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712E5" w14:textId="3666C2DB" w:rsidR="00F814CF" w:rsidRPr="009675EF" w:rsidRDefault="00F814CF" w:rsidP="002D4BF6">
      <w:pPr>
        <w:tabs>
          <w:tab w:val="left" w:pos="3686"/>
          <w:tab w:val="left" w:pos="9498"/>
        </w:tabs>
        <w:ind w:left="-3986" w:right="-569" w:firstLine="15752"/>
      </w:pPr>
      <w:r w:rsidRPr="009675EF">
        <w:t xml:space="preserve">Приложение № </w:t>
      </w:r>
      <w:r>
        <w:t>1</w:t>
      </w:r>
      <w:r w:rsidRPr="009675EF">
        <w:t xml:space="preserve"> к протокол</w:t>
      </w:r>
      <w:r w:rsidR="002D4BF6">
        <w:t xml:space="preserve">у </w:t>
      </w:r>
      <w:r w:rsidRPr="009675EF">
        <w:t xml:space="preserve">№ </w:t>
      </w:r>
      <w:r>
        <w:t>86</w:t>
      </w:r>
    </w:p>
    <w:p w14:paraId="48AC970F" w14:textId="77777777" w:rsidR="00F814CF" w:rsidRPr="009675EF" w:rsidRDefault="00F814CF" w:rsidP="002D4BF6">
      <w:pPr>
        <w:tabs>
          <w:tab w:val="left" w:pos="3686"/>
          <w:tab w:val="left" w:pos="9498"/>
        </w:tabs>
        <w:ind w:left="-3986" w:right="-569" w:firstLine="15752"/>
      </w:pPr>
      <w:r w:rsidRPr="009675EF">
        <w:t>заседания правления Региональной</w:t>
      </w:r>
    </w:p>
    <w:p w14:paraId="202BF950" w14:textId="77777777" w:rsidR="00F814CF" w:rsidRPr="009675EF" w:rsidRDefault="00F814CF" w:rsidP="002D4BF6">
      <w:pPr>
        <w:tabs>
          <w:tab w:val="left" w:pos="3686"/>
          <w:tab w:val="left" w:pos="9498"/>
        </w:tabs>
        <w:ind w:left="-3986" w:right="-569" w:firstLine="15752"/>
      </w:pPr>
      <w:r w:rsidRPr="009675EF">
        <w:t>энергетической комиссии</w:t>
      </w:r>
    </w:p>
    <w:p w14:paraId="63805649" w14:textId="77777777" w:rsidR="002D4BF6" w:rsidRDefault="00F814CF" w:rsidP="002D4BF6">
      <w:pPr>
        <w:tabs>
          <w:tab w:val="left" w:pos="3686"/>
          <w:tab w:val="left" w:pos="9498"/>
        </w:tabs>
        <w:ind w:left="-3986" w:right="-569" w:firstLine="15752"/>
      </w:pPr>
      <w:r w:rsidRPr="009675EF">
        <w:t xml:space="preserve">Кузбасса от </w:t>
      </w:r>
      <w:r>
        <w:t>29</w:t>
      </w:r>
      <w:r w:rsidRPr="009675EF">
        <w:t>.1</w:t>
      </w:r>
      <w:r>
        <w:t>2</w:t>
      </w:r>
      <w:r w:rsidRPr="009675EF">
        <w:t>.202</w:t>
      </w:r>
      <w:r>
        <w:t>3</w:t>
      </w:r>
    </w:p>
    <w:p w14:paraId="43B87498" w14:textId="77777777" w:rsidR="002D4BF6" w:rsidRDefault="002D4BF6" w:rsidP="002D4BF6">
      <w:pPr>
        <w:tabs>
          <w:tab w:val="left" w:pos="3686"/>
          <w:tab w:val="left" w:pos="9498"/>
        </w:tabs>
        <w:ind w:left="-3986" w:right="-569" w:firstLine="15752"/>
      </w:pPr>
    </w:p>
    <w:p w14:paraId="38D58009" w14:textId="77777777" w:rsidR="002D4BF6" w:rsidRDefault="002D4BF6" w:rsidP="002D4BF6">
      <w:pPr>
        <w:jc w:val="center"/>
        <w:rPr>
          <w:b/>
          <w:sz w:val="28"/>
          <w:szCs w:val="28"/>
        </w:rPr>
      </w:pPr>
      <w:r>
        <w:rPr>
          <w:b/>
          <w:sz w:val="28"/>
          <w:szCs w:val="28"/>
        </w:rPr>
        <w:t xml:space="preserve">Сбытовые надбавки гарантирующих поставщиков электрической энергии, поставляющих </w:t>
      </w:r>
    </w:p>
    <w:p w14:paraId="719DAA57" w14:textId="77777777" w:rsidR="002D4BF6" w:rsidRDefault="002D4BF6" w:rsidP="002D4BF6">
      <w:pPr>
        <w:jc w:val="center"/>
        <w:rPr>
          <w:b/>
          <w:sz w:val="28"/>
          <w:szCs w:val="28"/>
        </w:rPr>
      </w:pPr>
      <w:r>
        <w:rPr>
          <w:b/>
          <w:sz w:val="28"/>
          <w:szCs w:val="28"/>
        </w:rPr>
        <w:t>электрическую энергию (мощность) на розничном рынке Кемеровской области-Кузбасса, на 2024 год</w:t>
      </w:r>
    </w:p>
    <w:p w14:paraId="489CB9FA" w14:textId="77777777" w:rsidR="002D4BF6" w:rsidRDefault="002D4BF6" w:rsidP="002D4BF6">
      <w:pPr>
        <w:jc w:val="center"/>
        <w:rPr>
          <w:sz w:val="28"/>
          <w:szCs w:val="28"/>
        </w:rPr>
      </w:pPr>
    </w:p>
    <w:p w14:paraId="3F9774BA" w14:textId="77777777" w:rsidR="002D4BF6" w:rsidRDefault="002D4BF6" w:rsidP="002D4BF6">
      <w:pPr>
        <w:autoSpaceDE w:val="0"/>
        <w:autoSpaceDN w:val="0"/>
        <w:adjustRightInd w:val="0"/>
        <w:spacing w:after="120"/>
        <w:jc w:val="right"/>
      </w:pPr>
      <w:r>
        <w:t xml:space="preserve">руб./ </w:t>
      </w:r>
      <w:proofErr w:type="spellStart"/>
      <w:r>
        <w:t>кВт.ч</w:t>
      </w:r>
      <w:proofErr w:type="spellEnd"/>
      <w:r>
        <w:t xml:space="preserve"> (без НДС)</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810"/>
        <w:gridCol w:w="1840"/>
        <w:gridCol w:w="32"/>
        <w:gridCol w:w="1888"/>
        <w:gridCol w:w="2607"/>
        <w:gridCol w:w="2607"/>
        <w:gridCol w:w="2604"/>
      </w:tblGrid>
      <w:tr w:rsidR="002D4BF6" w14:paraId="09714B48" w14:textId="77777777" w:rsidTr="006D08D7">
        <w:trPr>
          <w:trHeight w:val="412"/>
          <w:jc w:val="center"/>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14:paraId="3065D34C" w14:textId="77777777" w:rsidR="002D4BF6" w:rsidRDefault="002D4BF6" w:rsidP="006D08D7">
            <w:pPr>
              <w:jc w:val="center"/>
              <w:rPr>
                <w:sz w:val="20"/>
                <w:szCs w:val="20"/>
              </w:rPr>
            </w:pPr>
            <w:r>
              <w:rPr>
                <w:sz w:val="20"/>
                <w:szCs w:val="20"/>
              </w:rPr>
              <w:t>№ п/п</w:t>
            </w:r>
          </w:p>
        </w:tc>
        <w:tc>
          <w:tcPr>
            <w:tcW w:w="1197" w:type="pct"/>
            <w:vMerge w:val="restart"/>
            <w:tcBorders>
              <w:top w:val="single" w:sz="4" w:space="0" w:color="auto"/>
              <w:left w:val="single" w:sz="4" w:space="0" w:color="auto"/>
              <w:bottom w:val="single" w:sz="4" w:space="0" w:color="auto"/>
              <w:right w:val="single" w:sz="4" w:space="0" w:color="auto"/>
            </w:tcBorders>
            <w:vAlign w:val="center"/>
            <w:hideMark/>
          </w:tcPr>
          <w:p w14:paraId="4D67C846" w14:textId="77777777" w:rsidR="002D4BF6" w:rsidRDefault="002D4BF6" w:rsidP="006D08D7">
            <w:pPr>
              <w:jc w:val="center"/>
            </w:pPr>
            <w:r>
              <w:t>Наименование гарантирующего поставщика Кемеровской области - Кузбасса</w:t>
            </w:r>
          </w:p>
        </w:tc>
        <w:tc>
          <w:tcPr>
            <w:tcW w:w="3637" w:type="pct"/>
            <w:gridSpan w:val="6"/>
            <w:tcBorders>
              <w:top w:val="single" w:sz="4" w:space="0" w:color="auto"/>
              <w:left w:val="single" w:sz="4" w:space="0" w:color="auto"/>
              <w:bottom w:val="single" w:sz="4" w:space="0" w:color="auto"/>
              <w:right w:val="single" w:sz="4" w:space="0" w:color="auto"/>
            </w:tcBorders>
            <w:vAlign w:val="center"/>
            <w:hideMark/>
          </w:tcPr>
          <w:p w14:paraId="217B1214" w14:textId="77777777" w:rsidR="002D4BF6" w:rsidRDefault="002D4BF6" w:rsidP="006D08D7">
            <w:pPr>
              <w:jc w:val="center"/>
            </w:pPr>
            <w:r>
              <w:t>Сбытовая надбавка</w:t>
            </w:r>
          </w:p>
        </w:tc>
      </w:tr>
      <w:tr w:rsidR="002D4BF6" w14:paraId="10846BA4" w14:textId="77777777" w:rsidTr="006D08D7">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1BD9B" w14:textId="77777777" w:rsidR="002D4BF6" w:rsidRDefault="002D4BF6" w:rsidP="006D08D7">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3C2D7" w14:textId="77777777" w:rsidR="002D4BF6" w:rsidRDefault="002D4BF6" w:rsidP="006D08D7">
            <w:pPr>
              <w:rPr>
                <w:lang w:eastAsia="en-US"/>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7546A2A5" w14:textId="77777777" w:rsidR="002D4BF6" w:rsidRDefault="002D4BF6" w:rsidP="006D08D7">
            <w:pPr>
              <w:jc w:val="center"/>
            </w:pPr>
            <w:r>
              <w:t>тарифная группа потребителей «население» и приравненные к нему категории потребителей</w:t>
            </w:r>
          </w:p>
        </w:tc>
        <w:tc>
          <w:tcPr>
            <w:tcW w:w="603" w:type="pct"/>
            <w:gridSpan w:val="2"/>
            <w:tcBorders>
              <w:top w:val="single" w:sz="4" w:space="0" w:color="auto"/>
              <w:left w:val="single" w:sz="4" w:space="0" w:color="auto"/>
              <w:bottom w:val="single" w:sz="4" w:space="0" w:color="auto"/>
              <w:right w:val="single" w:sz="4" w:space="0" w:color="auto"/>
            </w:tcBorders>
            <w:vAlign w:val="center"/>
            <w:hideMark/>
          </w:tcPr>
          <w:p w14:paraId="31DA8D8D" w14:textId="77777777" w:rsidR="002D4BF6" w:rsidRDefault="002D4BF6" w:rsidP="006D08D7">
            <w:pPr>
              <w:jc w:val="center"/>
            </w:pPr>
            <w:r>
              <w:t>тарифная группа потребителей «сетевые организации, покупающие электрическую энергию для компенсации потерь»</w:t>
            </w:r>
          </w:p>
        </w:tc>
        <w:tc>
          <w:tcPr>
            <w:tcW w:w="819" w:type="pct"/>
            <w:tcBorders>
              <w:top w:val="single" w:sz="4" w:space="0" w:color="auto"/>
              <w:left w:val="single" w:sz="4" w:space="0" w:color="auto"/>
              <w:bottom w:val="single" w:sz="4" w:space="0" w:color="auto"/>
              <w:right w:val="single" w:sz="4" w:space="0" w:color="auto"/>
            </w:tcBorders>
            <w:vAlign w:val="center"/>
            <w:hideMark/>
          </w:tcPr>
          <w:p w14:paraId="28752C92" w14:textId="77777777" w:rsidR="002D4BF6" w:rsidRDefault="002D4BF6" w:rsidP="006D08D7">
            <w:pPr>
              <w:jc w:val="center"/>
            </w:pPr>
            <w:r>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819" w:type="pct"/>
            <w:tcBorders>
              <w:top w:val="single" w:sz="4" w:space="0" w:color="auto"/>
              <w:left w:val="single" w:sz="4" w:space="0" w:color="auto"/>
              <w:bottom w:val="single" w:sz="4" w:space="0" w:color="auto"/>
              <w:right w:val="single" w:sz="4" w:space="0" w:color="auto"/>
            </w:tcBorders>
            <w:vAlign w:val="center"/>
            <w:hideMark/>
          </w:tcPr>
          <w:p w14:paraId="323BA86B" w14:textId="77777777" w:rsidR="002D4BF6" w:rsidRDefault="002D4BF6" w:rsidP="006D08D7">
            <w:pPr>
              <w:jc w:val="center"/>
            </w:pPr>
            <w:r>
              <w:t>прочие потребители - по подгруппе в зависимости от величины максимальной мощности принадлежащих им энергопринимающих устройств                   от 670 кВт до 10 МВт</w:t>
            </w:r>
          </w:p>
        </w:tc>
        <w:tc>
          <w:tcPr>
            <w:tcW w:w="818" w:type="pct"/>
            <w:tcBorders>
              <w:top w:val="single" w:sz="4" w:space="0" w:color="auto"/>
              <w:left w:val="single" w:sz="4" w:space="0" w:color="auto"/>
              <w:bottom w:val="single" w:sz="4" w:space="0" w:color="auto"/>
              <w:right w:val="single" w:sz="4" w:space="0" w:color="auto"/>
            </w:tcBorders>
            <w:vAlign w:val="center"/>
            <w:hideMark/>
          </w:tcPr>
          <w:p w14:paraId="35B8E05F" w14:textId="77777777" w:rsidR="002D4BF6" w:rsidRDefault="002D4BF6" w:rsidP="006D08D7">
            <w:pPr>
              <w:jc w:val="center"/>
            </w:pPr>
            <w:r>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r>
      <w:tr w:rsidR="002D4BF6" w14:paraId="1C7ED669" w14:textId="77777777" w:rsidTr="006D08D7">
        <w:trPr>
          <w:trHeight w:val="3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21EDC" w14:textId="77777777" w:rsidR="002D4BF6" w:rsidRDefault="002D4BF6" w:rsidP="006D08D7">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6C52D" w14:textId="77777777" w:rsidR="002D4BF6" w:rsidRDefault="002D4BF6" w:rsidP="006D08D7">
            <w:pPr>
              <w:rPr>
                <w:lang w:eastAsia="en-US"/>
              </w:rPr>
            </w:pPr>
          </w:p>
        </w:tc>
        <w:tc>
          <w:tcPr>
            <w:tcW w:w="3637" w:type="pct"/>
            <w:gridSpan w:val="6"/>
            <w:tcBorders>
              <w:top w:val="single" w:sz="4" w:space="0" w:color="auto"/>
              <w:left w:val="single" w:sz="4" w:space="0" w:color="auto"/>
              <w:bottom w:val="single" w:sz="4" w:space="0" w:color="auto"/>
              <w:right w:val="single" w:sz="4" w:space="0" w:color="auto"/>
            </w:tcBorders>
            <w:vAlign w:val="center"/>
            <w:hideMark/>
          </w:tcPr>
          <w:p w14:paraId="11C70E5E" w14:textId="77777777" w:rsidR="002D4BF6" w:rsidRDefault="002D4BF6" w:rsidP="006D08D7">
            <w:pPr>
              <w:jc w:val="center"/>
            </w:pPr>
            <w:r>
              <w:t>с 01.01.2024 по 30.06.2024</w:t>
            </w:r>
          </w:p>
        </w:tc>
      </w:tr>
      <w:tr w:rsidR="002D4BF6" w14:paraId="261D4754" w14:textId="77777777" w:rsidTr="006D08D7">
        <w:trPr>
          <w:trHeight w:val="635"/>
          <w:jc w:val="center"/>
        </w:trPr>
        <w:tc>
          <w:tcPr>
            <w:tcW w:w="166" w:type="pct"/>
            <w:tcBorders>
              <w:top w:val="single" w:sz="4" w:space="0" w:color="auto"/>
              <w:left w:val="single" w:sz="4" w:space="0" w:color="auto"/>
              <w:bottom w:val="single" w:sz="4" w:space="0" w:color="auto"/>
              <w:right w:val="single" w:sz="4" w:space="0" w:color="auto"/>
            </w:tcBorders>
            <w:vAlign w:val="center"/>
            <w:hideMark/>
          </w:tcPr>
          <w:p w14:paraId="48F43EB4" w14:textId="77777777" w:rsidR="002D4BF6" w:rsidRDefault="002D4BF6" w:rsidP="006D08D7">
            <w:pPr>
              <w:jc w:val="center"/>
            </w:pPr>
            <w:r>
              <w:t>1</w:t>
            </w:r>
          </w:p>
        </w:tc>
        <w:tc>
          <w:tcPr>
            <w:tcW w:w="1197" w:type="pct"/>
            <w:tcBorders>
              <w:top w:val="single" w:sz="4" w:space="0" w:color="auto"/>
              <w:left w:val="single" w:sz="4" w:space="0" w:color="auto"/>
              <w:bottom w:val="single" w:sz="4" w:space="0" w:color="auto"/>
              <w:right w:val="single" w:sz="4" w:space="0" w:color="auto"/>
            </w:tcBorders>
            <w:vAlign w:val="center"/>
            <w:hideMark/>
          </w:tcPr>
          <w:p w14:paraId="5D1660F2" w14:textId="77777777" w:rsidR="002D4BF6" w:rsidRDefault="002D4BF6" w:rsidP="006D08D7">
            <w:pPr>
              <w:autoSpaceDE w:val="0"/>
              <w:autoSpaceDN w:val="0"/>
              <w:adjustRightInd w:val="0"/>
            </w:pPr>
            <w:r>
              <w:t>ПАО «</w:t>
            </w:r>
            <w:proofErr w:type="spellStart"/>
            <w:r>
              <w:t>Кузбассэнергосбыт</w:t>
            </w:r>
            <w:proofErr w:type="spellEnd"/>
            <w:r>
              <w:t xml:space="preserve">»  </w:t>
            </w:r>
          </w:p>
          <w:p w14:paraId="3E9210C9" w14:textId="77777777" w:rsidR="002D4BF6" w:rsidRDefault="002D4BF6" w:rsidP="006D08D7">
            <w:pPr>
              <w:autoSpaceDE w:val="0"/>
              <w:autoSpaceDN w:val="0"/>
              <w:adjustRightInd w:val="0"/>
            </w:pPr>
            <w:r>
              <w:t>(ИНН 4205109214)</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9AC5F1" w14:textId="77777777" w:rsidR="002D4BF6" w:rsidRDefault="002D4BF6" w:rsidP="006D08D7">
            <w:pPr>
              <w:jc w:val="center"/>
              <w:rPr>
                <w:color w:val="000000"/>
              </w:rPr>
            </w:pPr>
            <w:r>
              <w:rPr>
                <w:color w:val="000000"/>
              </w:rPr>
              <w:t xml:space="preserve">0,8071 </w:t>
            </w:r>
          </w:p>
        </w:tc>
        <w:tc>
          <w:tcPr>
            <w:tcW w:w="593" w:type="pct"/>
            <w:tcBorders>
              <w:top w:val="single" w:sz="4" w:space="0" w:color="auto"/>
              <w:left w:val="nil"/>
              <w:bottom w:val="single" w:sz="4" w:space="0" w:color="auto"/>
              <w:right w:val="single" w:sz="4" w:space="0" w:color="auto"/>
            </w:tcBorders>
            <w:vAlign w:val="center"/>
            <w:hideMark/>
          </w:tcPr>
          <w:p w14:paraId="40A856A3" w14:textId="77777777" w:rsidR="002D4BF6" w:rsidRDefault="002D4BF6" w:rsidP="006D08D7">
            <w:pPr>
              <w:jc w:val="center"/>
              <w:rPr>
                <w:lang w:eastAsia="en-US"/>
              </w:rPr>
            </w:pPr>
            <w:r>
              <w:t xml:space="preserve">0,3400 </w:t>
            </w:r>
          </w:p>
        </w:tc>
        <w:tc>
          <w:tcPr>
            <w:tcW w:w="8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108BE0" w14:textId="77777777" w:rsidR="002D4BF6" w:rsidRDefault="002D4BF6" w:rsidP="006D08D7">
            <w:pPr>
              <w:jc w:val="center"/>
              <w:rPr>
                <w:color w:val="000000"/>
              </w:rPr>
            </w:pPr>
            <w:r>
              <w:rPr>
                <w:color w:val="000000"/>
              </w:rPr>
              <w:t>0,6422</w:t>
            </w:r>
          </w:p>
        </w:tc>
        <w:tc>
          <w:tcPr>
            <w:tcW w:w="819" w:type="pct"/>
            <w:tcBorders>
              <w:top w:val="single" w:sz="4" w:space="0" w:color="auto"/>
              <w:left w:val="nil"/>
              <w:bottom w:val="single" w:sz="4" w:space="0" w:color="auto"/>
              <w:right w:val="single" w:sz="4" w:space="0" w:color="auto"/>
            </w:tcBorders>
            <w:vAlign w:val="center"/>
            <w:hideMark/>
          </w:tcPr>
          <w:p w14:paraId="36D2CFFD" w14:textId="77777777" w:rsidR="002D4BF6" w:rsidRDefault="002D4BF6" w:rsidP="006D08D7">
            <w:pPr>
              <w:jc w:val="center"/>
              <w:rPr>
                <w:lang w:eastAsia="en-US"/>
              </w:rPr>
            </w:pPr>
            <w:r>
              <w:t>0,2393</w:t>
            </w:r>
          </w:p>
        </w:tc>
        <w:tc>
          <w:tcPr>
            <w:tcW w:w="818" w:type="pct"/>
            <w:tcBorders>
              <w:top w:val="nil"/>
              <w:left w:val="single" w:sz="4" w:space="0" w:color="auto"/>
              <w:bottom w:val="single" w:sz="4" w:space="0" w:color="auto"/>
              <w:right w:val="single" w:sz="4" w:space="0" w:color="auto"/>
            </w:tcBorders>
            <w:shd w:val="clear" w:color="auto" w:fill="FFFFFF"/>
            <w:vAlign w:val="center"/>
            <w:hideMark/>
          </w:tcPr>
          <w:p w14:paraId="5081FEEA" w14:textId="77777777" w:rsidR="002D4BF6" w:rsidRDefault="002D4BF6" w:rsidP="006D08D7">
            <w:pPr>
              <w:jc w:val="center"/>
              <w:rPr>
                <w:color w:val="000000"/>
              </w:rPr>
            </w:pPr>
            <w:r>
              <w:rPr>
                <w:color w:val="000000"/>
              </w:rPr>
              <w:t>0,2150</w:t>
            </w:r>
          </w:p>
        </w:tc>
      </w:tr>
      <w:tr w:rsidR="002D4BF6" w14:paraId="3206A542" w14:textId="77777777" w:rsidTr="006D08D7">
        <w:trPr>
          <w:trHeight w:val="65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14:paraId="4C461FB5" w14:textId="77777777" w:rsidR="002D4BF6" w:rsidRDefault="002D4BF6" w:rsidP="006D08D7">
            <w:pPr>
              <w:jc w:val="center"/>
              <w:rPr>
                <w:lang w:eastAsia="en-US"/>
              </w:rPr>
            </w:pPr>
            <w:r>
              <w:t>2</w:t>
            </w:r>
          </w:p>
        </w:tc>
        <w:tc>
          <w:tcPr>
            <w:tcW w:w="1197" w:type="pct"/>
            <w:tcBorders>
              <w:top w:val="single" w:sz="4" w:space="0" w:color="auto"/>
              <w:left w:val="single" w:sz="4" w:space="0" w:color="auto"/>
              <w:bottom w:val="single" w:sz="4" w:space="0" w:color="auto"/>
              <w:right w:val="single" w:sz="4" w:space="0" w:color="auto"/>
            </w:tcBorders>
            <w:vAlign w:val="center"/>
            <w:hideMark/>
          </w:tcPr>
          <w:p w14:paraId="393B3374" w14:textId="77777777" w:rsidR="002D4BF6" w:rsidRDefault="002D4BF6" w:rsidP="006D08D7">
            <w:pPr>
              <w:autoSpaceDE w:val="0"/>
              <w:autoSpaceDN w:val="0"/>
              <w:adjustRightInd w:val="0"/>
            </w:pPr>
            <w:r>
              <w:t>ООО «</w:t>
            </w:r>
            <w:proofErr w:type="spellStart"/>
            <w:r>
              <w:t>Металлэнергофинанс</w:t>
            </w:r>
            <w:proofErr w:type="spellEnd"/>
            <w:r>
              <w:t xml:space="preserve">» </w:t>
            </w:r>
          </w:p>
          <w:p w14:paraId="2F31B4AB" w14:textId="77777777" w:rsidR="002D4BF6" w:rsidRDefault="002D4BF6" w:rsidP="006D08D7">
            <w:r>
              <w:t>(ИНН 4217039402)</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14:paraId="20ECE18F" w14:textId="77777777" w:rsidR="002D4BF6" w:rsidRDefault="002D4BF6" w:rsidP="006D08D7">
            <w:pPr>
              <w:jc w:val="center"/>
              <w:rPr>
                <w:color w:val="000000"/>
              </w:rPr>
            </w:pPr>
            <w:r>
              <w:rPr>
                <w:color w:val="000000"/>
              </w:rPr>
              <w:t>1,1876</w:t>
            </w:r>
          </w:p>
        </w:tc>
        <w:tc>
          <w:tcPr>
            <w:tcW w:w="593" w:type="pct"/>
            <w:tcBorders>
              <w:top w:val="single" w:sz="4" w:space="0" w:color="auto"/>
              <w:left w:val="nil"/>
              <w:bottom w:val="single" w:sz="4" w:space="0" w:color="auto"/>
              <w:right w:val="single" w:sz="4" w:space="0" w:color="auto"/>
            </w:tcBorders>
            <w:vAlign w:val="center"/>
            <w:hideMark/>
          </w:tcPr>
          <w:p w14:paraId="3A95F1D5" w14:textId="77777777" w:rsidR="002D4BF6" w:rsidRDefault="002D4BF6" w:rsidP="006D08D7">
            <w:pPr>
              <w:jc w:val="center"/>
            </w:pPr>
            <w:r>
              <w:t>1,1973</w:t>
            </w:r>
          </w:p>
        </w:tc>
        <w:tc>
          <w:tcPr>
            <w:tcW w:w="819" w:type="pct"/>
            <w:tcBorders>
              <w:top w:val="single" w:sz="4" w:space="0" w:color="auto"/>
              <w:left w:val="single" w:sz="4" w:space="0" w:color="auto"/>
              <w:bottom w:val="single" w:sz="4" w:space="0" w:color="auto"/>
              <w:right w:val="single" w:sz="4" w:space="0" w:color="auto"/>
            </w:tcBorders>
            <w:vAlign w:val="center"/>
            <w:hideMark/>
          </w:tcPr>
          <w:p w14:paraId="256B4BC7" w14:textId="77777777" w:rsidR="002D4BF6" w:rsidRDefault="002D4BF6" w:rsidP="006D08D7">
            <w:pPr>
              <w:jc w:val="center"/>
              <w:rPr>
                <w:color w:val="000000"/>
              </w:rPr>
            </w:pPr>
            <w:r>
              <w:rPr>
                <w:color w:val="000000"/>
              </w:rPr>
              <w:t>0,6188</w:t>
            </w:r>
          </w:p>
        </w:tc>
        <w:tc>
          <w:tcPr>
            <w:tcW w:w="819" w:type="pct"/>
            <w:tcBorders>
              <w:top w:val="single" w:sz="4" w:space="0" w:color="auto"/>
              <w:left w:val="nil"/>
              <w:bottom w:val="single" w:sz="4" w:space="0" w:color="auto"/>
              <w:right w:val="single" w:sz="4" w:space="0" w:color="auto"/>
            </w:tcBorders>
            <w:vAlign w:val="center"/>
            <w:hideMark/>
          </w:tcPr>
          <w:p w14:paraId="2046CB24" w14:textId="77777777" w:rsidR="002D4BF6" w:rsidRDefault="002D4BF6" w:rsidP="006D08D7">
            <w:pPr>
              <w:jc w:val="center"/>
              <w:rPr>
                <w:lang w:eastAsia="en-US"/>
              </w:rPr>
            </w:pPr>
            <w:r>
              <w:t>0,2908</w:t>
            </w:r>
          </w:p>
        </w:tc>
        <w:tc>
          <w:tcPr>
            <w:tcW w:w="818" w:type="pct"/>
            <w:tcBorders>
              <w:top w:val="single" w:sz="4" w:space="0" w:color="auto"/>
              <w:left w:val="single" w:sz="4" w:space="0" w:color="auto"/>
              <w:bottom w:val="single" w:sz="4" w:space="0" w:color="auto"/>
              <w:right w:val="single" w:sz="4" w:space="0" w:color="auto"/>
            </w:tcBorders>
            <w:vAlign w:val="center"/>
            <w:hideMark/>
          </w:tcPr>
          <w:p w14:paraId="56EBE03F" w14:textId="77777777" w:rsidR="002D4BF6" w:rsidRDefault="002D4BF6" w:rsidP="006D08D7">
            <w:pPr>
              <w:jc w:val="center"/>
              <w:rPr>
                <w:color w:val="000000"/>
              </w:rPr>
            </w:pPr>
            <w:r>
              <w:rPr>
                <w:color w:val="000000"/>
              </w:rPr>
              <w:t>0,2063</w:t>
            </w:r>
          </w:p>
        </w:tc>
      </w:tr>
      <w:tr w:rsidR="002D4BF6" w14:paraId="66D91C9C" w14:textId="77777777" w:rsidTr="006D08D7">
        <w:trPr>
          <w:trHeight w:val="301"/>
          <w:jc w:val="center"/>
        </w:trPr>
        <w:tc>
          <w:tcPr>
            <w:tcW w:w="166" w:type="pct"/>
            <w:tcBorders>
              <w:top w:val="single" w:sz="4" w:space="0" w:color="auto"/>
              <w:left w:val="single" w:sz="4" w:space="0" w:color="auto"/>
              <w:bottom w:val="single" w:sz="4" w:space="0" w:color="auto"/>
              <w:right w:val="single" w:sz="4" w:space="0" w:color="auto"/>
            </w:tcBorders>
            <w:vAlign w:val="center"/>
          </w:tcPr>
          <w:p w14:paraId="43FE9CAF" w14:textId="77777777" w:rsidR="002D4BF6" w:rsidRDefault="002D4BF6" w:rsidP="006D08D7">
            <w:pPr>
              <w:jc w:val="center"/>
              <w:rPr>
                <w:lang w:eastAsia="en-US"/>
              </w:rPr>
            </w:pPr>
          </w:p>
        </w:tc>
        <w:tc>
          <w:tcPr>
            <w:tcW w:w="1197" w:type="pct"/>
            <w:tcBorders>
              <w:top w:val="single" w:sz="4" w:space="0" w:color="auto"/>
              <w:left w:val="single" w:sz="4" w:space="0" w:color="auto"/>
              <w:bottom w:val="single" w:sz="4" w:space="0" w:color="auto"/>
              <w:right w:val="single" w:sz="4" w:space="0" w:color="auto"/>
            </w:tcBorders>
            <w:vAlign w:val="center"/>
          </w:tcPr>
          <w:p w14:paraId="19CDB8E6" w14:textId="77777777" w:rsidR="002D4BF6" w:rsidRDefault="002D4BF6" w:rsidP="006D08D7">
            <w:pPr>
              <w:autoSpaceDE w:val="0"/>
              <w:autoSpaceDN w:val="0"/>
              <w:adjustRightInd w:val="0"/>
            </w:pPr>
          </w:p>
        </w:tc>
        <w:tc>
          <w:tcPr>
            <w:tcW w:w="3637" w:type="pct"/>
            <w:gridSpan w:val="6"/>
            <w:tcBorders>
              <w:top w:val="single" w:sz="4" w:space="0" w:color="auto"/>
              <w:left w:val="single" w:sz="4" w:space="0" w:color="auto"/>
              <w:bottom w:val="single" w:sz="4" w:space="0" w:color="auto"/>
              <w:right w:val="single" w:sz="4" w:space="0" w:color="auto"/>
            </w:tcBorders>
            <w:vAlign w:val="center"/>
            <w:hideMark/>
          </w:tcPr>
          <w:p w14:paraId="043B026F" w14:textId="77777777" w:rsidR="002D4BF6" w:rsidRDefault="002D4BF6" w:rsidP="006D08D7">
            <w:pPr>
              <w:jc w:val="center"/>
              <w:rPr>
                <w:color w:val="000000"/>
              </w:rPr>
            </w:pPr>
            <w:r>
              <w:t>с 01.07.2024 по 31.12.2024</w:t>
            </w:r>
          </w:p>
        </w:tc>
      </w:tr>
      <w:tr w:rsidR="002D4BF6" w14:paraId="6B29A945" w14:textId="77777777" w:rsidTr="006D08D7">
        <w:trPr>
          <w:trHeight w:val="65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14:paraId="322B8708" w14:textId="77777777" w:rsidR="002D4BF6" w:rsidRDefault="002D4BF6" w:rsidP="006D08D7">
            <w:pPr>
              <w:jc w:val="center"/>
              <w:rPr>
                <w:lang w:eastAsia="en-US"/>
              </w:rPr>
            </w:pPr>
            <w:r>
              <w:t>3</w:t>
            </w:r>
          </w:p>
        </w:tc>
        <w:tc>
          <w:tcPr>
            <w:tcW w:w="1197" w:type="pct"/>
            <w:tcBorders>
              <w:top w:val="single" w:sz="4" w:space="0" w:color="auto"/>
              <w:left w:val="single" w:sz="4" w:space="0" w:color="auto"/>
              <w:bottom w:val="single" w:sz="4" w:space="0" w:color="auto"/>
              <w:right w:val="single" w:sz="4" w:space="0" w:color="auto"/>
            </w:tcBorders>
            <w:vAlign w:val="center"/>
            <w:hideMark/>
          </w:tcPr>
          <w:p w14:paraId="4AE80922" w14:textId="77777777" w:rsidR="002D4BF6" w:rsidRDefault="002D4BF6" w:rsidP="006D08D7">
            <w:pPr>
              <w:autoSpaceDE w:val="0"/>
              <w:autoSpaceDN w:val="0"/>
              <w:adjustRightInd w:val="0"/>
            </w:pPr>
            <w:r>
              <w:t>ПАО «</w:t>
            </w:r>
            <w:proofErr w:type="spellStart"/>
            <w:r>
              <w:t>Кузбассэнергосбыт</w:t>
            </w:r>
            <w:proofErr w:type="spellEnd"/>
            <w:r>
              <w:t xml:space="preserve">»  </w:t>
            </w:r>
          </w:p>
          <w:p w14:paraId="42B34547" w14:textId="77777777" w:rsidR="002D4BF6" w:rsidRDefault="002D4BF6" w:rsidP="006D08D7">
            <w:pPr>
              <w:autoSpaceDE w:val="0"/>
              <w:autoSpaceDN w:val="0"/>
              <w:adjustRightInd w:val="0"/>
            </w:pPr>
            <w:r>
              <w:t>(ИНН 4205109214)</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14:paraId="72758C28" w14:textId="77777777" w:rsidR="002D4BF6" w:rsidRDefault="002D4BF6" w:rsidP="006D08D7">
            <w:pPr>
              <w:jc w:val="center"/>
              <w:rPr>
                <w:color w:val="000000"/>
              </w:rPr>
            </w:pPr>
            <w:r>
              <w:rPr>
                <w:color w:val="000000"/>
              </w:rPr>
              <w:t>1,0167</w:t>
            </w:r>
          </w:p>
        </w:tc>
        <w:tc>
          <w:tcPr>
            <w:tcW w:w="593" w:type="pct"/>
            <w:tcBorders>
              <w:top w:val="single" w:sz="4" w:space="0" w:color="auto"/>
              <w:left w:val="nil"/>
              <w:bottom w:val="single" w:sz="4" w:space="0" w:color="auto"/>
              <w:right w:val="single" w:sz="4" w:space="0" w:color="auto"/>
            </w:tcBorders>
            <w:vAlign w:val="center"/>
            <w:hideMark/>
          </w:tcPr>
          <w:p w14:paraId="228ED2CB" w14:textId="77777777" w:rsidR="002D4BF6" w:rsidRDefault="002D4BF6" w:rsidP="006D08D7">
            <w:pPr>
              <w:jc w:val="center"/>
            </w:pPr>
            <w:r>
              <w:t>0,4128</w:t>
            </w:r>
          </w:p>
        </w:tc>
        <w:tc>
          <w:tcPr>
            <w:tcW w:w="819" w:type="pct"/>
            <w:tcBorders>
              <w:top w:val="single" w:sz="4" w:space="0" w:color="auto"/>
              <w:left w:val="single" w:sz="4" w:space="0" w:color="auto"/>
              <w:bottom w:val="single" w:sz="4" w:space="0" w:color="auto"/>
              <w:right w:val="single" w:sz="4" w:space="0" w:color="auto"/>
            </w:tcBorders>
            <w:vAlign w:val="center"/>
            <w:hideMark/>
          </w:tcPr>
          <w:p w14:paraId="5C397DC0" w14:textId="77777777" w:rsidR="002D4BF6" w:rsidRDefault="002D4BF6" w:rsidP="006D08D7">
            <w:pPr>
              <w:jc w:val="center"/>
              <w:rPr>
                <w:color w:val="000000"/>
              </w:rPr>
            </w:pPr>
            <w:r>
              <w:rPr>
                <w:color w:val="000000"/>
              </w:rPr>
              <w:t>0,6577</w:t>
            </w:r>
          </w:p>
        </w:tc>
        <w:tc>
          <w:tcPr>
            <w:tcW w:w="819" w:type="pct"/>
            <w:tcBorders>
              <w:top w:val="single" w:sz="4" w:space="0" w:color="auto"/>
              <w:left w:val="nil"/>
              <w:bottom w:val="single" w:sz="4" w:space="0" w:color="auto"/>
              <w:right w:val="single" w:sz="4" w:space="0" w:color="auto"/>
            </w:tcBorders>
            <w:vAlign w:val="center"/>
            <w:hideMark/>
          </w:tcPr>
          <w:p w14:paraId="249A1DF2" w14:textId="77777777" w:rsidR="002D4BF6" w:rsidRDefault="002D4BF6" w:rsidP="006D08D7">
            <w:pPr>
              <w:jc w:val="center"/>
              <w:rPr>
                <w:lang w:eastAsia="en-US"/>
              </w:rPr>
            </w:pPr>
            <w:r>
              <w:t>0,2431</w:t>
            </w:r>
          </w:p>
        </w:tc>
        <w:tc>
          <w:tcPr>
            <w:tcW w:w="818" w:type="pct"/>
            <w:tcBorders>
              <w:top w:val="single" w:sz="4" w:space="0" w:color="auto"/>
              <w:left w:val="single" w:sz="4" w:space="0" w:color="auto"/>
              <w:bottom w:val="single" w:sz="4" w:space="0" w:color="auto"/>
              <w:right w:val="single" w:sz="4" w:space="0" w:color="auto"/>
            </w:tcBorders>
            <w:vAlign w:val="center"/>
            <w:hideMark/>
          </w:tcPr>
          <w:p w14:paraId="477B95AB" w14:textId="77777777" w:rsidR="002D4BF6" w:rsidRDefault="002D4BF6" w:rsidP="006D08D7">
            <w:pPr>
              <w:jc w:val="center"/>
              <w:rPr>
                <w:color w:val="000000"/>
              </w:rPr>
            </w:pPr>
            <w:r>
              <w:rPr>
                <w:color w:val="000000"/>
              </w:rPr>
              <w:t>0,2192</w:t>
            </w:r>
          </w:p>
        </w:tc>
      </w:tr>
      <w:tr w:rsidR="002D4BF6" w14:paraId="56D6B469" w14:textId="77777777" w:rsidTr="006D08D7">
        <w:trPr>
          <w:trHeight w:val="65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14:paraId="384FA857" w14:textId="77777777" w:rsidR="002D4BF6" w:rsidRDefault="002D4BF6" w:rsidP="006D08D7">
            <w:pPr>
              <w:jc w:val="center"/>
              <w:rPr>
                <w:lang w:eastAsia="en-US"/>
              </w:rPr>
            </w:pPr>
            <w:r>
              <w:t>4</w:t>
            </w:r>
          </w:p>
        </w:tc>
        <w:tc>
          <w:tcPr>
            <w:tcW w:w="1197" w:type="pct"/>
            <w:tcBorders>
              <w:top w:val="single" w:sz="4" w:space="0" w:color="auto"/>
              <w:left w:val="single" w:sz="4" w:space="0" w:color="auto"/>
              <w:bottom w:val="single" w:sz="4" w:space="0" w:color="auto"/>
              <w:right w:val="single" w:sz="4" w:space="0" w:color="auto"/>
            </w:tcBorders>
            <w:vAlign w:val="center"/>
            <w:hideMark/>
          </w:tcPr>
          <w:p w14:paraId="62F9D736" w14:textId="77777777" w:rsidR="002D4BF6" w:rsidRDefault="002D4BF6" w:rsidP="006D08D7">
            <w:pPr>
              <w:autoSpaceDE w:val="0"/>
              <w:autoSpaceDN w:val="0"/>
              <w:adjustRightInd w:val="0"/>
            </w:pPr>
            <w:r>
              <w:t>ООО «</w:t>
            </w:r>
            <w:proofErr w:type="spellStart"/>
            <w:r>
              <w:t>Металлэнергофинанс</w:t>
            </w:r>
            <w:proofErr w:type="spellEnd"/>
            <w:r>
              <w:t xml:space="preserve">» </w:t>
            </w:r>
          </w:p>
          <w:p w14:paraId="25C22901" w14:textId="77777777" w:rsidR="002D4BF6" w:rsidRDefault="002D4BF6" w:rsidP="006D08D7">
            <w:r>
              <w:t>(ИНН 4217039402)</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14:paraId="24ABE4E8" w14:textId="77777777" w:rsidR="002D4BF6" w:rsidRDefault="002D4BF6" w:rsidP="006D08D7">
            <w:pPr>
              <w:jc w:val="center"/>
              <w:rPr>
                <w:color w:val="000000"/>
              </w:rPr>
            </w:pPr>
            <w:r>
              <w:rPr>
                <w:color w:val="000000"/>
              </w:rPr>
              <w:t>1,3772</w:t>
            </w:r>
          </w:p>
        </w:tc>
        <w:tc>
          <w:tcPr>
            <w:tcW w:w="593" w:type="pct"/>
            <w:tcBorders>
              <w:top w:val="single" w:sz="4" w:space="0" w:color="auto"/>
              <w:left w:val="nil"/>
              <w:bottom w:val="single" w:sz="4" w:space="0" w:color="auto"/>
              <w:right w:val="single" w:sz="4" w:space="0" w:color="auto"/>
            </w:tcBorders>
            <w:vAlign w:val="center"/>
            <w:hideMark/>
          </w:tcPr>
          <w:p w14:paraId="71794E14" w14:textId="77777777" w:rsidR="002D4BF6" w:rsidRDefault="002D4BF6" w:rsidP="006D08D7">
            <w:pPr>
              <w:jc w:val="center"/>
            </w:pPr>
            <w:r>
              <w:t>1,3723</w:t>
            </w:r>
          </w:p>
        </w:tc>
        <w:tc>
          <w:tcPr>
            <w:tcW w:w="819" w:type="pct"/>
            <w:tcBorders>
              <w:top w:val="single" w:sz="4" w:space="0" w:color="auto"/>
              <w:left w:val="single" w:sz="4" w:space="0" w:color="auto"/>
              <w:bottom w:val="single" w:sz="4" w:space="0" w:color="auto"/>
              <w:right w:val="single" w:sz="4" w:space="0" w:color="auto"/>
            </w:tcBorders>
            <w:vAlign w:val="center"/>
            <w:hideMark/>
          </w:tcPr>
          <w:p w14:paraId="55B53F23" w14:textId="77777777" w:rsidR="002D4BF6" w:rsidRDefault="002D4BF6" w:rsidP="006D08D7">
            <w:pPr>
              <w:jc w:val="center"/>
              <w:rPr>
                <w:color w:val="000000"/>
              </w:rPr>
            </w:pPr>
            <w:r>
              <w:rPr>
                <w:color w:val="000000"/>
              </w:rPr>
              <w:t>1,0962</w:t>
            </w:r>
          </w:p>
        </w:tc>
        <w:tc>
          <w:tcPr>
            <w:tcW w:w="819" w:type="pct"/>
            <w:tcBorders>
              <w:top w:val="single" w:sz="4" w:space="0" w:color="auto"/>
              <w:left w:val="nil"/>
              <w:bottom w:val="single" w:sz="4" w:space="0" w:color="auto"/>
              <w:right w:val="single" w:sz="4" w:space="0" w:color="auto"/>
            </w:tcBorders>
            <w:vAlign w:val="center"/>
            <w:hideMark/>
          </w:tcPr>
          <w:p w14:paraId="254414E2" w14:textId="77777777" w:rsidR="002D4BF6" w:rsidRDefault="002D4BF6" w:rsidP="006D08D7">
            <w:pPr>
              <w:jc w:val="center"/>
              <w:rPr>
                <w:lang w:eastAsia="en-US"/>
              </w:rPr>
            </w:pPr>
            <w:r>
              <w:t>0,4372</w:t>
            </w:r>
          </w:p>
        </w:tc>
        <w:tc>
          <w:tcPr>
            <w:tcW w:w="818" w:type="pct"/>
            <w:tcBorders>
              <w:top w:val="single" w:sz="4" w:space="0" w:color="auto"/>
              <w:left w:val="single" w:sz="4" w:space="0" w:color="auto"/>
              <w:bottom w:val="single" w:sz="4" w:space="0" w:color="auto"/>
              <w:right w:val="single" w:sz="4" w:space="0" w:color="auto"/>
            </w:tcBorders>
            <w:vAlign w:val="center"/>
            <w:hideMark/>
          </w:tcPr>
          <w:p w14:paraId="3FE1DC8C" w14:textId="77777777" w:rsidR="002D4BF6" w:rsidRDefault="002D4BF6" w:rsidP="006D08D7">
            <w:pPr>
              <w:jc w:val="center"/>
              <w:rPr>
                <w:color w:val="000000"/>
              </w:rPr>
            </w:pPr>
            <w:r>
              <w:rPr>
                <w:color w:val="000000"/>
              </w:rPr>
              <w:t>0,3654</w:t>
            </w:r>
          </w:p>
        </w:tc>
      </w:tr>
    </w:tbl>
    <w:p w14:paraId="05D3F9EA" w14:textId="77777777" w:rsidR="002D4BF6" w:rsidRDefault="002D4BF6" w:rsidP="002D4BF6">
      <w:pPr>
        <w:ind w:right="-315"/>
        <w:jc w:val="right"/>
        <w:rPr>
          <w:sz w:val="28"/>
          <w:lang w:eastAsia="en-US"/>
        </w:rPr>
        <w:sectPr w:rsidR="002D4BF6" w:rsidSect="002D4BF6">
          <w:headerReference w:type="first" r:id="rId8"/>
          <w:pgSz w:w="16838" w:h="11906" w:orient="landscape"/>
          <w:pgMar w:top="1418" w:right="709" w:bottom="707" w:left="426" w:header="709" w:footer="709" w:gutter="0"/>
          <w:cols w:space="708"/>
          <w:docGrid w:linePitch="360"/>
        </w:sectPr>
      </w:pPr>
    </w:p>
    <w:p w14:paraId="222B2103" w14:textId="63188541" w:rsidR="002D4BF6" w:rsidRPr="009675EF" w:rsidRDefault="002D4BF6" w:rsidP="002D4BF6">
      <w:pPr>
        <w:tabs>
          <w:tab w:val="left" w:pos="3686"/>
          <w:tab w:val="left" w:pos="9498"/>
        </w:tabs>
        <w:ind w:left="-6648" w:right="-569" w:firstLine="12177"/>
      </w:pPr>
      <w:r w:rsidRPr="009675EF">
        <w:lastRenderedPageBreak/>
        <w:t xml:space="preserve">Приложение № </w:t>
      </w:r>
      <w:r>
        <w:t>2</w:t>
      </w:r>
      <w:r w:rsidRPr="009675EF">
        <w:t xml:space="preserve"> к протокол</w:t>
      </w:r>
      <w:r>
        <w:t xml:space="preserve">у </w:t>
      </w:r>
      <w:r w:rsidRPr="009675EF">
        <w:t xml:space="preserve">№ </w:t>
      </w:r>
      <w:r>
        <w:t>86</w:t>
      </w:r>
    </w:p>
    <w:p w14:paraId="6B9E3339" w14:textId="77777777" w:rsidR="002D4BF6" w:rsidRPr="009675EF" w:rsidRDefault="002D4BF6" w:rsidP="002D4BF6">
      <w:pPr>
        <w:tabs>
          <w:tab w:val="left" w:pos="3686"/>
          <w:tab w:val="left" w:pos="9498"/>
        </w:tabs>
        <w:ind w:left="-6648" w:right="-569" w:firstLine="12177"/>
      </w:pPr>
      <w:r w:rsidRPr="009675EF">
        <w:t>заседания правления Региональной</w:t>
      </w:r>
    </w:p>
    <w:p w14:paraId="2F200852" w14:textId="77777777" w:rsidR="002D4BF6" w:rsidRPr="009675EF" w:rsidRDefault="002D4BF6" w:rsidP="002D4BF6">
      <w:pPr>
        <w:tabs>
          <w:tab w:val="left" w:pos="3686"/>
          <w:tab w:val="left" w:pos="9498"/>
        </w:tabs>
        <w:ind w:left="-6648" w:right="-569" w:firstLine="12177"/>
      </w:pPr>
      <w:r w:rsidRPr="009675EF">
        <w:t>энергетической комиссии</w:t>
      </w:r>
    </w:p>
    <w:p w14:paraId="7AEBF9F1" w14:textId="77777777" w:rsidR="002D4BF6" w:rsidRDefault="002D4BF6" w:rsidP="002D4BF6">
      <w:pPr>
        <w:tabs>
          <w:tab w:val="left" w:pos="3686"/>
          <w:tab w:val="left" w:pos="9498"/>
        </w:tabs>
        <w:ind w:left="-6648" w:right="-569" w:firstLine="12177"/>
      </w:pPr>
      <w:r w:rsidRPr="009675EF">
        <w:t xml:space="preserve">Кузбасса от </w:t>
      </w:r>
      <w:r>
        <w:t>29</w:t>
      </w:r>
      <w:r w:rsidRPr="009675EF">
        <w:t>.1</w:t>
      </w:r>
      <w:r>
        <w:t>2</w:t>
      </w:r>
      <w:r w:rsidRPr="009675EF">
        <w:t>.202</w:t>
      </w:r>
      <w:r>
        <w:t>3</w:t>
      </w:r>
    </w:p>
    <w:p w14:paraId="0B113066" w14:textId="77777777" w:rsidR="002D4BF6" w:rsidRPr="009675EF" w:rsidRDefault="002D4BF6" w:rsidP="002D4BF6">
      <w:pPr>
        <w:tabs>
          <w:tab w:val="left" w:pos="3686"/>
          <w:tab w:val="left" w:pos="9498"/>
        </w:tabs>
        <w:ind w:left="-1134" w:right="-567" w:firstLine="6096"/>
      </w:pPr>
    </w:p>
    <w:p w14:paraId="2D7A71B4" w14:textId="77777777" w:rsidR="002D4BF6" w:rsidRPr="00563B0A" w:rsidRDefault="002D4BF6" w:rsidP="002D4BF6">
      <w:pPr>
        <w:tabs>
          <w:tab w:val="left" w:pos="851"/>
        </w:tabs>
        <w:spacing w:line="230" w:lineRule="auto"/>
        <w:ind w:firstLine="567"/>
        <w:jc w:val="center"/>
        <w:rPr>
          <w:b/>
          <w:sz w:val="28"/>
          <w:szCs w:val="28"/>
        </w:rPr>
      </w:pPr>
      <w:r w:rsidRPr="00563B0A">
        <w:rPr>
          <w:b/>
          <w:sz w:val="28"/>
          <w:szCs w:val="28"/>
        </w:rPr>
        <w:t xml:space="preserve">Стандартизированные тарифные </w:t>
      </w:r>
      <w:hyperlink r:id="rId9" w:history="1">
        <w:r w:rsidRPr="002D4BF6">
          <w:rPr>
            <w:b/>
            <w:sz w:val="28"/>
            <w:szCs w:val="28"/>
          </w:rPr>
          <w:t>ставки</w:t>
        </w:r>
      </w:hyperlink>
      <w:r w:rsidRPr="00563B0A">
        <w:rPr>
          <w:b/>
          <w:sz w:val="28"/>
          <w:szCs w:val="28"/>
        </w:rPr>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 </w:t>
      </w:r>
    </w:p>
    <w:p w14:paraId="4D68DD26" w14:textId="77777777" w:rsidR="002D4BF6" w:rsidRPr="00563B0A" w:rsidRDefault="002D4BF6" w:rsidP="002D4BF6">
      <w:pPr>
        <w:tabs>
          <w:tab w:val="left" w:pos="851"/>
        </w:tabs>
        <w:spacing w:line="230" w:lineRule="auto"/>
        <w:ind w:firstLine="567"/>
        <w:jc w:val="center"/>
        <w:rPr>
          <w:b/>
          <w:sz w:val="28"/>
          <w:szCs w:val="28"/>
        </w:rPr>
      </w:pPr>
      <w:r w:rsidRPr="00563B0A">
        <w:rPr>
          <w:b/>
          <w:sz w:val="28"/>
          <w:szCs w:val="28"/>
        </w:rPr>
        <w:t>с 01.01.2024 по 31.12.2024</w:t>
      </w:r>
      <w:r w:rsidRPr="00563B0A">
        <w:rPr>
          <w:sz w:val="28"/>
          <w:szCs w:val="28"/>
        </w:rPr>
        <w:t xml:space="preserve"> </w:t>
      </w:r>
      <w:r w:rsidRPr="00563B0A">
        <w:rPr>
          <w:b/>
          <w:sz w:val="28"/>
          <w:szCs w:val="28"/>
        </w:rPr>
        <w:t>(без учета НДС)</w:t>
      </w:r>
    </w:p>
    <w:p w14:paraId="4AF8D26F" w14:textId="77777777" w:rsidR="002D4BF6" w:rsidRPr="00563B0A" w:rsidRDefault="002D4BF6" w:rsidP="002D4BF6">
      <w:pPr>
        <w:tabs>
          <w:tab w:val="left" w:pos="6345"/>
        </w:tabs>
        <w:spacing w:after="160" w:line="256" w:lineRule="auto"/>
        <w:rPr>
          <w:rFonts w:eastAsia="Calibri"/>
          <w:sz w:val="28"/>
          <w:szCs w:val="28"/>
          <w:lang w:eastAsia="en-US"/>
        </w:rPr>
      </w:pPr>
      <w:r w:rsidRPr="00563B0A">
        <w:rPr>
          <w:rFonts w:eastAsia="Calibri"/>
          <w:sz w:val="28"/>
          <w:szCs w:val="28"/>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94"/>
        <w:gridCol w:w="1340"/>
        <w:gridCol w:w="3329"/>
        <w:gridCol w:w="1256"/>
        <w:gridCol w:w="1694"/>
      </w:tblGrid>
      <w:tr w:rsidR="002D4BF6" w:rsidRPr="00563B0A" w14:paraId="659FBCA1" w14:textId="77777777" w:rsidTr="006D08D7">
        <w:trPr>
          <w:trHeight w:val="933"/>
        </w:trPr>
        <w:tc>
          <w:tcPr>
            <w:tcW w:w="231" w:type="pct"/>
            <w:tcBorders>
              <w:top w:val="single" w:sz="4" w:space="0" w:color="auto"/>
              <w:left w:val="single" w:sz="4" w:space="0" w:color="auto"/>
              <w:bottom w:val="single" w:sz="4" w:space="0" w:color="auto"/>
              <w:right w:val="single" w:sz="4" w:space="0" w:color="auto"/>
            </w:tcBorders>
            <w:vAlign w:val="center"/>
            <w:hideMark/>
          </w:tcPr>
          <w:p w14:paraId="46ADC364" w14:textId="77777777" w:rsidR="002D4BF6" w:rsidRPr="00563B0A" w:rsidRDefault="002D4BF6" w:rsidP="006D08D7">
            <w:pPr>
              <w:jc w:val="center"/>
              <w:rPr>
                <w:color w:val="000000"/>
                <w:sz w:val="16"/>
                <w:szCs w:val="16"/>
              </w:rPr>
            </w:pPr>
            <w:r w:rsidRPr="00563B0A">
              <w:rPr>
                <w:color w:val="000000"/>
                <w:sz w:val="16"/>
                <w:szCs w:val="16"/>
              </w:rPr>
              <w:t>№ п/п</w:t>
            </w:r>
          </w:p>
        </w:tc>
        <w:tc>
          <w:tcPr>
            <w:tcW w:w="601" w:type="pct"/>
            <w:tcBorders>
              <w:top w:val="single" w:sz="4" w:space="0" w:color="auto"/>
              <w:left w:val="single" w:sz="4" w:space="0" w:color="auto"/>
              <w:bottom w:val="single" w:sz="4" w:space="0" w:color="auto"/>
              <w:right w:val="single" w:sz="4" w:space="0" w:color="auto"/>
            </w:tcBorders>
            <w:vAlign w:val="center"/>
            <w:hideMark/>
          </w:tcPr>
          <w:p w14:paraId="132DAFB8" w14:textId="77777777" w:rsidR="002D4BF6" w:rsidRPr="00563B0A" w:rsidRDefault="002D4BF6" w:rsidP="006D08D7">
            <w:pPr>
              <w:jc w:val="center"/>
              <w:rPr>
                <w:color w:val="000000"/>
                <w:sz w:val="16"/>
                <w:szCs w:val="16"/>
              </w:rPr>
            </w:pPr>
            <w:r w:rsidRPr="00563B0A">
              <w:rPr>
                <w:color w:val="000000"/>
                <w:sz w:val="16"/>
                <w:szCs w:val="16"/>
              </w:rPr>
              <w:t>Идентификатор ставки</w:t>
            </w:r>
          </w:p>
        </w:tc>
        <w:tc>
          <w:tcPr>
            <w:tcW w:w="763" w:type="pct"/>
            <w:tcBorders>
              <w:top w:val="single" w:sz="4" w:space="0" w:color="auto"/>
              <w:left w:val="single" w:sz="4" w:space="0" w:color="auto"/>
              <w:bottom w:val="single" w:sz="4" w:space="0" w:color="auto"/>
              <w:right w:val="single" w:sz="4" w:space="0" w:color="auto"/>
            </w:tcBorders>
            <w:vAlign w:val="center"/>
            <w:hideMark/>
          </w:tcPr>
          <w:p w14:paraId="5ABAD7E5" w14:textId="77777777" w:rsidR="002D4BF6" w:rsidRPr="00563B0A" w:rsidRDefault="002D4BF6" w:rsidP="006D08D7">
            <w:pPr>
              <w:jc w:val="center"/>
              <w:rPr>
                <w:color w:val="000000"/>
                <w:sz w:val="16"/>
                <w:szCs w:val="16"/>
              </w:rPr>
            </w:pPr>
            <w:r w:rsidRPr="00563B0A">
              <w:rPr>
                <w:color w:val="000000"/>
                <w:sz w:val="16"/>
                <w:szCs w:val="16"/>
              </w:rPr>
              <w:t>Обозначение</w:t>
            </w:r>
          </w:p>
        </w:tc>
        <w:tc>
          <w:tcPr>
            <w:tcW w:w="1827" w:type="pct"/>
            <w:tcBorders>
              <w:top w:val="single" w:sz="4" w:space="0" w:color="auto"/>
              <w:left w:val="single" w:sz="4" w:space="0" w:color="auto"/>
              <w:bottom w:val="single" w:sz="4" w:space="0" w:color="auto"/>
              <w:right w:val="single" w:sz="4" w:space="0" w:color="auto"/>
            </w:tcBorders>
            <w:vAlign w:val="center"/>
            <w:hideMark/>
          </w:tcPr>
          <w:p w14:paraId="4CF952EB" w14:textId="77777777" w:rsidR="002D4BF6" w:rsidRPr="00563B0A" w:rsidRDefault="002D4BF6" w:rsidP="006D08D7">
            <w:pPr>
              <w:jc w:val="center"/>
              <w:rPr>
                <w:color w:val="000000"/>
                <w:sz w:val="16"/>
                <w:szCs w:val="16"/>
              </w:rPr>
            </w:pPr>
            <w:r w:rsidRPr="00563B0A">
              <w:rPr>
                <w:color w:val="000000"/>
                <w:sz w:val="16"/>
                <w:szCs w:val="16"/>
              </w:rPr>
              <w:t>Наименование</w:t>
            </w:r>
          </w:p>
        </w:tc>
        <w:tc>
          <w:tcPr>
            <w:tcW w:w="672" w:type="pct"/>
            <w:tcBorders>
              <w:top w:val="single" w:sz="4" w:space="0" w:color="auto"/>
              <w:left w:val="single" w:sz="4" w:space="0" w:color="auto"/>
              <w:bottom w:val="single" w:sz="4" w:space="0" w:color="auto"/>
              <w:right w:val="single" w:sz="4" w:space="0" w:color="auto"/>
            </w:tcBorders>
            <w:vAlign w:val="center"/>
            <w:hideMark/>
          </w:tcPr>
          <w:p w14:paraId="13EEDC56" w14:textId="77777777" w:rsidR="002D4BF6" w:rsidRPr="00563B0A" w:rsidRDefault="002D4BF6" w:rsidP="006D08D7">
            <w:pPr>
              <w:jc w:val="center"/>
              <w:rPr>
                <w:color w:val="000000"/>
                <w:sz w:val="16"/>
                <w:szCs w:val="16"/>
              </w:rPr>
            </w:pPr>
            <w:r w:rsidRPr="00563B0A">
              <w:rPr>
                <w:color w:val="000000"/>
                <w:sz w:val="16"/>
                <w:szCs w:val="16"/>
              </w:rPr>
              <w:t>Единица измерения</w:t>
            </w:r>
          </w:p>
        </w:tc>
        <w:tc>
          <w:tcPr>
            <w:tcW w:w="906" w:type="pct"/>
            <w:tcBorders>
              <w:top w:val="single" w:sz="4" w:space="0" w:color="auto"/>
              <w:left w:val="single" w:sz="4" w:space="0" w:color="auto"/>
              <w:bottom w:val="single" w:sz="4" w:space="0" w:color="auto"/>
              <w:right w:val="single" w:sz="4" w:space="0" w:color="auto"/>
            </w:tcBorders>
            <w:vAlign w:val="center"/>
            <w:hideMark/>
          </w:tcPr>
          <w:p w14:paraId="4D879659" w14:textId="77777777" w:rsidR="002D4BF6" w:rsidRPr="00563B0A" w:rsidRDefault="002D4BF6" w:rsidP="006D08D7">
            <w:pPr>
              <w:jc w:val="center"/>
              <w:rPr>
                <w:color w:val="000000"/>
                <w:sz w:val="16"/>
                <w:szCs w:val="16"/>
              </w:rPr>
            </w:pPr>
            <w:r w:rsidRPr="00563B0A">
              <w:rPr>
                <w:color w:val="000000"/>
                <w:sz w:val="16"/>
                <w:szCs w:val="16"/>
              </w:rPr>
              <w:t>Размер</w:t>
            </w:r>
            <w:r w:rsidRPr="00563B0A">
              <w:rPr>
                <w:color w:val="000000"/>
                <w:sz w:val="16"/>
                <w:szCs w:val="16"/>
              </w:rPr>
              <w:br/>
              <w:t>стандартизированной</w:t>
            </w:r>
            <w:r w:rsidRPr="00563B0A">
              <w:rPr>
                <w:color w:val="000000"/>
                <w:sz w:val="16"/>
                <w:szCs w:val="16"/>
              </w:rPr>
              <w:br/>
              <w:t>тарифной ставки</w:t>
            </w:r>
          </w:p>
        </w:tc>
      </w:tr>
      <w:tr w:rsidR="002D4BF6" w:rsidRPr="00563B0A" w14:paraId="32E6B961" w14:textId="77777777" w:rsidTr="006D08D7">
        <w:trPr>
          <w:trHeight w:val="173"/>
        </w:trPr>
        <w:tc>
          <w:tcPr>
            <w:tcW w:w="231" w:type="pct"/>
            <w:tcBorders>
              <w:top w:val="single" w:sz="4" w:space="0" w:color="auto"/>
              <w:left w:val="single" w:sz="4" w:space="0" w:color="auto"/>
              <w:bottom w:val="single" w:sz="4" w:space="0" w:color="auto"/>
              <w:right w:val="single" w:sz="4" w:space="0" w:color="auto"/>
            </w:tcBorders>
            <w:vAlign w:val="center"/>
            <w:hideMark/>
          </w:tcPr>
          <w:p w14:paraId="3C1466B2" w14:textId="77777777" w:rsidR="002D4BF6" w:rsidRPr="00563B0A" w:rsidRDefault="002D4BF6" w:rsidP="006D08D7">
            <w:pPr>
              <w:jc w:val="center"/>
              <w:rPr>
                <w:color w:val="000000"/>
                <w:sz w:val="16"/>
                <w:szCs w:val="16"/>
              </w:rPr>
            </w:pPr>
            <w:r w:rsidRPr="00563B0A">
              <w:rPr>
                <w:color w:val="000000"/>
                <w:sz w:val="16"/>
                <w:szCs w:val="16"/>
              </w:rPr>
              <w:t>1</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B49E51" w14:textId="77777777" w:rsidR="002D4BF6" w:rsidRPr="00563B0A" w:rsidRDefault="002D4BF6" w:rsidP="006D08D7">
            <w:pPr>
              <w:jc w:val="center"/>
              <w:rPr>
                <w:color w:val="000000"/>
                <w:sz w:val="16"/>
                <w:szCs w:val="16"/>
              </w:rPr>
            </w:pPr>
            <w:r w:rsidRPr="00563B0A">
              <w:rPr>
                <w:color w:val="000000"/>
                <w:sz w:val="16"/>
                <w:szCs w:val="16"/>
              </w:rPr>
              <w:t>2</w:t>
            </w:r>
          </w:p>
        </w:tc>
        <w:tc>
          <w:tcPr>
            <w:tcW w:w="763" w:type="pct"/>
            <w:tcBorders>
              <w:top w:val="single" w:sz="4" w:space="0" w:color="auto"/>
              <w:left w:val="single" w:sz="4" w:space="0" w:color="auto"/>
              <w:bottom w:val="single" w:sz="4" w:space="0" w:color="auto"/>
              <w:right w:val="single" w:sz="4" w:space="0" w:color="auto"/>
            </w:tcBorders>
            <w:vAlign w:val="center"/>
            <w:hideMark/>
          </w:tcPr>
          <w:p w14:paraId="2D2A7998" w14:textId="77777777" w:rsidR="002D4BF6" w:rsidRPr="00563B0A" w:rsidRDefault="002D4BF6" w:rsidP="006D08D7">
            <w:pPr>
              <w:jc w:val="center"/>
              <w:rPr>
                <w:color w:val="000000"/>
                <w:sz w:val="16"/>
                <w:szCs w:val="16"/>
              </w:rPr>
            </w:pPr>
            <w:r w:rsidRPr="00563B0A">
              <w:rPr>
                <w:color w:val="000000"/>
                <w:sz w:val="16"/>
                <w:szCs w:val="16"/>
              </w:rPr>
              <w:t>3</w:t>
            </w:r>
          </w:p>
        </w:tc>
        <w:tc>
          <w:tcPr>
            <w:tcW w:w="1827" w:type="pct"/>
            <w:tcBorders>
              <w:top w:val="single" w:sz="4" w:space="0" w:color="auto"/>
              <w:left w:val="single" w:sz="4" w:space="0" w:color="auto"/>
              <w:bottom w:val="single" w:sz="4" w:space="0" w:color="auto"/>
              <w:right w:val="single" w:sz="4" w:space="0" w:color="auto"/>
            </w:tcBorders>
            <w:vAlign w:val="center"/>
            <w:hideMark/>
          </w:tcPr>
          <w:p w14:paraId="518792E9" w14:textId="77777777" w:rsidR="002D4BF6" w:rsidRPr="00563B0A" w:rsidRDefault="002D4BF6" w:rsidP="006D08D7">
            <w:pPr>
              <w:jc w:val="center"/>
              <w:rPr>
                <w:color w:val="000000"/>
                <w:sz w:val="16"/>
                <w:szCs w:val="16"/>
              </w:rPr>
            </w:pPr>
            <w:r w:rsidRPr="00563B0A">
              <w:rPr>
                <w:color w:val="000000"/>
                <w:sz w:val="16"/>
                <w:szCs w:val="16"/>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591BD48D" w14:textId="77777777" w:rsidR="002D4BF6" w:rsidRPr="00563B0A" w:rsidRDefault="002D4BF6" w:rsidP="006D08D7">
            <w:pPr>
              <w:jc w:val="center"/>
              <w:rPr>
                <w:color w:val="000000"/>
                <w:sz w:val="16"/>
                <w:szCs w:val="16"/>
              </w:rPr>
            </w:pPr>
            <w:r w:rsidRPr="00563B0A">
              <w:rPr>
                <w:color w:val="000000"/>
                <w:sz w:val="16"/>
                <w:szCs w:val="16"/>
              </w:rPr>
              <w:t>5</w:t>
            </w:r>
          </w:p>
        </w:tc>
        <w:tc>
          <w:tcPr>
            <w:tcW w:w="906" w:type="pct"/>
            <w:tcBorders>
              <w:top w:val="single" w:sz="4" w:space="0" w:color="auto"/>
              <w:left w:val="single" w:sz="4" w:space="0" w:color="auto"/>
              <w:bottom w:val="single" w:sz="4" w:space="0" w:color="auto"/>
              <w:right w:val="single" w:sz="4" w:space="0" w:color="auto"/>
            </w:tcBorders>
            <w:vAlign w:val="center"/>
            <w:hideMark/>
          </w:tcPr>
          <w:p w14:paraId="1BB6123F" w14:textId="77777777" w:rsidR="002D4BF6" w:rsidRPr="00563B0A" w:rsidRDefault="002D4BF6" w:rsidP="006D08D7">
            <w:pPr>
              <w:jc w:val="center"/>
              <w:rPr>
                <w:color w:val="000000"/>
                <w:sz w:val="16"/>
                <w:szCs w:val="16"/>
              </w:rPr>
            </w:pPr>
            <w:r w:rsidRPr="00563B0A">
              <w:rPr>
                <w:color w:val="000000"/>
                <w:sz w:val="16"/>
                <w:szCs w:val="16"/>
              </w:rPr>
              <w:t>6</w:t>
            </w:r>
          </w:p>
        </w:tc>
      </w:tr>
      <w:tr w:rsidR="002D4BF6" w:rsidRPr="00563B0A" w14:paraId="642E599A" w14:textId="77777777" w:rsidTr="006D08D7">
        <w:trPr>
          <w:trHeight w:val="2700"/>
        </w:trPr>
        <w:tc>
          <w:tcPr>
            <w:tcW w:w="231" w:type="pct"/>
            <w:tcBorders>
              <w:top w:val="single" w:sz="4" w:space="0" w:color="auto"/>
              <w:left w:val="single" w:sz="4" w:space="0" w:color="auto"/>
              <w:bottom w:val="single" w:sz="4" w:space="0" w:color="auto"/>
              <w:right w:val="single" w:sz="4" w:space="0" w:color="auto"/>
            </w:tcBorders>
            <w:noWrap/>
            <w:vAlign w:val="center"/>
            <w:hideMark/>
          </w:tcPr>
          <w:p w14:paraId="58628472" w14:textId="77777777" w:rsidR="002D4BF6" w:rsidRPr="00563B0A" w:rsidRDefault="002D4BF6" w:rsidP="006D08D7">
            <w:pPr>
              <w:jc w:val="center"/>
              <w:rPr>
                <w:color w:val="000000"/>
                <w:sz w:val="16"/>
                <w:szCs w:val="16"/>
              </w:rPr>
            </w:pPr>
            <w:r w:rsidRPr="00563B0A">
              <w:rPr>
                <w:color w:val="000000"/>
                <w:sz w:val="16"/>
                <w:szCs w:val="16"/>
              </w:rPr>
              <w:t>1</w:t>
            </w:r>
          </w:p>
        </w:tc>
        <w:tc>
          <w:tcPr>
            <w:tcW w:w="601" w:type="pct"/>
            <w:tcBorders>
              <w:top w:val="single" w:sz="4" w:space="0" w:color="auto"/>
              <w:left w:val="single" w:sz="4" w:space="0" w:color="auto"/>
              <w:bottom w:val="single" w:sz="4" w:space="0" w:color="auto"/>
              <w:right w:val="single" w:sz="4" w:space="0" w:color="auto"/>
            </w:tcBorders>
            <w:vAlign w:val="center"/>
            <w:hideMark/>
          </w:tcPr>
          <w:p w14:paraId="567FEAD2" w14:textId="77777777" w:rsidR="002D4BF6" w:rsidRPr="00563B0A" w:rsidRDefault="002D4BF6" w:rsidP="006D08D7">
            <w:pPr>
              <w:jc w:val="center"/>
              <w:rPr>
                <w:color w:val="000000"/>
                <w:sz w:val="16"/>
                <w:szCs w:val="16"/>
              </w:rPr>
            </w:pPr>
            <w:r w:rsidRPr="00563B0A">
              <w:rPr>
                <w:color w:val="000000"/>
                <w:sz w:val="16"/>
                <w:szCs w:val="16"/>
              </w:rPr>
              <w:t>1</w:t>
            </w:r>
          </w:p>
        </w:tc>
        <w:tc>
          <w:tcPr>
            <w:tcW w:w="763" w:type="pct"/>
            <w:tcBorders>
              <w:top w:val="single" w:sz="4" w:space="0" w:color="auto"/>
              <w:left w:val="single" w:sz="4" w:space="0" w:color="auto"/>
              <w:bottom w:val="single" w:sz="4" w:space="0" w:color="auto"/>
              <w:right w:val="single" w:sz="4" w:space="0" w:color="auto"/>
            </w:tcBorders>
            <w:vAlign w:val="center"/>
            <w:hideMark/>
          </w:tcPr>
          <w:p w14:paraId="0460593A"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1</m:t>
                    </m:r>
                  </m:sub>
                  <m:sup/>
                </m:sSubSup>
              </m:oMath>
            </m:oMathPara>
          </w:p>
        </w:tc>
        <w:tc>
          <w:tcPr>
            <w:tcW w:w="1827" w:type="pct"/>
            <w:tcBorders>
              <w:top w:val="single" w:sz="4" w:space="0" w:color="auto"/>
              <w:left w:val="single" w:sz="4" w:space="0" w:color="auto"/>
              <w:bottom w:val="single" w:sz="4" w:space="0" w:color="auto"/>
              <w:right w:val="single" w:sz="4" w:space="0" w:color="auto"/>
            </w:tcBorders>
            <w:vAlign w:val="center"/>
            <w:hideMark/>
          </w:tcPr>
          <w:p w14:paraId="7F4BBEDD" w14:textId="77777777" w:rsidR="002D4BF6" w:rsidRPr="00563B0A" w:rsidRDefault="002D4BF6" w:rsidP="006D08D7">
            <w:pPr>
              <w:autoSpaceDE w:val="0"/>
              <w:autoSpaceDN w:val="0"/>
              <w:adjustRightInd w:val="0"/>
              <w:jc w:val="both"/>
              <w:rPr>
                <w:color w:val="000000"/>
                <w:sz w:val="16"/>
                <w:szCs w:val="16"/>
              </w:rPr>
            </w:pPr>
            <w:r w:rsidRPr="00563B0A">
              <w:rPr>
                <w:color w:val="000000"/>
                <w:sz w:val="16"/>
                <w:szCs w:val="16"/>
              </w:rPr>
              <w:t xml:space="preserve">Стандартизированная тарифная ставка на покрытие расходов по технологическому присоединению энергопринимающих устройств потребителей электроэнергии,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для случаев технологического присоединения объектов Заявителей, указанных в пунктах 12(1), 13(2) - 13(5) и 14 Правил технологического присоединения от 27.12.2004 № 861, если технологическое присоединение энергопринимающих устройств таких Заявителей осуществляется на уровне напряжения 0,4 </w:t>
            </w:r>
            <w:proofErr w:type="spellStart"/>
            <w:r w:rsidRPr="00563B0A">
              <w:rPr>
                <w:color w:val="000000"/>
                <w:sz w:val="16"/>
                <w:szCs w:val="16"/>
              </w:rPr>
              <w:t>кВ</w:t>
            </w:r>
            <w:proofErr w:type="spellEnd"/>
            <w:r w:rsidRPr="00563B0A">
              <w:rPr>
                <w:color w:val="000000"/>
                <w:sz w:val="16"/>
                <w:szCs w:val="16"/>
              </w:rPr>
              <w:t xml:space="preserve"> и ниже</w:t>
            </w:r>
          </w:p>
        </w:tc>
        <w:tc>
          <w:tcPr>
            <w:tcW w:w="672" w:type="pct"/>
            <w:tcBorders>
              <w:top w:val="single" w:sz="4" w:space="0" w:color="auto"/>
              <w:left w:val="single" w:sz="4" w:space="0" w:color="auto"/>
              <w:bottom w:val="single" w:sz="4" w:space="0" w:color="auto"/>
              <w:right w:val="single" w:sz="4" w:space="0" w:color="auto"/>
            </w:tcBorders>
            <w:vAlign w:val="center"/>
            <w:hideMark/>
          </w:tcPr>
          <w:p w14:paraId="17E6185A" w14:textId="77777777" w:rsidR="002D4BF6" w:rsidRPr="00563B0A" w:rsidRDefault="002D4BF6" w:rsidP="006D08D7">
            <w:pPr>
              <w:jc w:val="center"/>
              <w:rPr>
                <w:color w:val="000000"/>
                <w:sz w:val="16"/>
                <w:szCs w:val="16"/>
              </w:rPr>
            </w:pPr>
            <w:r w:rsidRPr="00563B0A">
              <w:rPr>
                <w:color w:val="000000"/>
                <w:sz w:val="16"/>
                <w:szCs w:val="16"/>
              </w:rPr>
              <w:t>рублей за одно присоединение</w:t>
            </w:r>
          </w:p>
        </w:tc>
        <w:tc>
          <w:tcPr>
            <w:tcW w:w="906" w:type="pct"/>
            <w:tcBorders>
              <w:top w:val="single" w:sz="4" w:space="0" w:color="auto"/>
              <w:left w:val="single" w:sz="4" w:space="0" w:color="auto"/>
              <w:bottom w:val="single" w:sz="4" w:space="0" w:color="auto"/>
              <w:right w:val="single" w:sz="4" w:space="0" w:color="auto"/>
            </w:tcBorders>
            <w:vAlign w:val="center"/>
            <w:hideMark/>
          </w:tcPr>
          <w:p w14:paraId="7140F61B" w14:textId="77777777" w:rsidR="002D4BF6" w:rsidRPr="00563B0A" w:rsidRDefault="002D4BF6" w:rsidP="006D08D7">
            <w:pPr>
              <w:jc w:val="center"/>
              <w:rPr>
                <w:color w:val="000000"/>
                <w:sz w:val="16"/>
                <w:szCs w:val="16"/>
              </w:rPr>
            </w:pPr>
            <w:r w:rsidRPr="00563B0A">
              <w:rPr>
                <w:color w:val="000000"/>
                <w:sz w:val="16"/>
                <w:szCs w:val="16"/>
              </w:rPr>
              <w:t>13 950,00</w:t>
            </w:r>
          </w:p>
        </w:tc>
      </w:tr>
      <w:tr w:rsidR="002D4BF6" w:rsidRPr="00563B0A" w14:paraId="2A8FBE5D" w14:textId="77777777" w:rsidTr="006D08D7">
        <w:trPr>
          <w:trHeight w:val="2436"/>
        </w:trPr>
        <w:tc>
          <w:tcPr>
            <w:tcW w:w="231" w:type="pct"/>
            <w:tcBorders>
              <w:top w:val="single" w:sz="4" w:space="0" w:color="auto"/>
              <w:left w:val="single" w:sz="4" w:space="0" w:color="auto"/>
              <w:bottom w:val="single" w:sz="4" w:space="0" w:color="auto"/>
              <w:right w:val="single" w:sz="4" w:space="0" w:color="auto"/>
            </w:tcBorders>
            <w:noWrap/>
            <w:vAlign w:val="center"/>
            <w:hideMark/>
          </w:tcPr>
          <w:p w14:paraId="61304315" w14:textId="77777777" w:rsidR="002D4BF6" w:rsidRPr="00563B0A" w:rsidRDefault="002D4BF6" w:rsidP="006D08D7">
            <w:pPr>
              <w:jc w:val="center"/>
              <w:rPr>
                <w:color w:val="000000"/>
                <w:sz w:val="16"/>
                <w:szCs w:val="16"/>
              </w:rPr>
            </w:pPr>
            <w:r w:rsidRPr="00563B0A">
              <w:rPr>
                <w:color w:val="000000"/>
                <w:sz w:val="16"/>
                <w:szCs w:val="16"/>
              </w:rPr>
              <w:t>2</w:t>
            </w:r>
          </w:p>
        </w:tc>
        <w:tc>
          <w:tcPr>
            <w:tcW w:w="601" w:type="pct"/>
            <w:tcBorders>
              <w:top w:val="single" w:sz="4" w:space="0" w:color="auto"/>
              <w:left w:val="single" w:sz="4" w:space="0" w:color="auto"/>
              <w:bottom w:val="single" w:sz="4" w:space="0" w:color="auto"/>
              <w:right w:val="single" w:sz="4" w:space="0" w:color="auto"/>
            </w:tcBorders>
            <w:vAlign w:val="center"/>
            <w:hideMark/>
          </w:tcPr>
          <w:p w14:paraId="138A6A2D" w14:textId="77777777" w:rsidR="002D4BF6" w:rsidRPr="00563B0A" w:rsidRDefault="002D4BF6" w:rsidP="006D08D7">
            <w:pPr>
              <w:jc w:val="center"/>
              <w:rPr>
                <w:color w:val="000000"/>
                <w:sz w:val="16"/>
                <w:szCs w:val="16"/>
              </w:rPr>
            </w:pPr>
            <w:r w:rsidRPr="00563B0A">
              <w:rPr>
                <w:color w:val="000000"/>
                <w:sz w:val="16"/>
                <w:szCs w:val="16"/>
              </w:rPr>
              <w:t>1</w:t>
            </w:r>
          </w:p>
        </w:tc>
        <w:tc>
          <w:tcPr>
            <w:tcW w:w="763" w:type="pct"/>
            <w:tcBorders>
              <w:top w:val="single" w:sz="4" w:space="0" w:color="auto"/>
              <w:left w:val="single" w:sz="4" w:space="0" w:color="auto"/>
              <w:bottom w:val="single" w:sz="4" w:space="0" w:color="auto"/>
              <w:right w:val="single" w:sz="4" w:space="0" w:color="auto"/>
            </w:tcBorders>
            <w:vAlign w:val="center"/>
            <w:hideMark/>
          </w:tcPr>
          <w:p w14:paraId="40180941" w14:textId="77777777" w:rsidR="002D4BF6" w:rsidRPr="00563B0A" w:rsidRDefault="002D4BF6" w:rsidP="006D08D7">
            <w:pPr>
              <w:jc w:val="center"/>
              <w:rPr>
                <w:color w:val="000000"/>
                <w:sz w:val="22"/>
                <w:szCs w:val="22"/>
                <w:vertAlign w:val="subscript"/>
              </w:rPr>
            </w:pPr>
            <w:r w:rsidRPr="00563B0A">
              <w:rPr>
                <w:color w:val="000000"/>
                <w:sz w:val="22"/>
                <w:szCs w:val="22"/>
              </w:rPr>
              <w:t>С</w:t>
            </w:r>
            <w:r w:rsidRPr="00563B0A">
              <w:rPr>
                <w:color w:val="000000"/>
                <w:sz w:val="22"/>
                <w:szCs w:val="22"/>
                <w:vertAlign w:val="subscript"/>
              </w:rPr>
              <w:t>1</w:t>
            </w:r>
          </w:p>
        </w:tc>
        <w:tc>
          <w:tcPr>
            <w:tcW w:w="1827" w:type="pct"/>
            <w:tcBorders>
              <w:top w:val="single" w:sz="4" w:space="0" w:color="auto"/>
              <w:left w:val="single" w:sz="4" w:space="0" w:color="auto"/>
              <w:bottom w:val="single" w:sz="4" w:space="0" w:color="auto"/>
              <w:right w:val="single" w:sz="4" w:space="0" w:color="auto"/>
            </w:tcBorders>
            <w:vAlign w:val="center"/>
            <w:hideMark/>
          </w:tcPr>
          <w:p w14:paraId="7527D256" w14:textId="77777777" w:rsidR="002D4BF6" w:rsidRPr="00563B0A" w:rsidRDefault="002D4BF6" w:rsidP="006D08D7">
            <w:pPr>
              <w:autoSpaceDE w:val="0"/>
              <w:autoSpaceDN w:val="0"/>
              <w:adjustRightInd w:val="0"/>
              <w:jc w:val="both"/>
              <w:rPr>
                <w:rFonts w:eastAsia="Calibri"/>
                <w:sz w:val="16"/>
                <w:szCs w:val="16"/>
                <w:lang w:eastAsia="en-US"/>
              </w:rPr>
            </w:pPr>
            <w:r w:rsidRPr="00563B0A">
              <w:rPr>
                <w:color w:val="000000"/>
                <w:sz w:val="16"/>
                <w:szCs w:val="16"/>
              </w:rPr>
              <w:t>Стандартизированная тарифная ставка на покрытие расходов на технологическое присоединение энергопринимающих устройств потребителей электроэнергии,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для случаев присоединения энергопринимающих устройств потребителей, не предусмотренных абзацем шестым п. 24 Методических указаний ФАС России от 30.06.2022 № 490/22</w:t>
            </w:r>
          </w:p>
        </w:tc>
        <w:tc>
          <w:tcPr>
            <w:tcW w:w="672" w:type="pct"/>
            <w:tcBorders>
              <w:top w:val="single" w:sz="4" w:space="0" w:color="auto"/>
              <w:left w:val="single" w:sz="4" w:space="0" w:color="auto"/>
              <w:bottom w:val="single" w:sz="4" w:space="0" w:color="auto"/>
              <w:right w:val="single" w:sz="4" w:space="0" w:color="auto"/>
            </w:tcBorders>
            <w:vAlign w:val="center"/>
            <w:hideMark/>
          </w:tcPr>
          <w:p w14:paraId="13BD1146" w14:textId="77777777" w:rsidR="002D4BF6" w:rsidRPr="00563B0A" w:rsidRDefault="002D4BF6" w:rsidP="006D08D7">
            <w:pPr>
              <w:jc w:val="center"/>
              <w:rPr>
                <w:color w:val="000000"/>
                <w:sz w:val="16"/>
                <w:szCs w:val="16"/>
              </w:rPr>
            </w:pPr>
            <w:r w:rsidRPr="00563B0A">
              <w:rPr>
                <w:color w:val="000000"/>
                <w:sz w:val="16"/>
                <w:szCs w:val="16"/>
              </w:rPr>
              <w:t>рублей за одно присоединение</w:t>
            </w:r>
          </w:p>
        </w:tc>
        <w:tc>
          <w:tcPr>
            <w:tcW w:w="906" w:type="pct"/>
            <w:tcBorders>
              <w:top w:val="single" w:sz="4" w:space="0" w:color="auto"/>
              <w:left w:val="single" w:sz="4" w:space="0" w:color="auto"/>
              <w:bottom w:val="single" w:sz="4" w:space="0" w:color="auto"/>
              <w:right w:val="single" w:sz="4" w:space="0" w:color="auto"/>
            </w:tcBorders>
            <w:vAlign w:val="center"/>
            <w:hideMark/>
          </w:tcPr>
          <w:p w14:paraId="574C70C9" w14:textId="77777777" w:rsidR="002D4BF6" w:rsidRPr="00563B0A" w:rsidRDefault="002D4BF6" w:rsidP="006D08D7">
            <w:pPr>
              <w:jc w:val="center"/>
              <w:rPr>
                <w:color w:val="000000"/>
                <w:sz w:val="16"/>
                <w:szCs w:val="16"/>
              </w:rPr>
            </w:pPr>
            <w:r w:rsidRPr="00563B0A">
              <w:rPr>
                <w:color w:val="000000"/>
                <w:sz w:val="16"/>
                <w:szCs w:val="16"/>
              </w:rPr>
              <w:t>17 850,00</w:t>
            </w:r>
          </w:p>
        </w:tc>
      </w:tr>
      <w:tr w:rsidR="002D4BF6" w:rsidRPr="00563B0A" w14:paraId="7D67C861" w14:textId="77777777" w:rsidTr="006D08D7">
        <w:trPr>
          <w:trHeight w:val="300"/>
        </w:trPr>
        <w:tc>
          <w:tcPr>
            <w:tcW w:w="231" w:type="pct"/>
            <w:tcBorders>
              <w:top w:val="single" w:sz="4" w:space="0" w:color="auto"/>
              <w:left w:val="single" w:sz="4" w:space="0" w:color="auto"/>
              <w:bottom w:val="single" w:sz="4" w:space="0" w:color="auto"/>
              <w:right w:val="single" w:sz="4" w:space="0" w:color="auto"/>
            </w:tcBorders>
            <w:noWrap/>
            <w:vAlign w:val="center"/>
            <w:hideMark/>
          </w:tcPr>
          <w:p w14:paraId="6786CC7A" w14:textId="77777777" w:rsidR="002D4BF6" w:rsidRPr="00563B0A" w:rsidRDefault="002D4BF6" w:rsidP="006D08D7">
            <w:pPr>
              <w:jc w:val="center"/>
              <w:rPr>
                <w:color w:val="000000"/>
                <w:sz w:val="16"/>
                <w:szCs w:val="16"/>
              </w:rPr>
            </w:pPr>
            <w:r w:rsidRPr="00563B0A">
              <w:rPr>
                <w:color w:val="000000"/>
                <w:sz w:val="16"/>
                <w:szCs w:val="16"/>
              </w:rPr>
              <w:t>3</w:t>
            </w:r>
          </w:p>
        </w:tc>
        <w:tc>
          <w:tcPr>
            <w:tcW w:w="601" w:type="pct"/>
            <w:tcBorders>
              <w:top w:val="single" w:sz="4" w:space="0" w:color="auto"/>
              <w:left w:val="single" w:sz="4" w:space="0" w:color="auto"/>
              <w:bottom w:val="single" w:sz="4" w:space="0" w:color="auto"/>
              <w:right w:val="single" w:sz="4" w:space="0" w:color="auto"/>
            </w:tcBorders>
            <w:vAlign w:val="center"/>
            <w:hideMark/>
          </w:tcPr>
          <w:p w14:paraId="395F443B" w14:textId="77777777" w:rsidR="002D4BF6" w:rsidRPr="00563B0A" w:rsidRDefault="002D4BF6" w:rsidP="006D08D7">
            <w:pPr>
              <w:jc w:val="center"/>
              <w:rPr>
                <w:color w:val="000000"/>
                <w:sz w:val="16"/>
                <w:szCs w:val="16"/>
              </w:rPr>
            </w:pPr>
            <w:r w:rsidRPr="00563B0A">
              <w:rPr>
                <w:color w:val="000000"/>
                <w:sz w:val="16"/>
                <w:szCs w:val="16"/>
              </w:rPr>
              <w:t>1.1</w:t>
            </w:r>
          </w:p>
        </w:tc>
        <w:tc>
          <w:tcPr>
            <w:tcW w:w="763" w:type="pct"/>
            <w:tcBorders>
              <w:top w:val="single" w:sz="4" w:space="0" w:color="auto"/>
              <w:left w:val="single" w:sz="4" w:space="0" w:color="auto"/>
              <w:bottom w:val="single" w:sz="4" w:space="0" w:color="auto"/>
              <w:right w:val="single" w:sz="4" w:space="0" w:color="auto"/>
            </w:tcBorders>
            <w:vAlign w:val="center"/>
            <w:hideMark/>
          </w:tcPr>
          <w:p w14:paraId="16C9521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1.1.</m:t>
                    </m:r>
                  </m:sub>
                  <m:sup/>
                </m:sSubSup>
              </m:oMath>
            </m:oMathPara>
          </w:p>
        </w:tc>
        <w:tc>
          <w:tcPr>
            <w:tcW w:w="1827" w:type="pct"/>
            <w:tcBorders>
              <w:top w:val="single" w:sz="4" w:space="0" w:color="auto"/>
              <w:left w:val="single" w:sz="4" w:space="0" w:color="auto"/>
              <w:bottom w:val="single" w:sz="4" w:space="0" w:color="auto"/>
              <w:right w:val="single" w:sz="4" w:space="0" w:color="auto"/>
            </w:tcBorders>
            <w:vAlign w:val="center"/>
            <w:hideMark/>
          </w:tcPr>
          <w:p w14:paraId="445F2136" w14:textId="77777777" w:rsidR="002D4BF6" w:rsidRPr="00563B0A" w:rsidRDefault="002D4BF6" w:rsidP="006D08D7">
            <w:pPr>
              <w:autoSpaceDE w:val="0"/>
              <w:autoSpaceDN w:val="0"/>
              <w:adjustRightInd w:val="0"/>
              <w:jc w:val="both"/>
              <w:rPr>
                <w:color w:val="000000"/>
                <w:sz w:val="16"/>
                <w:szCs w:val="16"/>
              </w:rPr>
            </w:pPr>
            <w:r w:rsidRPr="00563B0A">
              <w:rPr>
                <w:color w:val="000000"/>
                <w:sz w:val="16"/>
                <w:szCs w:val="16"/>
              </w:rPr>
              <w:t>Подготовка и выдача сетевой организацией технических условий Заявителю (ТУ)</w:t>
            </w:r>
          </w:p>
        </w:tc>
        <w:tc>
          <w:tcPr>
            <w:tcW w:w="672" w:type="pct"/>
            <w:tcBorders>
              <w:top w:val="single" w:sz="4" w:space="0" w:color="auto"/>
              <w:left w:val="single" w:sz="4" w:space="0" w:color="auto"/>
              <w:bottom w:val="single" w:sz="4" w:space="0" w:color="auto"/>
              <w:right w:val="single" w:sz="4" w:space="0" w:color="auto"/>
            </w:tcBorders>
            <w:vAlign w:val="center"/>
            <w:hideMark/>
          </w:tcPr>
          <w:p w14:paraId="1089DAD4" w14:textId="77777777" w:rsidR="002D4BF6" w:rsidRPr="00563B0A" w:rsidRDefault="002D4BF6" w:rsidP="006D08D7">
            <w:pPr>
              <w:jc w:val="center"/>
              <w:rPr>
                <w:color w:val="000000"/>
                <w:sz w:val="16"/>
                <w:szCs w:val="16"/>
              </w:rPr>
            </w:pPr>
            <w:r w:rsidRPr="00563B0A">
              <w:rPr>
                <w:color w:val="000000"/>
                <w:sz w:val="16"/>
                <w:szCs w:val="16"/>
              </w:rPr>
              <w:t>рублей за одно присоединение</w:t>
            </w:r>
          </w:p>
        </w:tc>
        <w:tc>
          <w:tcPr>
            <w:tcW w:w="906" w:type="pct"/>
            <w:tcBorders>
              <w:top w:val="single" w:sz="4" w:space="0" w:color="auto"/>
              <w:left w:val="single" w:sz="4" w:space="0" w:color="auto"/>
              <w:bottom w:val="single" w:sz="4" w:space="0" w:color="auto"/>
              <w:right w:val="single" w:sz="4" w:space="0" w:color="auto"/>
            </w:tcBorders>
            <w:vAlign w:val="center"/>
            <w:hideMark/>
          </w:tcPr>
          <w:p w14:paraId="139CB210" w14:textId="77777777" w:rsidR="002D4BF6" w:rsidRPr="00563B0A" w:rsidRDefault="002D4BF6" w:rsidP="006D08D7">
            <w:pPr>
              <w:jc w:val="center"/>
              <w:rPr>
                <w:color w:val="000000"/>
                <w:sz w:val="16"/>
                <w:szCs w:val="16"/>
              </w:rPr>
            </w:pPr>
            <w:r w:rsidRPr="00563B0A">
              <w:rPr>
                <w:color w:val="000000"/>
                <w:sz w:val="16"/>
                <w:szCs w:val="16"/>
              </w:rPr>
              <w:t>6 350,00</w:t>
            </w:r>
          </w:p>
        </w:tc>
      </w:tr>
      <w:tr w:rsidR="002D4BF6" w:rsidRPr="00563B0A" w14:paraId="28AD7D23" w14:textId="77777777" w:rsidTr="006D08D7">
        <w:trPr>
          <w:trHeight w:val="317"/>
        </w:trPr>
        <w:tc>
          <w:tcPr>
            <w:tcW w:w="231" w:type="pct"/>
            <w:tcBorders>
              <w:top w:val="single" w:sz="4" w:space="0" w:color="auto"/>
              <w:left w:val="single" w:sz="4" w:space="0" w:color="auto"/>
              <w:bottom w:val="single" w:sz="4" w:space="0" w:color="auto"/>
              <w:right w:val="single" w:sz="4" w:space="0" w:color="auto"/>
            </w:tcBorders>
            <w:noWrap/>
            <w:vAlign w:val="center"/>
            <w:hideMark/>
          </w:tcPr>
          <w:p w14:paraId="117F36C4" w14:textId="77777777" w:rsidR="002D4BF6" w:rsidRPr="00563B0A" w:rsidRDefault="002D4BF6" w:rsidP="006D08D7">
            <w:pPr>
              <w:jc w:val="center"/>
              <w:rPr>
                <w:color w:val="000000"/>
                <w:sz w:val="16"/>
                <w:szCs w:val="16"/>
              </w:rPr>
            </w:pPr>
            <w:r w:rsidRPr="00563B0A">
              <w:rPr>
                <w:color w:val="000000"/>
                <w:sz w:val="16"/>
                <w:szCs w:val="16"/>
              </w:rPr>
              <w:t>4</w:t>
            </w:r>
          </w:p>
        </w:tc>
        <w:tc>
          <w:tcPr>
            <w:tcW w:w="601" w:type="pct"/>
            <w:tcBorders>
              <w:top w:val="single" w:sz="4" w:space="0" w:color="auto"/>
              <w:left w:val="single" w:sz="4" w:space="0" w:color="auto"/>
              <w:bottom w:val="single" w:sz="4" w:space="0" w:color="auto"/>
              <w:right w:val="single" w:sz="4" w:space="0" w:color="auto"/>
            </w:tcBorders>
            <w:vAlign w:val="center"/>
            <w:hideMark/>
          </w:tcPr>
          <w:p w14:paraId="5864A4B0" w14:textId="77777777" w:rsidR="002D4BF6" w:rsidRPr="00563B0A" w:rsidRDefault="002D4BF6" w:rsidP="006D08D7">
            <w:pPr>
              <w:jc w:val="center"/>
              <w:rPr>
                <w:color w:val="000000"/>
                <w:sz w:val="16"/>
                <w:szCs w:val="16"/>
              </w:rPr>
            </w:pPr>
            <w:r w:rsidRPr="00563B0A">
              <w:rPr>
                <w:color w:val="000000"/>
                <w:sz w:val="16"/>
                <w:szCs w:val="16"/>
              </w:rPr>
              <w:t>1.2.1.</w:t>
            </w:r>
          </w:p>
        </w:tc>
        <w:tc>
          <w:tcPr>
            <w:tcW w:w="763" w:type="pct"/>
            <w:tcBorders>
              <w:top w:val="single" w:sz="4" w:space="0" w:color="auto"/>
              <w:left w:val="single" w:sz="4" w:space="0" w:color="auto"/>
              <w:bottom w:val="single" w:sz="4" w:space="0" w:color="auto"/>
              <w:right w:val="single" w:sz="4" w:space="0" w:color="auto"/>
            </w:tcBorders>
            <w:vAlign w:val="center"/>
            <w:hideMark/>
          </w:tcPr>
          <w:p w14:paraId="280EE99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1.2.1</m:t>
                    </m:r>
                  </m:sub>
                  <m:sup/>
                </m:sSubSup>
              </m:oMath>
            </m:oMathPara>
          </w:p>
        </w:tc>
        <w:tc>
          <w:tcPr>
            <w:tcW w:w="1827" w:type="pct"/>
            <w:tcBorders>
              <w:top w:val="single" w:sz="4" w:space="0" w:color="auto"/>
              <w:left w:val="single" w:sz="4" w:space="0" w:color="auto"/>
              <w:bottom w:val="single" w:sz="4" w:space="0" w:color="auto"/>
              <w:right w:val="single" w:sz="4" w:space="0" w:color="auto"/>
            </w:tcBorders>
            <w:vAlign w:val="center"/>
            <w:hideMark/>
          </w:tcPr>
          <w:p w14:paraId="5F238CFC" w14:textId="77777777" w:rsidR="002D4BF6" w:rsidRPr="00563B0A" w:rsidRDefault="002D4BF6" w:rsidP="006D08D7">
            <w:pPr>
              <w:autoSpaceDE w:val="0"/>
              <w:autoSpaceDN w:val="0"/>
              <w:adjustRightInd w:val="0"/>
              <w:jc w:val="both"/>
              <w:rPr>
                <w:color w:val="000000"/>
                <w:sz w:val="16"/>
                <w:szCs w:val="16"/>
              </w:rPr>
            </w:pPr>
            <w:r w:rsidRPr="00563B0A">
              <w:rPr>
                <w:color w:val="000000"/>
                <w:sz w:val="16"/>
                <w:szCs w:val="16"/>
              </w:rPr>
              <w:t xml:space="preserve">Проверка сетевой организацией выполнения Заявителем технических условий для случаев технологического присоединения объектов Заявителей, указанных в пунктах 12(1), 13(2) - 13(5) и 14 Правил технологического присоединения от 27.12.2004 № 861, если технологическое присоединение энергопринимающих устройств таких Заявителей осуществляется на уровне напряжения 0,4 </w:t>
            </w:r>
            <w:proofErr w:type="spellStart"/>
            <w:r w:rsidRPr="00563B0A">
              <w:rPr>
                <w:color w:val="000000"/>
                <w:sz w:val="16"/>
                <w:szCs w:val="16"/>
              </w:rPr>
              <w:t>кВ</w:t>
            </w:r>
            <w:proofErr w:type="spellEnd"/>
            <w:r w:rsidRPr="00563B0A">
              <w:rPr>
                <w:color w:val="000000"/>
                <w:sz w:val="16"/>
                <w:szCs w:val="16"/>
              </w:rPr>
              <w:t xml:space="preserve"> и ниже</w:t>
            </w:r>
          </w:p>
        </w:tc>
        <w:tc>
          <w:tcPr>
            <w:tcW w:w="672" w:type="pct"/>
            <w:tcBorders>
              <w:top w:val="single" w:sz="4" w:space="0" w:color="auto"/>
              <w:left w:val="single" w:sz="4" w:space="0" w:color="auto"/>
              <w:bottom w:val="single" w:sz="4" w:space="0" w:color="auto"/>
              <w:right w:val="single" w:sz="4" w:space="0" w:color="auto"/>
            </w:tcBorders>
            <w:vAlign w:val="center"/>
            <w:hideMark/>
          </w:tcPr>
          <w:p w14:paraId="71E47E8E" w14:textId="77777777" w:rsidR="002D4BF6" w:rsidRPr="00563B0A" w:rsidRDefault="002D4BF6" w:rsidP="006D08D7">
            <w:pPr>
              <w:jc w:val="center"/>
              <w:rPr>
                <w:color w:val="000000"/>
                <w:sz w:val="16"/>
                <w:szCs w:val="16"/>
              </w:rPr>
            </w:pPr>
            <w:r w:rsidRPr="00563B0A">
              <w:rPr>
                <w:color w:val="000000"/>
                <w:sz w:val="16"/>
                <w:szCs w:val="16"/>
              </w:rPr>
              <w:t>рублей за одно присоединение</w:t>
            </w:r>
          </w:p>
        </w:tc>
        <w:tc>
          <w:tcPr>
            <w:tcW w:w="906" w:type="pct"/>
            <w:tcBorders>
              <w:top w:val="single" w:sz="4" w:space="0" w:color="auto"/>
              <w:left w:val="single" w:sz="4" w:space="0" w:color="auto"/>
              <w:bottom w:val="single" w:sz="4" w:space="0" w:color="auto"/>
              <w:right w:val="single" w:sz="4" w:space="0" w:color="auto"/>
            </w:tcBorders>
            <w:vAlign w:val="center"/>
            <w:hideMark/>
          </w:tcPr>
          <w:p w14:paraId="65D7F3B6" w14:textId="77777777" w:rsidR="002D4BF6" w:rsidRPr="00563B0A" w:rsidRDefault="002D4BF6" w:rsidP="006D08D7">
            <w:pPr>
              <w:jc w:val="center"/>
              <w:rPr>
                <w:color w:val="000000"/>
                <w:sz w:val="16"/>
                <w:szCs w:val="16"/>
              </w:rPr>
            </w:pPr>
            <w:r w:rsidRPr="00563B0A">
              <w:rPr>
                <w:color w:val="000000"/>
                <w:sz w:val="16"/>
                <w:szCs w:val="16"/>
              </w:rPr>
              <w:t>7 600,00</w:t>
            </w:r>
          </w:p>
        </w:tc>
      </w:tr>
    </w:tbl>
    <w:p w14:paraId="22A67066" w14:textId="77777777" w:rsidR="002D4BF6" w:rsidRPr="00563B0A" w:rsidRDefault="002D4BF6" w:rsidP="002D4BF6">
      <w:pPr>
        <w:rPr>
          <w:color w:val="000000"/>
          <w:sz w:val="16"/>
          <w:szCs w:val="16"/>
        </w:rPr>
        <w:sectPr w:rsidR="002D4BF6" w:rsidRPr="00563B0A" w:rsidSect="002D4BF6">
          <w:pgSz w:w="11906" w:h="16838"/>
          <w:pgMar w:top="1134" w:right="850" w:bottom="1134" w:left="1701" w:header="708" w:footer="708" w:gutter="0"/>
          <w:cols w:space="720"/>
        </w:sect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59"/>
        <w:gridCol w:w="1472"/>
        <w:gridCol w:w="3550"/>
        <w:gridCol w:w="1486"/>
        <w:gridCol w:w="1315"/>
      </w:tblGrid>
      <w:tr w:rsidR="002D4BF6" w:rsidRPr="00563B0A" w14:paraId="738DF0A9" w14:textId="77777777" w:rsidTr="006D08D7">
        <w:trPr>
          <w:trHeight w:val="173"/>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6632B3DF" w14:textId="77777777" w:rsidR="002D4BF6" w:rsidRPr="00563B0A" w:rsidRDefault="002D4BF6" w:rsidP="006D08D7">
            <w:pPr>
              <w:jc w:val="center"/>
              <w:rPr>
                <w:color w:val="000000"/>
                <w:sz w:val="16"/>
                <w:szCs w:val="16"/>
              </w:rPr>
            </w:pPr>
            <w:r w:rsidRPr="00563B0A">
              <w:rPr>
                <w:color w:val="000000"/>
                <w:sz w:val="16"/>
                <w:szCs w:val="16"/>
              </w:rPr>
              <w:lastRenderedPageBreak/>
              <w:t>1</w:t>
            </w:r>
          </w:p>
        </w:tc>
        <w:tc>
          <w:tcPr>
            <w:tcW w:w="567" w:type="pct"/>
            <w:tcBorders>
              <w:top w:val="single" w:sz="4" w:space="0" w:color="auto"/>
              <w:left w:val="single" w:sz="4" w:space="0" w:color="auto"/>
              <w:bottom w:val="single" w:sz="4" w:space="0" w:color="auto"/>
              <w:right w:val="single" w:sz="4" w:space="0" w:color="auto"/>
            </w:tcBorders>
            <w:vAlign w:val="center"/>
            <w:hideMark/>
          </w:tcPr>
          <w:p w14:paraId="422B6268" w14:textId="77777777" w:rsidR="002D4BF6" w:rsidRPr="00563B0A" w:rsidRDefault="002D4BF6" w:rsidP="006D08D7">
            <w:pPr>
              <w:jc w:val="center"/>
              <w:rPr>
                <w:color w:val="000000"/>
                <w:sz w:val="16"/>
                <w:szCs w:val="16"/>
              </w:rPr>
            </w:pPr>
            <w:r w:rsidRPr="00563B0A">
              <w:rPr>
                <w:color w:val="000000"/>
                <w:sz w:val="16"/>
                <w:szCs w:val="16"/>
              </w:rPr>
              <w:t>2</w:t>
            </w:r>
          </w:p>
        </w:tc>
        <w:tc>
          <w:tcPr>
            <w:tcW w:w="788" w:type="pct"/>
            <w:tcBorders>
              <w:top w:val="single" w:sz="4" w:space="0" w:color="auto"/>
              <w:left w:val="single" w:sz="4" w:space="0" w:color="auto"/>
              <w:bottom w:val="single" w:sz="4" w:space="0" w:color="auto"/>
              <w:right w:val="single" w:sz="4" w:space="0" w:color="auto"/>
            </w:tcBorders>
            <w:vAlign w:val="center"/>
            <w:hideMark/>
          </w:tcPr>
          <w:p w14:paraId="156AF4F1" w14:textId="77777777" w:rsidR="002D4BF6" w:rsidRPr="00563B0A" w:rsidRDefault="002D4BF6" w:rsidP="006D08D7">
            <w:pPr>
              <w:jc w:val="center"/>
              <w:rPr>
                <w:color w:val="000000"/>
                <w:sz w:val="16"/>
                <w:szCs w:val="16"/>
              </w:rPr>
            </w:pPr>
            <w:r w:rsidRPr="00563B0A">
              <w:rPr>
                <w:color w:val="000000"/>
                <w:sz w:val="16"/>
                <w:szCs w:val="16"/>
              </w:rPr>
              <w:t>3</w:t>
            </w:r>
          </w:p>
        </w:tc>
        <w:tc>
          <w:tcPr>
            <w:tcW w:w="1900" w:type="pct"/>
            <w:tcBorders>
              <w:top w:val="single" w:sz="4" w:space="0" w:color="auto"/>
              <w:left w:val="single" w:sz="4" w:space="0" w:color="auto"/>
              <w:bottom w:val="single" w:sz="4" w:space="0" w:color="auto"/>
              <w:right w:val="single" w:sz="4" w:space="0" w:color="auto"/>
            </w:tcBorders>
            <w:vAlign w:val="center"/>
            <w:hideMark/>
          </w:tcPr>
          <w:p w14:paraId="43438E21" w14:textId="77777777" w:rsidR="002D4BF6" w:rsidRPr="00563B0A" w:rsidRDefault="002D4BF6" w:rsidP="006D08D7">
            <w:pPr>
              <w:jc w:val="center"/>
              <w:rPr>
                <w:color w:val="000000"/>
                <w:sz w:val="16"/>
                <w:szCs w:val="16"/>
              </w:rPr>
            </w:pPr>
            <w:r w:rsidRPr="00563B0A">
              <w:rPr>
                <w:color w:val="000000"/>
                <w:sz w:val="16"/>
                <w:szCs w:val="16"/>
              </w:rPr>
              <w:t>4</w:t>
            </w:r>
          </w:p>
        </w:tc>
        <w:tc>
          <w:tcPr>
            <w:tcW w:w="795" w:type="pct"/>
            <w:tcBorders>
              <w:top w:val="single" w:sz="4" w:space="0" w:color="auto"/>
              <w:left w:val="single" w:sz="4" w:space="0" w:color="auto"/>
              <w:bottom w:val="single" w:sz="4" w:space="0" w:color="auto"/>
              <w:right w:val="single" w:sz="4" w:space="0" w:color="auto"/>
            </w:tcBorders>
            <w:vAlign w:val="center"/>
            <w:hideMark/>
          </w:tcPr>
          <w:p w14:paraId="11B053E5" w14:textId="77777777" w:rsidR="002D4BF6" w:rsidRPr="00563B0A" w:rsidRDefault="002D4BF6" w:rsidP="006D08D7">
            <w:pPr>
              <w:jc w:val="center"/>
              <w:rPr>
                <w:color w:val="000000"/>
                <w:sz w:val="16"/>
                <w:szCs w:val="16"/>
              </w:rPr>
            </w:pPr>
            <w:r w:rsidRPr="00563B0A">
              <w:rPr>
                <w:color w:val="000000"/>
                <w:sz w:val="16"/>
                <w:szCs w:val="16"/>
              </w:rPr>
              <w:t>5</w:t>
            </w:r>
          </w:p>
        </w:tc>
        <w:tc>
          <w:tcPr>
            <w:tcW w:w="705" w:type="pct"/>
            <w:tcBorders>
              <w:top w:val="single" w:sz="4" w:space="0" w:color="auto"/>
              <w:left w:val="single" w:sz="4" w:space="0" w:color="auto"/>
              <w:bottom w:val="single" w:sz="4" w:space="0" w:color="auto"/>
              <w:right w:val="single" w:sz="4" w:space="0" w:color="auto"/>
            </w:tcBorders>
            <w:vAlign w:val="center"/>
            <w:hideMark/>
          </w:tcPr>
          <w:p w14:paraId="348F2BBE" w14:textId="77777777" w:rsidR="002D4BF6" w:rsidRPr="00563B0A" w:rsidRDefault="002D4BF6" w:rsidP="006D08D7">
            <w:pPr>
              <w:jc w:val="center"/>
              <w:rPr>
                <w:color w:val="000000"/>
                <w:sz w:val="16"/>
                <w:szCs w:val="16"/>
              </w:rPr>
            </w:pPr>
            <w:r w:rsidRPr="00563B0A">
              <w:rPr>
                <w:color w:val="000000"/>
                <w:sz w:val="16"/>
                <w:szCs w:val="16"/>
              </w:rPr>
              <w:t>6</w:t>
            </w:r>
          </w:p>
        </w:tc>
      </w:tr>
      <w:tr w:rsidR="002D4BF6" w:rsidRPr="00563B0A" w14:paraId="43D05878" w14:textId="77777777" w:rsidTr="006D08D7">
        <w:trPr>
          <w:trHeight w:val="1125"/>
        </w:trPr>
        <w:tc>
          <w:tcPr>
            <w:tcW w:w="246" w:type="pct"/>
            <w:tcBorders>
              <w:top w:val="single" w:sz="4" w:space="0" w:color="auto"/>
              <w:left w:val="single" w:sz="4" w:space="0" w:color="auto"/>
              <w:bottom w:val="single" w:sz="4" w:space="0" w:color="auto"/>
              <w:right w:val="single" w:sz="4" w:space="0" w:color="auto"/>
            </w:tcBorders>
            <w:noWrap/>
            <w:vAlign w:val="center"/>
            <w:hideMark/>
          </w:tcPr>
          <w:p w14:paraId="27567F07" w14:textId="77777777" w:rsidR="002D4BF6" w:rsidRPr="00563B0A" w:rsidRDefault="002D4BF6" w:rsidP="006D08D7">
            <w:pPr>
              <w:jc w:val="center"/>
              <w:rPr>
                <w:color w:val="000000"/>
                <w:sz w:val="16"/>
                <w:szCs w:val="16"/>
              </w:rPr>
            </w:pPr>
            <w:r w:rsidRPr="00563B0A">
              <w:rPr>
                <w:color w:val="000000"/>
                <w:sz w:val="16"/>
                <w:szCs w:val="16"/>
              </w:rPr>
              <w:t>5</w:t>
            </w:r>
          </w:p>
        </w:tc>
        <w:tc>
          <w:tcPr>
            <w:tcW w:w="567" w:type="pct"/>
            <w:tcBorders>
              <w:top w:val="single" w:sz="4" w:space="0" w:color="auto"/>
              <w:left w:val="single" w:sz="4" w:space="0" w:color="auto"/>
              <w:bottom w:val="single" w:sz="4" w:space="0" w:color="auto"/>
              <w:right w:val="single" w:sz="4" w:space="0" w:color="auto"/>
            </w:tcBorders>
            <w:vAlign w:val="center"/>
            <w:hideMark/>
          </w:tcPr>
          <w:p w14:paraId="3C53FE4B" w14:textId="77777777" w:rsidR="002D4BF6" w:rsidRPr="00563B0A" w:rsidRDefault="002D4BF6" w:rsidP="006D08D7">
            <w:pPr>
              <w:jc w:val="center"/>
              <w:rPr>
                <w:color w:val="000000"/>
                <w:sz w:val="16"/>
                <w:szCs w:val="16"/>
              </w:rPr>
            </w:pPr>
            <w:r w:rsidRPr="00563B0A">
              <w:rPr>
                <w:color w:val="000000"/>
                <w:sz w:val="16"/>
                <w:szCs w:val="16"/>
              </w:rPr>
              <w:t>1.2.2.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7D4F5969"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1.2.2</m:t>
                    </m:r>
                  </m:sub>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8260D00" w14:textId="77777777" w:rsidR="002D4BF6" w:rsidRPr="00563B0A" w:rsidRDefault="002D4BF6" w:rsidP="006D08D7">
            <w:pPr>
              <w:rPr>
                <w:color w:val="000000"/>
                <w:sz w:val="16"/>
                <w:szCs w:val="16"/>
              </w:rPr>
            </w:pPr>
            <w:r w:rsidRPr="00563B0A">
              <w:rPr>
                <w:rFonts w:eastAsia="Calibri"/>
                <w:sz w:val="16"/>
                <w:szCs w:val="16"/>
                <w:lang w:eastAsia="en-US"/>
              </w:rPr>
              <w:t xml:space="preserve">Проверка сетевой организацией выполнения Заявителем технических условий для случаев присоединения энергопринимающих устройств потребителей, не предусмотренных абзацем шестым п. 24 Методических указаний ФАС России </w:t>
            </w:r>
            <w:r w:rsidRPr="00563B0A">
              <w:rPr>
                <w:color w:val="000000"/>
                <w:sz w:val="16"/>
                <w:szCs w:val="16"/>
              </w:rPr>
              <w:t>от 30.06.2022 № 490/22</w:t>
            </w:r>
          </w:p>
        </w:tc>
        <w:tc>
          <w:tcPr>
            <w:tcW w:w="795" w:type="pct"/>
            <w:tcBorders>
              <w:top w:val="single" w:sz="4" w:space="0" w:color="auto"/>
              <w:left w:val="single" w:sz="4" w:space="0" w:color="auto"/>
              <w:bottom w:val="single" w:sz="4" w:space="0" w:color="auto"/>
              <w:right w:val="single" w:sz="4" w:space="0" w:color="auto"/>
            </w:tcBorders>
            <w:vAlign w:val="center"/>
            <w:hideMark/>
          </w:tcPr>
          <w:p w14:paraId="16CD9C95" w14:textId="77777777" w:rsidR="002D4BF6" w:rsidRPr="00563B0A" w:rsidRDefault="002D4BF6" w:rsidP="006D08D7">
            <w:pPr>
              <w:jc w:val="center"/>
              <w:rPr>
                <w:color w:val="000000"/>
                <w:sz w:val="16"/>
                <w:szCs w:val="16"/>
              </w:rPr>
            </w:pPr>
            <w:r w:rsidRPr="00563B0A">
              <w:rPr>
                <w:color w:val="000000"/>
                <w:sz w:val="16"/>
                <w:szCs w:val="16"/>
              </w:rPr>
              <w:t>рублей за одно присоединение</w:t>
            </w:r>
          </w:p>
        </w:tc>
        <w:tc>
          <w:tcPr>
            <w:tcW w:w="705" w:type="pct"/>
            <w:tcBorders>
              <w:top w:val="single" w:sz="4" w:space="0" w:color="auto"/>
              <w:left w:val="single" w:sz="4" w:space="0" w:color="auto"/>
              <w:bottom w:val="single" w:sz="4" w:space="0" w:color="auto"/>
              <w:right w:val="single" w:sz="4" w:space="0" w:color="auto"/>
            </w:tcBorders>
            <w:vAlign w:val="center"/>
            <w:hideMark/>
          </w:tcPr>
          <w:p w14:paraId="68FCC2F6" w14:textId="77777777" w:rsidR="002D4BF6" w:rsidRPr="00563B0A" w:rsidRDefault="002D4BF6" w:rsidP="006D08D7">
            <w:pPr>
              <w:jc w:val="center"/>
              <w:rPr>
                <w:color w:val="000000"/>
                <w:sz w:val="16"/>
                <w:szCs w:val="16"/>
              </w:rPr>
            </w:pPr>
            <w:r w:rsidRPr="00563B0A">
              <w:rPr>
                <w:color w:val="000000"/>
                <w:sz w:val="16"/>
                <w:szCs w:val="16"/>
              </w:rPr>
              <w:t>11 500,00</w:t>
            </w:r>
          </w:p>
        </w:tc>
      </w:tr>
      <w:tr w:rsidR="002D4BF6" w:rsidRPr="00563B0A" w14:paraId="64C98575" w14:textId="77777777" w:rsidTr="006D08D7">
        <w:trPr>
          <w:trHeight w:val="976"/>
        </w:trPr>
        <w:tc>
          <w:tcPr>
            <w:tcW w:w="246" w:type="pct"/>
            <w:tcBorders>
              <w:top w:val="single" w:sz="4" w:space="0" w:color="auto"/>
              <w:left w:val="single" w:sz="4" w:space="0" w:color="auto"/>
              <w:bottom w:val="single" w:sz="4" w:space="0" w:color="auto"/>
              <w:right w:val="single" w:sz="4" w:space="0" w:color="auto"/>
            </w:tcBorders>
            <w:vAlign w:val="center"/>
            <w:hideMark/>
          </w:tcPr>
          <w:p w14:paraId="2ADECC29" w14:textId="77777777" w:rsidR="002D4BF6" w:rsidRPr="00563B0A" w:rsidRDefault="002D4BF6" w:rsidP="006D08D7">
            <w:pPr>
              <w:jc w:val="center"/>
              <w:rPr>
                <w:color w:val="000000"/>
                <w:sz w:val="16"/>
                <w:szCs w:val="16"/>
              </w:rPr>
            </w:pPr>
            <w:r w:rsidRPr="00563B0A">
              <w:rPr>
                <w:color w:val="000000"/>
                <w:sz w:val="16"/>
                <w:szCs w:val="16"/>
              </w:rPr>
              <w:t>6</w:t>
            </w:r>
          </w:p>
        </w:tc>
        <w:tc>
          <w:tcPr>
            <w:tcW w:w="567" w:type="pct"/>
            <w:tcBorders>
              <w:top w:val="single" w:sz="4" w:space="0" w:color="auto"/>
              <w:left w:val="single" w:sz="4" w:space="0" w:color="auto"/>
              <w:bottom w:val="single" w:sz="4" w:space="0" w:color="auto"/>
              <w:right w:val="single" w:sz="4" w:space="0" w:color="auto"/>
            </w:tcBorders>
            <w:vAlign w:val="center"/>
            <w:hideMark/>
          </w:tcPr>
          <w:p w14:paraId="404B0F32" w14:textId="77777777" w:rsidR="002D4BF6" w:rsidRPr="00563B0A" w:rsidRDefault="002D4BF6" w:rsidP="006D08D7">
            <w:pPr>
              <w:jc w:val="center"/>
              <w:rPr>
                <w:color w:val="000000"/>
                <w:sz w:val="16"/>
                <w:szCs w:val="16"/>
              </w:rPr>
            </w:pPr>
            <w:r w:rsidRPr="00563B0A">
              <w:rPr>
                <w:color w:val="000000"/>
                <w:sz w:val="16"/>
                <w:szCs w:val="16"/>
              </w:rPr>
              <w:t>2.1.1.3.2.1.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A92C3E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2.1.1.3.2.1</m:t>
                    </m:r>
                    <m:r>
                      <m:rPr>
                        <m:nor/>
                      </m:rPr>
                      <w:rPr>
                        <w:rFonts w:ascii="Cambria Math"/>
                        <w:color w:val="000000"/>
                        <w:sz w:val="22"/>
                        <w:szCs w:val="22"/>
                      </w:rPr>
                      <m:t>.</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B71A353" w14:textId="77777777" w:rsidR="002D4BF6" w:rsidRPr="00563B0A" w:rsidRDefault="002D4BF6" w:rsidP="006D08D7">
            <w:pPr>
              <w:rPr>
                <w:color w:val="000000"/>
                <w:sz w:val="16"/>
                <w:szCs w:val="16"/>
              </w:rPr>
            </w:pPr>
            <w:r w:rsidRPr="00563B0A">
              <w:rPr>
                <w:color w:val="000000"/>
                <w:sz w:val="16"/>
                <w:szCs w:val="16"/>
              </w:rPr>
              <w:t xml:space="preserve">воздушные линии на деревянных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50 до 100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2193620C"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E25375C" w14:textId="77777777" w:rsidR="002D4BF6" w:rsidRPr="00563B0A" w:rsidRDefault="002D4BF6" w:rsidP="006D08D7">
            <w:pPr>
              <w:jc w:val="center"/>
              <w:rPr>
                <w:color w:val="000000"/>
                <w:sz w:val="16"/>
                <w:szCs w:val="16"/>
              </w:rPr>
            </w:pPr>
            <w:r w:rsidRPr="00563B0A">
              <w:rPr>
                <w:color w:val="000000"/>
                <w:sz w:val="16"/>
                <w:szCs w:val="16"/>
              </w:rPr>
              <w:t>1 519 685,98</w:t>
            </w:r>
          </w:p>
        </w:tc>
      </w:tr>
      <w:tr w:rsidR="002D4BF6" w:rsidRPr="00563B0A" w14:paraId="258C405B" w14:textId="77777777" w:rsidTr="006D08D7">
        <w:trPr>
          <w:trHeight w:val="423"/>
        </w:trPr>
        <w:tc>
          <w:tcPr>
            <w:tcW w:w="246" w:type="pct"/>
            <w:tcBorders>
              <w:top w:val="single" w:sz="4" w:space="0" w:color="auto"/>
              <w:left w:val="single" w:sz="4" w:space="0" w:color="auto"/>
              <w:bottom w:val="single" w:sz="4" w:space="0" w:color="auto"/>
              <w:right w:val="single" w:sz="4" w:space="0" w:color="auto"/>
            </w:tcBorders>
            <w:vAlign w:val="center"/>
            <w:hideMark/>
          </w:tcPr>
          <w:p w14:paraId="2211CCD2" w14:textId="77777777" w:rsidR="002D4BF6" w:rsidRPr="00563B0A" w:rsidRDefault="002D4BF6" w:rsidP="006D08D7">
            <w:pPr>
              <w:jc w:val="center"/>
              <w:rPr>
                <w:sz w:val="16"/>
                <w:szCs w:val="16"/>
              </w:rPr>
            </w:pPr>
            <w:r w:rsidRPr="00563B0A">
              <w:rPr>
                <w:sz w:val="16"/>
                <w:szCs w:val="16"/>
              </w:rPr>
              <w:t>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FEB5CAC" w14:textId="77777777" w:rsidR="002D4BF6" w:rsidRPr="00563B0A" w:rsidRDefault="002D4BF6" w:rsidP="006D08D7">
            <w:pPr>
              <w:jc w:val="center"/>
              <w:rPr>
                <w:sz w:val="16"/>
                <w:szCs w:val="16"/>
              </w:rPr>
            </w:pPr>
            <w:r w:rsidRPr="00563B0A">
              <w:rPr>
                <w:sz w:val="16"/>
                <w:szCs w:val="16"/>
              </w:rPr>
              <w:t>2.1.1.4.1.1.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34EF7CC" w14:textId="77777777" w:rsidR="002D4BF6" w:rsidRPr="00563B0A" w:rsidRDefault="00BD7E60" w:rsidP="006D08D7">
            <w:pPr>
              <w:jc w:val="center"/>
              <w:rPr>
                <w:sz w:val="22"/>
                <w:szCs w:val="22"/>
                <w:vertAlign w:val="subscript"/>
              </w:rPr>
            </w:pPr>
            <m:oMathPara>
              <m:oMath>
                <m:sSubSup>
                  <m:sSubSupPr>
                    <m:ctrlPr>
                      <w:rPr>
                        <w:rFonts w:ascii="Cambria Math" w:hAnsi="Cambria Math"/>
                        <w:i/>
                        <w:sz w:val="22"/>
                        <w:szCs w:val="22"/>
                        <w:lang w:eastAsia="en-US"/>
                      </w:rPr>
                    </m:ctrlPr>
                  </m:sSubSupPr>
                  <m:e>
                    <m:r>
                      <m:rPr>
                        <m:nor/>
                      </m:rPr>
                      <w:rPr>
                        <w:sz w:val="22"/>
                        <w:szCs w:val="22"/>
                      </w:rPr>
                      <m:t>С</m:t>
                    </m:r>
                  </m:e>
                  <m:sub>
                    <m:r>
                      <m:rPr>
                        <m:nor/>
                      </m:rPr>
                      <w:rPr>
                        <w:sz w:val="22"/>
                        <w:szCs w:val="22"/>
                      </w:rPr>
                      <m:t>2.1.1.4.1.1.</m:t>
                    </m:r>
                  </m:sub>
                  <m:sup>
                    <m:r>
                      <m:rPr>
                        <m:nor/>
                      </m:rPr>
                      <w:rPr>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7850143" w14:textId="77777777" w:rsidR="002D4BF6" w:rsidRPr="00563B0A" w:rsidRDefault="002D4BF6" w:rsidP="006D08D7">
            <w:pPr>
              <w:autoSpaceDE w:val="0"/>
              <w:autoSpaceDN w:val="0"/>
              <w:adjustRightInd w:val="0"/>
              <w:jc w:val="both"/>
              <w:rPr>
                <w:rFonts w:eastAsia="Calibri"/>
                <w:sz w:val="16"/>
                <w:szCs w:val="16"/>
                <w:lang w:eastAsia="en-US"/>
              </w:rPr>
            </w:pPr>
            <w:r w:rsidRPr="00563B0A">
              <w:rPr>
                <w:color w:val="000000"/>
                <w:sz w:val="16"/>
                <w:szCs w:val="16"/>
              </w:rPr>
              <w:t>воздушные линии на деревянных опорах изолированным алюминиевым проводом сечением до 50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48E2B00"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D1479AA" w14:textId="77777777" w:rsidR="002D4BF6" w:rsidRPr="00563B0A" w:rsidRDefault="002D4BF6" w:rsidP="006D08D7">
            <w:pPr>
              <w:jc w:val="center"/>
              <w:rPr>
                <w:color w:val="000000"/>
                <w:sz w:val="16"/>
                <w:szCs w:val="16"/>
              </w:rPr>
            </w:pPr>
            <w:r w:rsidRPr="00563B0A">
              <w:rPr>
                <w:color w:val="000000"/>
                <w:sz w:val="16"/>
                <w:szCs w:val="16"/>
              </w:rPr>
              <w:t>1 269 932,47</w:t>
            </w:r>
          </w:p>
        </w:tc>
      </w:tr>
      <w:tr w:rsidR="002D4BF6" w:rsidRPr="00563B0A" w14:paraId="459D0B6A" w14:textId="77777777" w:rsidTr="006D08D7">
        <w:trPr>
          <w:trHeight w:val="384"/>
        </w:trPr>
        <w:tc>
          <w:tcPr>
            <w:tcW w:w="246" w:type="pct"/>
            <w:tcBorders>
              <w:top w:val="single" w:sz="4" w:space="0" w:color="auto"/>
              <w:left w:val="single" w:sz="4" w:space="0" w:color="auto"/>
              <w:bottom w:val="single" w:sz="4" w:space="0" w:color="auto"/>
              <w:right w:val="single" w:sz="4" w:space="0" w:color="auto"/>
            </w:tcBorders>
            <w:vAlign w:val="center"/>
            <w:hideMark/>
          </w:tcPr>
          <w:p w14:paraId="108DB57C" w14:textId="77777777" w:rsidR="002D4BF6" w:rsidRPr="00563B0A" w:rsidRDefault="002D4BF6" w:rsidP="006D08D7">
            <w:pPr>
              <w:jc w:val="center"/>
              <w:rPr>
                <w:sz w:val="16"/>
                <w:szCs w:val="16"/>
              </w:rPr>
            </w:pPr>
            <w:r w:rsidRPr="00563B0A">
              <w:rPr>
                <w:sz w:val="16"/>
                <w:szCs w:val="16"/>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80208" w14:textId="77777777" w:rsidR="002D4BF6" w:rsidRPr="00563B0A" w:rsidRDefault="002D4BF6" w:rsidP="006D08D7">
            <w:pPr>
              <w:spacing w:line="256" w:lineRule="auto"/>
              <w:rPr>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1F2B849" w14:textId="77777777" w:rsidR="002D4BF6" w:rsidRPr="00563B0A" w:rsidRDefault="00BD7E60" w:rsidP="006D08D7">
            <w:pPr>
              <w:jc w:val="center"/>
              <w:rPr>
                <w:sz w:val="22"/>
                <w:szCs w:val="22"/>
              </w:rPr>
            </w:pPr>
            <m:oMathPara>
              <m:oMath>
                <m:sSubSup>
                  <m:sSubSupPr>
                    <m:ctrlPr>
                      <w:rPr>
                        <w:rFonts w:ascii="Cambria Math" w:hAnsi="Cambria Math"/>
                        <w:i/>
                        <w:sz w:val="22"/>
                        <w:szCs w:val="22"/>
                        <w:lang w:eastAsia="en-US"/>
                      </w:rPr>
                    </m:ctrlPr>
                  </m:sSubSupPr>
                  <m:e>
                    <m:r>
                      <m:rPr>
                        <m:nor/>
                      </m:rPr>
                      <w:rPr>
                        <w:sz w:val="22"/>
                        <w:szCs w:val="22"/>
                      </w:rPr>
                      <m:t>С</m:t>
                    </m:r>
                  </m:e>
                  <m:sub>
                    <m:r>
                      <m:rPr>
                        <m:nor/>
                      </m:rPr>
                      <w:rPr>
                        <w:sz w:val="22"/>
                        <w:szCs w:val="22"/>
                      </w:rPr>
                      <m:t>2.1.1.4.1.1.</m:t>
                    </m:r>
                  </m:sub>
                  <m:sup>
                    <m:r>
                      <m:rPr>
                        <m:nor/>
                      </m:rPr>
                      <w:rPr>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49805" w14:textId="77777777" w:rsidR="002D4BF6" w:rsidRPr="00563B0A" w:rsidRDefault="002D4BF6" w:rsidP="006D08D7">
            <w:pPr>
              <w:spacing w:line="256" w:lineRule="auto"/>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8C6F1"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214DE33" w14:textId="77777777" w:rsidR="002D4BF6" w:rsidRPr="00563B0A" w:rsidRDefault="002D4BF6" w:rsidP="006D08D7">
            <w:pPr>
              <w:jc w:val="center"/>
              <w:rPr>
                <w:color w:val="000000"/>
                <w:sz w:val="16"/>
                <w:szCs w:val="16"/>
              </w:rPr>
            </w:pPr>
            <w:r w:rsidRPr="00563B0A">
              <w:rPr>
                <w:color w:val="000000"/>
                <w:sz w:val="16"/>
                <w:szCs w:val="16"/>
              </w:rPr>
              <w:t>1 792 776,50</w:t>
            </w:r>
          </w:p>
        </w:tc>
      </w:tr>
      <w:tr w:rsidR="002D4BF6" w:rsidRPr="00563B0A" w14:paraId="27A93BBA" w14:textId="77777777" w:rsidTr="006D08D7">
        <w:trPr>
          <w:trHeight w:val="447"/>
        </w:trPr>
        <w:tc>
          <w:tcPr>
            <w:tcW w:w="246" w:type="pct"/>
            <w:tcBorders>
              <w:top w:val="single" w:sz="4" w:space="0" w:color="auto"/>
              <w:left w:val="single" w:sz="4" w:space="0" w:color="auto"/>
              <w:bottom w:val="single" w:sz="4" w:space="0" w:color="auto"/>
              <w:right w:val="single" w:sz="4" w:space="0" w:color="auto"/>
            </w:tcBorders>
            <w:vAlign w:val="center"/>
            <w:hideMark/>
          </w:tcPr>
          <w:p w14:paraId="34CBC6E3" w14:textId="77777777" w:rsidR="002D4BF6" w:rsidRPr="00563B0A" w:rsidRDefault="002D4BF6" w:rsidP="006D08D7">
            <w:pPr>
              <w:jc w:val="center"/>
              <w:rPr>
                <w:color w:val="000000"/>
                <w:sz w:val="16"/>
                <w:szCs w:val="16"/>
              </w:rPr>
            </w:pPr>
            <w:r w:rsidRPr="00563B0A">
              <w:rPr>
                <w:color w:val="000000"/>
                <w:sz w:val="16"/>
                <w:szCs w:val="16"/>
              </w:rPr>
              <w:t>9</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0899C317" w14:textId="77777777" w:rsidR="002D4BF6" w:rsidRPr="00563B0A" w:rsidRDefault="002D4BF6" w:rsidP="006D08D7">
            <w:pPr>
              <w:jc w:val="center"/>
              <w:rPr>
                <w:color w:val="000000"/>
                <w:sz w:val="16"/>
                <w:szCs w:val="16"/>
              </w:rPr>
            </w:pPr>
            <w:r w:rsidRPr="00563B0A">
              <w:rPr>
                <w:color w:val="000000"/>
                <w:sz w:val="16"/>
                <w:szCs w:val="16"/>
              </w:rPr>
              <w:t>2.1.1.4.2.1.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DDE0DE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2.1.1.4.2.1.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AC8AB91" w14:textId="77777777" w:rsidR="002D4BF6" w:rsidRPr="00563B0A" w:rsidRDefault="002D4BF6" w:rsidP="006D08D7">
            <w:pPr>
              <w:rPr>
                <w:color w:val="000000"/>
                <w:sz w:val="16"/>
                <w:szCs w:val="16"/>
              </w:rPr>
            </w:pPr>
            <w:r w:rsidRPr="00563B0A">
              <w:rPr>
                <w:color w:val="000000"/>
                <w:sz w:val="16"/>
                <w:szCs w:val="16"/>
              </w:rPr>
              <w:t>воздушные линии на деревянных опорах изолированным алюминиевым проводом сечением от 50 до 100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F6AA030"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89001FD" w14:textId="77777777" w:rsidR="002D4BF6" w:rsidRPr="00563B0A" w:rsidRDefault="002D4BF6" w:rsidP="006D08D7">
            <w:pPr>
              <w:jc w:val="center"/>
              <w:rPr>
                <w:color w:val="000000"/>
                <w:sz w:val="16"/>
                <w:szCs w:val="16"/>
              </w:rPr>
            </w:pPr>
            <w:r w:rsidRPr="00563B0A">
              <w:rPr>
                <w:color w:val="000000"/>
                <w:sz w:val="16"/>
                <w:szCs w:val="16"/>
              </w:rPr>
              <w:t>1 521 826,88</w:t>
            </w:r>
          </w:p>
        </w:tc>
      </w:tr>
      <w:tr w:rsidR="002D4BF6" w:rsidRPr="00563B0A" w14:paraId="79F64978" w14:textId="77777777" w:rsidTr="006D08D7">
        <w:trPr>
          <w:trHeight w:val="381"/>
        </w:trPr>
        <w:tc>
          <w:tcPr>
            <w:tcW w:w="246" w:type="pct"/>
            <w:tcBorders>
              <w:top w:val="single" w:sz="4" w:space="0" w:color="auto"/>
              <w:left w:val="single" w:sz="4" w:space="0" w:color="auto"/>
              <w:bottom w:val="single" w:sz="4" w:space="0" w:color="auto"/>
              <w:right w:val="single" w:sz="4" w:space="0" w:color="auto"/>
            </w:tcBorders>
            <w:vAlign w:val="center"/>
            <w:hideMark/>
          </w:tcPr>
          <w:p w14:paraId="226508DE" w14:textId="77777777" w:rsidR="002D4BF6" w:rsidRPr="00563B0A" w:rsidRDefault="002D4BF6" w:rsidP="006D08D7">
            <w:pPr>
              <w:jc w:val="center"/>
              <w:rPr>
                <w:color w:val="000000"/>
                <w:sz w:val="16"/>
                <w:szCs w:val="16"/>
              </w:rPr>
            </w:pPr>
            <w:r w:rsidRPr="00563B0A">
              <w:rPr>
                <w:color w:val="000000"/>
                <w:sz w:val="16"/>
                <w:szCs w:val="1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1EC44"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5FA1A85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2.1.1.4.2.1.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42849"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A5D13"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EE1729A" w14:textId="77777777" w:rsidR="002D4BF6" w:rsidRPr="00563B0A" w:rsidRDefault="002D4BF6" w:rsidP="006D08D7">
            <w:pPr>
              <w:jc w:val="center"/>
              <w:rPr>
                <w:color w:val="000000"/>
                <w:sz w:val="16"/>
                <w:szCs w:val="16"/>
              </w:rPr>
            </w:pPr>
            <w:r w:rsidRPr="00563B0A">
              <w:rPr>
                <w:color w:val="000000"/>
                <w:sz w:val="16"/>
                <w:szCs w:val="16"/>
              </w:rPr>
              <w:t>1 777 358,65</w:t>
            </w:r>
          </w:p>
        </w:tc>
      </w:tr>
      <w:tr w:rsidR="002D4BF6" w:rsidRPr="00563B0A" w14:paraId="209E68A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86D8464" w14:textId="77777777" w:rsidR="002D4BF6" w:rsidRPr="00563B0A" w:rsidRDefault="002D4BF6" w:rsidP="006D08D7">
            <w:pPr>
              <w:jc w:val="center"/>
              <w:rPr>
                <w:color w:val="000000"/>
                <w:sz w:val="16"/>
                <w:szCs w:val="16"/>
              </w:rPr>
            </w:pPr>
            <w:r w:rsidRPr="00563B0A">
              <w:rPr>
                <w:color w:val="000000"/>
                <w:sz w:val="16"/>
                <w:szCs w:val="16"/>
              </w:rPr>
              <w:t>11</w:t>
            </w:r>
          </w:p>
        </w:tc>
        <w:tc>
          <w:tcPr>
            <w:tcW w:w="567" w:type="pct"/>
            <w:tcBorders>
              <w:top w:val="single" w:sz="4" w:space="0" w:color="auto"/>
              <w:left w:val="single" w:sz="4" w:space="0" w:color="auto"/>
              <w:bottom w:val="single" w:sz="4" w:space="0" w:color="auto"/>
              <w:right w:val="single" w:sz="4" w:space="0" w:color="auto"/>
            </w:tcBorders>
            <w:vAlign w:val="center"/>
            <w:hideMark/>
          </w:tcPr>
          <w:p w14:paraId="1C7CDDA7" w14:textId="77777777" w:rsidR="002D4BF6" w:rsidRPr="00563B0A" w:rsidRDefault="002D4BF6" w:rsidP="006D08D7">
            <w:pPr>
              <w:jc w:val="center"/>
              <w:rPr>
                <w:color w:val="000000"/>
                <w:sz w:val="16"/>
                <w:szCs w:val="16"/>
              </w:rPr>
            </w:pPr>
            <w:r w:rsidRPr="00563B0A">
              <w:rPr>
                <w:color w:val="000000"/>
                <w:sz w:val="16"/>
                <w:szCs w:val="16"/>
              </w:rPr>
              <w:t>2.1.2.4.1.1.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D5003B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2.1.2</m:t>
                    </m:r>
                    <m:r>
                      <m:rPr>
                        <m:nor/>
                      </m:rPr>
                      <w:rPr>
                        <w:rFonts w:ascii="Cambria Math"/>
                        <w:color w:val="000000"/>
                        <w:sz w:val="22"/>
                        <w:szCs w:val="22"/>
                      </w:rPr>
                      <m:t>.</m:t>
                    </m:r>
                    <m:r>
                      <m:rPr>
                        <m:nor/>
                      </m:rPr>
                      <w:rPr>
                        <w:color w:val="000000"/>
                        <w:sz w:val="22"/>
                        <w:szCs w:val="22"/>
                      </w:rPr>
                      <m:t>4.1.1.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1AC7315" w14:textId="77777777" w:rsidR="002D4BF6" w:rsidRPr="00563B0A" w:rsidRDefault="002D4BF6" w:rsidP="006D08D7">
            <w:pPr>
              <w:rPr>
                <w:color w:val="000000"/>
                <w:sz w:val="16"/>
                <w:szCs w:val="16"/>
              </w:rPr>
            </w:pPr>
            <w:r w:rsidRPr="00563B0A">
              <w:rPr>
                <w:color w:val="000000"/>
                <w:sz w:val="16"/>
                <w:szCs w:val="16"/>
              </w:rPr>
              <w:t>воздушные линии на деревянных опорах неизолированным алюминиевым проводом сечением до 50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4FC7A533"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91974B0" w14:textId="77777777" w:rsidR="002D4BF6" w:rsidRPr="00563B0A" w:rsidRDefault="002D4BF6" w:rsidP="006D08D7">
            <w:pPr>
              <w:jc w:val="center"/>
              <w:rPr>
                <w:color w:val="000000"/>
                <w:sz w:val="16"/>
                <w:szCs w:val="16"/>
              </w:rPr>
            </w:pPr>
            <w:r w:rsidRPr="00563B0A">
              <w:rPr>
                <w:color w:val="000000"/>
                <w:sz w:val="16"/>
                <w:szCs w:val="16"/>
              </w:rPr>
              <w:t>897 618,75</w:t>
            </w:r>
          </w:p>
        </w:tc>
      </w:tr>
      <w:tr w:rsidR="002D4BF6" w:rsidRPr="00563B0A" w14:paraId="3983C844"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8213A36" w14:textId="77777777" w:rsidR="002D4BF6" w:rsidRPr="00563B0A" w:rsidRDefault="002D4BF6" w:rsidP="006D08D7">
            <w:pPr>
              <w:jc w:val="center"/>
              <w:rPr>
                <w:color w:val="000000"/>
                <w:sz w:val="16"/>
                <w:szCs w:val="16"/>
              </w:rPr>
            </w:pPr>
            <w:r w:rsidRPr="00563B0A">
              <w:rPr>
                <w:color w:val="000000"/>
                <w:sz w:val="16"/>
                <w:szCs w:val="16"/>
              </w:rPr>
              <w:t>12</w:t>
            </w:r>
          </w:p>
        </w:tc>
        <w:tc>
          <w:tcPr>
            <w:tcW w:w="567" w:type="pct"/>
            <w:tcBorders>
              <w:top w:val="single" w:sz="4" w:space="0" w:color="auto"/>
              <w:left w:val="single" w:sz="4" w:space="0" w:color="auto"/>
              <w:bottom w:val="single" w:sz="4" w:space="0" w:color="auto"/>
              <w:right w:val="single" w:sz="4" w:space="0" w:color="auto"/>
            </w:tcBorders>
            <w:vAlign w:val="center"/>
            <w:hideMark/>
          </w:tcPr>
          <w:p w14:paraId="2DC31344" w14:textId="77777777" w:rsidR="002D4BF6" w:rsidRPr="00563B0A" w:rsidRDefault="002D4BF6" w:rsidP="006D08D7">
            <w:pPr>
              <w:jc w:val="center"/>
              <w:rPr>
                <w:color w:val="000000"/>
                <w:sz w:val="16"/>
                <w:szCs w:val="16"/>
              </w:rPr>
            </w:pPr>
            <w:r w:rsidRPr="00563B0A">
              <w:rPr>
                <w:color w:val="000000"/>
                <w:sz w:val="16"/>
                <w:szCs w:val="16"/>
              </w:rPr>
              <w:t>2.2.1.3.2.1.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FC6F60A"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2.2.1.3.2.1.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ED9AB68" w14:textId="77777777" w:rsidR="002D4BF6" w:rsidRPr="00563B0A" w:rsidRDefault="002D4BF6" w:rsidP="006D08D7">
            <w:pPr>
              <w:rPr>
                <w:color w:val="000000"/>
                <w:sz w:val="16"/>
                <w:szCs w:val="16"/>
              </w:rPr>
            </w:pPr>
            <w:r w:rsidRPr="00563B0A">
              <w:rPr>
                <w:color w:val="000000"/>
                <w:sz w:val="16"/>
                <w:szCs w:val="16"/>
              </w:rPr>
              <w:t xml:space="preserve">воздушные линии на металлических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50 до 100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F91A37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138578F" w14:textId="77777777" w:rsidR="002D4BF6" w:rsidRPr="00563B0A" w:rsidRDefault="002D4BF6" w:rsidP="006D08D7">
            <w:pPr>
              <w:jc w:val="center"/>
              <w:rPr>
                <w:color w:val="000000"/>
                <w:sz w:val="16"/>
                <w:szCs w:val="16"/>
              </w:rPr>
            </w:pPr>
            <w:r w:rsidRPr="00563B0A">
              <w:rPr>
                <w:color w:val="000000"/>
                <w:sz w:val="16"/>
                <w:szCs w:val="16"/>
              </w:rPr>
              <w:t>1 747 099,98</w:t>
            </w:r>
          </w:p>
        </w:tc>
      </w:tr>
      <w:tr w:rsidR="002D4BF6" w:rsidRPr="00563B0A" w14:paraId="3810FF33"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FA69ED7" w14:textId="77777777" w:rsidR="002D4BF6" w:rsidRPr="00563B0A" w:rsidRDefault="002D4BF6" w:rsidP="006D08D7">
            <w:pPr>
              <w:jc w:val="center"/>
              <w:rPr>
                <w:color w:val="000000"/>
                <w:sz w:val="16"/>
                <w:szCs w:val="16"/>
              </w:rPr>
            </w:pPr>
            <w:r w:rsidRPr="00563B0A">
              <w:rPr>
                <w:color w:val="000000"/>
                <w:sz w:val="16"/>
                <w:szCs w:val="16"/>
              </w:rPr>
              <w:t>13</w:t>
            </w:r>
          </w:p>
        </w:tc>
        <w:tc>
          <w:tcPr>
            <w:tcW w:w="567" w:type="pct"/>
            <w:tcBorders>
              <w:top w:val="single" w:sz="4" w:space="0" w:color="auto"/>
              <w:left w:val="single" w:sz="4" w:space="0" w:color="auto"/>
              <w:bottom w:val="single" w:sz="4" w:space="0" w:color="auto"/>
              <w:right w:val="single" w:sz="4" w:space="0" w:color="auto"/>
            </w:tcBorders>
            <w:vAlign w:val="center"/>
            <w:hideMark/>
          </w:tcPr>
          <w:p w14:paraId="0628522F" w14:textId="77777777" w:rsidR="002D4BF6" w:rsidRPr="00563B0A" w:rsidRDefault="002D4BF6" w:rsidP="006D08D7">
            <w:pPr>
              <w:jc w:val="center"/>
              <w:rPr>
                <w:color w:val="000000"/>
                <w:sz w:val="16"/>
                <w:szCs w:val="16"/>
              </w:rPr>
            </w:pPr>
            <w:r w:rsidRPr="00563B0A">
              <w:rPr>
                <w:color w:val="000000"/>
                <w:sz w:val="16"/>
                <w:szCs w:val="16"/>
              </w:rPr>
              <w:t>2.2.1.4.1.1.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3E591C4"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2.2.1.4.1.1.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915EAFD" w14:textId="77777777" w:rsidR="002D4BF6" w:rsidRPr="00563B0A" w:rsidRDefault="002D4BF6" w:rsidP="006D08D7">
            <w:pPr>
              <w:rPr>
                <w:color w:val="000000"/>
                <w:sz w:val="16"/>
                <w:szCs w:val="16"/>
              </w:rPr>
            </w:pPr>
            <w:r w:rsidRPr="00563B0A">
              <w:rPr>
                <w:color w:val="000000"/>
                <w:sz w:val="16"/>
                <w:szCs w:val="16"/>
              </w:rPr>
              <w:t>воздушные линии на металлических опорах изолированным алюминиевым проводом сечением до 50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48E4BD2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A38974C" w14:textId="77777777" w:rsidR="002D4BF6" w:rsidRPr="00563B0A" w:rsidRDefault="002D4BF6" w:rsidP="006D08D7">
            <w:pPr>
              <w:jc w:val="center"/>
              <w:rPr>
                <w:color w:val="000000"/>
                <w:sz w:val="16"/>
                <w:szCs w:val="16"/>
              </w:rPr>
            </w:pPr>
            <w:r w:rsidRPr="00563B0A">
              <w:rPr>
                <w:color w:val="000000"/>
                <w:sz w:val="16"/>
                <w:szCs w:val="16"/>
              </w:rPr>
              <w:t>1 363 889,08</w:t>
            </w:r>
          </w:p>
        </w:tc>
      </w:tr>
      <w:tr w:rsidR="002D4BF6" w:rsidRPr="00563B0A" w14:paraId="6B4CDC88"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F1B1107" w14:textId="77777777" w:rsidR="002D4BF6" w:rsidRPr="00563B0A" w:rsidRDefault="002D4BF6" w:rsidP="006D08D7">
            <w:pPr>
              <w:jc w:val="center"/>
              <w:rPr>
                <w:color w:val="000000"/>
                <w:sz w:val="16"/>
                <w:szCs w:val="16"/>
              </w:rPr>
            </w:pPr>
            <w:r w:rsidRPr="00563B0A">
              <w:rPr>
                <w:color w:val="000000"/>
                <w:sz w:val="16"/>
                <w:szCs w:val="16"/>
              </w:rPr>
              <w:t>14</w:t>
            </w:r>
          </w:p>
        </w:tc>
        <w:tc>
          <w:tcPr>
            <w:tcW w:w="567" w:type="pct"/>
            <w:tcBorders>
              <w:top w:val="single" w:sz="4" w:space="0" w:color="auto"/>
              <w:left w:val="single" w:sz="4" w:space="0" w:color="auto"/>
              <w:bottom w:val="single" w:sz="4" w:space="0" w:color="auto"/>
              <w:right w:val="single" w:sz="4" w:space="0" w:color="auto"/>
            </w:tcBorders>
            <w:vAlign w:val="center"/>
            <w:hideMark/>
          </w:tcPr>
          <w:p w14:paraId="4C694103" w14:textId="77777777" w:rsidR="002D4BF6" w:rsidRPr="00563B0A" w:rsidRDefault="002D4BF6" w:rsidP="006D08D7">
            <w:pPr>
              <w:jc w:val="center"/>
              <w:rPr>
                <w:color w:val="000000"/>
                <w:sz w:val="16"/>
                <w:szCs w:val="16"/>
              </w:rPr>
            </w:pPr>
            <w:r w:rsidRPr="00563B0A">
              <w:rPr>
                <w:color w:val="000000"/>
                <w:sz w:val="16"/>
                <w:szCs w:val="16"/>
              </w:rPr>
              <w:t>2.2.1.4.2.1.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CEFF983"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2.2.1.4.2.1.</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D44063C" w14:textId="77777777" w:rsidR="002D4BF6" w:rsidRPr="00563B0A" w:rsidRDefault="002D4BF6" w:rsidP="006D08D7">
            <w:pPr>
              <w:rPr>
                <w:color w:val="000000"/>
                <w:sz w:val="16"/>
                <w:szCs w:val="16"/>
              </w:rPr>
            </w:pPr>
            <w:r w:rsidRPr="00563B0A">
              <w:rPr>
                <w:color w:val="000000"/>
                <w:sz w:val="16"/>
                <w:szCs w:val="16"/>
              </w:rPr>
              <w:t>воздушные линии на металлических опорах изолированным алюминиевым проводом сечением от 50 до 100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55AFF82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ACFA72A" w14:textId="77777777" w:rsidR="002D4BF6" w:rsidRPr="00563B0A" w:rsidRDefault="002D4BF6" w:rsidP="006D08D7">
            <w:pPr>
              <w:jc w:val="center"/>
              <w:rPr>
                <w:color w:val="000000"/>
                <w:sz w:val="16"/>
                <w:szCs w:val="16"/>
              </w:rPr>
            </w:pPr>
            <w:r w:rsidRPr="00563B0A">
              <w:rPr>
                <w:color w:val="000000"/>
                <w:sz w:val="16"/>
                <w:szCs w:val="16"/>
              </w:rPr>
              <w:t>904 313,57</w:t>
            </w:r>
          </w:p>
        </w:tc>
      </w:tr>
      <w:tr w:rsidR="002D4BF6" w:rsidRPr="00563B0A" w14:paraId="1BBFEF10"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EB54B48" w14:textId="77777777" w:rsidR="002D4BF6" w:rsidRPr="00563B0A" w:rsidRDefault="002D4BF6" w:rsidP="006D08D7">
            <w:pPr>
              <w:jc w:val="center"/>
              <w:rPr>
                <w:color w:val="000000"/>
                <w:sz w:val="16"/>
                <w:szCs w:val="16"/>
              </w:rPr>
            </w:pPr>
            <w:r w:rsidRPr="00563B0A">
              <w:rPr>
                <w:color w:val="000000"/>
                <w:sz w:val="16"/>
                <w:szCs w:val="16"/>
              </w:rPr>
              <w:t>15</w:t>
            </w:r>
          </w:p>
        </w:tc>
        <w:tc>
          <w:tcPr>
            <w:tcW w:w="567" w:type="pct"/>
            <w:tcBorders>
              <w:top w:val="single" w:sz="4" w:space="0" w:color="auto"/>
              <w:left w:val="single" w:sz="4" w:space="0" w:color="auto"/>
              <w:bottom w:val="single" w:sz="4" w:space="0" w:color="auto"/>
              <w:right w:val="single" w:sz="4" w:space="0" w:color="auto"/>
            </w:tcBorders>
            <w:vAlign w:val="center"/>
            <w:hideMark/>
          </w:tcPr>
          <w:p w14:paraId="0C160F5B" w14:textId="77777777" w:rsidR="002D4BF6" w:rsidRPr="00563B0A" w:rsidRDefault="002D4BF6" w:rsidP="006D08D7">
            <w:pPr>
              <w:jc w:val="center"/>
              <w:rPr>
                <w:color w:val="000000"/>
                <w:sz w:val="16"/>
                <w:szCs w:val="16"/>
              </w:rPr>
            </w:pPr>
            <w:r w:rsidRPr="00563B0A">
              <w:rPr>
                <w:color w:val="000000"/>
                <w:sz w:val="16"/>
                <w:szCs w:val="16"/>
              </w:rPr>
              <w:t>2.2.2.3.2.1.1.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4557D5D3"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2.2.2.3.2.1.1.</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5B2C93B" w14:textId="77777777" w:rsidR="002D4BF6" w:rsidRPr="00563B0A" w:rsidRDefault="002D4BF6" w:rsidP="006D08D7">
            <w:pPr>
              <w:rPr>
                <w:color w:val="000000"/>
                <w:sz w:val="16"/>
                <w:szCs w:val="16"/>
              </w:rPr>
            </w:pPr>
            <w:r w:rsidRPr="00563B0A">
              <w:rPr>
                <w:color w:val="000000"/>
                <w:sz w:val="16"/>
                <w:szCs w:val="16"/>
              </w:rPr>
              <w:t xml:space="preserve">воздушные линии на металлических опорах, за исключением многогранных,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50 до 100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46DEC48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B259487" w14:textId="77777777" w:rsidR="002D4BF6" w:rsidRPr="00563B0A" w:rsidRDefault="002D4BF6" w:rsidP="006D08D7">
            <w:pPr>
              <w:jc w:val="center"/>
              <w:rPr>
                <w:color w:val="000000"/>
                <w:sz w:val="16"/>
                <w:szCs w:val="16"/>
              </w:rPr>
            </w:pPr>
            <w:r w:rsidRPr="00563B0A">
              <w:rPr>
                <w:color w:val="000000"/>
                <w:sz w:val="16"/>
                <w:szCs w:val="16"/>
              </w:rPr>
              <w:t>7 723 671,75</w:t>
            </w:r>
          </w:p>
        </w:tc>
      </w:tr>
      <w:tr w:rsidR="002D4BF6" w:rsidRPr="00563B0A" w14:paraId="401BB79E"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2D430192" w14:textId="77777777" w:rsidR="002D4BF6" w:rsidRPr="00563B0A" w:rsidRDefault="002D4BF6" w:rsidP="006D08D7">
            <w:pPr>
              <w:jc w:val="center"/>
              <w:rPr>
                <w:color w:val="000000"/>
                <w:sz w:val="16"/>
                <w:szCs w:val="16"/>
              </w:rPr>
            </w:pPr>
            <w:r w:rsidRPr="00563B0A">
              <w:rPr>
                <w:color w:val="000000"/>
                <w:sz w:val="16"/>
                <w:szCs w:val="16"/>
              </w:rPr>
              <w:t>16</w:t>
            </w:r>
          </w:p>
        </w:tc>
        <w:tc>
          <w:tcPr>
            <w:tcW w:w="567" w:type="pct"/>
            <w:tcBorders>
              <w:top w:val="single" w:sz="4" w:space="0" w:color="auto"/>
              <w:left w:val="single" w:sz="4" w:space="0" w:color="auto"/>
              <w:bottom w:val="single" w:sz="4" w:space="0" w:color="auto"/>
              <w:right w:val="single" w:sz="4" w:space="0" w:color="auto"/>
            </w:tcBorders>
            <w:vAlign w:val="center"/>
            <w:hideMark/>
          </w:tcPr>
          <w:p w14:paraId="7E9FFFD3" w14:textId="77777777" w:rsidR="002D4BF6" w:rsidRPr="00563B0A" w:rsidRDefault="002D4BF6" w:rsidP="006D08D7">
            <w:pPr>
              <w:jc w:val="center"/>
              <w:rPr>
                <w:color w:val="000000"/>
                <w:sz w:val="16"/>
                <w:szCs w:val="16"/>
              </w:rPr>
            </w:pPr>
            <w:r w:rsidRPr="00563B0A">
              <w:rPr>
                <w:color w:val="000000"/>
                <w:sz w:val="16"/>
                <w:szCs w:val="16"/>
              </w:rPr>
              <w:t>2.2.2.3.3.1.1.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B262DEC"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2.2.2.3.3.1.1.</m:t>
                    </m:r>
                  </m:sub>
                  <m:sup>
                    <m:r>
                      <m:rPr>
                        <m:nor/>
                      </m:rPr>
                      <w:rPr>
                        <w:color w:val="000000"/>
                        <w:sz w:val="22"/>
                        <w:szCs w:val="22"/>
                      </w:rPr>
                      <m:t>110 кВ и выше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2BCA2B4" w14:textId="77777777" w:rsidR="002D4BF6" w:rsidRPr="00563B0A" w:rsidRDefault="002D4BF6" w:rsidP="006D08D7">
            <w:pPr>
              <w:rPr>
                <w:color w:val="000000"/>
                <w:sz w:val="16"/>
                <w:szCs w:val="16"/>
              </w:rPr>
            </w:pPr>
            <w:r w:rsidRPr="00563B0A">
              <w:rPr>
                <w:color w:val="000000"/>
                <w:sz w:val="16"/>
                <w:szCs w:val="16"/>
              </w:rPr>
              <w:t xml:space="preserve">воздушные линии на металлических опорах, за исключением многогранных,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100 до 200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9BAC9C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DDBB0D6" w14:textId="77777777" w:rsidR="002D4BF6" w:rsidRPr="00563B0A" w:rsidRDefault="002D4BF6" w:rsidP="006D08D7">
            <w:pPr>
              <w:jc w:val="center"/>
              <w:rPr>
                <w:color w:val="000000"/>
                <w:sz w:val="16"/>
                <w:szCs w:val="16"/>
              </w:rPr>
            </w:pPr>
            <w:r w:rsidRPr="00563B0A">
              <w:rPr>
                <w:color w:val="000000"/>
                <w:sz w:val="16"/>
                <w:szCs w:val="16"/>
              </w:rPr>
              <w:t>13 148 610,58</w:t>
            </w:r>
          </w:p>
        </w:tc>
      </w:tr>
      <w:tr w:rsidR="002D4BF6" w:rsidRPr="00563B0A" w14:paraId="139EFEA9"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25FF2E2" w14:textId="77777777" w:rsidR="002D4BF6" w:rsidRPr="00563B0A" w:rsidRDefault="002D4BF6" w:rsidP="006D08D7">
            <w:pPr>
              <w:jc w:val="center"/>
              <w:rPr>
                <w:color w:val="000000"/>
                <w:sz w:val="16"/>
                <w:szCs w:val="16"/>
              </w:rPr>
            </w:pPr>
            <w:r w:rsidRPr="00563B0A">
              <w:rPr>
                <w:color w:val="000000"/>
                <w:sz w:val="16"/>
                <w:szCs w:val="16"/>
              </w:rPr>
              <w:t>17</w:t>
            </w:r>
          </w:p>
        </w:tc>
        <w:tc>
          <w:tcPr>
            <w:tcW w:w="567" w:type="pct"/>
            <w:tcBorders>
              <w:top w:val="single" w:sz="4" w:space="0" w:color="auto"/>
              <w:left w:val="single" w:sz="4" w:space="0" w:color="auto"/>
              <w:bottom w:val="single" w:sz="4" w:space="0" w:color="auto"/>
              <w:right w:val="single" w:sz="4" w:space="0" w:color="auto"/>
            </w:tcBorders>
            <w:vAlign w:val="center"/>
            <w:hideMark/>
          </w:tcPr>
          <w:p w14:paraId="35F56A58" w14:textId="77777777" w:rsidR="002D4BF6" w:rsidRPr="00563B0A" w:rsidRDefault="002D4BF6" w:rsidP="006D08D7">
            <w:pPr>
              <w:jc w:val="center"/>
              <w:rPr>
                <w:color w:val="000000"/>
                <w:sz w:val="16"/>
                <w:szCs w:val="16"/>
              </w:rPr>
            </w:pPr>
            <w:r w:rsidRPr="00563B0A">
              <w:rPr>
                <w:color w:val="000000"/>
                <w:sz w:val="16"/>
                <w:szCs w:val="16"/>
              </w:rPr>
              <w:t>2.2.2.3.3.1.2.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22FD8C30"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2.2.2.3.3.1.2.</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3F7CC39" w14:textId="77777777" w:rsidR="002D4BF6" w:rsidRPr="00563B0A" w:rsidRDefault="002D4BF6" w:rsidP="006D08D7">
            <w:pPr>
              <w:rPr>
                <w:color w:val="000000"/>
                <w:sz w:val="16"/>
                <w:szCs w:val="16"/>
              </w:rPr>
            </w:pPr>
            <w:r w:rsidRPr="00563B0A">
              <w:rPr>
                <w:color w:val="000000"/>
                <w:sz w:val="16"/>
                <w:szCs w:val="16"/>
              </w:rPr>
              <w:t xml:space="preserve">воздушные линии на многогранных металлических опорах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100 до 200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0462AF28"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8E63C2A" w14:textId="77777777" w:rsidR="002D4BF6" w:rsidRPr="00563B0A" w:rsidRDefault="002D4BF6" w:rsidP="006D08D7">
            <w:pPr>
              <w:jc w:val="center"/>
              <w:rPr>
                <w:color w:val="000000"/>
                <w:sz w:val="16"/>
                <w:szCs w:val="16"/>
              </w:rPr>
            </w:pPr>
            <w:r w:rsidRPr="00563B0A">
              <w:rPr>
                <w:color w:val="000000"/>
                <w:sz w:val="16"/>
                <w:szCs w:val="16"/>
              </w:rPr>
              <w:t>7 906 647,77</w:t>
            </w:r>
          </w:p>
        </w:tc>
      </w:tr>
      <w:tr w:rsidR="002D4BF6" w:rsidRPr="00563B0A" w14:paraId="25423EBE" w14:textId="77777777" w:rsidTr="006D08D7">
        <w:trPr>
          <w:trHeight w:val="482"/>
        </w:trPr>
        <w:tc>
          <w:tcPr>
            <w:tcW w:w="246" w:type="pct"/>
            <w:tcBorders>
              <w:top w:val="single" w:sz="4" w:space="0" w:color="auto"/>
              <w:left w:val="single" w:sz="4" w:space="0" w:color="auto"/>
              <w:bottom w:val="single" w:sz="4" w:space="0" w:color="auto"/>
              <w:right w:val="single" w:sz="4" w:space="0" w:color="auto"/>
            </w:tcBorders>
            <w:vAlign w:val="center"/>
            <w:hideMark/>
          </w:tcPr>
          <w:p w14:paraId="559C6658" w14:textId="77777777" w:rsidR="002D4BF6" w:rsidRPr="00563B0A" w:rsidRDefault="002D4BF6" w:rsidP="006D08D7">
            <w:pPr>
              <w:jc w:val="center"/>
              <w:rPr>
                <w:color w:val="000000"/>
                <w:sz w:val="16"/>
                <w:szCs w:val="16"/>
              </w:rPr>
            </w:pPr>
            <w:r w:rsidRPr="00563B0A">
              <w:rPr>
                <w:color w:val="000000"/>
                <w:sz w:val="16"/>
                <w:szCs w:val="16"/>
              </w:rPr>
              <w:t>18</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C0F2CB6" w14:textId="77777777" w:rsidR="002D4BF6" w:rsidRPr="00563B0A" w:rsidRDefault="002D4BF6" w:rsidP="006D08D7">
            <w:pPr>
              <w:jc w:val="center"/>
              <w:rPr>
                <w:color w:val="000000"/>
                <w:sz w:val="16"/>
                <w:szCs w:val="16"/>
              </w:rPr>
            </w:pPr>
            <w:r w:rsidRPr="00563B0A">
              <w:rPr>
                <w:color w:val="000000"/>
                <w:sz w:val="16"/>
                <w:szCs w:val="16"/>
              </w:rPr>
              <w:t>2.2.2.3.3.2.1.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D332DCB"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2.2.2.3.3.2.1.</m:t>
                    </m:r>
                  </m:sub>
                  <m:sup>
                    <m:r>
                      <m:rPr>
                        <m:nor/>
                      </m:rPr>
                      <w:rPr>
                        <w:color w:val="000000"/>
                        <w:sz w:val="22"/>
                        <w:szCs w:val="22"/>
                      </w:rPr>
                      <m:t>27,5-60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F7078F8" w14:textId="77777777" w:rsidR="002D4BF6" w:rsidRPr="00563B0A" w:rsidRDefault="002D4BF6" w:rsidP="006D08D7">
            <w:pPr>
              <w:rPr>
                <w:color w:val="000000"/>
                <w:sz w:val="16"/>
                <w:szCs w:val="16"/>
              </w:rPr>
            </w:pPr>
            <w:r w:rsidRPr="00563B0A">
              <w:rPr>
                <w:color w:val="000000"/>
                <w:sz w:val="16"/>
                <w:szCs w:val="16"/>
              </w:rPr>
              <w:t xml:space="preserve">воздушные линии на металлических опорах, за исключением многогранных,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100 до 200 квадратных мм включительно двухцепные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8DDB31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C2C2988" w14:textId="77777777" w:rsidR="002D4BF6" w:rsidRPr="00563B0A" w:rsidRDefault="002D4BF6" w:rsidP="006D08D7">
            <w:pPr>
              <w:jc w:val="center"/>
              <w:rPr>
                <w:color w:val="000000"/>
                <w:sz w:val="16"/>
                <w:szCs w:val="16"/>
              </w:rPr>
            </w:pPr>
            <w:r w:rsidRPr="00563B0A">
              <w:rPr>
                <w:color w:val="000000"/>
                <w:sz w:val="16"/>
                <w:szCs w:val="16"/>
              </w:rPr>
              <w:t>14 084 606,21</w:t>
            </w:r>
          </w:p>
        </w:tc>
      </w:tr>
      <w:tr w:rsidR="002D4BF6" w:rsidRPr="00563B0A" w14:paraId="3949033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96DCDEB" w14:textId="77777777" w:rsidR="002D4BF6" w:rsidRPr="00563B0A" w:rsidRDefault="002D4BF6" w:rsidP="006D08D7">
            <w:pPr>
              <w:jc w:val="center"/>
              <w:rPr>
                <w:color w:val="000000"/>
                <w:sz w:val="16"/>
                <w:szCs w:val="16"/>
              </w:rPr>
            </w:pPr>
            <w:r w:rsidRPr="00563B0A">
              <w:rPr>
                <w:color w:val="000000"/>
                <w:sz w:val="16"/>
                <w:szCs w:val="16"/>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1BAD8"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7FE9975A"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2.2.2.3.3.2.1.</m:t>
                    </m:r>
                  </m:sub>
                  <m:sup>
                    <m:r>
                      <m:rPr>
                        <m:nor/>
                      </m:rPr>
                      <w:rPr>
                        <w:color w:val="000000"/>
                        <w:sz w:val="22"/>
                        <w:szCs w:val="22"/>
                      </w:rPr>
                      <m:t>110 кВ и выше</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06250"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87266"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C399D01" w14:textId="77777777" w:rsidR="002D4BF6" w:rsidRPr="00563B0A" w:rsidRDefault="002D4BF6" w:rsidP="006D08D7">
            <w:pPr>
              <w:jc w:val="center"/>
              <w:rPr>
                <w:color w:val="000000"/>
                <w:sz w:val="16"/>
                <w:szCs w:val="16"/>
              </w:rPr>
            </w:pPr>
            <w:r w:rsidRPr="00563B0A">
              <w:rPr>
                <w:color w:val="000000"/>
                <w:sz w:val="16"/>
                <w:szCs w:val="16"/>
              </w:rPr>
              <w:t>15 241 863,88</w:t>
            </w:r>
          </w:p>
        </w:tc>
      </w:tr>
      <w:tr w:rsidR="002D4BF6" w:rsidRPr="00563B0A" w14:paraId="13516920"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10CEBE9" w14:textId="77777777" w:rsidR="002D4BF6" w:rsidRPr="00563B0A" w:rsidRDefault="002D4BF6" w:rsidP="006D08D7">
            <w:pPr>
              <w:jc w:val="center"/>
              <w:rPr>
                <w:color w:val="000000"/>
                <w:sz w:val="16"/>
                <w:szCs w:val="16"/>
              </w:rPr>
            </w:pPr>
            <w:r w:rsidRPr="00563B0A">
              <w:rPr>
                <w:color w:val="000000"/>
                <w:sz w:val="16"/>
                <w:szCs w:val="16"/>
              </w:rPr>
              <w:t>20</w:t>
            </w:r>
          </w:p>
        </w:tc>
        <w:tc>
          <w:tcPr>
            <w:tcW w:w="567" w:type="pct"/>
            <w:tcBorders>
              <w:top w:val="single" w:sz="4" w:space="0" w:color="auto"/>
              <w:left w:val="single" w:sz="4" w:space="0" w:color="auto"/>
              <w:bottom w:val="single" w:sz="4" w:space="0" w:color="auto"/>
              <w:right w:val="single" w:sz="4" w:space="0" w:color="auto"/>
            </w:tcBorders>
            <w:vAlign w:val="center"/>
            <w:hideMark/>
          </w:tcPr>
          <w:p w14:paraId="27C31373" w14:textId="77777777" w:rsidR="002D4BF6" w:rsidRPr="00563B0A" w:rsidRDefault="002D4BF6" w:rsidP="006D08D7">
            <w:pPr>
              <w:jc w:val="center"/>
              <w:rPr>
                <w:color w:val="000000"/>
                <w:sz w:val="16"/>
                <w:szCs w:val="16"/>
              </w:rPr>
            </w:pPr>
            <w:r w:rsidRPr="00563B0A">
              <w:rPr>
                <w:color w:val="000000"/>
                <w:sz w:val="16"/>
                <w:szCs w:val="16"/>
              </w:rPr>
              <w:t>2.2.2.3.4.1.1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1CDF966"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2.2.2.3.4.1.1.</m:t>
                    </m:r>
                  </m:sub>
                  <m:sup>
                    <m:r>
                      <m:rPr>
                        <m:nor/>
                      </m:rPr>
                      <w:rPr>
                        <w:color w:val="000000"/>
                        <w:sz w:val="22"/>
                        <w:szCs w:val="22"/>
                      </w:rPr>
                      <m:t>110 кВ и выше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5E570A1" w14:textId="77777777" w:rsidR="002D4BF6" w:rsidRPr="00563B0A" w:rsidRDefault="002D4BF6" w:rsidP="006D08D7">
            <w:pPr>
              <w:rPr>
                <w:color w:val="000000"/>
                <w:sz w:val="16"/>
                <w:szCs w:val="16"/>
              </w:rPr>
            </w:pPr>
            <w:r w:rsidRPr="00563B0A">
              <w:rPr>
                <w:color w:val="000000"/>
                <w:sz w:val="16"/>
                <w:szCs w:val="16"/>
              </w:rPr>
              <w:t xml:space="preserve">воздушные линии на металлических опорах, за исключением многогранных,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200 до 500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5E1EC1A1"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CF738F8" w14:textId="77777777" w:rsidR="002D4BF6" w:rsidRPr="00563B0A" w:rsidRDefault="002D4BF6" w:rsidP="006D08D7">
            <w:pPr>
              <w:jc w:val="center"/>
              <w:rPr>
                <w:color w:val="000000"/>
                <w:sz w:val="16"/>
                <w:szCs w:val="16"/>
              </w:rPr>
            </w:pPr>
            <w:r w:rsidRPr="00563B0A">
              <w:rPr>
                <w:color w:val="000000"/>
                <w:sz w:val="16"/>
                <w:szCs w:val="16"/>
              </w:rPr>
              <w:t>14 037 565,72</w:t>
            </w:r>
          </w:p>
        </w:tc>
      </w:tr>
      <w:tr w:rsidR="002D4BF6" w:rsidRPr="00563B0A" w14:paraId="64425B8D" w14:textId="77777777" w:rsidTr="006D08D7">
        <w:trPr>
          <w:trHeight w:val="465"/>
        </w:trPr>
        <w:tc>
          <w:tcPr>
            <w:tcW w:w="246" w:type="pct"/>
            <w:tcBorders>
              <w:top w:val="single" w:sz="4" w:space="0" w:color="auto"/>
              <w:left w:val="single" w:sz="4" w:space="0" w:color="auto"/>
              <w:bottom w:val="single" w:sz="4" w:space="0" w:color="auto"/>
              <w:right w:val="single" w:sz="4" w:space="0" w:color="auto"/>
            </w:tcBorders>
            <w:vAlign w:val="center"/>
            <w:hideMark/>
          </w:tcPr>
          <w:p w14:paraId="353A9ABC" w14:textId="77777777" w:rsidR="002D4BF6" w:rsidRPr="00563B0A" w:rsidRDefault="002D4BF6" w:rsidP="006D08D7">
            <w:pPr>
              <w:jc w:val="center"/>
              <w:rPr>
                <w:color w:val="000000"/>
                <w:sz w:val="16"/>
                <w:szCs w:val="16"/>
              </w:rPr>
            </w:pPr>
            <w:r w:rsidRPr="00563B0A">
              <w:rPr>
                <w:color w:val="000000"/>
                <w:sz w:val="16"/>
                <w:szCs w:val="16"/>
              </w:rPr>
              <w:t>21</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244EFB49" w14:textId="77777777" w:rsidR="002D4BF6" w:rsidRPr="00563B0A" w:rsidRDefault="002D4BF6" w:rsidP="006D08D7">
            <w:pPr>
              <w:jc w:val="center"/>
              <w:rPr>
                <w:color w:val="000000"/>
                <w:sz w:val="16"/>
                <w:szCs w:val="16"/>
              </w:rPr>
            </w:pPr>
            <w:r w:rsidRPr="00563B0A">
              <w:rPr>
                <w:color w:val="000000"/>
                <w:sz w:val="16"/>
                <w:szCs w:val="16"/>
              </w:rPr>
              <w:t>2.2.2.3.4.2.1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50AE2F5"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2.2.2.3.4.2.1.</m:t>
                    </m:r>
                  </m:sub>
                  <m:sup>
                    <m:r>
                      <m:rPr>
                        <m:nor/>
                      </m:rPr>
                      <w:rPr>
                        <w:color w:val="000000"/>
                        <w:sz w:val="22"/>
                        <w:szCs w:val="22"/>
                      </w:rPr>
                      <m:t>27,5-60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DB196C4" w14:textId="77777777" w:rsidR="002D4BF6" w:rsidRPr="00563B0A" w:rsidRDefault="002D4BF6" w:rsidP="006D08D7">
            <w:pPr>
              <w:rPr>
                <w:color w:val="000000"/>
                <w:sz w:val="16"/>
                <w:szCs w:val="16"/>
              </w:rPr>
            </w:pPr>
            <w:r w:rsidRPr="00563B0A">
              <w:rPr>
                <w:color w:val="000000"/>
                <w:sz w:val="16"/>
                <w:szCs w:val="16"/>
              </w:rPr>
              <w:t xml:space="preserve">воздушные линии на металлических опорах, за исключением многогранных,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200 до 500 квадратных мм включительно двухцепные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0F194CC"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EE64DC4" w14:textId="77777777" w:rsidR="002D4BF6" w:rsidRPr="00563B0A" w:rsidRDefault="002D4BF6" w:rsidP="006D08D7">
            <w:pPr>
              <w:jc w:val="center"/>
              <w:rPr>
                <w:sz w:val="16"/>
                <w:szCs w:val="16"/>
              </w:rPr>
            </w:pPr>
            <w:r w:rsidRPr="00563B0A">
              <w:rPr>
                <w:sz w:val="16"/>
                <w:szCs w:val="16"/>
              </w:rPr>
              <w:t>14 884 140,26</w:t>
            </w:r>
          </w:p>
        </w:tc>
      </w:tr>
      <w:tr w:rsidR="002D4BF6" w:rsidRPr="00563B0A" w14:paraId="3450A4DD"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0BF1A18" w14:textId="77777777" w:rsidR="002D4BF6" w:rsidRPr="00563B0A" w:rsidRDefault="002D4BF6" w:rsidP="006D08D7">
            <w:pPr>
              <w:jc w:val="center"/>
              <w:rPr>
                <w:color w:val="000000"/>
                <w:sz w:val="16"/>
                <w:szCs w:val="16"/>
              </w:rPr>
            </w:pPr>
            <w:r w:rsidRPr="00563B0A">
              <w:rPr>
                <w:color w:val="000000"/>
                <w:sz w:val="16"/>
                <w:szCs w:val="16"/>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8FDD0"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570DC80A"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2.2.2.3.4.2.1.</m:t>
                    </m:r>
                  </m:sub>
                  <m:sup>
                    <m:r>
                      <m:rPr>
                        <m:nor/>
                      </m:rPr>
                      <w:rPr>
                        <w:color w:val="000000"/>
                        <w:sz w:val="22"/>
                        <w:szCs w:val="22"/>
                      </w:rPr>
                      <m:t>110 кВ и выше</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FF94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BFEBA"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5F7F3CC" w14:textId="77777777" w:rsidR="002D4BF6" w:rsidRPr="00563B0A" w:rsidRDefault="002D4BF6" w:rsidP="006D08D7">
            <w:pPr>
              <w:jc w:val="center"/>
              <w:rPr>
                <w:color w:val="000000"/>
                <w:sz w:val="16"/>
                <w:szCs w:val="16"/>
              </w:rPr>
            </w:pPr>
            <w:r w:rsidRPr="00563B0A">
              <w:rPr>
                <w:color w:val="000000"/>
                <w:sz w:val="16"/>
                <w:szCs w:val="16"/>
              </w:rPr>
              <w:t>15 319 598,71</w:t>
            </w:r>
          </w:p>
        </w:tc>
      </w:tr>
      <w:tr w:rsidR="002D4BF6" w:rsidRPr="00563B0A" w14:paraId="50C4DACC"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14D17E44" w14:textId="77777777" w:rsidR="002D4BF6" w:rsidRPr="00563B0A" w:rsidRDefault="002D4BF6" w:rsidP="006D08D7">
            <w:pPr>
              <w:jc w:val="center"/>
              <w:rPr>
                <w:color w:val="000000"/>
                <w:sz w:val="16"/>
                <w:szCs w:val="16"/>
              </w:rPr>
            </w:pPr>
            <w:r w:rsidRPr="00563B0A">
              <w:rPr>
                <w:color w:val="000000"/>
                <w:sz w:val="16"/>
                <w:szCs w:val="16"/>
              </w:rPr>
              <w:t>23</w:t>
            </w:r>
          </w:p>
        </w:tc>
        <w:tc>
          <w:tcPr>
            <w:tcW w:w="567" w:type="pct"/>
            <w:tcBorders>
              <w:top w:val="single" w:sz="4" w:space="0" w:color="auto"/>
              <w:left w:val="single" w:sz="4" w:space="0" w:color="auto"/>
              <w:bottom w:val="single" w:sz="4" w:space="0" w:color="auto"/>
              <w:right w:val="single" w:sz="4" w:space="0" w:color="auto"/>
            </w:tcBorders>
            <w:vAlign w:val="center"/>
            <w:hideMark/>
          </w:tcPr>
          <w:p w14:paraId="43E5B139" w14:textId="77777777" w:rsidR="002D4BF6" w:rsidRPr="00563B0A" w:rsidRDefault="002D4BF6" w:rsidP="006D08D7">
            <w:pPr>
              <w:jc w:val="center"/>
              <w:rPr>
                <w:color w:val="000000"/>
                <w:sz w:val="16"/>
                <w:szCs w:val="16"/>
              </w:rPr>
            </w:pPr>
            <w:r w:rsidRPr="00563B0A">
              <w:rPr>
                <w:color w:val="000000"/>
                <w:sz w:val="16"/>
                <w:szCs w:val="16"/>
              </w:rPr>
              <w:t>2.2.2.4.1.1.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DCCAC3A"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2.2.2.4.1.1.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FF802B7" w14:textId="77777777" w:rsidR="002D4BF6" w:rsidRPr="00563B0A" w:rsidRDefault="002D4BF6" w:rsidP="006D08D7">
            <w:pPr>
              <w:rPr>
                <w:color w:val="000000"/>
                <w:sz w:val="16"/>
                <w:szCs w:val="16"/>
              </w:rPr>
            </w:pPr>
            <w:r w:rsidRPr="00563B0A">
              <w:rPr>
                <w:color w:val="000000"/>
                <w:sz w:val="16"/>
                <w:szCs w:val="16"/>
              </w:rPr>
              <w:t>воздушные линии на металлических опорах неизолированным алюминиевым проводом сечением до 50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388CF18F"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21BD4F1" w14:textId="77777777" w:rsidR="002D4BF6" w:rsidRPr="00563B0A" w:rsidRDefault="002D4BF6" w:rsidP="006D08D7">
            <w:pPr>
              <w:jc w:val="center"/>
              <w:rPr>
                <w:color w:val="000000"/>
                <w:sz w:val="16"/>
                <w:szCs w:val="16"/>
              </w:rPr>
            </w:pPr>
            <w:r w:rsidRPr="00563B0A">
              <w:rPr>
                <w:color w:val="000000"/>
                <w:sz w:val="16"/>
                <w:szCs w:val="16"/>
              </w:rPr>
              <w:t>1 372 944,66</w:t>
            </w:r>
          </w:p>
        </w:tc>
      </w:tr>
      <w:tr w:rsidR="002D4BF6" w:rsidRPr="00563B0A" w14:paraId="6E09D30E" w14:textId="77777777" w:rsidTr="006D08D7">
        <w:trPr>
          <w:trHeight w:val="503"/>
        </w:trPr>
        <w:tc>
          <w:tcPr>
            <w:tcW w:w="246" w:type="pct"/>
            <w:tcBorders>
              <w:top w:val="single" w:sz="4" w:space="0" w:color="auto"/>
              <w:left w:val="single" w:sz="4" w:space="0" w:color="auto"/>
              <w:bottom w:val="single" w:sz="4" w:space="0" w:color="auto"/>
              <w:right w:val="single" w:sz="4" w:space="0" w:color="auto"/>
            </w:tcBorders>
            <w:vAlign w:val="center"/>
            <w:hideMark/>
          </w:tcPr>
          <w:p w14:paraId="2B0A9542" w14:textId="77777777" w:rsidR="002D4BF6" w:rsidRPr="00563B0A" w:rsidRDefault="002D4BF6" w:rsidP="006D08D7">
            <w:pPr>
              <w:jc w:val="center"/>
              <w:rPr>
                <w:color w:val="000000"/>
                <w:sz w:val="16"/>
                <w:szCs w:val="16"/>
              </w:rPr>
            </w:pPr>
            <w:r w:rsidRPr="00563B0A">
              <w:rPr>
                <w:color w:val="000000"/>
                <w:sz w:val="16"/>
                <w:szCs w:val="16"/>
              </w:rPr>
              <w:t>24</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500CD3F3" w14:textId="77777777" w:rsidR="002D4BF6" w:rsidRPr="00563B0A" w:rsidRDefault="002D4BF6" w:rsidP="006D08D7">
            <w:pPr>
              <w:jc w:val="center"/>
              <w:rPr>
                <w:color w:val="000000"/>
                <w:sz w:val="16"/>
                <w:szCs w:val="16"/>
              </w:rPr>
            </w:pPr>
            <w:r w:rsidRPr="00563B0A">
              <w:rPr>
                <w:color w:val="000000"/>
                <w:sz w:val="16"/>
                <w:szCs w:val="16"/>
              </w:rPr>
              <w:t>2.3.1.3.1.1.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72BFC5A"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2.3.1.3.1.1.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D7CD1D4"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до 50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088A7049"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20251D3" w14:textId="77777777" w:rsidR="002D4BF6" w:rsidRPr="00563B0A" w:rsidRDefault="002D4BF6" w:rsidP="006D08D7">
            <w:pPr>
              <w:jc w:val="center"/>
              <w:rPr>
                <w:color w:val="000000"/>
                <w:sz w:val="16"/>
                <w:szCs w:val="16"/>
              </w:rPr>
            </w:pPr>
            <w:r w:rsidRPr="00563B0A">
              <w:rPr>
                <w:color w:val="000000"/>
                <w:sz w:val="16"/>
                <w:szCs w:val="16"/>
              </w:rPr>
              <w:t>1 255 193,54</w:t>
            </w:r>
          </w:p>
        </w:tc>
      </w:tr>
      <w:tr w:rsidR="002D4BF6" w:rsidRPr="00563B0A" w14:paraId="3A81B7A9" w14:textId="77777777" w:rsidTr="006D08D7">
        <w:trPr>
          <w:trHeight w:val="552"/>
        </w:trPr>
        <w:tc>
          <w:tcPr>
            <w:tcW w:w="246" w:type="pct"/>
            <w:tcBorders>
              <w:top w:val="single" w:sz="4" w:space="0" w:color="auto"/>
              <w:left w:val="single" w:sz="4" w:space="0" w:color="auto"/>
              <w:bottom w:val="single" w:sz="4" w:space="0" w:color="auto"/>
              <w:right w:val="single" w:sz="4" w:space="0" w:color="auto"/>
            </w:tcBorders>
            <w:vAlign w:val="center"/>
            <w:hideMark/>
          </w:tcPr>
          <w:p w14:paraId="09F2C443" w14:textId="77777777" w:rsidR="002D4BF6" w:rsidRPr="00563B0A" w:rsidRDefault="002D4BF6" w:rsidP="006D08D7">
            <w:pPr>
              <w:jc w:val="center"/>
              <w:rPr>
                <w:color w:val="000000"/>
                <w:sz w:val="16"/>
                <w:szCs w:val="16"/>
              </w:rPr>
            </w:pPr>
            <w:r w:rsidRPr="00563B0A">
              <w:rPr>
                <w:color w:val="000000"/>
                <w:sz w:val="16"/>
                <w:szCs w:val="16"/>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001B3"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B2E152F"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2.3.1.3.1.1.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F67CB"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DA7AB"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1C62B8E" w14:textId="77777777" w:rsidR="002D4BF6" w:rsidRPr="00563B0A" w:rsidRDefault="002D4BF6" w:rsidP="006D08D7">
            <w:pPr>
              <w:jc w:val="center"/>
              <w:rPr>
                <w:color w:val="000000"/>
                <w:sz w:val="16"/>
                <w:szCs w:val="16"/>
              </w:rPr>
            </w:pPr>
            <w:r w:rsidRPr="00563B0A">
              <w:rPr>
                <w:color w:val="000000"/>
                <w:sz w:val="16"/>
                <w:szCs w:val="16"/>
              </w:rPr>
              <w:t>1 664 173,77</w:t>
            </w:r>
          </w:p>
        </w:tc>
      </w:tr>
      <w:tr w:rsidR="002D4BF6" w:rsidRPr="00563B0A" w14:paraId="0E4C9159"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1D6F9667" w14:textId="77777777" w:rsidR="002D4BF6" w:rsidRPr="00563B0A" w:rsidRDefault="002D4BF6" w:rsidP="006D08D7">
            <w:pPr>
              <w:jc w:val="center"/>
              <w:rPr>
                <w:color w:val="000000"/>
                <w:sz w:val="16"/>
                <w:szCs w:val="16"/>
              </w:rPr>
            </w:pPr>
            <w:r w:rsidRPr="00563B0A">
              <w:rPr>
                <w:color w:val="000000"/>
                <w:sz w:val="16"/>
                <w:szCs w:val="16"/>
              </w:rPr>
              <w:lastRenderedPageBreak/>
              <w:t>26</w:t>
            </w:r>
          </w:p>
        </w:tc>
        <w:tc>
          <w:tcPr>
            <w:tcW w:w="567" w:type="pct"/>
            <w:tcBorders>
              <w:top w:val="single" w:sz="4" w:space="0" w:color="auto"/>
              <w:left w:val="single" w:sz="4" w:space="0" w:color="auto"/>
              <w:bottom w:val="single" w:sz="4" w:space="0" w:color="auto"/>
              <w:right w:val="single" w:sz="4" w:space="0" w:color="auto"/>
            </w:tcBorders>
            <w:vAlign w:val="center"/>
            <w:hideMark/>
          </w:tcPr>
          <w:p w14:paraId="5CE9B63F" w14:textId="77777777" w:rsidR="002D4BF6" w:rsidRPr="00563B0A" w:rsidRDefault="002D4BF6" w:rsidP="006D08D7">
            <w:pPr>
              <w:jc w:val="center"/>
              <w:rPr>
                <w:color w:val="000000"/>
                <w:sz w:val="16"/>
                <w:szCs w:val="16"/>
              </w:rPr>
            </w:pPr>
            <w:r w:rsidRPr="00563B0A">
              <w:rPr>
                <w:color w:val="000000"/>
                <w:sz w:val="16"/>
                <w:szCs w:val="16"/>
              </w:rPr>
              <w:t>2.3.1.3.1.2.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D017E02"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2.3.1.3.1.2.</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D4BD484"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до 50 квадратных мм включительно двухцепные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312491DD"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2FC90D1" w14:textId="77777777" w:rsidR="002D4BF6" w:rsidRPr="00563B0A" w:rsidRDefault="002D4BF6" w:rsidP="006D08D7">
            <w:pPr>
              <w:jc w:val="center"/>
              <w:rPr>
                <w:color w:val="000000"/>
                <w:sz w:val="16"/>
                <w:szCs w:val="16"/>
              </w:rPr>
            </w:pPr>
            <w:r w:rsidRPr="00563B0A">
              <w:rPr>
                <w:color w:val="000000"/>
                <w:sz w:val="16"/>
                <w:szCs w:val="16"/>
              </w:rPr>
              <w:t>1 853 155,45</w:t>
            </w:r>
          </w:p>
        </w:tc>
      </w:tr>
      <w:tr w:rsidR="002D4BF6" w:rsidRPr="00563B0A" w14:paraId="580A5A56" w14:textId="77777777" w:rsidTr="006D08D7">
        <w:trPr>
          <w:trHeight w:val="358"/>
        </w:trPr>
        <w:tc>
          <w:tcPr>
            <w:tcW w:w="246" w:type="pct"/>
            <w:tcBorders>
              <w:top w:val="single" w:sz="4" w:space="0" w:color="auto"/>
              <w:left w:val="single" w:sz="4" w:space="0" w:color="auto"/>
              <w:bottom w:val="single" w:sz="4" w:space="0" w:color="auto"/>
              <w:right w:val="single" w:sz="4" w:space="0" w:color="auto"/>
            </w:tcBorders>
            <w:vAlign w:val="center"/>
            <w:hideMark/>
          </w:tcPr>
          <w:p w14:paraId="2A70BAA1" w14:textId="77777777" w:rsidR="002D4BF6" w:rsidRPr="00563B0A" w:rsidRDefault="002D4BF6" w:rsidP="006D08D7">
            <w:pPr>
              <w:jc w:val="center"/>
              <w:rPr>
                <w:color w:val="000000"/>
                <w:sz w:val="16"/>
                <w:szCs w:val="16"/>
              </w:rPr>
            </w:pPr>
            <w:r w:rsidRPr="00563B0A">
              <w:rPr>
                <w:color w:val="000000"/>
                <w:sz w:val="16"/>
                <w:szCs w:val="16"/>
              </w:rPr>
              <w:t>27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41B48E47" w14:textId="77777777" w:rsidR="002D4BF6" w:rsidRPr="00563B0A" w:rsidRDefault="002D4BF6" w:rsidP="006D08D7">
            <w:pPr>
              <w:jc w:val="center"/>
              <w:rPr>
                <w:color w:val="000000"/>
                <w:sz w:val="16"/>
                <w:szCs w:val="16"/>
              </w:rPr>
            </w:pPr>
            <w:r w:rsidRPr="00563B0A">
              <w:rPr>
                <w:color w:val="000000"/>
                <w:sz w:val="16"/>
                <w:szCs w:val="16"/>
              </w:rPr>
              <w:t>2.3.1.3.2.1.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46C300D3"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2037FFC"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50 до 100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B51BE84"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A068ADF" w14:textId="77777777" w:rsidR="002D4BF6" w:rsidRPr="00563B0A" w:rsidRDefault="002D4BF6" w:rsidP="006D08D7">
            <w:pPr>
              <w:jc w:val="center"/>
              <w:rPr>
                <w:color w:val="000000"/>
                <w:sz w:val="16"/>
                <w:szCs w:val="16"/>
              </w:rPr>
            </w:pPr>
            <w:r w:rsidRPr="00563B0A">
              <w:rPr>
                <w:color w:val="000000"/>
                <w:sz w:val="16"/>
                <w:szCs w:val="16"/>
              </w:rPr>
              <w:t>1 304 984,50</w:t>
            </w:r>
          </w:p>
        </w:tc>
      </w:tr>
      <w:tr w:rsidR="002D4BF6" w:rsidRPr="00563B0A" w14:paraId="284E1522" w14:textId="77777777" w:rsidTr="006D08D7">
        <w:trPr>
          <w:trHeight w:val="407"/>
        </w:trPr>
        <w:tc>
          <w:tcPr>
            <w:tcW w:w="246" w:type="pct"/>
            <w:tcBorders>
              <w:top w:val="single" w:sz="4" w:space="0" w:color="auto"/>
              <w:left w:val="single" w:sz="4" w:space="0" w:color="auto"/>
              <w:bottom w:val="single" w:sz="4" w:space="0" w:color="auto"/>
              <w:right w:val="single" w:sz="4" w:space="0" w:color="auto"/>
            </w:tcBorders>
            <w:vAlign w:val="center"/>
            <w:hideMark/>
          </w:tcPr>
          <w:p w14:paraId="20388078" w14:textId="77777777" w:rsidR="002D4BF6" w:rsidRPr="00563B0A" w:rsidRDefault="002D4BF6" w:rsidP="006D08D7">
            <w:pPr>
              <w:jc w:val="center"/>
              <w:rPr>
                <w:color w:val="000000"/>
                <w:sz w:val="16"/>
                <w:szCs w:val="16"/>
              </w:rPr>
            </w:pPr>
            <w:r w:rsidRPr="00563B0A">
              <w:rPr>
                <w:color w:val="000000"/>
                <w:sz w:val="16"/>
                <w:szCs w:val="16"/>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52C4C"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05A13C00"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2.3.1.3.2.1.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77E0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B9F7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520D9BE" w14:textId="77777777" w:rsidR="002D4BF6" w:rsidRPr="00563B0A" w:rsidRDefault="002D4BF6" w:rsidP="006D08D7">
            <w:pPr>
              <w:jc w:val="center"/>
              <w:rPr>
                <w:color w:val="000000"/>
                <w:sz w:val="16"/>
                <w:szCs w:val="16"/>
              </w:rPr>
            </w:pPr>
            <w:r w:rsidRPr="00563B0A">
              <w:rPr>
                <w:color w:val="000000"/>
                <w:sz w:val="16"/>
                <w:szCs w:val="16"/>
              </w:rPr>
              <w:t>2 314 134,02</w:t>
            </w:r>
          </w:p>
        </w:tc>
      </w:tr>
      <w:tr w:rsidR="002D4BF6" w:rsidRPr="00563B0A" w14:paraId="4CD7C6C2"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68D7B4A" w14:textId="77777777" w:rsidR="002D4BF6" w:rsidRPr="00563B0A" w:rsidRDefault="002D4BF6" w:rsidP="006D08D7">
            <w:pPr>
              <w:jc w:val="center"/>
              <w:rPr>
                <w:color w:val="000000"/>
                <w:sz w:val="16"/>
                <w:szCs w:val="16"/>
              </w:rPr>
            </w:pPr>
            <w:r w:rsidRPr="00563B0A">
              <w:rPr>
                <w:color w:val="000000"/>
                <w:sz w:val="16"/>
                <w:szCs w:val="16"/>
              </w:rPr>
              <w:t>29</w:t>
            </w:r>
          </w:p>
        </w:tc>
        <w:tc>
          <w:tcPr>
            <w:tcW w:w="567" w:type="pct"/>
            <w:tcBorders>
              <w:top w:val="single" w:sz="4" w:space="0" w:color="auto"/>
              <w:left w:val="single" w:sz="4" w:space="0" w:color="auto"/>
              <w:bottom w:val="single" w:sz="4" w:space="0" w:color="auto"/>
              <w:right w:val="single" w:sz="4" w:space="0" w:color="auto"/>
            </w:tcBorders>
            <w:vAlign w:val="center"/>
            <w:hideMark/>
          </w:tcPr>
          <w:p w14:paraId="0CBF99BB" w14:textId="77777777" w:rsidR="002D4BF6" w:rsidRPr="00563B0A" w:rsidRDefault="002D4BF6" w:rsidP="006D08D7">
            <w:pPr>
              <w:jc w:val="center"/>
              <w:rPr>
                <w:color w:val="000000"/>
                <w:sz w:val="16"/>
                <w:szCs w:val="16"/>
              </w:rPr>
            </w:pPr>
            <w:r w:rsidRPr="00563B0A">
              <w:rPr>
                <w:color w:val="000000"/>
                <w:sz w:val="16"/>
                <w:szCs w:val="16"/>
              </w:rPr>
              <w:t>2.3.1.3.2.2.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2D79583A"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2.3.1.3.2.2.</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33A72E0"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50 до 100 квадратных мм включительно двухцепные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1455D1FF"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B65D637" w14:textId="77777777" w:rsidR="002D4BF6" w:rsidRPr="00563B0A" w:rsidRDefault="002D4BF6" w:rsidP="006D08D7">
            <w:pPr>
              <w:jc w:val="center"/>
              <w:rPr>
                <w:color w:val="000000"/>
                <w:sz w:val="16"/>
                <w:szCs w:val="16"/>
              </w:rPr>
            </w:pPr>
            <w:r w:rsidRPr="00563B0A">
              <w:rPr>
                <w:color w:val="000000"/>
                <w:sz w:val="16"/>
                <w:szCs w:val="16"/>
              </w:rPr>
              <w:t>2 711 784,12</w:t>
            </w:r>
          </w:p>
        </w:tc>
      </w:tr>
      <w:tr w:rsidR="002D4BF6" w:rsidRPr="00563B0A" w14:paraId="3ADE93DF" w14:textId="77777777" w:rsidTr="006D08D7">
        <w:trPr>
          <w:trHeight w:val="435"/>
        </w:trPr>
        <w:tc>
          <w:tcPr>
            <w:tcW w:w="246" w:type="pct"/>
            <w:tcBorders>
              <w:top w:val="single" w:sz="4" w:space="0" w:color="auto"/>
              <w:left w:val="single" w:sz="4" w:space="0" w:color="auto"/>
              <w:bottom w:val="single" w:sz="4" w:space="0" w:color="auto"/>
              <w:right w:val="single" w:sz="4" w:space="0" w:color="auto"/>
            </w:tcBorders>
            <w:vAlign w:val="center"/>
            <w:hideMark/>
          </w:tcPr>
          <w:p w14:paraId="0CF0E4F5" w14:textId="77777777" w:rsidR="002D4BF6" w:rsidRPr="00563B0A" w:rsidRDefault="002D4BF6" w:rsidP="006D08D7">
            <w:pPr>
              <w:jc w:val="center"/>
              <w:rPr>
                <w:color w:val="000000"/>
                <w:sz w:val="16"/>
                <w:szCs w:val="16"/>
              </w:rPr>
            </w:pPr>
            <w:r w:rsidRPr="00563B0A">
              <w:rPr>
                <w:color w:val="000000"/>
                <w:sz w:val="16"/>
                <w:szCs w:val="16"/>
              </w:rPr>
              <w:t>30</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08C54BD" w14:textId="77777777" w:rsidR="002D4BF6" w:rsidRPr="00563B0A" w:rsidRDefault="002D4BF6" w:rsidP="006D08D7">
            <w:pPr>
              <w:jc w:val="center"/>
              <w:rPr>
                <w:color w:val="000000"/>
                <w:sz w:val="16"/>
                <w:szCs w:val="16"/>
              </w:rPr>
            </w:pPr>
            <w:r w:rsidRPr="00563B0A">
              <w:rPr>
                <w:color w:val="000000"/>
                <w:sz w:val="16"/>
                <w:szCs w:val="16"/>
              </w:rPr>
              <w:t>2.3.1.3.3.1.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29B7FF1"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2.3.1.3.3.1.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28843F9"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100 до 200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0A49860"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5766A73" w14:textId="77777777" w:rsidR="002D4BF6" w:rsidRPr="00563B0A" w:rsidRDefault="002D4BF6" w:rsidP="006D08D7">
            <w:pPr>
              <w:jc w:val="center"/>
              <w:rPr>
                <w:color w:val="000000"/>
                <w:sz w:val="16"/>
                <w:szCs w:val="16"/>
              </w:rPr>
            </w:pPr>
            <w:r w:rsidRPr="00563B0A">
              <w:rPr>
                <w:color w:val="000000"/>
                <w:sz w:val="16"/>
                <w:szCs w:val="16"/>
              </w:rPr>
              <w:t>1 561 754,12</w:t>
            </w:r>
          </w:p>
        </w:tc>
      </w:tr>
      <w:tr w:rsidR="002D4BF6" w:rsidRPr="00563B0A" w14:paraId="52EC9936" w14:textId="77777777" w:rsidTr="006D08D7">
        <w:trPr>
          <w:trHeight w:val="413"/>
        </w:trPr>
        <w:tc>
          <w:tcPr>
            <w:tcW w:w="246" w:type="pct"/>
            <w:tcBorders>
              <w:top w:val="single" w:sz="4" w:space="0" w:color="auto"/>
              <w:left w:val="single" w:sz="4" w:space="0" w:color="auto"/>
              <w:bottom w:val="single" w:sz="4" w:space="0" w:color="auto"/>
              <w:right w:val="single" w:sz="4" w:space="0" w:color="auto"/>
            </w:tcBorders>
            <w:vAlign w:val="center"/>
            <w:hideMark/>
          </w:tcPr>
          <w:p w14:paraId="07DBA08A" w14:textId="77777777" w:rsidR="002D4BF6" w:rsidRPr="00563B0A" w:rsidRDefault="002D4BF6" w:rsidP="006D08D7">
            <w:pPr>
              <w:jc w:val="center"/>
              <w:rPr>
                <w:color w:val="000000"/>
                <w:sz w:val="16"/>
                <w:szCs w:val="16"/>
              </w:rPr>
            </w:pPr>
            <w:r w:rsidRPr="00563B0A">
              <w:rPr>
                <w:color w:val="000000"/>
                <w:sz w:val="16"/>
                <w:szCs w:val="16"/>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A8F66"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D4BF78D"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2.3.1.3.3.1.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4983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148F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9C8AEF3" w14:textId="77777777" w:rsidR="002D4BF6" w:rsidRPr="00563B0A" w:rsidRDefault="002D4BF6" w:rsidP="006D08D7">
            <w:pPr>
              <w:jc w:val="center"/>
              <w:rPr>
                <w:color w:val="000000"/>
                <w:sz w:val="16"/>
                <w:szCs w:val="16"/>
              </w:rPr>
            </w:pPr>
            <w:r w:rsidRPr="00563B0A">
              <w:rPr>
                <w:color w:val="000000"/>
                <w:sz w:val="16"/>
                <w:szCs w:val="16"/>
              </w:rPr>
              <w:t>2 497 236,57</w:t>
            </w:r>
          </w:p>
        </w:tc>
      </w:tr>
      <w:tr w:rsidR="002D4BF6" w:rsidRPr="00563B0A" w14:paraId="2FBB1729" w14:textId="77777777" w:rsidTr="006D08D7">
        <w:trPr>
          <w:trHeight w:val="420"/>
        </w:trPr>
        <w:tc>
          <w:tcPr>
            <w:tcW w:w="246" w:type="pct"/>
            <w:tcBorders>
              <w:top w:val="single" w:sz="4" w:space="0" w:color="auto"/>
              <w:left w:val="single" w:sz="4" w:space="0" w:color="auto"/>
              <w:bottom w:val="single" w:sz="4" w:space="0" w:color="auto"/>
              <w:right w:val="single" w:sz="4" w:space="0" w:color="auto"/>
            </w:tcBorders>
            <w:vAlign w:val="center"/>
            <w:hideMark/>
          </w:tcPr>
          <w:p w14:paraId="59BE8CE6" w14:textId="77777777" w:rsidR="002D4BF6" w:rsidRPr="00563B0A" w:rsidRDefault="002D4BF6" w:rsidP="006D08D7">
            <w:pPr>
              <w:jc w:val="center"/>
              <w:rPr>
                <w:color w:val="000000"/>
                <w:sz w:val="16"/>
                <w:szCs w:val="16"/>
              </w:rPr>
            </w:pPr>
            <w:r w:rsidRPr="00563B0A">
              <w:rPr>
                <w:color w:val="000000"/>
                <w:sz w:val="16"/>
                <w:szCs w:val="16"/>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03D0D"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BA31256"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2.3.1.3.3.1.</m:t>
                    </m:r>
                  </m:sub>
                  <m:sup>
                    <m:r>
                      <m:rPr>
                        <m:nor/>
                      </m:rPr>
                      <w:rPr>
                        <w:color w:val="000000"/>
                        <w:sz w:val="22"/>
                        <w:szCs w:val="22"/>
                      </w:rPr>
                      <m:t>27,5-60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33566"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460D2"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6A33F2B" w14:textId="77777777" w:rsidR="002D4BF6" w:rsidRPr="00563B0A" w:rsidRDefault="002D4BF6" w:rsidP="006D08D7">
            <w:pPr>
              <w:jc w:val="center"/>
              <w:rPr>
                <w:color w:val="000000"/>
                <w:sz w:val="16"/>
                <w:szCs w:val="16"/>
              </w:rPr>
            </w:pPr>
            <w:r w:rsidRPr="00563B0A">
              <w:rPr>
                <w:color w:val="000000"/>
                <w:sz w:val="16"/>
                <w:szCs w:val="16"/>
              </w:rPr>
              <w:t>9 131 075,99</w:t>
            </w:r>
          </w:p>
        </w:tc>
      </w:tr>
      <w:tr w:rsidR="002D4BF6" w:rsidRPr="00563B0A" w14:paraId="60AB9D4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7743EC3" w14:textId="77777777" w:rsidR="002D4BF6" w:rsidRPr="00563B0A" w:rsidRDefault="002D4BF6" w:rsidP="006D08D7">
            <w:pPr>
              <w:jc w:val="center"/>
              <w:rPr>
                <w:color w:val="000000"/>
                <w:sz w:val="16"/>
                <w:szCs w:val="16"/>
              </w:rPr>
            </w:pPr>
            <w:r w:rsidRPr="00563B0A">
              <w:rPr>
                <w:color w:val="000000"/>
                <w:sz w:val="16"/>
                <w:szCs w:val="16"/>
              </w:rPr>
              <w:t>33</w:t>
            </w:r>
          </w:p>
        </w:tc>
        <w:tc>
          <w:tcPr>
            <w:tcW w:w="567" w:type="pct"/>
            <w:tcBorders>
              <w:top w:val="single" w:sz="4" w:space="0" w:color="auto"/>
              <w:left w:val="single" w:sz="4" w:space="0" w:color="auto"/>
              <w:bottom w:val="single" w:sz="4" w:space="0" w:color="auto"/>
              <w:right w:val="single" w:sz="4" w:space="0" w:color="auto"/>
            </w:tcBorders>
            <w:vAlign w:val="center"/>
            <w:hideMark/>
          </w:tcPr>
          <w:p w14:paraId="01988188" w14:textId="77777777" w:rsidR="002D4BF6" w:rsidRPr="00563B0A" w:rsidRDefault="002D4BF6" w:rsidP="006D08D7">
            <w:pPr>
              <w:jc w:val="center"/>
              <w:rPr>
                <w:color w:val="000000"/>
                <w:sz w:val="16"/>
                <w:szCs w:val="16"/>
              </w:rPr>
            </w:pPr>
            <w:r w:rsidRPr="00563B0A">
              <w:rPr>
                <w:color w:val="000000"/>
                <w:sz w:val="16"/>
                <w:szCs w:val="16"/>
              </w:rPr>
              <w:t>2.3.1.3.3.2.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52ADE4D8"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2.3.1.3.3.2.</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4311346"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100 до 200 квадратных мм включительно двухцепные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19BD63CF"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1AACDF3" w14:textId="77777777" w:rsidR="002D4BF6" w:rsidRPr="00563B0A" w:rsidRDefault="002D4BF6" w:rsidP="006D08D7">
            <w:pPr>
              <w:jc w:val="center"/>
              <w:rPr>
                <w:sz w:val="16"/>
                <w:szCs w:val="16"/>
              </w:rPr>
            </w:pPr>
            <w:r w:rsidRPr="00563B0A">
              <w:rPr>
                <w:sz w:val="16"/>
                <w:szCs w:val="16"/>
              </w:rPr>
              <w:t>13 409 879,92</w:t>
            </w:r>
          </w:p>
        </w:tc>
      </w:tr>
      <w:tr w:rsidR="002D4BF6" w:rsidRPr="00563B0A" w14:paraId="075CDE8D" w14:textId="77777777" w:rsidTr="006D08D7">
        <w:trPr>
          <w:trHeight w:val="441"/>
        </w:trPr>
        <w:tc>
          <w:tcPr>
            <w:tcW w:w="246" w:type="pct"/>
            <w:tcBorders>
              <w:top w:val="single" w:sz="4" w:space="0" w:color="auto"/>
              <w:left w:val="single" w:sz="4" w:space="0" w:color="auto"/>
              <w:bottom w:val="single" w:sz="4" w:space="0" w:color="auto"/>
              <w:right w:val="single" w:sz="4" w:space="0" w:color="auto"/>
            </w:tcBorders>
            <w:vAlign w:val="center"/>
            <w:hideMark/>
          </w:tcPr>
          <w:p w14:paraId="32BD5089" w14:textId="77777777" w:rsidR="002D4BF6" w:rsidRPr="00563B0A" w:rsidRDefault="002D4BF6" w:rsidP="006D08D7">
            <w:pPr>
              <w:jc w:val="center"/>
              <w:rPr>
                <w:color w:val="000000"/>
                <w:sz w:val="16"/>
                <w:szCs w:val="16"/>
              </w:rPr>
            </w:pPr>
            <w:r w:rsidRPr="00563B0A">
              <w:rPr>
                <w:color w:val="000000"/>
                <w:sz w:val="16"/>
                <w:szCs w:val="16"/>
              </w:rPr>
              <w:t>34</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23C763E6" w14:textId="77777777" w:rsidR="002D4BF6" w:rsidRPr="00563B0A" w:rsidRDefault="002D4BF6" w:rsidP="006D08D7">
            <w:pPr>
              <w:jc w:val="center"/>
              <w:rPr>
                <w:color w:val="000000"/>
                <w:sz w:val="16"/>
                <w:szCs w:val="16"/>
              </w:rPr>
            </w:pPr>
            <w:r w:rsidRPr="00563B0A">
              <w:rPr>
                <w:color w:val="000000"/>
                <w:sz w:val="16"/>
                <w:szCs w:val="16"/>
              </w:rPr>
              <w:t>2.3.1.4.1.1.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3503703"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2.3.1.4.1.1.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75B3A5E"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изолированным алюминиевым проводом сечением до 50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1DAFE8A"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963DE87" w14:textId="77777777" w:rsidR="002D4BF6" w:rsidRPr="00563B0A" w:rsidRDefault="002D4BF6" w:rsidP="006D08D7">
            <w:pPr>
              <w:jc w:val="center"/>
              <w:rPr>
                <w:color w:val="000000"/>
                <w:sz w:val="16"/>
                <w:szCs w:val="16"/>
              </w:rPr>
            </w:pPr>
            <w:r w:rsidRPr="00563B0A">
              <w:rPr>
                <w:color w:val="000000"/>
                <w:sz w:val="16"/>
                <w:szCs w:val="16"/>
              </w:rPr>
              <w:t>1 497 871,46</w:t>
            </w:r>
          </w:p>
        </w:tc>
      </w:tr>
      <w:tr w:rsidR="002D4BF6" w:rsidRPr="00563B0A" w14:paraId="44BDD7B3" w14:textId="77777777" w:rsidTr="006D08D7">
        <w:trPr>
          <w:trHeight w:val="405"/>
        </w:trPr>
        <w:tc>
          <w:tcPr>
            <w:tcW w:w="246" w:type="pct"/>
            <w:tcBorders>
              <w:top w:val="single" w:sz="4" w:space="0" w:color="auto"/>
              <w:left w:val="single" w:sz="4" w:space="0" w:color="auto"/>
              <w:bottom w:val="single" w:sz="4" w:space="0" w:color="auto"/>
              <w:right w:val="single" w:sz="4" w:space="0" w:color="auto"/>
            </w:tcBorders>
            <w:vAlign w:val="center"/>
            <w:hideMark/>
          </w:tcPr>
          <w:p w14:paraId="10D2844B" w14:textId="77777777" w:rsidR="002D4BF6" w:rsidRPr="00563B0A" w:rsidRDefault="002D4BF6" w:rsidP="006D08D7">
            <w:pPr>
              <w:jc w:val="center"/>
              <w:rPr>
                <w:color w:val="000000"/>
                <w:sz w:val="16"/>
                <w:szCs w:val="16"/>
              </w:rPr>
            </w:pPr>
            <w:r w:rsidRPr="00563B0A">
              <w:rPr>
                <w:color w:val="000000"/>
                <w:sz w:val="16"/>
                <w:szCs w:val="16"/>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9E624"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D6EFC6D"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2.3.1.4.1.1.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69320"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70EF0"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C64DEA2" w14:textId="77777777" w:rsidR="002D4BF6" w:rsidRPr="00563B0A" w:rsidRDefault="002D4BF6" w:rsidP="006D08D7">
            <w:pPr>
              <w:jc w:val="center"/>
              <w:rPr>
                <w:color w:val="000000"/>
                <w:sz w:val="16"/>
                <w:szCs w:val="16"/>
              </w:rPr>
            </w:pPr>
            <w:r w:rsidRPr="00563B0A">
              <w:rPr>
                <w:color w:val="000000"/>
                <w:sz w:val="16"/>
                <w:szCs w:val="16"/>
              </w:rPr>
              <w:t>2 387 045,11</w:t>
            </w:r>
          </w:p>
        </w:tc>
      </w:tr>
      <w:tr w:rsidR="002D4BF6" w:rsidRPr="00563B0A" w14:paraId="4461EEC7" w14:textId="77777777" w:rsidTr="006D08D7">
        <w:trPr>
          <w:trHeight w:val="425"/>
        </w:trPr>
        <w:tc>
          <w:tcPr>
            <w:tcW w:w="246" w:type="pct"/>
            <w:tcBorders>
              <w:top w:val="single" w:sz="4" w:space="0" w:color="auto"/>
              <w:left w:val="single" w:sz="4" w:space="0" w:color="auto"/>
              <w:bottom w:val="single" w:sz="4" w:space="0" w:color="auto"/>
              <w:right w:val="single" w:sz="4" w:space="0" w:color="auto"/>
            </w:tcBorders>
            <w:vAlign w:val="center"/>
            <w:hideMark/>
          </w:tcPr>
          <w:p w14:paraId="4208C8C4" w14:textId="77777777" w:rsidR="002D4BF6" w:rsidRPr="00563B0A" w:rsidRDefault="002D4BF6" w:rsidP="006D08D7">
            <w:pPr>
              <w:jc w:val="center"/>
              <w:rPr>
                <w:color w:val="000000"/>
                <w:sz w:val="16"/>
                <w:szCs w:val="16"/>
              </w:rPr>
            </w:pPr>
            <w:r w:rsidRPr="00563B0A">
              <w:rPr>
                <w:color w:val="000000"/>
                <w:sz w:val="16"/>
                <w:szCs w:val="16"/>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ADFC4"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A3756DE"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2.3.1.4.1.1.</m:t>
                    </m:r>
                  </m:sub>
                  <m:sup>
                    <m:r>
                      <m:rPr>
                        <m:nor/>
                      </m:rPr>
                      <w:rPr>
                        <w:color w:val="000000"/>
                        <w:sz w:val="22"/>
                        <w:szCs w:val="22"/>
                      </w:rPr>
                      <m:t>27,5-60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C555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3E55F"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DF32869" w14:textId="77777777" w:rsidR="002D4BF6" w:rsidRPr="00563B0A" w:rsidRDefault="002D4BF6" w:rsidP="006D08D7">
            <w:pPr>
              <w:jc w:val="center"/>
              <w:rPr>
                <w:color w:val="000000"/>
                <w:sz w:val="16"/>
                <w:szCs w:val="16"/>
              </w:rPr>
            </w:pPr>
            <w:r w:rsidRPr="00563B0A">
              <w:rPr>
                <w:color w:val="000000"/>
                <w:sz w:val="16"/>
                <w:szCs w:val="16"/>
              </w:rPr>
              <w:t>11 313 096,99</w:t>
            </w:r>
          </w:p>
        </w:tc>
      </w:tr>
      <w:tr w:rsidR="002D4BF6" w:rsidRPr="00563B0A" w14:paraId="654D90C3" w14:textId="77777777" w:rsidTr="006D08D7">
        <w:trPr>
          <w:trHeight w:val="431"/>
        </w:trPr>
        <w:tc>
          <w:tcPr>
            <w:tcW w:w="246" w:type="pct"/>
            <w:tcBorders>
              <w:top w:val="single" w:sz="4" w:space="0" w:color="auto"/>
              <w:left w:val="single" w:sz="4" w:space="0" w:color="auto"/>
              <w:bottom w:val="single" w:sz="4" w:space="0" w:color="auto"/>
              <w:right w:val="single" w:sz="4" w:space="0" w:color="auto"/>
            </w:tcBorders>
            <w:vAlign w:val="center"/>
            <w:hideMark/>
          </w:tcPr>
          <w:p w14:paraId="7C122FB1" w14:textId="77777777" w:rsidR="002D4BF6" w:rsidRPr="00563B0A" w:rsidRDefault="002D4BF6" w:rsidP="006D08D7">
            <w:pPr>
              <w:jc w:val="center"/>
              <w:rPr>
                <w:color w:val="000000"/>
                <w:sz w:val="16"/>
                <w:szCs w:val="16"/>
              </w:rPr>
            </w:pPr>
            <w:r w:rsidRPr="00563B0A">
              <w:rPr>
                <w:color w:val="000000"/>
                <w:sz w:val="16"/>
                <w:szCs w:val="16"/>
              </w:rPr>
              <w:t>37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0BC8C9D" w14:textId="77777777" w:rsidR="002D4BF6" w:rsidRPr="00563B0A" w:rsidRDefault="002D4BF6" w:rsidP="006D08D7">
            <w:pPr>
              <w:jc w:val="center"/>
              <w:rPr>
                <w:color w:val="000000"/>
                <w:sz w:val="16"/>
                <w:szCs w:val="16"/>
              </w:rPr>
            </w:pPr>
            <w:r w:rsidRPr="00563B0A">
              <w:rPr>
                <w:color w:val="000000"/>
                <w:sz w:val="16"/>
                <w:szCs w:val="16"/>
              </w:rPr>
              <w:t>2.3.1.4.1.2.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C6B51DB"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2.3.1.4.1.2.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7C300AD5"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изолированным алюминиевым проводом сечением до 50 квадратных мм включительно двухцепные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A1C8A2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3EC24D4" w14:textId="77777777" w:rsidR="002D4BF6" w:rsidRPr="00563B0A" w:rsidRDefault="002D4BF6" w:rsidP="006D08D7">
            <w:pPr>
              <w:jc w:val="center"/>
              <w:rPr>
                <w:color w:val="000000"/>
                <w:sz w:val="16"/>
                <w:szCs w:val="16"/>
              </w:rPr>
            </w:pPr>
            <w:r w:rsidRPr="00563B0A">
              <w:rPr>
                <w:color w:val="000000"/>
                <w:sz w:val="16"/>
                <w:szCs w:val="16"/>
              </w:rPr>
              <w:t>1 806 491,24</w:t>
            </w:r>
          </w:p>
        </w:tc>
      </w:tr>
      <w:tr w:rsidR="002D4BF6" w:rsidRPr="00563B0A" w14:paraId="4BB3154D" w14:textId="77777777" w:rsidTr="006D08D7">
        <w:trPr>
          <w:trHeight w:val="439"/>
        </w:trPr>
        <w:tc>
          <w:tcPr>
            <w:tcW w:w="246" w:type="pct"/>
            <w:tcBorders>
              <w:top w:val="single" w:sz="4" w:space="0" w:color="auto"/>
              <w:left w:val="single" w:sz="4" w:space="0" w:color="auto"/>
              <w:bottom w:val="single" w:sz="4" w:space="0" w:color="auto"/>
              <w:right w:val="single" w:sz="4" w:space="0" w:color="auto"/>
            </w:tcBorders>
            <w:vAlign w:val="center"/>
            <w:hideMark/>
          </w:tcPr>
          <w:p w14:paraId="6BB76812" w14:textId="77777777" w:rsidR="002D4BF6" w:rsidRPr="00563B0A" w:rsidRDefault="002D4BF6" w:rsidP="006D08D7">
            <w:pPr>
              <w:jc w:val="center"/>
              <w:rPr>
                <w:color w:val="000000"/>
                <w:sz w:val="16"/>
                <w:szCs w:val="16"/>
              </w:rPr>
            </w:pPr>
            <w:r w:rsidRPr="00563B0A">
              <w:rPr>
                <w:color w:val="000000"/>
                <w:sz w:val="16"/>
                <w:szCs w:val="16"/>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07591"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564B45C5"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2.3.1.4.1.2.</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0676B"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C26FA"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47FF3A6" w14:textId="77777777" w:rsidR="002D4BF6" w:rsidRPr="00563B0A" w:rsidRDefault="002D4BF6" w:rsidP="006D08D7">
            <w:pPr>
              <w:jc w:val="center"/>
              <w:rPr>
                <w:color w:val="000000"/>
                <w:sz w:val="16"/>
                <w:szCs w:val="16"/>
              </w:rPr>
            </w:pPr>
            <w:r w:rsidRPr="00563B0A">
              <w:rPr>
                <w:color w:val="000000"/>
                <w:sz w:val="16"/>
                <w:szCs w:val="16"/>
              </w:rPr>
              <w:t>2 593 937,35</w:t>
            </w:r>
          </w:p>
        </w:tc>
      </w:tr>
      <w:tr w:rsidR="002D4BF6" w:rsidRPr="00563B0A" w14:paraId="2BF264C2" w14:textId="77777777" w:rsidTr="006D08D7">
        <w:trPr>
          <w:trHeight w:val="401"/>
        </w:trPr>
        <w:tc>
          <w:tcPr>
            <w:tcW w:w="246" w:type="pct"/>
            <w:tcBorders>
              <w:top w:val="single" w:sz="4" w:space="0" w:color="auto"/>
              <w:left w:val="single" w:sz="4" w:space="0" w:color="auto"/>
              <w:bottom w:val="single" w:sz="4" w:space="0" w:color="auto"/>
              <w:right w:val="single" w:sz="4" w:space="0" w:color="auto"/>
            </w:tcBorders>
            <w:vAlign w:val="center"/>
            <w:hideMark/>
          </w:tcPr>
          <w:p w14:paraId="3044F753" w14:textId="77777777" w:rsidR="002D4BF6" w:rsidRPr="00563B0A" w:rsidRDefault="002D4BF6" w:rsidP="006D08D7">
            <w:pPr>
              <w:jc w:val="center"/>
              <w:rPr>
                <w:color w:val="000000"/>
                <w:sz w:val="16"/>
                <w:szCs w:val="16"/>
              </w:rPr>
            </w:pPr>
            <w:r w:rsidRPr="00563B0A">
              <w:rPr>
                <w:color w:val="000000"/>
                <w:sz w:val="16"/>
                <w:szCs w:val="16"/>
              </w:rPr>
              <w:t>39</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0D10883" w14:textId="77777777" w:rsidR="002D4BF6" w:rsidRPr="00563B0A" w:rsidRDefault="002D4BF6" w:rsidP="006D08D7">
            <w:pPr>
              <w:jc w:val="center"/>
              <w:rPr>
                <w:color w:val="000000"/>
                <w:sz w:val="16"/>
                <w:szCs w:val="16"/>
              </w:rPr>
            </w:pPr>
            <w:r w:rsidRPr="00563B0A">
              <w:rPr>
                <w:color w:val="000000"/>
                <w:sz w:val="16"/>
                <w:szCs w:val="16"/>
              </w:rPr>
              <w:t>2.3.1.4.2.1.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4E406FDE"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9106F2B"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изолированным алюминиевым проводом сечением от 50 до 100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6857E18"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A431E68" w14:textId="77777777" w:rsidR="002D4BF6" w:rsidRPr="00563B0A" w:rsidRDefault="002D4BF6" w:rsidP="006D08D7">
            <w:pPr>
              <w:jc w:val="center"/>
              <w:rPr>
                <w:color w:val="000000"/>
                <w:sz w:val="16"/>
                <w:szCs w:val="16"/>
              </w:rPr>
            </w:pPr>
            <w:r w:rsidRPr="00563B0A">
              <w:rPr>
                <w:color w:val="000000"/>
                <w:sz w:val="16"/>
                <w:szCs w:val="16"/>
              </w:rPr>
              <w:t>2 153 868,86</w:t>
            </w:r>
          </w:p>
        </w:tc>
      </w:tr>
      <w:tr w:rsidR="002D4BF6" w:rsidRPr="00563B0A" w14:paraId="3E1BB6EB" w14:textId="77777777" w:rsidTr="006D08D7">
        <w:trPr>
          <w:trHeight w:val="395"/>
        </w:trPr>
        <w:tc>
          <w:tcPr>
            <w:tcW w:w="246" w:type="pct"/>
            <w:tcBorders>
              <w:top w:val="single" w:sz="4" w:space="0" w:color="auto"/>
              <w:left w:val="single" w:sz="4" w:space="0" w:color="auto"/>
              <w:bottom w:val="single" w:sz="4" w:space="0" w:color="auto"/>
              <w:right w:val="single" w:sz="4" w:space="0" w:color="auto"/>
            </w:tcBorders>
            <w:vAlign w:val="center"/>
            <w:hideMark/>
          </w:tcPr>
          <w:p w14:paraId="0D102C50" w14:textId="77777777" w:rsidR="002D4BF6" w:rsidRPr="00563B0A" w:rsidRDefault="002D4BF6" w:rsidP="006D08D7">
            <w:pPr>
              <w:jc w:val="center"/>
              <w:rPr>
                <w:color w:val="000000"/>
                <w:sz w:val="16"/>
                <w:szCs w:val="16"/>
              </w:rPr>
            </w:pPr>
            <w:r w:rsidRPr="00563B0A">
              <w:rPr>
                <w:color w:val="000000"/>
                <w:sz w:val="16"/>
                <w:szCs w:val="16"/>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0B7A1"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51168AB"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2.3.1.4.2.1.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91F0C"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8C84E"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A0933FA" w14:textId="77777777" w:rsidR="002D4BF6" w:rsidRPr="00563B0A" w:rsidRDefault="002D4BF6" w:rsidP="006D08D7">
            <w:pPr>
              <w:jc w:val="center"/>
              <w:rPr>
                <w:color w:val="000000"/>
                <w:sz w:val="16"/>
                <w:szCs w:val="16"/>
              </w:rPr>
            </w:pPr>
            <w:r w:rsidRPr="00563B0A">
              <w:rPr>
                <w:color w:val="000000"/>
                <w:sz w:val="16"/>
                <w:szCs w:val="16"/>
              </w:rPr>
              <w:t>3 190 058,95</w:t>
            </w:r>
          </w:p>
        </w:tc>
      </w:tr>
      <w:tr w:rsidR="002D4BF6" w:rsidRPr="00563B0A" w14:paraId="4D83D5DF" w14:textId="77777777" w:rsidTr="006D08D7">
        <w:trPr>
          <w:trHeight w:val="430"/>
        </w:trPr>
        <w:tc>
          <w:tcPr>
            <w:tcW w:w="246" w:type="pct"/>
            <w:tcBorders>
              <w:top w:val="single" w:sz="4" w:space="0" w:color="auto"/>
              <w:left w:val="single" w:sz="4" w:space="0" w:color="auto"/>
              <w:bottom w:val="single" w:sz="4" w:space="0" w:color="auto"/>
              <w:right w:val="single" w:sz="4" w:space="0" w:color="auto"/>
            </w:tcBorders>
            <w:vAlign w:val="center"/>
            <w:hideMark/>
          </w:tcPr>
          <w:p w14:paraId="48451895" w14:textId="77777777" w:rsidR="002D4BF6" w:rsidRPr="00563B0A" w:rsidRDefault="002D4BF6" w:rsidP="006D08D7">
            <w:pPr>
              <w:jc w:val="center"/>
              <w:rPr>
                <w:color w:val="000000"/>
                <w:sz w:val="16"/>
                <w:szCs w:val="16"/>
              </w:rPr>
            </w:pPr>
            <w:r w:rsidRPr="00563B0A">
              <w:rPr>
                <w:color w:val="000000"/>
                <w:sz w:val="16"/>
                <w:szCs w:val="16"/>
              </w:rPr>
              <w:t>41</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DCCE359" w14:textId="77777777" w:rsidR="002D4BF6" w:rsidRPr="00563B0A" w:rsidRDefault="002D4BF6" w:rsidP="006D08D7">
            <w:pPr>
              <w:jc w:val="center"/>
              <w:rPr>
                <w:color w:val="000000"/>
                <w:sz w:val="16"/>
                <w:szCs w:val="16"/>
              </w:rPr>
            </w:pPr>
            <w:r w:rsidRPr="00563B0A">
              <w:rPr>
                <w:color w:val="000000"/>
                <w:sz w:val="16"/>
                <w:szCs w:val="16"/>
              </w:rPr>
              <w:t>2.3.1.4.2.2.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583A914A"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2.3.1.4.2.2.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9E4BA6B"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изолированным алюминиевым проводом сечением от 50 до 100 квадратных мм включительно двухцепные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6D08259"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8256440" w14:textId="77777777" w:rsidR="002D4BF6" w:rsidRPr="00563B0A" w:rsidRDefault="002D4BF6" w:rsidP="006D08D7">
            <w:pPr>
              <w:jc w:val="center"/>
              <w:rPr>
                <w:color w:val="000000"/>
                <w:sz w:val="16"/>
                <w:szCs w:val="16"/>
              </w:rPr>
            </w:pPr>
            <w:r w:rsidRPr="00563B0A">
              <w:rPr>
                <w:color w:val="000000"/>
                <w:sz w:val="16"/>
                <w:szCs w:val="16"/>
              </w:rPr>
              <w:t>2 633 757,95</w:t>
            </w:r>
          </w:p>
        </w:tc>
      </w:tr>
      <w:tr w:rsidR="002D4BF6" w:rsidRPr="00563B0A" w14:paraId="4629D06D" w14:textId="77777777" w:rsidTr="006D08D7">
        <w:trPr>
          <w:trHeight w:val="407"/>
        </w:trPr>
        <w:tc>
          <w:tcPr>
            <w:tcW w:w="246" w:type="pct"/>
            <w:tcBorders>
              <w:top w:val="single" w:sz="4" w:space="0" w:color="auto"/>
              <w:left w:val="single" w:sz="4" w:space="0" w:color="auto"/>
              <w:bottom w:val="single" w:sz="4" w:space="0" w:color="auto"/>
              <w:right w:val="single" w:sz="4" w:space="0" w:color="auto"/>
            </w:tcBorders>
            <w:vAlign w:val="center"/>
            <w:hideMark/>
          </w:tcPr>
          <w:p w14:paraId="55B0B822" w14:textId="77777777" w:rsidR="002D4BF6" w:rsidRPr="00563B0A" w:rsidRDefault="002D4BF6" w:rsidP="006D08D7">
            <w:pPr>
              <w:jc w:val="center"/>
              <w:rPr>
                <w:color w:val="000000"/>
                <w:sz w:val="16"/>
                <w:szCs w:val="16"/>
              </w:rPr>
            </w:pPr>
            <w:r w:rsidRPr="00563B0A">
              <w:rPr>
                <w:color w:val="000000"/>
                <w:sz w:val="16"/>
                <w:szCs w:val="16"/>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4CE4F"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2BBA45D"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2.3.1.4.2.2.</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D3A69"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69195"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F9BC6E2" w14:textId="77777777" w:rsidR="002D4BF6" w:rsidRPr="00563B0A" w:rsidRDefault="002D4BF6" w:rsidP="006D08D7">
            <w:pPr>
              <w:jc w:val="center"/>
              <w:rPr>
                <w:color w:val="000000"/>
                <w:sz w:val="16"/>
                <w:szCs w:val="16"/>
              </w:rPr>
            </w:pPr>
            <w:r w:rsidRPr="00563B0A">
              <w:rPr>
                <w:color w:val="000000"/>
                <w:sz w:val="16"/>
                <w:szCs w:val="16"/>
              </w:rPr>
              <w:t>4 636 612,99</w:t>
            </w:r>
          </w:p>
        </w:tc>
      </w:tr>
      <w:tr w:rsidR="002D4BF6" w:rsidRPr="00563B0A" w14:paraId="2E8462FB" w14:textId="77777777" w:rsidTr="006D08D7">
        <w:trPr>
          <w:trHeight w:val="427"/>
        </w:trPr>
        <w:tc>
          <w:tcPr>
            <w:tcW w:w="246" w:type="pct"/>
            <w:tcBorders>
              <w:top w:val="single" w:sz="4" w:space="0" w:color="auto"/>
              <w:left w:val="single" w:sz="4" w:space="0" w:color="auto"/>
              <w:bottom w:val="single" w:sz="4" w:space="0" w:color="auto"/>
              <w:right w:val="single" w:sz="4" w:space="0" w:color="auto"/>
            </w:tcBorders>
            <w:vAlign w:val="center"/>
            <w:hideMark/>
          </w:tcPr>
          <w:p w14:paraId="4D2DB70B" w14:textId="77777777" w:rsidR="002D4BF6" w:rsidRPr="00563B0A" w:rsidRDefault="002D4BF6" w:rsidP="006D08D7">
            <w:pPr>
              <w:jc w:val="center"/>
              <w:rPr>
                <w:color w:val="000000"/>
                <w:sz w:val="16"/>
                <w:szCs w:val="16"/>
              </w:rPr>
            </w:pPr>
            <w:r w:rsidRPr="00563B0A">
              <w:rPr>
                <w:color w:val="000000"/>
                <w:sz w:val="16"/>
                <w:szCs w:val="16"/>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40BD7"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7AD7380E"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2.3.1.4.2.2.</m:t>
                    </m:r>
                  </m:sub>
                  <m:sup>
                    <m:r>
                      <m:rPr>
                        <m:nor/>
                      </m:rPr>
                      <w:rPr>
                        <w:color w:val="000000"/>
                        <w:sz w:val="22"/>
                        <w:szCs w:val="22"/>
                      </w:rPr>
                      <m:t>27,5-60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E6227"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84FC1"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8F873EF" w14:textId="77777777" w:rsidR="002D4BF6" w:rsidRPr="00563B0A" w:rsidRDefault="002D4BF6" w:rsidP="006D08D7">
            <w:pPr>
              <w:jc w:val="center"/>
              <w:rPr>
                <w:sz w:val="16"/>
                <w:szCs w:val="16"/>
              </w:rPr>
            </w:pPr>
            <w:r w:rsidRPr="00563B0A">
              <w:rPr>
                <w:sz w:val="16"/>
                <w:szCs w:val="16"/>
              </w:rPr>
              <w:t>11 292 559,39</w:t>
            </w:r>
          </w:p>
        </w:tc>
      </w:tr>
      <w:tr w:rsidR="002D4BF6" w:rsidRPr="00563B0A" w14:paraId="20E0916D" w14:textId="77777777" w:rsidTr="006D08D7">
        <w:trPr>
          <w:trHeight w:val="417"/>
        </w:trPr>
        <w:tc>
          <w:tcPr>
            <w:tcW w:w="246" w:type="pct"/>
            <w:tcBorders>
              <w:top w:val="single" w:sz="4" w:space="0" w:color="auto"/>
              <w:left w:val="single" w:sz="4" w:space="0" w:color="auto"/>
              <w:bottom w:val="single" w:sz="4" w:space="0" w:color="auto"/>
              <w:right w:val="single" w:sz="4" w:space="0" w:color="auto"/>
            </w:tcBorders>
            <w:vAlign w:val="center"/>
            <w:hideMark/>
          </w:tcPr>
          <w:p w14:paraId="27D5F1C8" w14:textId="77777777" w:rsidR="002D4BF6" w:rsidRPr="00563B0A" w:rsidRDefault="002D4BF6" w:rsidP="006D08D7">
            <w:pPr>
              <w:jc w:val="center"/>
              <w:rPr>
                <w:color w:val="000000"/>
                <w:sz w:val="16"/>
                <w:szCs w:val="16"/>
              </w:rPr>
            </w:pPr>
            <w:r w:rsidRPr="00563B0A">
              <w:rPr>
                <w:color w:val="000000"/>
                <w:sz w:val="16"/>
                <w:szCs w:val="16"/>
              </w:rPr>
              <w:t>44</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55A93AC8" w14:textId="77777777" w:rsidR="002D4BF6" w:rsidRPr="00563B0A" w:rsidRDefault="002D4BF6" w:rsidP="006D08D7">
            <w:pPr>
              <w:jc w:val="center"/>
              <w:rPr>
                <w:color w:val="000000"/>
                <w:sz w:val="16"/>
                <w:szCs w:val="16"/>
              </w:rPr>
            </w:pPr>
            <w:r w:rsidRPr="00563B0A">
              <w:rPr>
                <w:color w:val="000000"/>
                <w:sz w:val="16"/>
                <w:szCs w:val="16"/>
              </w:rPr>
              <w:t>2.3.1.4.3.1.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840DC2D"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2.3.1.4.3.1.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B4B9C2A"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изолированным алюминиевым проводом сечением от 100 до 200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EB2CDBA"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C8B2393" w14:textId="77777777" w:rsidR="002D4BF6" w:rsidRPr="00563B0A" w:rsidRDefault="002D4BF6" w:rsidP="006D08D7">
            <w:pPr>
              <w:jc w:val="center"/>
              <w:rPr>
                <w:color w:val="000000"/>
                <w:sz w:val="16"/>
                <w:szCs w:val="16"/>
              </w:rPr>
            </w:pPr>
            <w:r w:rsidRPr="00563B0A">
              <w:rPr>
                <w:color w:val="000000"/>
                <w:sz w:val="16"/>
                <w:szCs w:val="16"/>
              </w:rPr>
              <w:t>2 530 816,91</w:t>
            </w:r>
          </w:p>
        </w:tc>
      </w:tr>
      <w:tr w:rsidR="002D4BF6" w:rsidRPr="00563B0A" w14:paraId="39C8345C" w14:textId="77777777" w:rsidTr="006D08D7">
        <w:trPr>
          <w:trHeight w:val="423"/>
        </w:trPr>
        <w:tc>
          <w:tcPr>
            <w:tcW w:w="246" w:type="pct"/>
            <w:tcBorders>
              <w:top w:val="single" w:sz="4" w:space="0" w:color="auto"/>
              <w:left w:val="single" w:sz="4" w:space="0" w:color="auto"/>
              <w:bottom w:val="single" w:sz="4" w:space="0" w:color="auto"/>
              <w:right w:val="single" w:sz="4" w:space="0" w:color="auto"/>
            </w:tcBorders>
            <w:vAlign w:val="center"/>
            <w:hideMark/>
          </w:tcPr>
          <w:p w14:paraId="6237BFF6" w14:textId="77777777" w:rsidR="002D4BF6" w:rsidRPr="00563B0A" w:rsidRDefault="002D4BF6" w:rsidP="006D08D7">
            <w:pPr>
              <w:jc w:val="center"/>
              <w:rPr>
                <w:color w:val="000000"/>
                <w:sz w:val="16"/>
                <w:szCs w:val="16"/>
              </w:rPr>
            </w:pPr>
            <w:r w:rsidRPr="00563B0A">
              <w:rPr>
                <w:color w:val="000000"/>
                <w:sz w:val="16"/>
                <w:szCs w:val="16"/>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C3782"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87A225C"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2.3.1.4.3.1.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4FCBC"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0A5EB"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D49F852" w14:textId="77777777" w:rsidR="002D4BF6" w:rsidRPr="00563B0A" w:rsidRDefault="002D4BF6" w:rsidP="006D08D7">
            <w:pPr>
              <w:jc w:val="center"/>
              <w:rPr>
                <w:color w:val="000000"/>
                <w:sz w:val="16"/>
                <w:szCs w:val="16"/>
              </w:rPr>
            </w:pPr>
            <w:r w:rsidRPr="00563B0A">
              <w:rPr>
                <w:color w:val="000000"/>
                <w:sz w:val="16"/>
                <w:szCs w:val="16"/>
              </w:rPr>
              <w:t>3 504 776,08</w:t>
            </w:r>
          </w:p>
        </w:tc>
      </w:tr>
      <w:tr w:rsidR="002D4BF6" w:rsidRPr="00563B0A" w14:paraId="0A533B13"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508D8DB4" w14:textId="77777777" w:rsidR="002D4BF6" w:rsidRPr="00563B0A" w:rsidRDefault="002D4BF6" w:rsidP="006D08D7">
            <w:pPr>
              <w:jc w:val="center"/>
              <w:rPr>
                <w:color w:val="000000"/>
                <w:sz w:val="16"/>
                <w:szCs w:val="16"/>
              </w:rPr>
            </w:pPr>
            <w:r w:rsidRPr="00563B0A">
              <w:rPr>
                <w:color w:val="000000"/>
                <w:sz w:val="16"/>
                <w:szCs w:val="16"/>
              </w:rPr>
              <w:t>46</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1821BE3" w14:textId="77777777" w:rsidR="002D4BF6" w:rsidRPr="00563B0A" w:rsidRDefault="002D4BF6" w:rsidP="006D08D7">
            <w:pPr>
              <w:jc w:val="center"/>
              <w:rPr>
                <w:color w:val="000000"/>
                <w:sz w:val="16"/>
                <w:szCs w:val="16"/>
              </w:rPr>
            </w:pPr>
            <w:r w:rsidRPr="00563B0A">
              <w:rPr>
                <w:color w:val="000000"/>
                <w:sz w:val="16"/>
                <w:szCs w:val="16"/>
              </w:rPr>
              <w:t>2.3.1.4.3.2.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5774CA13"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2.3.1.4.3.2.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6792959"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изолированным алюминиевым проводом сечением от 100 до 200 квадратных мм включительно двухцепные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1340B21"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49BDBFD" w14:textId="77777777" w:rsidR="002D4BF6" w:rsidRPr="00563B0A" w:rsidRDefault="002D4BF6" w:rsidP="006D08D7">
            <w:pPr>
              <w:jc w:val="center"/>
              <w:rPr>
                <w:color w:val="000000"/>
                <w:sz w:val="16"/>
                <w:szCs w:val="16"/>
              </w:rPr>
            </w:pPr>
            <w:r w:rsidRPr="00563B0A">
              <w:rPr>
                <w:color w:val="000000"/>
                <w:sz w:val="16"/>
                <w:szCs w:val="16"/>
              </w:rPr>
              <w:t>2 936 434,11</w:t>
            </w:r>
          </w:p>
        </w:tc>
      </w:tr>
      <w:tr w:rsidR="002D4BF6" w:rsidRPr="00563B0A" w14:paraId="61F5C374" w14:textId="77777777" w:rsidTr="006D08D7">
        <w:trPr>
          <w:trHeight w:val="407"/>
        </w:trPr>
        <w:tc>
          <w:tcPr>
            <w:tcW w:w="246" w:type="pct"/>
            <w:tcBorders>
              <w:top w:val="single" w:sz="4" w:space="0" w:color="auto"/>
              <w:left w:val="single" w:sz="4" w:space="0" w:color="auto"/>
              <w:bottom w:val="single" w:sz="4" w:space="0" w:color="auto"/>
              <w:right w:val="single" w:sz="4" w:space="0" w:color="auto"/>
            </w:tcBorders>
            <w:vAlign w:val="center"/>
            <w:hideMark/>
          </w:tcPr>
          <w:p w14:paraId="360E0A4A" w14:textId="77777777" w:rsidR="002D4BF6" w:rsidRPr="00563B0A" w:rsidRDefault="002D4BF6" w:rsidP="006D08D7">
            <w:pPr>
              <w:jc w:val="center"/>
              <w:rPr>
                <w:color w:val="000000"/>
                <w:sz w:val="16"/>
                <w:szCs w:val="16"/>
              </w:rPr>
            </w:pPr>
            <w:r w:rsidRPr="00563B0A">
              <w:rPr>
                <w:color w:val="000000"/>
                <w:sz w:val="16"/>
                <w:szCs w:val="16"/>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D902C"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480D947"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2.3.1.4.3.2.</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44D9"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9FA52"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154EC2F" w14:textId="77777777" w:rsidR="002D4BF6" w:rsidRPr="00563B0A" w:rsidRDefault="002D4BF6" w:rsidP="006D08D7">
            <w:pPr>
              <w:jc w:val="center"/>
              <w:rPr>
                <w:color w:val="000000"/>
                <w:sz w:val="16"/>
                <w:szCs w:val="16"/>
              </w:rPr>
            </w:pPr>
            <w:r w:rsidRPr="00563B0A">
              <w:rPr>
                <w:color w:val="000000"/>
                <w:sz w:val="16"/>
                <w:szCs w:val="16"/>
              </w:rPr>
              <w:t>7 720 929,52</w:t>
            </w:r>
          </w:p>
        </w:tc>
      </w:tr>
      <w:tr w:rsidR="002D4BF6" w:rsidRPr="00563B0A" w14:paraId="49F8FC27"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2C582710" w14:textId="77777777" w:rsidR="002D4BF6" w:rsidRPr="00563B0A" w:rsidRDefault="002D4BF6" w:rsidP="006D08D7">
            <w:pPr>
              <w:jc w:val="center"/>
              <w:rPr>
                <w:color w:val="000000"/>
                <w:sz w:val="16"/>
                <w:szCs w:val="16"/>
              </w:rPr>
            </w:pPr>
            <w:r w:rsidRPr="00563B0A">
              <w:rPr>
                <w:color w:val="000000"/>
                <w:sz w:val="16"/>
                <w:szCs w:val="16"/>
              </w:rPr>
              <w:t>48</w:t>
            </w:r>
          </w:p>
        </w:tc>
        <w:tc>
          <w:tcPr>
            <w:tcW w:w="567" w:type="pct"/>
            <w:tcBorders>
              <w:top w:val="single" w:sz="4" w:space="0" w:color="auto"/>
              <w:left w:val="single" w:sz="4" w:space="0" w:color="auto"/>
              <w:bottom w:val="single" w:sz="4" w:space="0" w:color="auto"/>
              <w:right w:val="single" w:sz="4" w:space="0" w:color="auto"/>
            </w:tcBorders>
            <w:vAlign w:val="center"/>
            <w:hideMark/>
          </w:tcPr>
          <w:p w14:paraId="4CDF5632" w14:textId="77777777" w:rsidR="002D4BF6" w:rsidRPr="00563B0A" w:rsidRDefault="002D4BF6" w:rsidP="006D08D7">
            <w:pPr>
              <w:jc w:val="center"/>
              <w:rPr>
                <w:color w:val="000000"/>
                <w:sz w:val="16"/>
                <w:szCs w:val="16"/>
              </w:rPr>
            </w:pPr>
            <w:r w:rsidRPr="00563B0A">
              <w:rPr>
                <w:color w:val="000000"/>
                <w:sz w:val="16"/>
                <w:szCs w:val="16"/>
              </w:rPr>
              <w:t>2.3.1.4.4.1.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EFA9DA6"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2.3.1.4.4.1.</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F7EA8D8"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изолированным алюминиевым проводом сечением от 200 до 500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1920418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57DE64E" w14:textId="77777777" w:rsidR="002D4BF6" w:rsidRPr="00563B0A" w:rsidRDefault="002D4BF6" w:rsidP="006D08D7">
            <w:pPr>
              <w:jc w:val="center"/>
              <w:rPr>
                <w:color w:val="000000"/>
                <w:sz w:val="16"/>
                <w:szCs w:val="16"/>
              </w:rPr>
            </w:pPr>
            <w:r w:rsidRPr="00563B0A">
              <w:rPr>
                <w:color w:val="000000"/>
                <w:sz w:val="16"/>
                <w:szCs w:val="16"/>
              </w:rPr>
              <w:t>5 928 203,53</w:t>
            </w:r>
          </w:p>
        </w:tc>
      </w:tr>
      <w:tr w:rsidR="002D4BF6" w:rsidRPr="00563B0A" w14:paraId="730F4239"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FEE3863" w14:textId="77777777" w:rsidR="002D4BF6" w:rsidRPr="00563B0A" w:rsidRDefault="002D4BF6" w:rsidP="006D08D7">
            <w:pPr>
              <w:jc w:val="center"/>
              <w:rPr>
                <w:color w:val="000000"/>
                <w:sz w:val="16"/>
                <w:szCs w:val="16"/>
              </w:rPr>
            </w:pPr>
            <w:r w:rsidRPr="00563B0A">
              <w:rPr>
                <w:color w:val="000000"/>
                <w:sz w:val="16"/>
                <w:szCs w:val="16"/>
              </w:rPr>
              <w:t>49</w:t>
            </w:r>
          </w:p>
        </w:tc>
        <w:tc>
          <w:tcPr>
            <w:tcW w:w="567" w:type="pct"/>
            <w:tcBorders>
              <w:top w:val="single" w:sz="4" w:space="0" w:color="auto"/>
              <w:left w:val="single" w:sz="4" w:space="0" w:color="auto"/>
              <w:bottom w:val="single" w:sz="4" w:space="0" w:color="auto"/>
              <w:right w:val="single" w:sz="4" w:space="0" w:color="auto"/>
            </w:tcBorders>
            <w:vAlign w:val="center"/>
            <w:hideMark/>
          </w:tcPr>
          <w:p w14:paraId="20F60E1A" w14:textId="77777777" w:rsidR="002D4BF6" w:rsidRPr="00563B0A" w:rsidRDefault="002D4BF6" w:rsidP="006D08D7">
            <w:pPr>
              <w:jc w:val="center"/>
              <w:rPr>
                <w:color w:val="000000"/>
                <w:sz w:val="16"/>
                <w:szCs w:val="16"/>
              </w:rPr>
            </w:pPr>
            <w:r w:rsidRPr="00563B0A">
              <w:rPr>
                <w:color w:val="000000"/>
                <w:sz w:val="16"/>
                <w:szCs w:val="16"/>
              </w:rPr>
              <w:t>2.3.2.3.1.1.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A87B0B9"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2.3.2.3.1.1.</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293624D"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до 50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4B2F0D8C"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7278B13" w14:textId="77777777" w:rsidR="002D4BF6" w:rsidRPr="00563B0A" w:rsidRDefault="002D4BF6" w:rsidP="006D08D7">
            <w:pPr>
              <w:jc w:val="center"/>
              <w:rPr>
                <w:color w:val="000000"/>
                <w:sz w:val="16"/>
                <w:szCs w:val="16"/>
              </w:rPr>
            </w:pPr>
            <w:r w:rsidRPr="00563B0A">
              <w:rPr>
                <w:color w:val="000000"/>
                <w:sz w:val="16"/>
                <w:szCs w:val="16"/>
              </w:rPr>
              <w:t>1 628 633,75</w:t>
            </w:r>
          </w:p>
        </w:tc>
      </w:tr>
      <w:tr w:rsidR="002D4BF6" w:rsidRPr="00563B0A" w14:paraId="6066A54B" w14:textId="77777777" w:rsidTr="006D08D7">
        <w:trPr>
          <w:trHeight w:val="477"/>
        </w:trPr>
        <w:tc>
          <w:tcPr>
            <w:tcW w:w="246" w:type="pct"/>
            <w:tcBorders>
              <w:top w:val="single" w:sz="4" w:space="0" w:color="auto"/>
              <w:left w:val="single" w:sz="4" w:space="0" w:color="auto"/>
              <w:bottom w:val="single" w:sz="4" w:space="0" w:color="auto"/>
              <w:right w:val="single" w:sz="4" w:space="0" w:color="auto"/>
            </w:tcBorders>
            <w:vAlign w:val="center"/>
            <w:hideMark/>
          </w:tcPr>
          <w:p w14:paraId="2B6C7B3F" w14:textId="77777777" w:rsidR="002D4BF6" w:rsidRPr="00563B0A" w:rsidRDefault="002D4BF6" w:rsidP="006D08D7">
            <w:pPr>
              <w:jc w:val="center"/>
              <w:rPr>
                <w:color w:val="000000"/>
                <w:sz w:val="16"/>
                <w:szCs w:val="16"/>
              </w:rPr>
            </w:pPr>
            <w:r w:rsidRPr="00563B0A">
              <w:rPr>
                <w:color w:val="000000"/>
                <w:sz w:val="16"/>
                <w:szCs w:val="16"/>
              </w:rPr>
              <w:t>50</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7BC0E125" w14:textId="77777777" w:rsidR="002D4BF6" w:rsidRPr="00563B0A" w:rsidRDefault="002D4BF6" w:rsidP="006D08D7">
            <w:pPr>
              <w:jc w:val="center"/>
              <w:rPr>
                <w:color w:val="000000"/>
                <w:sz w:val="16"/>
                <w:szCs w:val="16"/>
              </w:rPr>
            </w:pPr>
            <w:r w:rsidRPr="00563B0A">
              <w:rPr>
                <w:color w:val="000000"/>
                <w:sz w:val="16"/>
                <w:szCs w:val="16"/>
              </w:rPr>
              <w:t>2.3.2.3.2.1.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18A50AA"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2.3.2.3.2.1.</m:t>
                    </m:r>
                  </m:sub>
                  <m:sup>
                    <m:r>
                      <m:rPr>
                        <m:nor/>
                      </m:rPr>
                      <w:rPr>
                        <w:color w:val="000000"/>
                        <w:sz w:val="22"/>
                        <w:szCs w:val="22"/>
                      </w:rPr>
                      <m:t>0,4 кВ</m:t>
                    </m:r>
                    <m:r>
                      <m:rPr>
                        <m:nor/>
                      </m:rPr>
                      <w:rPr>
                        <w:rFonts w:ascii="Cambria Math"/>
                        <w:color w:val="000000"/>
                        <w:sz w:val="22"/>
                        <w:szCs w:val="22"/>
                      </w:rPr>
                      <m:t xml:space="preserve"> </m:t>
                    </m:r>
                    <m:r>
                      <m:rPr>
                        <m:nor/>
                      </m:rPr>
                      <w:rPr>
                        <w:rFonts w:ascii="Cambria Math"/>
                        <w:color w:val="000000"/>
                        <w:sz w:val="22"/>
                        <w:szCs w:val="22"/>
                      </w:rPr>
                      <m:t>и</m:t>
                    </m:r>
                    <m:r>
                      <m:rPr>
                        <m:nor/>
                      </m:rPr>
                      <w:rPr>
                        <w:rFonts w:ascii="Cambria Math"/>
                        <w:color w:val="000000"/>
                        <w:sz w:val="22"/>
                        <w:szCs w:val="22"/>
                      </w:rPr>
                      <m:t xml:space="preserve"> </m:t>
                    </m:r>
                    <m:r>
                      <m:rPr>
                        <m:nor/>
                      </m:rPr>
                      <w:rPr>
                        <w:rFonts w:ascii="Cambria Math"/>
                        <w:color w:val="000000"/>
                        <w:sz w:val="22"/>
                        <w:szCs w:val="22"/>
                      </w:rPr>
                      <m:t>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24545ED"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50 до 100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6986977"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012E84D" w14:textId="77777777" w:rsidR="002D4BF6" w:rsidRPr="00563B0A" w:rsidRDefault="002D4BF6" w:rsidP="006D08D7">
            <w:pPr>
              <w:jc w:val="center"/>
              <w:rPr>
                <w:color w:val="000000"/>
                <w:sz w:val="16"/>
                <w:szCs w:val="16"/>
              </w:rPr>
            </w:pPr>
            <w:r w:rsidRPr="00563B0A">
              <w:rPr>
                <w:color w:val="000000"/>
                <w:sz w:val="16"/>
                <w:szCs w:val="16"/>
              </w:rPr>
              <w:t>1 965 429,93</w:t>
            </w:r>
          </w:p>
        </w:tc>
      </w:tr>
      <w:tr w:rsidR="002D4BF6" w:rsidRPr="00563B0A" w14:paraId="270DB14F" w14:textId="77777777" w:rsidTr="006D08D7">
        <w:trPr>
          <w:trHeight w:val="427"/>
        </w:trPr>
        <w:tc>
          <w:tcPr>
            <w:tcW w:w="246" w:type="pct"/>
            <w:tcBorders>
              <w:top w:val="single" w:sz="4" w:space="0" w:color="auto"/>
              <w:left w:val="single" w:sz="4" w:space="0" w:color="auto"/>
              <w:bottom w:val="single" w:sz="4" w:space="0" w:color="auto"/>
              <w:right w:val="single" w:sz="4" w:space="0" w:color="auto"/>
            </w:tcBorders>
            <w:vAlign w:val="center"/>
            <w:hideMark/>
          </w:tcPr>
          <w:p w14:paraId="5CE0077C" w14:textId="77777777" w:rsidR="002D4BF6" w:rsidRPr="00563B0A" w:rsidRDefault="002D4BF6" w:rsidP="006D08D7">
            <w:pPr>
              <w:jc w:val="center"/>
              <w:rPr>
                <w:color w:val="000000"/>
                <w:sz w:val="16"/>
                <w:szCs w:val="16"/>
              </w:rPr>
            </w:pPr>
            <w:r w:rsidRPr="00563B0A">
              <w:rPr>
                <w:color w:val="000000"/>
                <w:sz w:val="16"/>
                <w:szCs w:val="16"/>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C06B4"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BE9D506"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2.3.2.3.2.1.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E1268"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507B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075821F" w14:textId="77777777" w:rsidR="002D4BF6" w:rsidRPr="00563B0A" w:rsidRDefault="002D4BF6" w:rsidP="006D08D7">
            <w:pPr>
              <w:jc w:val="center"/>
              <w:rPr>
                <w:color w:val="000000"/>
                <w:sz w:val="16"/>
                <w:szCs w:val="16"/>
              </w:rPr>
            </w:pPr>
            <w:r w:rsidRPr="00563B0A">
              <w:rPr>
                <w:color w:val="000000"/>
                <w:sz w:val="16"/>
                <w:szCs w:val="16"/>
              </w:rPr>
              <w:t>1 674 528,71</w:t>
            </w:r>
          </w:p>
        </w:tc>
      </w:tr>
      <w:tr w:rsidR="002D4BF6" w:rsidRPr="00563B0A" w14:paraId="02D6E248"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357F991" w14:textId="77777777" w:rsidR="002D4BF6" w:rsidRPr="00563B0A" w:rsidRDefault="002D4BF6" w:rsidP="006D08D7">
            <w:pPr>
              <w:jc w:val="center"/>
              <w:rPr>
                <w:color w:val="000000"/>
                <w:sz w:val="16"/>
                <w:szCs w:val="16"/>
              </w:rPr>
            </w:pPr>
            <w:r w:rsidRPr="00563B0A">
              <w:rPr>
                <w:color w:val="000000"/>
                <w:sz w:val="16"/>
                <w:szCs w:val="16"/>
              </w:rPr>
              <w:t>52</w:t>
            </w:r>
          </w:p>
        </w:tc>
        <w:tc>
          <w:tcPr>
            <w:tcW w:w="567" w:type="pct"/>
            <w:tcBorders>
              <w:top w:val="single" w:sz="4" w:space="0" w:color="auto"/>
              <w:left w:val="single" w:sz="4" w:space="0" w:color="auto"/>
              <w:bottom w:val="single" w:sz="4" w:space="0" w:color="auto"/>
              <w:right w:val="single" w:sz="4" w:space="0" w:color="auto"/>
            </w:tcBorders>
            <w:vAlign w:val="center"/>
            <w:hideMark/>
          </w:tcPr>
          <w:p w14:paraId="710E0FA8" w14:textId="77777777" w:rsidR="002D4BF6" w:rsidRPr="00563B0A" w:rsidRDefault="002D4BF6" w:rsidP="006D08D7">
            <w:pPr>
              <w:jc w:val="center"/>
              <w:rPr>
                <w:color w:val="000000"/>
                <w:sz w:val="16"/>
                <w:szCs w:val="16"/>
              </w:rPr>
            </w:pPr>
            <w:r w:rsidRPr="00563B0A">
              <w:rPr>
                <w:color w:val="000000"/>
                <w:sz w:val="16"/>
                <w:szCs w:val="16"/>
              </w:rPr>
              <w:t>2.3.2.3.3.1.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437B9405"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2.3.2.3.3.1.</m:t>
                    </m:r>
                  </m:sub>
                  <m:sup>
                    <m:r>
                      <m:rPr>
                        <m:nor/>
                      </m:rPr>
                      <w:rPr>
                        <w:color w:val="000000"/>
                        <w:sz w:val="22"/>
                        <w:szCs w:val="22"/>
                      </w:rPr>
                      <m:t>110 кВ и выше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6EA648C"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100 до 200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19203BCF"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4A32BE0" w14:textId="77777777" w:rsidR="002D4BF6" w:rsidRPr="00563B0A" w:rsidRDefault="002D4BF6" w:rsidP="006D08D7">
            <w:pPr>
              <w:jc w:val="center"/>
              <w:rPr>
                <w:color w:val="000000"/>
                <w:sz w:val="16"/>
                <w:szCs w:val="16"/>
              </w:rPr>
            </w:pPr>
            <w:r w:rsidRPr="00563B0A">
              <w:rPr>
                <w:color w:val="000000"/>
                <w:sz w:val="16"/>
                <w:szCs w:val="16"/>
              </w:rPr>
              <w:t>13 770 782,55</w:t>
            </w:r>
          </w:p>
        </w:tc>
      </w:tr>
      <w:tr w:rsidR="002D4BF6" w:rsidRPr="00563B0A" w14:paraId="3C022298"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8B39696" w14:textId="77777777" w:rsidR="002D4BF6" w:rsidRPr="00563B0A" w:rsidRDefault="002D4BF6" w:rsidP="006D08D7">
            <w:pPr>
              <w:jc w:val="center"/>
              <w:rPr>
                <w:color w:val="000000"/>
                <w:sz w:val="16"/>
                <w:szCs w:val="16"/>
              </w:rPr>
            </w:pPr>
            <w:r w:rsidRPr="00563B0A">
              <w:rPr>
                <w:color w:val="000000"/>
                <w:sz w:val="16"/>
                <w:szCs w:val="16"/>
              </w:rPr>
              <w:t>53</w:t>
            </w:r>
          </w:p>
        </w:tc>
        <w:tc>
          <w:tcPr>
            <w:tcW w:w="567" w:type="pct"/>
            <w:tcBorders>
              <w:top w:val="single" w:sz="4" w:space="0" w:color="auto"/>
              <w:left w:val="single" w:sz="4" w:space="0" w:color="auto"/>
              <w:bottom w:val="single" w:sz="4" w:space="0" w:color="auto"/>
              <w:right w:val="single" w:sz="4" w:space="0" w:color="auto"/>
            </w:tcBorders>
            <w:vAlign w:val="center"/>
            <w:hideMark/>
          </w:tcPr>
          <w:p w14:paraId="6CA4B555" w14:textId="77777777" w:rsidR="002D4BF6" w:rsidRPr="00563B0A" w:rsidRDefault="002D4BF6" w:rsidP="006D08D7">
            <w:pPr>
              <w:jc w:val="center"/>
              <w:rPr>
                <w:color w:val="000000"/>
                <w:sz w:val="16"/>
                <w:szCs w:val="16"/>
              </w:rPr>
            </w:pPr>
            <w:r w:rsidRPr="00563B0A">
              <w:rPr>
                <w:color w:val="000000"/>
                <w:sz w:val="16"/>
                <w:szCs w:val="16"/>
              </w:rPr>
              <w:t>2.3.2.3.3.2.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5CD8199"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2.3.2.3.3.2.</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37F17B5C" w14:textId="77777777" w:rsidR="002D4BF6" w:rsidRPr="00563B0A" w:rsidRDefault="002D4BF6" w:rsidP="006D08D7">
            <w:pPr>
              <w:rPr>
                <w:color w:val="000000"/>
                <w:sz w:val="16"/>
                <w:szCs w:val="16"/>
              </w:rPr>
            </w:pPr>
            <w:r w:rsidRPr="00563B0A">
              <w:rPr>
                <w:color w:val="000000"/>
                <w:sz w:val="16"/>
                <w:szCs w:val="16"/>
              </w:rPr>
              <w:t xml:space="preserve">воздушные линии на железобетонных опорах неизолированным </w:t>
            </w:r>
            <w:proofErr w:type="spellStart"/>
            <w:r w:rsidRPr="00563B0A">
              <w:rPr>
                <w:color w:val="000000"/>
                <w:sz w:val="16"/>
                <w:szCs w:val="16"/>
              </w:rPr>
              <w:t>сталеалюминиевым</w:t>
            </w:r>
            <w:proofErr w:type="spellEnd"/>
            <w:r w:rsidRPr="00563B0A">
              <w:rPr>
                <w:color w:val="000000"/>
                <w:sz w:val="16"/>
                <w:szCs w:val="16"/>
              </w:rPr>
              <w:t xml:space="preserve"> проводом сечением от 100 до 200 квадратных мм включительно двухцепные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46165BC7"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2CBB596" w14:textId="77777777" w:rsidR="002D4BF6" w:rsidRPr="00563B0A" w:rsidRDefault="002D4BF6" w:rsidP="006D08D7">
            <w:pPr>
              <w:jc w:val="center"/>
              <w:rPr>
                <w:color w:val="000000"/>
                <w:sz w:val="16"/>
                <w:szCs w:val="16"/>
              </w:rPr>
            </w:pPr>
            <w:r w:rsidRPr="00563B0A">
              <w:rPr>
                <w:color w:val="000000"/>
                <w:sz w:val="16"/>
                <w:szCs w:val="16"/>
              </w:rPr>
              <w:t>13 444 077,60</w:t>
            </w:r>
          </w:p>
        </w:tc>
      </w:tr>
      <w:tr w:rsidR="002D4BF6" w:rsidRPr="00563B0A" w14:paraId="1807B7C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8F5F8A9" w14:textId="77777777" w:rsidR="002D4BF6" w:rsidRPr="00563B0A" w:rsidRDefault="002D4BF6" w:rsidP="006D08D7">
            <w:pPr>
              <w:jc w:val="center"/>
              <w:rPr>
                <w:color w:val="000000"/>
                <w:sz w:val="16"/>
                <w:szCs w:val="16"/>
              </w:rPr>
            </w:pPr>
            <w:r w:rsidRPr="00563B0A">
              <w:rPr>
                <w:color w:val="000000"/>
                <w:sz w:val="16"/>
                <w:szCs w:val="16"/>
              </w:rPr>
              <w:lastRenderedPageBreak/>
              <w:t>54</w:t>
            </w:r>
          </w:p>
        </w:tc>
        <w:tc>
          <w:tcPr>
            <w:tcW w:w="567" w:type="pct"/>
            <w:tcBorders>
              <w:top w:val="single" w:sz="4" w:space="0" w:color="auto"/>
              <w:left w:val="single" w:sz="4" w:space="0" w:color="auto"/>
              <w:bottom w:val="single" w:sz="4" w:space="0" w:color="auto"/>
              <w:right w:val="single" w:sz="4" w:space="0" w:color="auto"/>
            </w:tcBorders>
            <w:vAlign w:val="center"/>
            <w:hideMark/>
          </w:tcPr>
          <w:p w14:paraId="4F514442" w14:textId="77777777" w:rsidR="002D4BF6" w:rsidRPr="00563B0A" w:rsidRDefault="002D4BF6" w:rsidP="006D08D7">
            <w:pPr>
              <w:jc w:val="center"/>
              <w:rPr>
                <w:color w:val="000000"/>
                <w:sz w:val="16"/>
                <w:szCs w:val="16"/>
              </w:rPr>
            </w:pPr>
            <w:r w:rsidRPr="00563B0A">
              <w:rPr>
                <w:color w:val="000000"/>
                <w:sz w:val="16"/>
                <w:szCs w:val="16"/>
              </w:rPr>
              <w:t>2.3.2.4.1.1.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BB48226"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2.3.2.4.1.1.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6F1D467"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неизолированным алюминиевым проводом сечением до 50 квадратных мм включительно одноцепные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166E6324"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3DE08E3" w14:textId="77777777" w:rsidR="002D4BF6" w:rsidRPr="00563B0A" w:rsidRDefault="002D4BF6" w:rsidP="006D08D7">
            <w:pPr>
              <w:jc w:val="center"/>
              <w:rPr>
                <w:color w:val="000000"/>
                <w:sz w:val="16"/>
                <w:szCs w:val="16"/>
              </w:rPr>
            </w:pPr>
            <w:r w:rsidRPr="00563B0A">
              <w:rPr>
                <w:color w:val="000000"/>
                <w:sz w:val="16"/>
                <w:szCs w:val="16"/>
              </w:rPr>
              <w:t>1 313 311,34</w:t>
            </w:r>
          </w:p>
        </w:tc>
      </w:tr>
      <w:tr w:rsidR="002D4BF6" w:rsidRPr="00563B0A" w14:paraId="5F122405" w14:textId="77777777" w:rsidTr="006D08D7">
        <w:trPr>
          <w:trHeight w:val="500"/>
        </w:trPr>
        <w:tc>
          <w:tcPr>
            <w:tcW w:w="246" w:type="pct"/>
            <w:tcBorders>
              <w:top w:val="single" w:sz="4" w:space="0" w:color="auto"/>
              <w:left w:val="single" w:sz="4" w:space="0" w:color="auto"/>
              <w:bottom w:val="single" w:sz="4" w:space="0" w:color="auto"/>
              <w:right w:val="single" w:sz="4" w:space="0" w:color="auto"/>
            </w:tcBorders>
            <w:vAlign w:val="center"/>
            <w:hideMark/>
          </w:tcPr>
          <w:p w14:paraId="7B21C918" w14:textId="77777777" w:rsidR="002D4BF6" w:rsidRPr="00563B0A" w:rsidRDefault="002D4BF6" w:rsidP="006D08D7">
            <w:pPr>
              <w:jc w:val="center"/>
              <w:rPr>
                <w:color w:val="000000"/>
                <w:sz w:val="16"/>
                <w:szCs w:val="16"/>
              </w:rPr>
            </w:pPr>
            <w:r w:rsidRPr="00563B0A">
              <w:rPr>
                <w:color w:val="000000"/>
                <w:sz w:val="16"/>
                <w:szCs w:val="16"/>
              </w:rPr>
              <w:t>55</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5A2C9753" w14:textId="77777777" w:rsidR="002D4BF6" w:rsidRPr="00563B0A" w:rsidRDefault="002D4BF6" w:rsidP="006D08D7">
            <w:pPr>
              <w:jc w:val="center"/>
              <w:rPr>
                <w:color w:val="000000"/>
                <w:sz w:val="16"/>
                <w:szCs w:val="16"/>
              </w:rPr>
            </w:pPr>
            <w:r w:rsidRPr="00563B0A">
              <w:rPr>
                <w:color w:val="000000"/>
                <w:sz w:val="16"/>
                <w:szCs w:val="16"/>
              </w:rPr>
              <w:t>2.3.2.4.2.1.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BB643DC"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2.3.2.4.2.1.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A5640AA" w14:textId="77777777" w:rsidR="002D4BF6" w:rsidRPr="00563B0A" w:rsidRDefault="002D4BF6" w:rsidP="006D08D7">
            <w:pPr>
              <w:rPr>
                <w:color w:val="000000"/>
                <w:sz w:val="16"/>
                <w:szCs w:val="16"/>
              </w:rPr>
            </w:pPr>
            <w:r w:rsidRPr="00563B0A">
              <w:rPr>
                <w:color w:val="000000"/>
                <w:sz w:val="16"/>
                <w:szCs w:val="16"/>
              </w:rPr>
              <w:t>воздушные линии на железобетонных опорах неизолированным алюминиевым проводом сечением от 50 до 100 квадратных мм включительно одноцепные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9FB8967"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1D337D8" w14:textId="77777777" w:rsidR="002D4BF6" w:rsidRPr="00563B0A" w:rsidRDefault="002D4BF6" w:rsidP="006D08D7">
            <w:pPr>
              <w:jc w:val="center"/>
              <w:rPr>
                <w:color w:val="000000"/>
                <w:sz w:val="16"/>
                <w:szCs w:val="16"/>
              </w:rPr>
            </w:pPr>
            <w:r w:rsidRPr="00563B0A">
              <w:rPr>
                <w:color w:val="000000"/>
                <w:sz w:val="16"/>
                <w:szCs w:val="16"/>
              </w:rPr>
              <w:t>1 525 410,59</w:t>
            </w:r>
          </w:p>
        </w:tc>
      </w:tr>
      <w:tr w:rsidR="002D4BF6" w:rsidRPr="00563B0A" w14:paraId="4245F7A6" w14:textId="77777777" w:rsidTr="006D08D7">
        <w:trPr>
          <w:trHeight w:val="407"/>
        </w:trPr>
        <w:tc>
          <w:tcPr>
            <w:tcW w:w="246" w:type="pct"/>
            <w:tcBorders>
              <w:top w:val="single" w:sz="4" w:space="0" w:color="auto"/>
              <w:left w:val="single" w:sz="4" w:space="0" w:color="auto"/>
              <w:bottom w:val="single" w:sz="4" w:space="0" w:color="auto"/>
              <w:right w:val="single" w:sz="4" w:space="0" w:color="auto"/>
            </w:tcBorders>
            <w:vAlign w:val="center"/>
            <w:hideMark/>
          </w:tcPr>
          <w:p w14:paraId="55FCC9C1" w14:textId="77777777" w:rsidR="002D4BF6" w:rsidRPr="00563B0A" w:rsidRDefault="002D4BF6" w:rsidP="006D08D7">
            <w:pPr>
              <w:jc w:val="center"/>
              <w:rPr>
                <w:color w:val="000000"/>
                <w:sz w:val="16"/>
                <w:szCs w:val="16"/>
              </w:rPr>
            </w:pPr>
            <w:r w:rsidRPr="00563B0A">
              <w:rPr>
                <w:color w:val="000000"/>
                <w:sz w:val="16"/>
                <w:szCs w:val="16"/>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4C734"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6EB0AC7"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2.3.2.4.2.1.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95BEB"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82839"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5CC1B73" w14:textId="77777777" w:rsidR="002D4BF6" w:rsidRPr="00563B0A" w:rsidRDefault="002D4BF6" w:rsidP="006D08D7">
            <w:pPr>
              <w:jc w:val="center"/>
              <w:rPr>
                <w:color w:val="000000"/>
                <w:sz w:val="16"/>
                <w:szCs w:val="16"/>
              </w:rPr>
            </w:pPr>
            <w:r w:rsidRPr="00563B0A">
              <w:rPr>
                <w:color w:val="000000"/>
                <w:sz w:val="16"/>
                <w:szCs w:val="16"/>
              </w:rPr>
              <w:t>1 756 329,26</w:t>
            </w:r>
          </w:p>
        </w:tc>
      </w:tr>
      <w:tr w:rsidR="002D4BF6" w:rsidRPr="00563B0A" w14:paraId="71C642D5" w14:textId="77777777" w:rsidTr="006D08D7">
        <w:trPr>
          <w:trHeight w:val="468"/>
        </w:trPr>
        <w:tc>
          <w:tcPr>
            <w:tcW w:w="246" w:type="pct"/>
            <w:tcBorders>
              <w:top w:val="single" w:sz="4" w:space="0" w:color="auto"/>
              <w:left w:val="single" w:sz="4" w:space="0" w:color="auto"/>
              <w:bottom w:val="single" w:sz="4" w:space="0" w:color="auto"/>
              <w:right w:val="single" w:sz="4" w:space="0" w:color="auto"/>
            </w:tcBorders>
            <w:vAlign w:val="center"/>
            <w:hideMark/>
          </w:tcPr>
          <w:p w14:paraId="113A723A" w14:textId="77777777" w:rsidR="002D4BF6" w:rsidRPr="00563B0A" w:rsidRDefault="002D4BF6" w:rsidP="006D08D7">
            <w:pPr>
              <w:jc w:val="center"/>
              <w:rPr>
                <w:color w:val="000000"/>
                <w:sz w:val="16"/>
                <w:szCs w:val="16"/>
              </w:rPr>
            </w:pPr>
            <w:r w:rsidRPr="00563B0A">
              <w:rPr>
                <w:color w:val="000000"/>
                <w:sz w:val="16"/>
                <w:szCs w:val="16"/>
              </w:rPr>
              <w:t>57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0A3CC329" w14:textId="77777777" w:rsidR="002D4BF6" w:rsidRPr="00563B0A" w:rsidRDefault="002D4BF6" w:rsidP="006D08D7">
            <w:pPr>
              <w:jc w:val="center"/>
              <w:rPr>
                <w:color w:val="000000"/>
                <w:sz w:val="16"/>
                <w:szCs w:val="16"/>
              </w:rPr>
            </w:pPr>
            <w:r w:rsidRPr="00563B0A">
              <w:rPr>
                <w:color w:val="000000"/>
                <w:sz w:val="16"/>
                <w:szCs w:val="16"/>
              </w:rPr>
              <w:t>3.1.1.1.1.1.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817B630"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3.1.1.1.1.1.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0B5356B"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2CF0583"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B1362E8" w14:textId="77777777" w:rsidR="002D4BF6" w:rsidRPr="00563B0A" w:rsidRDefault="002D4BF6" w:rsidP="006D08D7">
            <w:pPr>
              <w:jc w:val="center"/>
              <w:rPr>
                <w:color w:val="000000"/>
                <w:sz w:val="16"/>
                <w:szCs w:val="16"/>
              </w:rPr>
            </w:pPr>
            <w:r w:rsidRPr="00563B0A">
              <w:rPr>
                <w:color w:val="000000"/>
                <w:sz w:val="16"/>
                <w:szCs w:val="16"/>
              </w:rPr>
              <w:t>2 270 170,06</w:t>
            </w:r>
          </w:p>
        </w:tc>
      </w:tr>
      <w:tr w:rsidR="002D4BF6" w:rsidRPr="00563B0A" w14:paraId="05729DC1" w14:textId="77777777" w:rsidTr="006D08D7">
        <w:trPr>
          <w:trHeight w:val="418"/>
        </w:trPr>
        <w:tc>
          <w:tcPr>
            <w:tcW w:w="246" w:type="pct"/>
            <w:tcBorders>
              <w:top w:val="single" w:sz="4" w:space="0" w:color="auto"/>
              <w:left w:val="single" w:sz="4" w:space="0" w:color="auto"/>
              <w:bottom w:val="single" w:sz="4" w:space="0" w:color="auto"/>
              <w:right w:val="single" w:sz="4" w:space="0" w:color="auto"/>
            </w:tcBorders>
            <w:vAlign w:val="center"/>
            <w:hideMark/>
          </w:tcPr>
          <w:p w14:paraId="5DFEDC70" w14:textId="77777777" w:rsidR="002D4BF6" w:rsidRPr="00563B0A" w:rsidRDefault="002D4BF6" w:rsidP="006D08D7">
            <w:pPr>
              <w:jc w:val="center"/>
              <w:rPr>
                <w:color w:val="000000"/>
                <w:sz w:val="16"/>
                <w:szCs w:val="16"/>
              </w:rPr>
            </w:pPr>
            <w:r w:rsidRPr="00563B0A">
              <w:rPr>
                <w:color w:val="000000"/>
                <w:sz w:val="16"/>
                <w:szCs w:val="16"/>
              </w:rPr>
              <w:t>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BA6A8"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78153912"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3.1.1.1.1.1.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B50A9"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25D9A"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91DC099" w14:textId="77777777" w:rsidR="002D4BF6" w:rsidRPr="00563B0A" w:rsidRDefault="002D4BF6" w:rsidP="006D08D7">
            <w:pPr>
              <w:jc w:val="center"/>
              <w:rPr>
                <w:color w:val="000000"/>
                <w:sz w:val="16"/>
                <w:szCs w:val="16"/>
              </w:rPr>
            </w:pPr>
            <w:r w:rsidRPr="00563B0A">
              <w:rPr>
                <w:color w:val="000000"/>
                <w:sz w:val="16"/>
                <w:szCs w:val="16"/>
              </w:rPr>
              <w:t>2 778 883,95</w:t>
            </w:r>
          </w:p>
        </w:tc>
      </w:tr>
      <w:tr w:rsidR="002D4BF6" w:rsidRPr="00563B0A" w14:paraId="0173A882" w14:textId="77777777" w:rsidTr="006D08D7">
        <w:trPr>
          <w:trHeight w:val="409"/>
        </w:trPr>
        <w:tc>
          <w:tcPr>
            <w:tcW w:w="246" w:type="pct"/>
            <w:tcBorders>
              <w:top w:val="single" w:sz="4" w:space="0" w:color="auto"/>
              <w:left w:val="single" w:sz="4" w:space="0" w:color="auto"/>
              <w:bottom w:val="single" w:sz="4" w:space="0" w:color="auto"/>
              <w:right w:val="single" w:sz="4" w:space="0" w:color="auto"/>
            </w:tcBorders>
            <w:vAlign w:val="center"/>
            <w:hideMark/>
          </w:tcPr>
          <w:p w14:paraId="191AA572" w14:textId="77777777" w:rsidR="002D4BF6" w:rsidRPr="00563B0A" w:rsidRDefault="002D4BF6" w:rsidP="006D08D7">
            <w:pPr>
              <w:jc w:val="center"/>
              <w:rPr>
                <w:color w:val="000000"/>
                <w:sz w:val="16"/>
                <w:szCs w:val="16"/>
              </w:rPr>
            </w:pPr>
            <w:r w:rsidRPr="00563B0A">
              <w:rPr>
                <w:color w:val="000000"/>
                <w:sz w:val="16"/>
                <w:szCs w:val="16"/>
              </w:rPr>
              <w:t>59</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2E49BFF6" w14:textId="77777777" w:rsidR="002D4BF6" w:rsidRPr="00563B0A" w:rsidRDefault="002D4BF6" w:rsidP="006D08D7">
            <w:pPr>
              <w:jc w:val="center"/>
              <w:rPr>
                <w:color w:val="000000"/>
                <w:sz w:val="16"/>
                <w:szCs w:val="16"/>
              </w:rPr>
            </w:pPr>
            <w:r w:rsidRPr="00563B0A">
              <w:rPr>
                <w:color w:val="000000"/>
                <w:sz w:val="16"/>
                <w:szCs w:val="16"/>
              </w:rPr>
              <w:t>3.1.1.1.2.1.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E560706"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5585609"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8E95D7A"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BB3F2BA" w14:textId="77777777" w:rsidR="002D4BF6" w:rsidRPr="00563B0A" w:rsidRDefault="002D4BF6" w:rsidP="006D08D7">
            <w:pPr>
              <w:jc w:val="center"/>
              <w:rPr>
                <w:color w:val="000000"/>
                <w:sz w:val="16"/>
                <w:szCs w:val="16"/>
              </w:rPr>
            </w:pPr>
            <w:r w:rsidRPr="00563B0A">
              <w:rPr>
                <w:color w:val="000000"/>
                <w:sz w:val="16"/>
                <w:szCs w:val="16"/>
              </w:rPr>
              <w:t>2 405 434,60</w:t>
            </w:r>
          </w:p>
        </w:tc>
      </w:tr>
      <w:tr w:rsidR="002D4BF6" w:rsidRPr="00563B0A" w14:paraId="13A4A266" w14:textId="77777777" w:rsidTr="006D08D7">
        <w:trPr>
          <w:trHeight w:val="401"/>
        </w:trPr>
        <w:tc>
          <w:tcPr>
            <w:tcW w:w="246" w:type="pct"/>
            <w:tcBorders>
              <w:top w:val="single" w:sz="4" w:space="0" w:color="auto"/>
              <w:left w:val="single" w:sz="4" w:space="0" w:color="auto"/>
              <w:bottom w:val="single" w:sz="4" w:space="0" w:color="auto"/>
              <w:right w:val="single" w:sz="4" w:space="0" w:color="auto"/>
            </w:tcBorders>
            <w:vAlign w:val="center"/>
            <w:hideMark/>
          </w:tcPr>
          <w:p w14:paraId="4D143C06" w14:textId="77777777" w:rsidR="002D4BF6" w:rsidRPr="00563B0A" w:rsidRDefault="002D4BF6" w:rsidP="006D08D7">
            <w:pPr>
              <w:jc w:val="center"/>
              <w:rPr>
                <w:color w:val="000000"/>
                <w:sz w:val="16"/>
                <w:szCs w:val="16"/>
              </w:rPr>
            </w:pPr>
            <w:r w:rsidRPr="00563B0A">
              <w:rPr>
                <w:color w:val="000000"/>
                <w:sz w:val="16"/>
                <w:szCs w:val="16"/>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F7FE2"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30E9CDE8"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3.1.1.1.2.1.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CF7BA"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8681E"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08F4708" w14:textId="77777777" w:rsidR="002D4BF6" w:rsidRPr="00563B0A" w:rsidRDefault="002D4BF6" w:rsidP="006D08D7">
            <w:pPr>
              <w:jc w:val="center"/>
              <w:rPr>
                <w:color w:val="000000"/>
                <w:sz w:val="16"/>
                <w:szCs w:val="16"/>
              </w:rPr>
            </w:pPr>
            <w:r w:rsidRPr="00563B0A">
              <w:rPr>
                <w:color w:val="000000"/>
                <w:sz w:val="16"/>
                <w:szCs w:val="16"/>
              </w:rPr>
              <w:t>3 030 118,09</w:t>
            </w:r>
          </w:p>
        </w:tc>
      </w:tr>
      <w:tr w:rsidR="002D4BF6" w:rsidRPr="00563B0A" w14:paraId="0F091EE3"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2DF6E824" w14:textId="77777777" w:rsidR="002D4BF6" w:rsidRPr="00563B0A" w:rsidRDefault="002D4BF6" w:rsidP="006D08D7">
            <w:pPr>
              <w:jc w:val="center"/>
              <w:rPr>
                <w:color w:val="000000"/>
                <w:sz w:val="16"/>
                <w:szCs w:val="16"/>
              </w:rPr>
            </w:pPr>
            <w:r w:rsidRPr="00563B0A">
              <w:rPr>
                <w:color w:val="000000"/>
                <w:sz w:val="16"/>
                <w:szCs w:val="16"/>
              </w:rPr>
              <w:t>61</w:t>
            </w:r>
          </w:p>
        </w:tc>
        <w:tc>
          <w:tcPr>
            <w:tcW w:w="567" w:type="pct"/>
            <w:tcBorders>
              <w:top w:val="single" w:sz="4" w:space="0" w:color="auto"/>
              <w:left w:val="single" w:sz="4" w:space="0" w:color="auto"/>
              <w:bottom w:val="single" w:sz="4" w:space="0" w:color="auto"/>
              <w:right w:val="single" w:sz="4" w:space="0" w:color="auto"/>
            </w:tcBorders>
            <w:vAlign w:val="center"/>
            <w:hideMark/>
          </w:tcPr>
          <w:p w14:paraId="74347E2F" w14:textId="77777777" w:rsidR="002D4BF6" w:rsidRPr="00563B0A" w:rsidRDefault="002D4BF6" w:rsidP="006D08D7">
            <w:pPr>
              <w:jc w:val="center"/>
              <w:rPr>
                <w:color w:val="000000"/>
                <w:sz w:val="16"/>
                <w:szCs w:val="16"/>
              </w:rPr>
            </w:pPr>
            <w:r w:rsidRPr="00563B0A">
              <w:rPr>
                <w:color w:val="000000"/>
                <w:sz w:val="16"/>
                <w:szCs w:val="16"/>
              </w:rPr>
              <w:t>3.1.1.1.2.2.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1CD9D61D"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lang w:eastAsia="en-US"/>
                      </w:rPr>
                    </m:ctrlPr>
                  </m:sSubSupPr>
                  <m:e>
                    <m:r>
                      <m:rPr>
                        <m:nor/>
                      </m:rPr>
                      <w:rPr>
                        <w:color w:val="000000"/>
                        <w:sz w:val="22"/>
                        <w:szCs w:val="22"/>
                      </w:rPr>
                      <m:t>С</m:t>
                    </m:r>
                  </m:e>
                  <m:sub>
                    <m:r>
                      <m:rPr>
                        <m:nor/>
                      </m:rPr>
                      <w:rPr>
                        <w:color w:val="000000"/>
                        <w:sz w:val="22"/>
                        <w:szCs w:val="22"/>
                      </w:rPr>
                      <m:t>3.1.1.1.2.2.</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BF7CA29"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от 50 до 100 квадратных мм включительно с двумя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1C136681"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tcPr>
          <w:p w14:paraId="2F503403" w14:textId="77777777" w:rsidR="002D4BF6" w:rsidRPr="00563B0A" w:rsidRDefault="002D4BF6" w:rsidP="006D08D7">
            <w:pPr>
              <w:spacing w:after="160" w:line="256" w:lineRule="auto"/>
              <w:jc w:val="center"/>
              <w:rPr>
                <w:rFonts w:eastAsia="Calibri"/>
                <w:color w:val="000000"/>
                <w:sz w:val="16"/>
                <w:szCs w:val="16"/>
                <w:lang w:eastAsia="en-US"/>
              </w:rPr>
            </w:pPr>
            <w:r w:rsidRPr="00563B0A">
              <w:rPr>
                <w:rFonts w:eastAsia="Calibri"/>
                <w:color w:val="000000"/>
                <w:sz w:val="16"/>
                <w:szCs w:val="16"/>
                <w:lang w:eastAsia="en-US"/>
              </w:rPr>
              <w:t>4 592 358,31</w:t>
            </w:r>
          </w:p>
          <w:p w14:paraId="32E82611" w14:textId="77777777" w:rsidR="002D4BF6" w:rsidRPr="00563B0A" w:rsidRDefault="002D4BF6" w:rsidP="006D08D7">
            <w:pPr>
              <w:jc w:val="center"/>
              <w:rPr>
                <w:color w:val="000000"/>
                <w:sz w:val="16"/>
                <w:szCs w:val="16"/>
              </w:rPr>
            </w:pPr>
          </w:p>
        </w:tc>
      </w:tr>
      <w:tr w:rsidR="002D4BF6" w:rsidRPr="00563B0A" w14:paraId="6A1B08C9" w14:textId="77777777" w:rsidTr="006D08D7">
        <w:trPr>
          <w:trHeight w:val="389"/>
        </w:trPr>
        <w:tc>
          <w:tcPr>
            <w:tcW w:w="246" w:type="pct"/>
            <w:tcBorders>
              <w:top w:val="single" w:sz="4" w:space="0" w:color="auto"/>
              <w:left w:val="single" w:sz="4" w:space="0" w:color="auto"/>
              <w:bottom w:val="single" w:sz="4" w:space="0" w:color="auto"/>
              <w:right w:val="single" w:sz="4" w:space="0" w:color="auto"/>
            </w:tcBorders>
            <w:vAlign w:val="center"/>
            <w:hideMark/>
          </w:tcPr>
          <w:p w14:paraId="6BF2B398" w14:textId="77777777" w:rsidR="002D4BF6" w:rsidRPr="00563B0A" w:rsidRDefault="002D4BF6" w:rsidP="006D08D7">
            <w:pPr>
              <w:jc w:val="center"/>
              <w:rPr>
                <w:color w:val="000000"/>
                <w:sz w:val="16"/>
                <w:szCs w:val="16"/>
              </w:rPr>
            </w:pPr>
            <w:r w:rsidRPr="00563B0A">
              <w:rPr>
                <w:color w:val="000000"/>
                <w:sz w:val="16"/>
                <w:szCs w:val="16"/>
              </w:rPr>
              <w:t>62</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58E0B2D9" w14:textId="77777777" w:rsidR="002D4BF6" w:rsidRPr="00563B0A" w:rsidRDefault="002D4BF6" w:rsidP="006D08D7">
            <w:pPr>
              <w:jc w:val="center"/>
              <w:rPr>
                <w:color w:val="000000"/>
                <w:sz w:val="16"/>
                <w:szCs w:val="16"/>
              </w:rPr>
            </w:pPr>
            <w:r w:rsidRPr="00563B0A">
              <w:rPr>
                <w:color w:val="000000"/>
                <w:sz w:val="16"/>
                <w:szCs w:val="16"/>
              </w:rPr>
              <w:t>3.1.1.1.3.1.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F3A0693" w14:textId="77777777" w:rsidR="002D4BF6" w:rsidRPr="00563B0A" w:rsidRDefault="00BD7E60" w:rsidP="006D08D7">
            <w:pPr>
              <w:jc w:val="center"/>
              <w:rPr>
                <w:color w:val="000000"/>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3.1.1.1.3.1.</m:t>
                    </m:r>
                  </m:sub>
                  <m:sup>
                    <m:r>
                      <m:rPr>
                        <m:nor/>
                      </m:rPr>
                      <w:rPr>
                        <w:color w:val="000000"/>
                        <w:sz w:val="22"/>
                        <w:szCs w:val="22"/>
                      </w:rPr>
                      <m:t>1-10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01B03C7"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76CC2FC"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2810148" w14:textId="77777777" w:rsidR="002D4BF6" w:rsidRPr="00563B0A" w:rsidRDefault="002D4BF6" w:rsidP="006D08D7">
            <w:pPr>
              <w:jc w:val="center"/>
              <w:rPr>
                <w:color w:val="000000"/>
                <w:sz w:val="16"/>
                <w:szCs w:val="16"/>
              </w:rPr>
            </w:pPr>
            <w:r w:rsidRPr="00563B0A">
              <w:rPr>
                <w:color w:val="000000"/>
                <w:sz w:val="16"/>
                <w:szCs w:val="16"/>
              </w:rPr>
              <w:t>4 689 298,65</w:t>
            </w:r>
          </w:p>
        </w:tc>
      </w:tr>
      <w:tr w:rsidR="002D4BF6" w:rsidRPr="00563B0A" w14:paraId="38543354" w14:textId="77777777" w:rsidTr="006D08D7">
        <w:trPr>
          <w:trHeight w:val="410"/>
        </w:trPr>
        <w:tc>
          <w:tcPr>
            <w:tcW w:w="246" w:type="pct"/>
            <w:tcBorders>
              <w:top w:val="single" w:sz="4" w:space="0" w:color="auto"/>
              <w:left w:val="single" w:sz="4" w:space="0" w:color="auto"/>
              <w:bottom w:val="single" w:sz="4" w:space="0" w:color="auto"/>
              <w:right w:val="single" w:sz="4" w:space="0" w:color="auto"/>
            </w:tcBorders>
            <w:vAlign w:val="center"/>
            <w:hideMark/>
          </w:tcPr>
          <w:p w14:paraId="2A2CFADC" w14:textId="77777777" w:rsidR="002D4BF6" w:rsidRPr="00563B0A" w:rsidRDefault="002D4BF6" w:rsidP="006D08D7">
            <w:pPr>
              <w:jc w:val="center"/>
              <w:rPr>
                <w:color w:val="000000"/>
                <w:sz w:val="16"/>
                <w:szCs w:val="16"/>
              </w:rPr>
            </w:pPr>
            <w:r w:rsidRPr="00563B0A">
              <w:rPr>
                <w:color w:val="000000"/>
                <w:sz w:val="16"/>
                <w:szCs w:val="16"/>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09CB8"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EA90DAC"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3.1.1.1.3.1.</m:t>
                    </m:r>
                  </m:sub>
                  <m:sup>
                    <m:r>
                      <m:rPr>
                        <m:nor/>
                      </m:rPr>
                      <w:rPr>
                        <w:color w:val="000000"/>
                        <w:sz w:val="22"/>
                        <w:szCs w:val="22"/>
                      </w:rPr>
                      <m:t>27,5-60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E3642"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45359"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22E6136" w14:textId="77777777" w:rsidR="002D4BF6" w:rsidRPr="00563B0A" w:rsidRDefault="002D4BF6" w:rsidP="006D08D7">
            <w:pPr>
              <w:jc w:val="center"/>
              <w:rPr>
                <w:color w:val="000000"/>
                <w:sz w:val="16"/>
                <w:szCs w:val="16"/>
              </w:rPr>
            </w:pPr>
            <w:r w:rsidRPr="00563B0A">
              <w:rPr>
                <w:color w:val="000000"/>
                <w:sz w:val="16"/>
                <w:szCs w:val="16"/>
              </w:rPr>
              <w:t>8 676 532,54</w:t>
            </w:r>
          </w:p>
        </w:tc>
      </w:tr>
      <w:tr w:rsidR="002D4BF6" w:rsidRPr="00563B0A" w14:paraId="79A90027" w14:textId="77777777" w:rsidTr="006D08D7">
        <w:trPr>
          <w:trHeight w:val="416"/>
        </w:trPr>
        <w:tc>
          <w:tcPr>
            <w:tcW w:w="246" w:type="pct"/>
            <w:tcBorders>
              <w:top w:val="single" w:sz="4" w:space="0" w:color="auto"/>
              <w:left w:val="single" w:sz="4" w:space="0" w:color="auto"/>
              <w:bottom w:val="single" w:sz="4" w:space="0" w:color="auto"/>
              <w:right w:val="single" w:sz="4" w:space="0" w:color="auto"/>
            </w:tcBorders>
            <w:vAlign w:val="center"/>
            <w:hideMark/>
          </w:tcPr>
          <w:p w14:paraId="1141E7C6" w14:textId="77777777" w:rsidR="002D4BF6" w:rsidRPr="00563B0A" w:rsidRDefault="002D4BF6" w:rsidP="006D08D7">
            <w:pPr>
              <w:jc w:val="center"/>
              <w:rPr>
                <w:color w:val="000000"/>
                <w:sz w:val="16"/>
                <w:szCs w:val="16"/>
              </w:rPr>
            </w:pPr>
            <w:r w:rsidRPr="00563B0A">
              <w:rPr>
                <w:color w:val="000000"/>
                <w:sz w:val="16"/>
                <w:szCs w:val="16"/>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54AA2"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50ECE910"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3.1.1.1.3.1.</m:t>
                    </m:r>
                  </m:sub>
                  <m:sup>
                    <m:r>
                      <m:rPr>
                        <m:nor/>
                      </m:rPr>
                      <w:rPr>
                        <w:color w:val="000000"/>
                        <w:sz w:val="22"/>
                        <w:szCs w:val="22"/>
                      </w:rPr>
                      <m:t>110 кВ и выше</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5FE34"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5E03C"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0D86BB6" w14:textId="77777777" w:rsidR="002D4BF6" w:rsidRPr="00563B0A" w:rsidRDefault="002D4BF6" w:rsidP="006D08D7">
            <w:pPr>
              <w:jc w:val="center"/>
              <w:rPr>
                <w:color w:val="000000"/>
                <w:sz w:val="16"/>
                <w:szCs w:val="16"/>
              </w:rPr>
            </w:pPr>
            <w:r w:rsidRPr="00563B0A">
              <w:rPr>
                <w:color w:val="000000"/>
                <w:sz w:val="16"/>
                <w:szCs w:val="16"/>
              </w:rPr>
              <w:t>26 254 855,45</w:t>
            </w:r>
          </w:p>
        </w:tc>
      </w:tr>
      <w:tr w:rsidR="002D4BF6" w:rsidRPr="00563B0A" w14:paraId="74C2071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377CC9B" w14:textId="77777777" w:rsidR="002D4BF6" w:rsidRPr="00563B0A" w:rsidRDefault="002D4BF6" w:rsidP="006D08D7">
            <w:pPr>
              <w:jc w:val="center"/>
              <w:rPr>
                <w:color w:val="000000"/>
                <w:sz w:val="16"/>
                <w:szCs w:val="16"/>
              </w:rPr>
            </w:pPr>
            <w:r w:rsidRPr="00563B0A">
              <w:rPr>
                <w:color w:val="000000"/>
                <w:sz w:val="16"/>
                <w:szCs w:val="16"/>
              </w:rPr>
              <w:t>65</w:t>
            </w:r>
          </w:p>
        </w:tc>
        <w:tc>
          <w:tcPr>
            <w:tcW w:w="567" w:type="pct"/>
            <w:tcBorders>
              <w:top w:val="single" w:sz="4" w:space="0" w:color="auto"/>
              <w:left w:val="single" w:sz="4" w:space="0" w:color="auto"/>
              <w:bottom w:val="single" w:sz="4" w:space="0" w:color="auto"/>
              <w:right w:val="single" w:sz="4" w:space="0" w:color="auto"/>
            </w:tcBorders>
            <w:vAlign w:val="center"/>
            <w:hideMark/>
          </w:tcPr>
          <w:p w14:paraId="05F13AA4" w14:textId="77777777" w:rsidR="002D4BF6" w:rsidRPr="00563B0A" w:rsidRDefault="002D4BF6" w:rsidP="006D08D7">
            <w:pPr>
              <w:jc w:val="center"/>
              <w:rPr>
                <w:color w:val="000000"/>
                <w:sz w:val="16"/>
                <w:szCs w:val="16"/>
              </w:rPr>
            </w:pPr>
            <w:r w:rsidRPr="00563B0A">
              <w:rPr>
                <w:color w:val="000000"/>
                <w:sz w:val="16"/>
                <w:szCs w:val="16"/>
              </w:rPr>
              <w:t>3.1.1.1.3.2.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12636160"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3.1.1.1.3.2.</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99B5168"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 с двумя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268EB8BB"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C51AF61" w14:textId="77777777" w:rsidR="002D4BF6" w:rsidRPr="00563B0A" w:rsidRDefault="002D4BF6" w:rsidP="006D08D7">
            <w:pPr>
              <w:jc w:val="center"/>
              <w:rPr>
                <w:color w:val="000000"/>
                <w:sz w:val="16"/>
                <w:szCs w:val="16"/>
              </w:rPr>
            </w:pPr>
            <w:r w:rsidRPr="00563B0A">
              <w:rPr>
                <w:color w:val="000000"/>
                <w:sz w:val="16"/>
                <w:szCs w:val="16"/>
              </w:rPr>
              <w:t>15 955 762,63</w:t>
            </w:r>
          </w:p>
        </w:tc>
      </w:tr>
      <w:tr w:rsidR="002D4BF6" w:rsidRPr="00563B0A" w14:paraId="5E1BE150" w14:textId="77777777" w:rsidTr="006D08D7">
        <w:trPr>
          <w:trHeight w:val="376"/>
        </w:trPr>
        <w:tc>
          <w:tcPr>
            <w:tcW w:w="246" w:type="pct"/>
            <w:tcBorders>
              <w:top w:val="single" w:sz="4" w:space="0" w:color="auto"/>
              <w:left w:val="single" w:sz="4" w:space="0" w:color="auto"/>
              <w:bottom w:val="single" w:sz="4" w:space="0" w:color="auto"/>
              <w:right w:val="single" w:sz="4" w:space="0" w:color="auto"/>
            </w:tcBorders>
            <w:vAlign w:val="center"/>
            <w:hideMark/>
          </w:tcPr>
          <w:p w14:paraId="5296B194" w14:textId="77777777" w:rsidR="002D4BF6" w:rsidRPr="00563B0A" w:rsidRDefault="002D4BF6" w:rsidP="006D08D7">
            <w:pPr>
              <w:jc w:val="center"/>
              <w:rPr>
                <w:color w:val="000000"/>
                <w:sz w:val="16"/>
                <w:szCs w:val="16"/>
              </w:rPr>
            </w:pPr>
            <w:r w:rsidRPr="00563B0A">
              <w:rPr>
                <w:color w:val="000000"/>
                <w:sz w:val="16"/>
                <w:szCs w:val="16"/>
              </w:rPr>
              <w:t>66</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7A276BD4" w14:textId="77777777" w:rsidR="002D4BF6" w:rsidRPr="00563B0A" w:rsidRDefault="002D4BF6" w:rsidP="006D08D7">
            <w:pPr>
              <w:jc w:val="center"/>
              <w:rPr>
                <w:color w:val="000000"/>
                <w:sz w:val="16"/>
                <w:szCs w:val="16"/>
              </w:rPr>
            </w:pPr>
            <w:r w:rsidRPr="00563B0A">
              <w:rPr>
                <w:color w:val="000000"/>
                <w:sz w:val="16"/>
                <w:szCs w:val="16"/>
              </w:rPr>
              <w:t>3.1.1.1.4.1.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560A7E3"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3.1.1.1.4.1.</m:t>
                    </m:r>
                  </m:sub>
                  <m:sup>
                    <m:r>
                      <m:rPr>
                        <m:nor/>
                      </m:rPr>
                      <w:rPr>
                        <w:color w:val="000000"/>
                        <w:sz w:val="22"/>
                        <w:szCs w:val="22"/>
                      </w:rPr>
                      <m:t>1-10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7815A3AD"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135197B"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D1F8AC8" w14:textId="77777777" w:rsidR="002D4BF6" w:rsidRPr="00563B0A" w:rsidRDefault="002D4BF6" w:rsidP="006D08D7">
            <w:pPr>
              <w:jc w:val="center"/>
              <w:rPr>
                <w:color w:val="000000"/>
                <w:sz w:val="16"/>
                <w:szCs w:val="16"/>
              </w:rPr>
            </w:pPr>
            <w:r w:rsidRPr="00563B0A">
              <w:rPr>
                <w:color w:val="000000"/>
                <w:sz w:val="16"/>
                <w:szCs w:val="16"/>
              </w:rPr>
              <w:t>5 113 329,48</w:t>
            </w:r>
          </w:p>
        </w:tc>
      </w:tr>
      <w:tr w:rsidR="002D4BF6" w:rsidRPr="00563B0A" w14:paraId="436EA828" w14:textId="77777777" w:rsidTr="006D08D7">
        <w:trPr>
          <w:trHeight w:val="423"/>
        </w:trPr>
        <w:tc>
          <w:tcPr>
            <w:tcW w:w="246" w:type="pct"/>
            <w:tcBorders>
              <w:top w:val="single" w:sz="4" w:space="0" w:color="auto"/>
              <w:left w:val="single" w:sz="4" w:space="0" w:color="auto"/>
              <w:bottom w:val="single" w:sz="4" w:space="0" w:color="auto"/>
              <w:right w:val="single" w:sz="4" w:space="0" w:color="auto"/>
            </w:tcBorders>
            <w:vAlign w:val="center"/>
            <w:hideMark/>
          </w:tcPr>
          <w:p w14:paraId="6E9F9EEA" w14:textId="77777777" w:rsidR="002D4BF6" w:rsidRPr="00563B0A" w:rsidRDefault="002D4BF6" w:rsidP="006D08D7">
            <w:pPr>
              <w:jc w:val="center"/>
              <w:rPr>
                <w:color w:val="000000"/>
                <w:sz w:val="16"/>
                <w:szCs w:val="16"/>
              </w:rPr>
            </w:pPr>
            <w:r w:rsidRPr="00563B0A">
              <w:rPr>
                <w:color w:val="000000"/>
                <w:sz w:val="16"/>
                <w:szCs w:val="16"/>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06393"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30190640"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3.1.1.1.4.1.</m:t>
                    </m:r>
                  </m:sub>
                  <m:sup>
                    <m:r>
                      <m:rPr>
                        <m:nor/>
                      </m:rPr>
                      <w:rPr>
                        <w:color w:val="000000"/>
                        <w:sz w:val="22"/>
                        <w:szCs w:val="22"/>
                      </w:rPr>
                      <m:t>27,5-60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184DD"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2F44A"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A02AB34" w14:textId="77777777" w:rsidR="002D4BF6" w:rsidRPr="00563B0A" w:rsidRDefault="002D4BF6" w:rsidP="006D08D7">
            <w:pPr>
              <w:jc w:val="center"/>
              <w:rPr>
                <w:color w:val="000000"/>
                <w:sz w:val="16"/>
                <w:szCs w:val="16"/>
              </w:rPr>
            </w:pPr>
            <w:r w:rsidRPr="00563B0A">
              <w:rPr>
                <w:color w:val="000000"/>
                <w:sz w:val="16"/>
                <w:szCs w:val="16"/>
              </w:rPr>
              <w:t>10 512 489,26</w:t>
            </w:r>
          </w:p>
        </w:tc>
      </w:tr>
      <w:tr w:rsidR="002D4BF6" w:rsidRPr="00563B0A" w14:paraId="7A645D0A" w14:textId="77777777" w:rsidTr="006D08D7">
        <w:trPr>
          <w:trHeight w:val="442"/>
        </w:trPr>
        <w:tc>
          <w:tcPr>
            <w:tcW w:w="246" w:type="pct"/>
            <w:tcBorders>
              <w:top w:val="single" w:sz="4" w:space="0" w:color="auto"/>
              <w:left w:val="single" w:sz="4" w:space="0" w:color="auto"/>
              <w:bottom w:val="single" w:sz="4" w:space="0" w:color="auto"/>
              <w:right w:val="single" w:sz="4" w:space="0" w:color="auto"/>
            </w:tcBorders>
            <w:vAlign w:val="center"/>
            <w:hideMark/>
          </w:tcPr>
          <w:p w14:paraId="0735DE33" w14:textId="77777777" w:rsidR="002D4BF6" w:rsidRPr="00563B0A" w:rsidRDefault="002D4BF6" w:rsidP="006D08D7">
            <w:pPr>
              <w:jc w:val="center"/>
              <w:rPr>
                <w:color w:val="000000"/>
                <w:sz w:val="16"/>
                <w:szCs w:val="16"/>
              </w:rPr>
            </w:pPr>
            <w:r w:rsidRPr="00563B0A">
              <w:rPr>
                <w:color w:val="000000"/>
                <w:sz w:val="16"/>
                <w:szCs w:val="16"/>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A11EF"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09AEDBA3"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3.1.1.1.4.1.</m:t>
                    </m:r>
                  </m:sub>
                  <m:sup>
                    <m:r>
                      <m:rPr>
                        <m:nor/>
                      </m:rPr>
                      <w:rPr>
                        <w:color w:val="000000"/>
                        <w:sz w:val="22"/>
                        <w:szCs w:val="22"/>
                      </w:rPr>
                      <m:t>110 кВ и выше</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CBF94"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E4F8F"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6FEDCAC" w14:textId="77777777" w:rsidR="002D4BF6" w:rsidRPr="00563B0A" w:rsidRDefault="002D4BF6" w:rsidP="006D08D7">
            <w:pPr>
              <w:jc w:val="center"/>
              <w:rPr>
                <w:color w:val="000000"/>
                <w:sz w:val="16"/>
                <w:szCs w:val="16"/>
              </w:rPr>
            </w:pPr>
            <w:r w:rsidRPr="00563B0A">
              <w:rPr>
                <w:color w:val="000000"/>
                <w:sz w:val="16"/>
                <w:szCs w:val="16"/>
              </w:rPr>
              <w:t>28 510 513,39</w:t>
            </w:r>
          </w:p>
        </w:tc>
      </w:tr>
      <w:tr w:rsidR="002D4BF6" w:rsidRPr="00563B0A" w14:paraId="2B612D03"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7524F6D" w14:textId="77777777" w:rsidR="002D4BF6" w:rsidRPr="00563B0A" w:rsidRDefault="002D4BF6" w:rsidP="006D08D7">
            <w:pPr>
              <w:jc w:val="center"/>
              <w:rPr>
                <w:color w:val="000000"/>
                <w:sz w:val="16"/>
                <w:szCs w:val="16"/>
              </w:rPr>
            </w:pPr>
            <w:r w:rsidRPr="00563B0A">
              <w:rPr>
                <w:color w:val="000000"/>
                <w:sz w:val="16"/>
                <w:szCs w:val="16"/>
              </w:rPr>
              <w:t>69</w:t>
            </w:r>
          </w:p>
        </w:tc>
        <w:tc>
          <w:tcPr>
            <w:tcW w:w="567" w:type="pct"/>
            <w:tcBorders>
              <w:top w:val="single" w:sz="4" w:space="0" w:color="auto"/>
              <w:left w:val="single" w:sz="4" w:space="0" w:color="auto"/>
              <w:bottom w:val="single" w:sz="4" w:space="0" w:color="auto"/>
              <w:right w:val="single" w:sz="4" w:space="0" w:color="auto"/>
            </w:tcBorders>
            <w:vAlign w:val="center"/>
            <w:hideMark/>
          </w:tcPr>
          <w:p w14:paraId="2BBE001C" w14:textId="77777777" w:rsidR="002D4BF6" w:rsidRPr="00563B0A" w:rsidRDefault="002D4BF6" w:rsidP="006D08D7">
            <w:pPr>
              <w:jc w:val="center"/>
              <w:rPr>
                <w:color w:val="000000"/>
                <w:sz w:val="16"/>
                <w:szCs w:val="16"/>
              </w:rPr>
            </w:pPr>
            <w:r w:rsidRPr="00563B0A">
              <w:rPr>
                <w:color w:val="000000"/>
                <w:sz w:val="16"/>
                <w:szCs w:val="16"/>
              </w:rPr>
              <w:t>3.1.1.1.4.2.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3170139"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3.1.1.1.4.2.</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496B363"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46CA1F9"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68EB277" w14:textId="77777777" w:rsidR="002D4BF6" w:rsidRPr="00563B0A" w:rsidRDefault="002D4BF6" w:rsidP="006D08D7">
            <w:pPr>
              <w:jc w:val="center"/>
              <w:rPr>
                <w:color w:val="000000"/>
                <w:sz w:val="16"/>
                <w:szCs w:val="16"/>
              </w:rPr>
            </w:pPr>
            <w:r w:rsidRPr="00563B0A">
              <w:rPr>
                <w:color w:val="000000"/>
                <w:sz w:val="16"/>
                <w:szCs w:val="16"/>
              </w:rPr>
              <w:t>20 120 979,27</w:t>
            </w:r>
          </w:p>
        </w:tc>
      </w:tr>
      <w:tr w:rsidR="002D4BF6" w:rsidRPr="00563B0A" w14:paraId="64AE44FD"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A08A541" w14:textId="77777777" w:rsidR="002D4BF6" w:rsidRPr="00563B0A" w:rsidRDefault="002D4BF6" w:rsidP="006D08D7">
            <w:pPr>
              <w:jc w:val="center"/>
              <w:rPr>
                <w:color w:val="000000"/>
                <w:sz w:val="16"/>
                <w:szCs w:val="16"/>
              </w:rPr>
            </w:pPr>
            <w:r w:rsidRPr="00563B0A">
              <w:rPr>
                <w:color w:val="000000"/>
                <w:sz w:val="16"/>
                <w:szCs w:val="16"/>
              </w:rPr>
              <w:t>70</w:t>
            </w:r>
          </w:p>
        </w:tc>
        <w:tc>
          <w:tcPr>
            <w:tcW w:w="567" w:type="pct"/>
            <w:tcBorders>
              <w:top w:val="single" w:sz="4" w:space="0" w:color="auto"/>
              <w:left w:val="single" w:sz="4" w:space="0" w:color="auto"/>
              <w:bottom w:val="single" w:sz="4" w:space="0" w:color="auto"/>
              <w:right w:val="single" w:sz="4" w:space="0" w:color="auto"/>
            </w:tcBorders>
            <w:vAlign w:val="center"/>
            <w:hideMark/>
          </w:tcPr>
          <w:p w14:paraId="48B88E4C" w14:textId="77777777" w:rsidR="002D4BF6" w:rsidRPr="00563B0A" w:rsidRDefault="002D4BF6" w:rsidP="006D08D7">
            <w:pPr>
              <w:jc w:val="center"/>
              <w:rPr>
                <w:color w:val="000000"/>
                <w:sz w:val="16"/>
                <w:szCs w:val="16"/>
              </w:rPr>
            </w:pPr>
            <w:r w:rsidRPr="00563B0A">
              <w:rPr>
                <w:color w:val="000000"/>
                <w:sz w:val="16"/>
                <w:szCs w:val="16"/>
              </w:rPr>
              <w:t>3.1.1.1.8.3.</w:t>
            </w:r>
          </w:p>
        </w:tc>
        <w:tc>
          <w:tcPr>
            <w:tcW w:w="788" w:type="pct"/>
            <w:tcBorders>
              <w:top w:val="single" w:sz="4" w:space="0" w:color="auto"/>
              <w:left w:val="single" w:sz="4" w:space="0" w:color="auto"/>
              <w:bottom w:val="single" w:sz="4" w:space="0" w:color="auto"/>
              <w:right w:val="single" w:sz="4" w:space="0" w:color="auto"/>
            </w:tcBorders>
            <w:vAlign w:val="center"/>
            <w:hideMark/>
          </w:tcPr>
          <w:p w14:paraId="6B37D1B9"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3.1.1.1.8.3.</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775976C"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резиновой или пластмассовой изоляцией сечением провода от 500 до 800 квадратных мм включительно с тремя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553EF5C1"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B66E00D" w14:textId="77777777" w:rsidR="002D4BF6" w:rsidRPr="00563B0A" w:rsidRDefault="002D4BF6" w:rsidP="006D08D7">
            <w:pPr>
              <w:jc w:val="center"/>
              <w:rPr>
                <w:color w:val="000000"/>
                <w:sz w:val="16"/>
                <w:szCs w:val="16"/>
              </w:rPr>
            </w:pPr>
            <w:r w:rsidRPr="00563B0A">
              <w:rPr>
                <w:color w:val="000000"/>
                <w:sz w:val="16"/>
                <w:szCs w:val="16"/>
              </w:rPr>
              <w:t>3 995 026,72</w:t>
            </w:r>
          </w:p>
        </w:tc>
      </w:tr>
      <w:tr w:rsidR="002D4BF6" w:rsidRPr="00563B0A" w14:paraId="3697F466"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C9977E7" w14:textId="77777777" w:rsidR="002D4BF6" w:rsidRPr="00563B0A" w:rsidRDefault="002D4BF6" w:rsidP="006D08D7">
            <w:pPr>
              <w:jc w:val="center"/>
              <w:rPr>
                <w:color w:val="000000"/>
                <w:sz w:val="16"/>
                <w:szCs w:val="16"/>
              </w:rPr>
            </w:pPr>
            <w:r w:rsidRPr="00563B0A">
              <w:rPr>
                <w:color w:val="000000"/>
                <w:sz w:val="16"/>
                <w:szCs w:val="16"/>
              </w:rPr>
              <w:t>71</w:t>
            </w:r>
          </w:p>
        </w:tc>
        <w:tc>
          <w:tcPr>
            <w:tcW w:w="567" w:type="pct"/>
            <w:tcBorders>
              <w:top w:val="single" w:sz="4" w:space="0" w:color="auto"/>
              <w:left w:val="single" w:sz="4" w:space="0" w:color="auto"/>
              <w:bottom w:val="single" w:sz="4" w:space="0" w:color="auto"/>
              <w:right w:val="single" w:sz="4" w:space="0" w:color="auto"/>
            </w:tcBorders>
            <w:vAlign w:val="center"/>
            <w:hideMark/>
          </w:tcPr>
          <w:p w14:paraId="76999229" w14:textId="77777777" w:rsidR="002D4BF6" w:rsidRPr="00563B0A" w:rsidRDefault="002D4BF6" w:rsidP="006D08D7">
            <w:pPr>
              <w:jc w:val="center"/>
              <w:rPr>
                <w:color w:val="000000"/>
                <w:sz w:val="16"/>
                <w:szCs w:val="16"/>
              </w:rPr>
            </w:pPr>
            <w:r w:rsidRPr="00563B0A">
              <w:rPr>
                <w:color w:val="000000"/>
                <w:sz w:val="16"/>
                <w:szCs w:val="16"/>
              </w:rPr>
              <w:t>3.1.1.2.2.1.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C892667"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3.1.1.2.2.1.</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349332D5" w14:textId="77777777" w:rsidR="002D4BF6" w:rsidRPr="00563B0A" w:rsidRDefault="002D4BF6" w:rsidP="006D08D7">
            <w:pPr>
              <w:rPr>
                <w:color w:val="000000"/>
                <w:sz w:val="16"/>
                <w:szCs w:val="16"/>
              </w:rPr>
            </w:pPr>
            <w:r w:rsidRPr="00563B0A">
              <w:rPr>
                <w:color w:val="000000"/>
                <w:sz w:val="16"/>
                <w:szCs w:val="16"/>
              </w:rPr>
              <w:t>кабельные линии в траншеях одножильные с бумажной изоляцией сечением провода от 50 до 100 квадратных мм включительно с одним кабелем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0E11E123"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EF6A154" w14:textId="77777777" w:rsidR="002D4BF6" w:rsidRPr="00563B0A" w:rsidRDefault="002D4BF6" w:rsidP="006D08D7">
            <w:pPr>
              <w:jc w:val="center"/>
              <w:rPr>
                <w:color w:val="000000"/>
                <w:sz w:val="16"/>
                <w:szCs w:val="16"/>
              </w:rPr>
            </w:pPr>
            <w:r w:rsidRPr="00563B0A">
              <w:rPr>
                <w:color w:val="000000"/>
                <w:sz w:val="16"/>
                <w:szCs w:val="16"/>
              </w:rPr>
              <w:t>3 532 990,84</w:t>
            </w:r>
          </w:p>
        </w:tc>
      </w:tr>
      <w:tr w:rsidR="002D4BF6" w:rsidRPr="00563B0A" w14:paraId="0D881104" w14:textId="77777777" w:rsidTr="006D08D7">
        <w:trPr>
          <w:trHeight w:val="412"/>
        </w:trPr>
        <w:tc>
          <w:tcPr>
            <w:tcW w:w="246" w:type="pct"/>
            <w:tcBorders>
              <w:top w:val="single" w:sz="4" w:space="0" w:color="auto"/>
              <w:left w:val="single" w:sz="4" w:space="0" w:color="auto"/>
              <w:bottom w:val="single" w:sz="4" w:space="0" w:color="auto"/>
              <w:right w:val="single" w:sz="4" w:space="0" w:color="auto"/>
            </w:tcBorders>
            <w:vAlign w:val="center"/>
            <w:hideMark/>
          </w:tcPr>
          <w:p w14:paraId="7E87C192" w14:textId="77777777" w:rsidR="002D4BF6" w:rsidRPr="00563B0A" w:rsidRDefault="002D4BF6" w:rsidP="006D08D7">
            <w:pPr>
              <w:jc w:val="center"/>
              <w:rPr>
                <w:color w:val="000000"/>
                <w:sz w:val="16"/>
                <w:szCs w:val="16"/>
              </w:rPr>
            </w:pPr>
            <w:r w:rsidRPr="00563B0A">
              <w:rPr>
                <w:color w:val="000000"/>
                <w:sz w:val="16"/>
                <w:szCs w:val="16"/>
              </w:rPr>
              <w:t>72</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3919FA0C" w14:textId="77777777" w:rsidR="002D4BF6" w:rsidRPr="00563B0A" w:rsidRDefault="002D4BF6" w:rsidP="006D08D7">
            <w:pPr>
              <w:jc w:val="center"/>
              <w:rPr>
                <w:color w:val="000000"/>
                <w:sz w:val="16"/>
                <w:szCs w:val="16"/>
              </w:rPr>
            </w:pPr>
            <w:r w:rsidRPr="00563B0A">
              <w:rPr>
                <w:color w:val="000000"/>
                <w:sz w:val="16"/>
                <w:szCs w:val="16"/>
              </w:rPr>
              <w:t>3.1.2.1.1.1.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49A6983"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3.1.2.1.1.1.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2CEA78D"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CFE8158"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AB504DA" w14:textId="77777777" w:rsidR="002D4BF6" w:rsidRPr="00563B0A" w:rsidRDefault="002D4BF6" w:rsidP="006D08D7">
            <w:pPr>
              <w:jc w:val="center"/>
              <w:rPr>
                <w:color w:val="000000"/>
                <w:sz w:val="16"/>
                <w:szCs w:val="16"/>
              </w:rPr>
            </w:pPr>
            <w:r w:rsidRPr="00563B0A">
              <w:rPr>
                <w:color w:val="000000"/>
                <w:sz w:val="16"/>
                <w:szCs w:val="16"/>
              </w:rPr>
              <w:t>2 674 977,31</w:t>
            </w:r>
          </w:p>
        </w:tc>
      </w:tr>
      <w:tr w:rsidR="002D4BF6" w:rsidRPr="00563B0A" w14:paraId="301E49B1" w14:textId="77777777" w:rsidTr="006D08D7">
        <w:trPr>
          <w:trHeight w:val="418"/>
        </w:trPr>
        <w:tc>
          <w:tcPr>
            <w:tcW w:w="246" w:type="pct"/>
            <w:tcBorders>
              <w:top w:val="single" w:sz="4" w:space="0" w:color="auto"/>
              <w:left w:val="single" w:sz="4" w:space="0" w:color="auto"/>
              <w:bottom w:val="single" w:sz="4" w:space="0" w:color="auto"/>
              <w:right w:val="single" w:sz="4" w:space="0" w:color="auto"/>
            </w:tcBorders>
            <w:vAlign w:val="center"/>
            <w:hideMark/>
          </w:tcPr>
          <w:p w14:paraId="380176A2" w14:textId="77777777" w:rsidR="002D4BF6" w:rsidRPr="00563B0A" w:rsidRDefault="002D4BF6" w:rsidP="006D08D7">
            <w:pPr>
              <w:jc w:val="center"/>
              <w:rPr>
                <w:color w:val="000000"/>
                <w:sz w:val="16"/>
                <w:szCs w:val="16"/>
              </w:rPr>
            </w:pPr>
            <w:r w:rsidRPr="00563B0A">
              <w:rPr>
                <w:color w:val="000000"/>
                <w:sz w:val="16"/>
                <w:szCs w:val="16"/>
              </w:rPr>
              <w:t>73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0F6D3"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079CB8E"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3.1.2.1.1.1.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2C454"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297C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8751E75" w14:textId="77777777" w:rsidR="002D4BF6" w:rsidRPr="00563B0A" w:rsidRDefault="002D4BF6" w:rsidP="006D08D7">
            <w:pPr>
              <w:jc w:val="center"/>
              <w:rPr>
                <w:color w:val="000000"/>
                <w:sz w:val="16"/>
                <w:szCs w:val="16"/>
              </w:rPr>
            </w:pPr>
            <w:r w:rsidRPr="00563B0A">
              <w:rPr>
                <w:color w:val="000000"/>
                <w:sz w:val="16"/>
                <w:szCs w:val="16"/>
              </w:rPr>
              <w:t>3 121 366,84</w:t>
            </w:r>
          </w:p>
        </w:tc>
      </w:tr>
      <w:tr w:rsidR="002D4BF6" w:rsidRPr="00563B0A" w14:paraId="24B8778A" w14:textId="77777777" w:rsidTr="006D08D7">
        <w:trPr>
          <w:trHeight w:val="365"/>
        </w:trPr>
        <w:tc>
          <w:tcPr>
            <w:tcW w:w="246" w:type="pct"/>
            <w:tcBorders>
              <w:top w:val="single" w:sz="4" w:space="0" w:color="auto"/>
              <w:left w:val="single" w:sz="4" w:space="0" w:color="auto"/>
              <w:bottom w:val="single" w:sz="4" w:space="0" w:color="auto"/>
              <w:right w:val="single" w:sz="4" w:space="0" w:color="auto"/>
            </w:tcBorders>
            <w:vAlign w:val="center"/>
            <w:hideMark/>
          </w:tcPr>
          <w:p w14:paraId="14FDE751" w14:textId="77777777" w:rsidR="002D4BF6" w:rsidRPr="00563B0A" w:rsidRDefault="002D4BF6" w:rsidP="006D08D7">
            <w:pPr>
              <w:jc w:val="center"/>
              <w:rPr>
                <w:color w:val="000000"/>
                <w:sz w:val="16"/>
                <w:szCs w:val="16"/>
              </w:rPr>
            </w:pPr>
            <w:r w:rsidRPr="00563B0A">
              <w:rPr>
                <w:color w:val="000000"/>
                <w:sz w:val="16"/>
                <w:szCs w:val="16"/>
              </w:rPr>
              <w:t>74</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B9FC3FF" w14:textId="77777777" w:rsidR="002D4BF6" w:rsidRPr="00563B0A" w:rsidRDefault="002D4BF6" w:rsidP="006D08D7">
            <w:pPr>
              <w:jc w:val="center"/>
              <w:rPr>
                <w:color w:val="000000"/>
                <w:sz w:val="16"/>
                <w:szCs w:val="16"/>
              </w:rPr>
            </w:pPr>
            <w:r w:rsidRPr="00563B0A">
              <w:rPr>
                <w:color w:val="000000"/>
                <w:sz w:val="16"/>
                <w:szCs w:val="16"/>
              </w:rPr>
              <w:t>3.1.2.1.1.2.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B2F08F7"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3.1.2.1.1.2.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677EB56"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18C029B"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34CCF46" w14:textId="77777777" w:rsidR="002D4BF6" w:rsidRPr="00563B0A" w:rsidRDefault="002D4BF6" w:rsidP="006D08D7">
            <w:pPr>
              <w:jc w:val="center"/>
              <w:rPr>
                <w:color w:val="000000"/>
                <w:sz w:val="16"/>
                <w:szCs w:val="16"/>
              </w:rPr>
            </w:pPr>
            <w:r w:rsidRPr="00563B0A">
              <w:rPr>
                <w:color w:val="000000"/>
                <w:sz w:val="16"/>
                <w:szCs w:val="16"/>
              </w:rPr>
              <w:t>2 623 509,17</w:t>
            </w:r>
          </w:p>
        </w:tc>
      </w:tr>
      <w:tr w:rsidR="002D4BF6" w:rsidRPr="00563B0A" w14:paraId="31EFF14B"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3CEAB12" w14:textId="77777777" w:rsidR="002D4BF6" w:rsidRPr="00563B0A" w:rsidRDefault="002D4BF6" w:rsidP="006D08D7">
            <w:pPr>
              <w:jc w:val="center"/>
              <w:rPr>
                <w:color w:val="000000"/>
                <w:sz w:val="16"/>
                <w:szCs w:val="16"/>
              </w:rPr>
            </w:pPr>
            <w:r w:rsidRPr="00563B0A">
              <w:rPr>
                <w:color w:val="000000"/>
                <w:sz w:val="16"/>
                <w:szCs w:val="16"/>
              </w:rPr>
              <w:t>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5A562"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34268442"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3.1.2.1.1.2.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CA1C8"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74C46"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1C5F25E" w14:textId="77777777" w:rsidR="002D4BF6" w:rsidRPr="00563B0A" w:rsidRDefault="002D4BF6" w:rsidP="006D08D7">
            <w:pPr>
              <w:jc w:val="center"/>
              <w:rPr>
                <w:color w:val="000000"/>
                <w:sz w:val="16"/>
                <w:szCs w:val="16"/>
              </w:rPr>
            </w:pPr>
            <w:r w:rsidRPr="00563B0A">
              <w:rPr>
                <w:color w:val="000000"/>
                <w:sz w:val="16"/>
                <w:szCs w:val="16"/>
              </w:rPr>
              <w:t>4 260 645,38</w:t>
            </w:r>
          </w:p>
        </w:tc>
      </w:tr>
      <w:tr w:rsidR="002D4BF6" w:rsidRPr="00563B0A" w14:paraId="2A6D353F" w14:textId="77777777" w:rsidTr="006D08D7">
        <w:trPr>
          <w:trHeight w:val="507"/>
        </w:trPr>
        <w:tc>
          <w:tcPr>
            <w:tcW w:w="246" w:type="pct"/>
            <w:tcBorders>
              <w:top w:val="single" w:sz="4" w:space="0" w:color="auto"/>
              <w:left w:val="single" w:sz="4" w:space="0" w:color="auto"/>
              <w:bottom w:val="single" w:sz="4" w:space="0" w:color="auto"/>
              <w:right w:val="single" w:sz="4" w:space="0" w:color="auto"/>
            </w:tcBorders>
            <w:vAlign w:val="center"/>
            <w:hideMark/>
          </w:tcPr>
          <w:p w14:paraId="5D08885C" w14:textId="77777777" w:rsidR="002D4BF6" w:rsidRPr="00563B0A" w:rsidRDefault="002D4BF6" w:rsidP="006D08D7">
            <w:pPr>
              <w:jc w:val="center"/>
              <w:rPr>
                <w:color w:val="000000"/>
                <w:sz w:val="16"/>
                <w:szCs w:val="16"/>
              </w:rPr>
            </w:pPr>
            <w:r w:rsidRPr="00563B0A">
              <w:rPr>
                <w:color w:val="000000"/>
                <w:sz w:val="16"/>
                <w:szCs w:val="16"/>
              </w:rPr>
              <w:t>76</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2B642184" w14:textId="77777777" w:rsidR="002D4BF6" w:rsidRPr="00563B0A" w:rsidRDefault="002D4BF6" w:rsidP="006D08D7">
            <w:pPr>
              <w:jc w:val="center"/>
              <w:rPr>
                <w:color w:val="000000"/>
                <w:sz w:val="16"/>
                <w:szCs w:val="16"/>
              </w:rPr>
            </w:pPr>
            <w:r w:rsidRPr="00563B0A">
              <w:rPr>
                <w:color w:val="000000"/>
                <w:sz w:val="16"/>
                <w:szCs w:val="16"/>
              </w:rPr>
              <w:t>3.1.2.1.2.1.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B66949A" w14:textId="77777777" w:rsidR="002D4BF6" w:rsidRPr="00563B0A" w:rsidRDefault="00BD7E60" w:rsidP="006D08D7">
            <w:pPr>
              <w:jc w:val="center"/>
              <w:rPr>
                <w:color w:val="000000"/>
                <w:sz w:val="22"/>
                <w:szCs w:val="22"/>
                <w:lang w:eastAsia="en-US"/>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695FB501"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7AFD82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00351FD" w14:textId="77777777" w:rsidR="002D4BF6" w:rsidRPr="00563B0A" w:rsidRDefault="002D4BF6" w:rsidP="006D08D7">
            <w:pPr>
              <w:jc w:val="center"/>
              <w:rPr>
                <w:color w:val="000000"/>
                <w:sz w:val="16"/>
                <w:szCs w:val="16"/>
              </w:rPr>
            </w:pPr>
            <w:r w:rsidRPr="00563B0A">
              <w:rPr>
                <w:color w:val="000000"/>
                <w:sz w:val="16"/>
                <w:szCs w:val="16"/>
              </w:rPr>
              <w:t>3 122 685,89</w:t>
            </w:r>
          </w:p>
        </w:tc>
      </w:tr>
      <w:tr w:rsidR="002D4BF6" w:rsidRPr="00563B0A" w14:paraId="2CE35E6F"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AA07FAA" w14:textId="77777777" w:rsidR="002D4BF6" w:rsidRPr="00563B0A" w:rsidRDefault="002D4BF6" w:rsidP="006D08D7">
            <w:pPr>
              <w:jc w:val="center"/>
              <w:rPr>
                <w:color w:val="000000"/>
                <w:sz w:val="16"/>
                <w:szCs w:val="16"/>
              </w:rPr>
            </w:pPr>
            <w:r w:rsidRPr="00563B0A">
              <w:rPr>
                <w:color w:val="000000"/>
                <w:sz w:val="16"/>
                <w:szCs w:val="16"/>
              </w:rPr>
              <w:t>77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E6510"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6C87FB8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3.1.2.1.2.1.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8D597"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6C538"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B8B422" w14:textId="77777777" w:rsidR="002D4BF6" w:rsidRPr="00563B0A" w:rsidRDefault="002D4BF6" w:rsidP="006D08D7">
            <w:pPr>
              <w:jc w:val="center"/>
              <w:rPr>
                <w:color w:val="000000"/>
                <w:sz w:val="16"/>
                <w:szCs w:val="16"/>
              </w:rPr>
            </w:pPr>
            <w:r w:rsidRPr="00563B0A">
              <w:rPr>
                <w:color w:val="000000"/>
                <w:sz w:val="16"/>
                <w:szCs w:val="16"/>
              </w:rPr>
              <w:t>3 212 720,32</w:t>
            </w:r>
          </w:p>
        </w:tc>
      </w:tr>
      <w:tr w:rsidR="002D4BF6" w:rsidRPr="00563B0A" w14:paraId="626BABF7" w14:textId="77777777" w:rsidTr="006D08D7">
        <w:trPr>
          <w:trHeight w:val="473"/>
        </w:trPr>
        <w:tc>
          <w:tcPr>
            <w:tcW w:w="246" w:type="pct"/>
            <w:tcBorders>
              <w:top w:val="single" w:sz="4" w:space="0" w:color="auto"/>
              <w:left w:val="single" w:sz="4" w:space="0" w:color="auto"/>
              <w:bottom w:val="single" w:sz="4" w:space="0" w:color="auto"/>
              <w:right w:val="single" w:sz="4" w:space="0" w:color="auto"/>
            </w:tcBorders>
            <w:vAlign w:val="center"/>
            <w:hideMark/>
          </w:tcPr>
          <w:p w14:paraId="29AA9940" w14:textId="77777777" w:rsidR="002D4BF6" w:rsidRPr="00563B0A" w:rsidRDefault="002D4BF6" w:rsidP="006D08D7">
            <w:pPr>
              <w:jc w:val="center"/>
              <w:rPr>
                <w:color w:val="000000"/>
                <w:sz w:val="16"/>
                <w:szCs w:val="16"/>
              </w:rPr>
            </w:pPr>
            <w:r w:rsidRPr="00563B0A">
              <w:rPr>
                <w:color w:val="000000"/>
                <w:sz w:val="16"/>
                <w:szCs w:val="16"/>
              </w:rPr>
              <w:t>78</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0C5E653" w14:textId="77777777" w:rsidR="002D4BF6" w:rsidRPr="00563B0A" w:rsidRDefault="002D4BF6" w:rsidP="006D08D7">
            <w:pPr>
              <w:jc w:val="center"/>
              <w:rPr>
                <w:color w:val="000000"/>
                <w:sz w:val="16"/>
                <w:szCs w:val="16"/>
              </w:rPr>
            </w:pPr>
            <w:r w:rsidRPr="00563B0A">
              <w:rPr>
                <w:color w:val="000000"/>
                <w:sz w:val="16"/>
                <w:szCs w:val="16"/>
              </w:rPr>
              <w:t>3.1.2.1.2.2.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1321A8D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3.1.2.1.2.2.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D57EE4B"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015D7C15"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A6DD405" w14:textId="77777777" w:rsidR="002D4BF6" w:rsidRPr="00563B0A" w:rsidRDefault="002D4BF6" w:rsidP="006D08D7">
            <w:pPr>
              <w:jc w:val="center"/>
              <w:rPr>
                <w:color w:val="000000"/>
                <w:sz w:val="16"/>
                <w:szCs w:val="16"/>
              </w:rPr>
            </w:pPr>
            <w:r w:rsidRPr="00563B0A">
              <w:rPr>
                <w:color w:val="000000"/>
                <w:sz w:val="16"/>
                <w:szCs w:val="16"/>
              </w:rPr>
              <w:t>3 428 453,71</w:t>
            </w:r>
          </w:p>
        </w:tc>
      </w:tr>
      <w:tr w:rsidR="002D4BF6" w:rsidRPr="00563B0A" w14:paraId="699B7028" w14:textId="77777777" w:rsidTr="006D08D7">
        <w:trPr>
          <w:trHeight w:val="435"/>
        </w:trPr>
        <w:tc>
          <w:tcPr>
            <w:tcW w:w="246" w:type="pct"/>
            <w:tcBorders>
              <w:top w:val="single" w:sz="4" w:space="0" w:color="auto"/>
              <w:left w:val="single" w:sz="4" w:space="0" w:color="auto"/>
              <w:bottom w:val="single" w:sz="4" w:space="0" w:color="auto"/>
              <w:right w:val="single" w:sz="4" w:space="0" w:color="auto"/>
            </w:tcBorders>
            <w:vAlign w:val="center"/>
            <w:hideMark/>
          </w:tcPr>
          <w:p w14:paraId="57B11A8A" w14:textId="77777777" w:rsidR="002D4BF6" w:rsidRPr="00563B0A" w:rsidRDefault="002D4BF6" w:rsidP="006D08D7">
            <w:pPr>
              <w:jc w:val="center"/>
              <w:rPr>
                <w:color w:val="000000"/>
                <w:sz w:val="16"/>
                <w:szCs w:val="16"/>
              </w:rPr>
            </w:pPr>
            <w:r w:rsidRPr="00563B0A">
              <w:rPr>
                <w:color w:val="000000"/>
                <w:sz w:val="16"/>
                <w:szCs w:val="16"/>
              </w:rPr>
              <w:t>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40AFB"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733619C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3.1.2.1.2.2.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78B8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1C37E"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2B58AD1" w14:textId="77777777" w:rsidR="002D4BF6" w:rsidRPr="00563B0A" w:rsidRDefault="002D4BF6" w:rsidP="006D08D7">
            <w:pPr>
              <w:jc w:val="center"/>
              <w:rPr>
                <w:color w:val="000000"/>
                <w:sz w:val="16"/>
                <w:szCs w:val="16"/>
              </w:rPr>
            </w:pPr>
            <w:r w:rsidRPr="00563B0A">
              <w:rPr>
                <w:color w:val="000000"/>
                <w:sz w:val="16"/>
                <w:szCs w:val="16"/>
              </w:rPr>
              <w:t>4 690 662,89</w:t>
            </w:r>
          </w:p>
        </w:tc>
      </w:tr>
      <w:tr w:rsidR="002D4BF6" w:rsidRPr="00563B0A" w14:paraId="3D5AD048" w14:textId="77777777" w:rsidTr="006D08D7">
        <w:trPr>
          <w:trHeight w:val="416"/>
        </w:trPr>
        <w:tc>
          <w:tcPr>
            <w:tcW w:w="246" w:type="pct"/>
            <w:tcBorders>
              <w:top w:val="single" w:sz="4" w:space="0" w:color="auto"/>
              <w:left w:val="single" w:sz="4" w:space="0" w:color="auto"/>
              <w:bottom w:val="single" w:sz="4" w:space="0" w:color="auto"/>
              <w:right w:val="single" w:sz="4" w:space="0" w:color="auto"/>
            </w:tcBorders>
            <w:vAlign w:val="center"/>
            <w:hideMark/>
          </w:tcPr>
          <w:p w14:paraId="0B2A8E85" w14:textId="77777777" w:rsidR="002D4BF6" w:rsidRPr="00563B0A" w:rsidRDefault="002D4BF6" w:rsidP="006D08D7">
            <w:pPr>
              <w:jc w:val="center"/>
              <w:rPr>
                <w:color w:val="000000"/>
                <w:sz w:val="16"/>
                <w:szCs w:val="16"/>
              </w:rPr>
            </w:pPr>
            <w:r w:rsidRPr="00563B0A">
              <w:rPr>
                <w:color w:val="000000"/>
                <w:sz w:val="16"/>
                <w:szCs w:val="16"/>
              </w:rPr>
              <w:t>80</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7AAA2B93" w14:textId="77777777" w:rsidR="002D4BF6" w:rsidRPr="00563B0A" w:rsidRDefault="002D4BF6" w:rsidP="006D08D7">
            <w:pPr>
              <w:jc w:val="center"/>
              <w:rPr>
                <w:color w:val="000000"/>
                <w:sz w:val="16"/>
                <w:szCs w:val="16"/>
              </w:rPr>
            </w:pPr>
            <w:r w:rsidRPr="00563B0A">
              <w:rPr>
                <w:color w:val="000000"/>
                <w:sz w:val="16"/>
                <w:szCs w:val="16"/>
              </w:rPr>
              <w:t>3.1.2.1.3.1.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6D56AD7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3.1.2.1.3.1.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14ACE29"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DD3B97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E7EB10B" w14:textId="77777777" w:rsidR="002D4BF6" w:rsidRPr="00563B0A" w:rsidRDefault="002D4BF6" w:rsidP="006D08D7">
            <w:pPr>
              <w:jc w:val="center"/>
              <w:rPr>
                <w:color w:val="000000"/>
                <w:sz w:val="16"/>
                <w:szCs w:val="16"/>
              </w:rPr>
            </w:pPr>
            <w:r w:rsidRPr="00563B0A">
              <w:rPr>
                <w:color w:val="000000"/>
                <w:sz w:val="16"/>
                <w:szCs w:val="16"/>
              </w:rPr>
              <w:t>3 972 178,79</w:t>
            </w:r>
          </w:p>
        </w:tc>
      </w:tr>
      <w:tr w:rsidR="002D4BF6" w:rsidRPr="00563B0A" w14:paraId="03B08151" w14:textId="77777777" w:rsidTr="006D08D7">
        <w:trPr>
          <w:trHeight w:val="407"/>
        </w:trPr>
        <w:tc>
          <w:tcPr>
            <w:tcW w:w="246" w:type="pct"/>
            <w:tcBorders>
              <w:top w:val="single" w:sz="4" w:space="0" w:color="auto"/>
              <w:left w:val="single" w:sz="4" w:space="0" w:color="auto"/>
              <w:bottom w:val="single" w:sz="4" w:space="0" w:color="auto"/>
              <w:right w:val="single" w:sz="4" w:space="0" w:color="auto"/>
            </w:tcBorders>
            <w:vAlign w:val="center"/>
            <w:hideMark/>
          </w:tcPr>
          <w:p w14:paraId="5FF53977" w14:textId="77777777" w:rsidR="002D4BF6" w:rsidRPr="00563B0A" w:rsidRDefault="002D4BF6" w:rsidP="006D08D7">
            <w:pPr>
              <w:jc w:val="center"/>
              <w:rPr>
                <w:color w:val="000000"/>
                <w:sz w:val="16"/>
                <w:szCs w:val="16"/>
              </w:rPr>
            </w:pPr>
            <w:r w:rsidRPr="00563B0A">
              <w:rPr>
                <w:color w:val="000000"/>
                <w:sz w:val="16"/>
                <w:szCs w:val="16"/>
              </w:rPr>
              <w:t>81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A65DE"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6D12D51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3.1.2.1.3.1.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65663"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CC4E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10A5020" w14:textId="77777777" w:rsidR="002D4BF6" w:rsidRPr="00563B0A" w:rsidRDefault="002D4BF6" w:rsidP="006D08D7">
            <w:pPr>
              <w:jc w:val="center"/>
              <w:rPr>
                <w:color w:val="000000"/>
                <w:sz w:val="16"/>
                <w:szCs w:val="16"/>
              </w:rPr>
            </w:pPr>
            <w:r w:rsidRPr="00563B0A">
              <w:rPr>
                <w:color w:val="000000"/>
                <w:sz w:val="16"/>
                <w:szCs w:val="16"/>
              </w:rPr>
              <w:t>3 810 865,81</w:t>
            </w:r>
          </w:p>
        </w:tc>
      </w:tr>
      <w:tr w:rsidR="002D4BF6" w:rsidRPr="00563B0A" w14:paraId="6ADBC854" w14:textId="77777777" w:rsidTr="006D08D7">
        <w:trPr>
          <w:trHeight w:val="390"/>
        </w:trPr>
        <w:tc>
          <w:tcPr>
            <w:tcW w:w="246" w:type="pct"/>
            <w:tcBorders>
              <w:top w:val="single" w:sz="4" w:space="0" w:color="auto"/>
              <w:left w:val="single" w:sz="4" w:space="0" w:color="auto"/>
              <w:bottom w:val="single" w:sz="4" w:space="0" w:color="auto"/>
              <w:right w:val="single" w:sz="4" w:space="0" w:color="auto"/>
            </w:tcBorders>
            <w:vAlign w:val="center"/>
            <w:hideMark/>
          </w:tcPr>
          <w:p w14:paraId="255DC1EB" w14:textId="77777777" w:rsidR="002D4BF6" w:rsidRPr="00563B0A" w:rsidRDefault="002D4BF6" w:rsidP="006D08D7">
            <w:pPr>
              <w:jc w:val="center"/>
              <w:rPr>
                <w:color w:val="000000"/>
                <w:sz w:val="16"/>
                <w:szCs w:val="16"/>
              </w:rPr>
            </w:pPr>
            <w:r w:rsidRPr="00563B0A">
              <w:rPr>
                <w:color w:val="000000"/>
                <w:sz w:val="16"/>
                <w:szCs w:val="16"/>
              </w:rPr>
              <w:t>82</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8E509E8" w14:textId="77777777" w:rsidR="002D4BF6" w:rsidRPr="00563B0A" w:rsidRDefault="002D4BF6" w:rsidP="006D08D7">
            <w:pPr>
              <w:jc w:val="center"/>
              <w:rPr>
                <w:color w:val="000000"/>
                <w:sz w:val="16"/>
                <w:szCs w:val="16"/>
              </w:rPr>
            </w:pPr>
            <w:r w:rsidRPr="00563B0A">
              <w:rPr>
                <w:color w:val="000000"/>
                <w:sz w:val="16"/>
                <w:szCs w:val="16"/>
              </w:rPr>
              <w:t>3.1.2.1.3.2.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25B9BFF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3.1.2.1.3.2.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62055AA6" w14:textId="77777777" w:rsidR="002D4BF6" w:rsidRPr="00563B0A" w:rsidRDefault="002D4BF6" w:rsidP="006D08D7">
            <w:pPr>
              <w:rPr>
                <w:color w:val="000000"/>
                <w:sz w:val="16"/>
                <w:szCs w:val="16"/>
              </w:rPr>
            </w:pPr>
            <w:r w:rsidRPr="00563B0A">
              <w:rPr>
                <w:color w:val="000000"/>
                <w:sz w:val="16"/>
                <w:szCs w:val="16"/>
              </w:rPr>
              <w:t xml:space="preserve">кабельные линии в траншеях многожильные с резиновой или пластмассовой изоляцией </w:t>
            </w:r>
            <w:r w:rsidRPr="00563B0A">
              <w:rPr>
                <w:color w:val="000000"/>
                <w:sz w:val="16"/>
                <w:szCs w:val="16"/>
              </w:rPr>
              <w:lastRenderedPageBreak/>
              <w:t>сечением провода от 100 до 200 квадратных мм включительно с двумя кабелями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02738F8D" w14:textId="77777777" w:rsidR="002D4BF6" w:rsidRPr="00563B0A" w:rsidRDefault="002D4BF6" w:rsidP="006D08D7">
            <w:pPr>
              <w:jc w:val="center"/>
              <w:rPr>
                <w:color w:val="000000"/>
                <w:sz w:val="16"/>
                <w:szCs w:val="16"/>
              </w:rPr>
            </w:pPr>
            <w:r w:rsidRPr="00563B0A">
              <w:rPr>
                <w:color w:val="000000"/>
                <w:sz w:val="16"/>
                <w:szCs w:val="16"/>
              </w:rPr>
              <w:lastRenderedPageBreak/>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656CBF9" w14:textId="77777777" w:rsidR="002D4BF6" w:rsidRPr="00563B0A" w:rsidRDefault="002D4BF6" w:rsidP="006D08D7">
            <w:pPr>
              <w:jc w:val="center"/>
              <w:rPr>
                <w:color w:val="000000"/>
                <w:sz w:val="16"/>
                <w:szCs w:val="16"/>
              </w:rPr>
            </w:pPr>
            <w:r w:rsidRPr="00563B0A">
              <w:rPr>
                <w:color w:val="000000"/>
                <w:sz w:val="16"/>
                <w:szCs w:val="16"/>
              </w:rPr>
              <w:t>4 271 127,49</w:t>
            </w:r>
          </w:p>
        </w:tc>
      </w:tr>
      <w:tr w:rsidR="002D4BF6" w:rsidRPr="00563B0A" w14:paraId="2C5040CD" w14:textId="77777777" w:rsidTr="006D08D7">
        <w:trPr>
          <w:trHeight w:val="426"/>
        </w:trPr>
        <w:tc>
          <w:tcPr>
            <w:tcW w:w="246" w:type="pct"/>
            <w:tcBorders>
              <w:top w:val="single" w:sz="4" w:space="0" w:color="auto"/>
              <w:left w:val="single" w:sz="4" w:space="0" w:color="auto"/>
              <w:bottom w:val="single" w:sz="4" w:space="0" w:color="auto"/>
              <w:right w:val="single" w:sz="4" w:space="0" w:color="auto"/>
            </w:tcBorders>
            <w:vAlign w:val="center"/>
            <w:hideMark/>
          </w:tcPr>
          <w:p w14:paraId="0CA12A31" w14:textId="77777777" w:rsidR="002D4BF6" w:rsidRPr="00563B0A" w:rsidRDefault="002D4BF6" w:rsidP="006D08D7">
            <w:pPr>
              <w:jc w:val="center"/>
              <w:rPr>
                <w:color w:val="000000"/>
                <w:sz w:val="16"/>
                <w:szCs w:val="16"/>
              </w:rPr>
            </w:pPr>
            <w:r w:rsidRPr="00563B0A">
              <w:rPr>
                <w:color w:val="000000"/>
                <w:sz w:val="16"/>
                <w:szCs w:val="16"/>
              </w:rPr>
              <w:lastRenderedPageBreak/>
              <w:t>83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C4E07"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7AA2D2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3.1.2.1.3.2.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3C787"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A580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AEF605A" w14:textId="77777777" w:rsidR="002D4BF6" w:rsidRPr="00563B0A" w:rsidRDefault="002D4BF6" w:rsidP="006D08D7">
            <w:pPr>
              <w:jc w:val="center"/>
              <w:rPr>
                <w:color w:val="000000"/>
                <w:sz w:val="16"/>
                <w:szCs w:val="16"/>
              </w:rPr>
            </w:pPr>
            <w:r w:rsidRPr="00563B0A">
              <w:rPr>
                <w:color w:val="000000"/>
                <w:sz w:val="16"/>
                <w:szCs w:val="16"/>
              </w:rPr>
              <w:t>5 322 935,34</w:t>
            </w:r>
          </w:p>
        </w:tc>
      </w:tr>
      <w:tr w:rsidR="002D4BF6" w:rsidRPr="00563B0A" w14:paraId="1FF5B439" w14:textId="77777777" w:rsidTr="006D08D7">
        <w:trPr>
          <w:trHeight w:val="402"/>
        </w:trPr>
        <w:tc>
          <w:tcPr>
            <w:tcW w:w="246" w:type="pct"/>
            <w:tcBorders>
              <w:top w:val="single" w:sz="4" w:space="0" w:color="auto"/>
              <w:left w:val="single" w:sz="4" w:space="0" w:color="auto"/>
              <w:bottom w:val="single" w:sz="4" w:space="0" w:color="auto"/>
              <w:right w:val="single" w:sz="4" w:space="0" w:color="auto"/>
            </w:tcBorders>
            <w:vAlign w:val="center"/>
            <w:hideMark/>
          </w:tcPr>
          <w:p w14:paraId="1DD2C5BA" w14:textId="77777777" w:rsidR="002D4BF6" w:rsidRPr="00563B0A" w:rsidRDefault="002D4BF6" w:rsidP="006D08D7">
            <w:pPr>
              <w:jc w:val="center"/>
              <w:rPr>
                <w:color w:val="000000"/>
                <w:sz w:val="16"/>
                <w:szCs w:val="16"/>
              </w:rPr>
            </w:pPr>
            <w:r w:rsidRPr="00563B0A">
              <w:rPr>
                <w:color w:val="000000"/>
                <w:sz w:val="16"/>
                <w:szCs w:val="16"/>
              </w:rPr>
              <w:t>84</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39F82E76" w14:textId="77777777" w:rsidR="002D4BF6" w:rsidRPr="00563B0A" w:rsidRDefault="002D4BF6" w:rsidP="006D08D7">
            <w:pPr>
              <w:jc w:val="center"/>
              <w:rPr>
                <w:color w:val="000000"/>
                <w:sz w:val="16"/>
                <w:szCs w:val="16"/>
              </w:rPr>
            </w:pPr>
            <w:r w:rsidRPr="00563B0A">
              <w:rPr>
                <w:color w:val="000000"/>
                <w:sz w:val="16"/>
                <w:szCs w:val="16"/>
              </w:rPr>
              <w:t>3.1.2.1.3.4.</w:t>
            </w:r>
          </w:p>
        </w:tc>
        <w:tc>
          <w:tcPr>
            <w:tcW w:w="788" w:type="pct"/>
            <w:tcBorders>
              <w:top w:val="single" w:sz="4" w:space="0" w:color="auto"/>
              <w:left w:val="single" w:sz="4" w:space="0" w:color="auto"/>
              <w:bottom w:val="single" w:sz="4" w:space="0" w:color="auto"/>
              <w:right w:val="single" w:sz="4" w:space="0" w:color="auto"/>
            </w:tcBorders>
            <w:vAlign w:val="center"/>
            <w:hideMark/>
          </w:tcPr>
          <w:p w14:paraId="011B400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3.1.2.1.3.4.</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D75351A"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482DC05"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B3F8C4A" w14:textId="77777777" w:rsidR="002D4BF6" w:rsidRPr="00563B0A" w:rsidRDefault="002D4BF6" w:rsidP="006D08D7">
            <w:pPr>
              <w:jc w:val="center"/>
              <w:rPr>
                <w:color w:val="000000"/>
                <w:sz w:val="16"/>
                <w:szCs w:val="16"/>
              </w:rPr>
            </w:pPr>
            <w:r w:rsidRPr="00563B0A">
              <w:rPr>
                <w:color w:val="000000"/>
                <w:sz w:val="16"/>
                <w:szCs w:val="16"/>
              </w:rPr>
              <w:t>5 082 923,75</w:t>
            </w:r>
          </w:p>
        </w:tc>
      </w:tr>
      <w:tr w:rsidR="002D4BF6" w:rsidRPr="00563B0A" w14:paraId="6FC40D98" w14:textId="77777777" w:rsidTr="006D08D7">
        <w:trPr>
          <w:trHeight w:val="421"/>
        </w:trPr>
        <w:tc>
          <w:tcPr>
            <w:tcW w:w="246" w:type="pct"/>
            <w:tcBorders>
              <w:top w:val="single" w:sz="4" w:space="0" w:color="auto"/>
              <w:left w:val="single" w:sz="4" w:space="0" w:color="auto"/>
              <w:bottom w:val="single" w:sz="4" w:space="0" w:color="auto"/>
              <w:right w:val="single" w:sz="4" w:space="0" w:color="auto"/>
            </w:tcBorders>
            <w:vAlign w:val="center"/>
            <w:hideMark/>
          </w:tcPr>
          <w:p w14:paraId="300FB12B" w14:textId="77777777" w:rsidR="002D4BF6" w:rsidRPr="00563B0A" w:rsidRDefault="002D4BF6" w:rsidP="006D08D7">
            <w:pPr>
              <w:jc w:val="center"/>
              <w:rPr>
                <w:color w:val="000000"/>
                <w:sz w:val="16"/>
                <w:szCs w:val="16"/>
              </w:rPr>
            </w:pPr>
            <w:r w:rsidRPr="00563B0A">
              <w:rPr>
                <w:color w:val="000000"/>
                <w:sz w:val="16"/>
                <w:szCs w:val="16"/>
              </w:rPr>
              <w:t>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C9CE1"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FEB50E9"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3.1.2.1.3.4.</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BC712"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0E1DF"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1C5E3E2" w14:textId="77777777" w:rsidR="002D4BF6" w:rsidRPr="00563B0A" w:rsidRDefault="002D4BF6" w:rsidP="006D08D7">
            <w:pPr>
              <w:jc w:val="center"/>
              <w:rPr>
                <w:color w:val="000000"/>
                <w:sz w:val="16"/>
                <w:szCs w:val="16"/>
              </w:rPr>
            </w:pPr>
            <w:r w:rsidRPr="00563B0A">
              <w:rPr>
                <w:color w:val="000000"/>
                <w:sz w:val="16"/>
                <w:szCs w:val="16"/>
              </w:rPr>
              <w:t>10 540 626,40</w:t>
            </w:r>
          </w:p>
        </w:tc>
      </w:tr>
      <w:tr w:rsidR="002D4BF6" w:rsidRPr="00563B0A" w14:paraId="6F2B124C"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F4A7EC6" w14:textId="77777777" w:rsidR="002D4BF6" w:rsidRPr="00563B0A" w:rsidRDefault="002D4BF6" w:rsidP="006D08D7">
            <w:pPr>
              <w:jc w:val="center"/>
              <w:rPr>
                <w:color w:val="000000"/>
                <w:sz w:val="16"/>
                <w:szCs w:val="16"/>
              </w:rPr>
            </w:pPr>
            <w:r w:rsidRPr="00563B0A">
              <w:rPr>
                <w:color w:val="000000"/>
                <w:sz w:val="16"/>
                <w:szCs w:val="16"/>
              </w:rPr>
              <w:t>86</w:t>
            </w:r>
          </w:p>
        </w:tc>
        <w:tc>
          <w:tcPr>
            <w:tcW w:w="567" w:type="pct"/>
            <w:tcBorders>
              <w:top w:val="single" w:sz="4" w:space="0" w:color="auto"/>
              <w:left w:val="single" w:sz="4" w:space="0" w:color="auto"/>
              <w:bottom w:val="single" w:sz="4" w:space="0" w:color="auto"/>
              <w:right w:val="single" w:sz="4" w:space="0" w:color="auto"/>
            </w:tcBorders>
            <w:vAlign w:val="center"/>
            <w:hideMark/>
          </w:tcPr>
          <w:p w14:paraId="77EE43D3" w14:textId="77777777" w:rsidR="002D4BF6" w:rsidRPr="00563B0A" w:rsidRDefault="002D4BF6" w:rsidP="006D08D7">
            <w:pPr>
              <w:jc w:val="center"/>
              <w:rPr>
                <w:color w:val="000000"/>
                <w:sz w:val="16"/>
                <w:szCs w:val="16"/>
              </w:rPr>
            </w:pPr>
            <w:r w:rsidRPr="00563B0A">
              <w:rPr>
                <w:color w:val="000000"/>
                <w:sz w:val="16"/>
                <w:szCs w:val="16"/>
              </w:rPr>
              <w:t>3.1.2.1.3.5.</w:t>
            </w:r>
          </w:p>
        </w:tc>
        <w:tc>
          <w:tcPr>
            <w:tcW w:w="788" w:type="pct"/>
            <w:tcBorders>
              <w:top w:val="single" w:sz="4" w:space="0" w:color="auto"/>
              <w:left w:val="single" w:sz="4" w:space="0" w:color="auto"/>
              <w:bottom w:val="single" w:sz="4" w:space="0" w:color="auto"/>
              <w:right w:val="single" w:sz="4" w:space="0" w:color="auto"/>
            </w:tcBorders>
            <w:vAlign w:val="center"/>
            <w:hideMark/>
          </w:tcPr>
          <w:p w14:paraId="0AACE3F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3.1.2.1.3.5.</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5B1A324"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 более четырех кабелей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2ACC68F5"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EE3406A" w14:textId="77777777" w:rsidR="002D4BF6" w:rsidRPr="00563B0A" w:rsidRDefault="002D4BF6" w:rsidP="006D08D7">
            <w:pPr>
              <w:jc w:val="center"/>
              <w:rPr>
                <w:color w:val="000000"/>
                <w:sz w:val="16"/>
                <w:szCs w:val="16"/>
              </w:rPr>
            </w:pPr>
            <w:r w:rsidRPr="00563B0A">
              <w:rPr>
                <w:color w:val="000000"/>
                <w:sz w:val="16"/>
                <w:szCs w:val="16"/>
              </w:rPr>
              <w:t>5 226 634,30</w:t>
            </w:r>
          </w:p>
        </w:tc>
      </w:tr>
      <w:tr w:rsidR="002D4BF6" w:rsidRPr="00563B0A" w14:paraId="5B2D8515" w14:textId="77777777" w:rsidTr="006D08D7">
        <w:trPr>
          <w:trHeight w:val="367"/>
        </w:trPr>
        <w:tc>
          <w:tcPr>
            <w:tcW w:w="246" w:type="pct"/>
            <w:tcBorders>
              <w:top w:val="single" w:sz="4" w:space="0" w:color="auto"/>
              <w:left w:val="single" w:sz="4" w:space="0" w:color="auto"/>
              <w:bottom w:val="single" w:sz="4" w:space="0" w:color="auto"/>
              <w:right w:val="single" w:sz="4" w:space="0" w:color="auto"/>
            </w:tcBorders>
            <w:vAlign w:val="center"/>
            <w:hideMark/>
          </w:tcPr>
          <w:p w14:paraId="6269EE1C" w14:textId="77777777" w:rsidR="002D4BF6" w:rsidRPr="00563B0A" w:rsidRDefault="002D4BF6" w:rsidP="006D08D7">
            <w:pPr>
              <w:jc w:val="center"/>
              <w:rPr>
                <w:color w:val="000000"/>
                <w:sz w:val="16"/>
                <w:szCs w:val="16"/>
              </w:rPr>
            </w:pPr>
            <w:r w:rsidRPr="00563B0A">
              <w:rPr>
                <w:color w:val="000000"/>
                <w:sz w:val="16"/>
                <w:szCs w:val="16"/>
              </w:rPr>
              <w:t>87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4E095CB" w14:textId="77777777" w:rsidR="002D4BF6" w:rsidRPr="00563B0A" w:rsidRDefault="002D4BF6" w:rsidP="006D08D7">
            <w:pPr>
              <w:jc w:val="center"/>
              <w:rPr>
                <w:color w:val="000000"/>
                <w:sz w:val="16"/>
                <w:szCs w:val="16"/>
              </w:rPr>
            </w:pPr>
            <w:r w:rsidRPr="00563B0A">
              <w:rPr>
                <w:color w:val="000000"/>
                <w:sz w:val="16"/>
                <w:szCs w:val="16"/>
              </w:rPr>
              <w:t>3.1.2.1.4.1.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6DF5CA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3.1.2.1.4.1.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1F10B5D"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74DD330"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FABC18F" w14:textId="77777777" w:rsidR="002D4BF6" w:rsidRPr="00563B0A" w:rsidRDefault="002D4BF6" w:rsidP="006D08D7">
            <w:pPr>
              <w:jc w:val="center"/>
              <w:rPr>
                <w:color w:val="000000"/>
                <w:sz w:val="16"/>
                <w:szCs w:val="16"/>
              </w:rPr>
            </w:pPr>
            <w:r w:rsidRPr="00563B0A">
              <w:rPr>
                <w:color w:val="000000"/>
                <w:sz w:val="16"/>
                <w:szCs w:val="16"/>
              </w:rPr>
              <w:t>4 217 422,11</w:t>
            </w:r>
          </w:p>
        </w:tc>
      </w:tr>
      <w:tr w:rsidR="002D4BF6" w:rsidRPr="00563B0A" w14:paraId="752AC9B4" w14:textId="77777777" w:rsidTr="006D08D7">
        <w:trPr>
          <w:trHeight w:val="431"/>
        </w:trPr>
        <w:tc>
          <w:tcPr>
            <w:tcW w:w="246" w:type="pct"/>
            <w:tcBorders>
              <w:top w:val="single" w:sz="4" w:space="0" w:color="auto"/>
              <w:left w:val="single" w:sz="4" w:space="0" w:color="auto"/>
              <w:bottom w:val="single" w:sz="4" w:space="0" w:color="auto"/>
              <w:right w:val="single" w:sz="4" w:space="0" w:color="auto"/>
            </w:tcBorders>
            <w:vAlign w:val="center"/>
            <w:hideMark/>
          </w:tcPr>
          <w:p w14:paraId="7C575350" w14:textId="77777777" w:rsidR="002D4BF6" w:rsidRPr="00563B0A" w:rsidRDefault="002D4BF6" w:rsidP="006D08D7">
            <w:pPr>
              <w:jc w:val="center"/>
              <w:rPr>
                <w:color w:val="000000"/>
                <w:sz w:val="16"/>
                <w:szCs w:val="16"/>
              </w:rPr>
            </w:pPr>
            <w:r w:rsidRPr="00563B0A">
              <w:rPr>
                <w:color w:val="000000"/>
                <w:sz w:val="16"/>
                <w:szCs w:val="16"/>
              </w:rPr>
              <w:t>88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4185A"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CC70AF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3.1.2.1.4.1.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B75A6"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D40B0"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207829F" w14:textId="77777777" w:rsidR="002D4BF6" w:rsidRPr="00563B0A" w:rsidRDefault="002D4BF6" w:rsidP="006D08D7">
            <w:pPr>
              <w:jc w:val="center"/>
              <w:rPr>
                <w:color w:val="000000"/>
                <w:sz w:val="16"/>
                <w:szCs w:val="16"/>
              </w:rPr>
            </w:pPr>
            <w:r w:rsidRPr="00563B0A">
              <w:rPr>
                <w:color w:val="000000"/>
                <w:sz w:val="16"/>
                <w:szCs w:val="16"/>
              </w:rPr>
              <w:t>4 381 884,30</w:t>
            </w:r>
          </w:p>
        </w:tc>
      </w:tr>
      <w:tr w:rsidR="002D4BF6" w:rsidRPr="00563B0A" w14:paraId="00216B14" w14:textId="77777777" w:rsidTr="006D08D7">
        <w:trPr>
          <w:trHeight w:val="407"/>
        </w:trPr>
        <w:tc>
          <w:tcPr>
            <w:tcW w:w="246" w:type="pct"/>
            <w:tcBorders>
              <w:top w:val="single" w:sz="4" w:space="0" w:color="auto"/>
              <w:left w:val="single" w:sz="4" w:space="0" w:color="auto"/>
              <w:bottom w:val="single" w:sz="4" w:space="0" w:color="auto"/>
              <w:right w:val="single" w:sz="4" w:space="0" w:color="auto"/>
            </w:tcBorders>
            <w:vAlign w:val="center"/>
            <w:hideMark/>
          </w:tcPr>
          <w:p w14:paraId="0588E439" w14:textId="77777777" w:rsidR="002D4BF6" w:rsidRPr="00563B0A" w:rsidRDefault="002D4BF6" w:rsidP="006D08D7">
            <w:pPr>
              <w:jc w:val="center"/>
              <w:rPr>
                <w:color w:val="000000"/>
                <w:sz w:val="16"/>
                <w:szCs w:val="16"/>
              </w:rPr>
            </w:pPr>
            <w:r w:rsidRPr="00563B0A">
              <w:rPr>
                <w:color w:val="000000"/>
                <w:sz w:val="16"/>
                <w:szCs w:val="16"/>
              </w:rPr>
              <w:t>89</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FA8236A" w14:textId="77777777" w:rsidR="002D4BF6" w:rsidRPr="00563B0A" w:rsidRDefault="002D4BF6" w:rsidP="006D08D7">
            <w:pPr>
              <w:jc w:val="center"/>
              <w:rPr>
                <w:color w:val="000000"/>
                <w:sz w:val="16"/>
                <w:szCs w:val="16"/>
              </w:rPr>
            </w:pPr>
            <w:r w:rsidRPr="00563B0A">
              <w:rPr>
                <w:color w:val="000000"/>
                <w:sz w:val="16"/>
                <w:szCs w:val="16"/>
              </w:rPr>
              <w:t>3.1.2.1.4.2.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2063890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3.1.2.1.4.2.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58BA9A1"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9F75D27"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1BD8EF1" w14:textId="77777777" w:rsidR="002D4BF6" w:rsidRPr="00563B0A" w:rsidRDefault="002D4BF6" w:rsidP="006D08D7">
            <w:pPr>
              <w:jc w:val="center"/>
              <w:rPr>
                <w:color w:val="000000"/>
                <w:sz w:val="16"/>
                <w:szCs w:val="16"/>
              </w:rPr>
            </w:pPr>
            <w:r w:rsidRPr="00563B0A">
              <w:rPr>
                <w:color w:val="000000"/>
                <w:sz w:val="16"/>
                <w:szCs w:val="16"/>
              </w:rPr>
              <w:t>4 628 129,61</w:t>
            </w:r>
          </w:p>
        </w:tc>
      </w:tr>
      <w:tr w:rsidR="002D4BF6" w:rsidRPr="00563B0A" w14:paraId="1BE8CAAD" w14:textId="77777777" w:rsidTr="006D08D7">
        <w:trPr>
          <w:trHeight w:val="413"/>
        </w:trPr>
        <w:tc>
          <w:tcPr>
            <w:tcW w:w="246" w:type="pct"/>
            <w:tcBorders>
              <w:top w:val="single" w:sz="4" w:space="0" w:color="auto"/>
              <w:left w:val="single" w:sz="4" w:space="0" w:color="auto"/>
              <w:bottom w:val="single" w:sz="4" w:space="0" w:color="auto"/>
              <w:right w:val="single" w:sz="4" w:space="0" w:color="auto"/>
            </w:tcBorders>
            <w:vAlign w:val="center"/>
            <w:hideMark/>
          </w:tcPr>
          <w:p w14:paraId="1D15823C" w14:textId="77777777" w:rsidR="002D4BF6" w:rsidRPr="00563B0A" w:rsidRDefault="002D4BF6" w:rsidP="006D08D7">
            <w:pPr>
              <w:jc w:val="center"/>
              <w:rPr>
                <w:color w:val="000000"/>
                <w:sz w:val="16"/>
                <w:szCs w:val="16"/>
              </w:rPr>
            </w:pPr>
            <w:r w:rsidRPr="00563B0A">
              <w:rPr>
                <w:color w:val="000000"/>
                <w:sz w:val="16"/>
                <w:szCs w:val="16"/>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1F277"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602FB01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3.1.2.1.4.2.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29183"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50271"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D0B7733" w14:textId="77777777" w:rsidR="002D4BF6" w:rsidRPr="00563B0A" w:rsidRDefault="002D4BF6" w:rsidP="006D08D7">
            <w:pPr>
              <w:jc w:val="center"/>
              <w:rPr>
                <w:color w:val="000000"/>
                <w:sz w:val="16"/>
                <w:szCs w:val="16"/>
              </w:rPr>
            </w:pPr>
            <w:r w:rsidRPr="00563B0A">
              <w:rPr>
                <w:color w:val="000000"/>
                <w:sz w:val="16"/>
                <w:szCs w:val="16"/>
              </w:rPr>
              <w:t>6 547 780,62</w:t>
            </w:r>
          </w:p>
        </w:tc>
      </w:tr>
      <w:tr w:rsidR="002D4BF6" w:rsidRPr="00563B0A" w14:paraId="6D606D5A"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CB41EF2" w14:textId="77777777" w:rsidR="002D4BF6" w:rsidRPr="00563B0A" w:rsidRDefault="002D4BF6" w:rsidP="006D08D7">
            <w:pPr>
              <w:jc w:val="center"/>
              <w:rPr>
                <w:color w:val="000000"/>
                <w:sz w:val="16"/>
                <w:szCs w:val="16"/>
              </w:rPr>
            </w:pPr>
            <w:r w:rsidRPr="00563B0A">
              <w:rPr>
                <w:color w:val="000000"/>
                <w:sz w:val="16"/>
                <w:szCs w:val="16"/>
              </w:rPr>
              <w:t>91</w:t>
            </w:r>
          </w:p>
        </w:tc>
        <w:tc>
          <w:tcPr>
            <w:tcW w:w="567" w:type="pct"/>
            <w:tcBorders>
              <w:top w:val="single" w:sz="4" w:space="0" w:color="auto"/>
              <w:left w:val="single" w:sz="4" w:space="0" w:color="auto"/>
              <w:bottom w:val="single" w:sz="4" w:space="0" w:color="auto"/>
              <w:right w:val="single" w:sz="4" w:space="0" w:color="auto"/>
            </w:tcBorders>
            <w:vAlign w:val="center"/>
            <w:hideMark/>
          </w:tcPr>
          <w:p w14:paraId="35140A6C" w14:textId="77777777" w:rsidR="002D4BF6" w:rsidRPr="00563B0A" w:rsidRDefault="002D4BF6" w:rsidP="006D08D7">
            <w:pPr>
              <w:jc w:val="center"/>
              <w:rPr>
                <w:color w:val="000000"/>
                <w:sz w:val="16"/>
                <w:szCs w:val="16"/>
              </w:rPr>
            </w:pPr>
            <w:r w:rsidRPr="00563B0A">
              <w:rPr>
                <w:color w:val="000000"/>
                <w:sz w:val="16"/>
                <w:szCs w:val="16"/>
              </w:rPr>
              <w:t>3.1.2.1.4.4.</w:t>
            </w:r>
          </w:p>
        </w:tc>
        <w:tc>
          <w:tcPr>
            <w:tcW w:w="788" w:type="pct"/>
            <w:tcBorders>
              <w:top w:val="single" w:sz="4" w:space="0" w:color="auto"/>
              <w:left w:val="single" w:sz="4" w:space="0" w:color="auto"/>
              <w:bottom w:val="single" w:sz="4" w:space="0" w:color="auto"/>
              <w:right w:val="single" w:sz="4" w:space="0" w:color="auto"/>
            </w:tcBorders>
            <w:vAlign w:val="center"/>
            <w:hideMark/>
          </w:tcPr>
          <w:p w14:paraId="5CE0A946"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3.1.2.1.4.4.</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31CACCAE"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с четырьмя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4C1AF86A"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1B8E61B" w14:textId="77777777" w:rsidR="002D4BF6" w:rsidRPr="00563B0A" w:rsidRDefault="002D4BF6" w:rsidP="006D08D7">
            <w:pPr>
              <w:jc w:val="center"/>
              <w:rPr>
                <w:color w:val="000000"/>
                <w:sz w:val="16"/>
                <w:szCs w:val="16"/>
              </w:rPr>
            </w:pPr>
            <w:r w:rsidRPr="00563B0A">
              <w:rPr>
                <w:color w:val="000000"/>
                <w:sz w:val="16"/>
                <w:szCs w:val="16"/>
              </w:rPr>
              <w:t>6 648 189,05</w:t>
            </w:r>
          </w:p>
        </w:tc>
      </w:tr>
      <w:tr w:rsidR="002D4BF6" w:rsidRPr="00563B0A" w14:paraId="6F31AC5E"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275003D7" w14:textId="77777777" w:rsidR="002D4BF6" w:rsidRPr="00563B0A" w:rsidRDefault="002D4BF6" w:rsidP="006D08D7">
            <w:pPr>
              <w:jc w:val="center"/>
              <w:rPr>
                <w:color w:val="000000"/>
                <w:sz w:val="16"/>
                <w:szCs w:val="16"/>
              </w:rPr>
            </w:pPr>
            <w:r w:rsidRPr="00563B0A">
              <w:rPr>
                <w:color w:val="000000"/>
                <w:sz w:val="16"/>
                <w:szCs w:val="16"/>
              </w:rPr>
              <w:t>92</w:t>
            </w:r>
          </w:p>
        </w:tc>
        <w:tc>
          <w:tcPr>
            <w:tcW w:w="567" w:type="pct"/>
            <w:tcBorders>
              <w:top w:val="single" w:sz="4" w:space="0" w:color="auto"/>
              <w:left w:val="single" w:sz="4" w:space="0" w:color="auto"/>
              <w:bottom w:val="single" w:sz="4" w:space="0" w:color="auto"/>
              <w:right w:val="single" w:sz="4" w:space="0" w:color="auto"/>
            </w:tcBorders>
            <w:vAlign w:val="center"/>
            <w:hideMark/>
          </w:tcPr>
          <w:p w14:paraId="43B0298B" w14:textId="77777777" w:rsidR="002D4BF6" w:rsidRPr="00563B0A" w:rsidRDefault="002D4BF6" w:rsidP="006D08D7">
            <w:pPr>
              <w:jc w:val="center"/>
              <w:rPr>
                <w:color w:val="000000"/>
                <w:sz w:val="16"/>
                <w:szCs w:val="16"/>
              </w:rPr>
            </w:pPr>
            <w:r w:rsidRPr="00563B0A">
              <w:rPr>
                <w:color w:val="000000"/>
                <w:sz w:val="16"/>
                <w:szCs w:val="16"/>
              </w:rPr>
              <w:t>3.1.2.1.4.5.</w:t>
            </w:r>
          </w:p>
        </w:tc>
        <w:tc>
          <w:tcPr>
            <w:tcW w:w="788" w:type="pct"/>
            <w:tcBorders>
              <w:top w:val="single" w:sz="4" w:space="0" w:color="auto"/>
              <w:left w:val="single" w:sz="4" w:space="0" w:color="auto"/>
              <w:bottom w:val="single" w:sz="4" w:space="0" w:color="auto"/>
              <w:right w:val="single" w:sz="4" w:space="0" w:color="auto"/>
            </w:tcBorders>
            <w:vAlign w:val="center"/>
            <w:hideMark/>
          </w:tcPr>
          <w:p w14:paraId="58369C8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3.1.2.1.4.5.</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4220AC02"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более четырех кабелей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A7399F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FE5D538" w14:textId="77777777" w:rsidR="002D4BF6" w:rsidRPr="00563B0A" w:rsidRDefault="002D4BF6" w:rsidP="006D08D7">
            <w:pPr>
              <w:jc w:val="center"/>
              <w:rPr>
                <w:color w:val="000000"/>
                <w:sz w:val="16"/>
                <w:szCs w:val="16"/>
              </w:rPr>
            </w:pPr>
            <w:r w:rsidRPr="00563B0A">
              <w:rPr>
                <w:color w:val="000000"/>
                <w:sz w:val="16"/>
                <w:szCs w:val="16"/>
              </w:rPr>
              <w:t>7 016 398,68</w:t>
            </w:r>
          </w:p>
        </w:tc>
      </w:tr>
      <w:tr w:rsidR="002D4BF6" w:rsidRPr="00563B0A" w14:paraId="017B8F6F"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FAE88FC" w14:textId="77777777" w:rsidR="002D4BF6" w:rsidRPr="00563B0A" w:rsidRDefault="002D4BF6" w:rsidP="006D08D7">
            <w:pPr>
              <w:jc w:val="center"/>
              <w:rPr>
                <w:color w:val="000000"/>
                <w:sz w:val="16"/>
                <w:szCs w:val="16"/>
              </w:rPr>
            </w:pPr>
            <w:r w:rsidRPr="00563B0A">
              <w:rPr>
                <w:color w:val="000000"/>
                <w:sz w:val="16"/>
                <w:szCs w:val="16"/>
              </w:rPr>
              <w:t>93</w:t>
            </w:r>
          </w:p>
        </w:tc>
        <w:tc>
          <w:tcPr>
            <w:tcW w:w="567" w:type="pct"/>
            <w:tcBorders>
              <w:top w:val="single" w:sz="4" w:space="0" w:color="auto"/>
              <w:left w:val="single" w:sz="4" w:space="0" w:color="auto"/>
              <w:bottom w:val="single" w:sz="4" w:space="0" w:color="auto"/>
              <w:right w:val="single" w:sz="4" w:space="0" w:color="auto"/>
            </w:tcBorders>
            <w:vAlign w:val="center"/>
            <w:hideMark/>
          </w:tcPr>
          <w:p w14:paraId="45CA08AF" w14:textId="77777777" w:rsidR="002D4BF6" w:rsidRPr="00563B0A" w:rsidRDefault="002D4BF6" w:rsidP="006D08D7">
            <w:pPr>
              <w:jc w:val="center"/>
              <w:rPr>
                <w:color w:val="000000"/>
                <w:sz w:val="16"/>
                <w:szCs w:val="16"/>
              </w:rPr>
            </w:pPr>
            <w:r w:rsidRPr="00563B0A">
              <w:rPr>
                <w:color w:val="000000"/>
                <w:sz w:val="16"/>
                <w:szCs w:val="16"/>
              </w:rPr>
              <w:t>3.1.2.1.5.1.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2BBF2F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3.1.2.1.5.1.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F6411CB"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резиновой или пластмассовой изоляцией сечением провода от 250 до 300 квадратных мм включительно с одним кабелем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2D0B7788"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BF56DA1" w14:textId="77777777" w:rsidR="002D4BF6" w:rsidRPr="00563B0A" w:rsidRDefault="002D4BF6" w:rsidP="006D08D7">
            <w:pPr>
              <w:jc w:val="center"/>
              <w:rPr>
                <w:color w:val="000000"/>
                <w:sz w:val="16"/>
                <w:szCs w:val="16"/>
              </w:rPr>
            </w:pPr>
            <w:r w:rsidRPr="00563B0A">
              <w:rPr>
                <w:color w:val="000000"/>
                <w:sz w:val="16"/>
                <w:szCs w:val="16"/>
              </w:rPr>
              <w:t>3 772 925,94</w:t>
            </w:r>
          </w:p>
        </w:tc>
      </w:tr>
      <w:tr w:rsidR="002D4BF6" w:rsidRPr="00563B0A" w14:paraId="7DBD757C"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C3A55E9" w14:textId="77777777" w:rsidR="002D4BF6" w:rsidRPr="00563B0A" w:rsidRDefault="002D4BF6" w:rsidP="006D08D7">
            <w:pPr>
              <w:jc w:val="center"/>
              <w:rPr>
                <w:color w:val="000000"/>
                <w:sz w:val="16"/>
                <w:szCs w:val="16"/>
              </w:rPr>
            </w:pPr>
            <w:r w:rsidRPr="00563B0A">
              <w:rPr>
                <w:color w:val="000000"/>
                <w:sz w:val="16"/>
                <w:szCs w:val="16"/>
              </w:rPr>
              <w:t>94</w:t>
            </w:r>
          </w:p>
        </w:tc>
        <w:tc>
          <w:tcPr>
            <w:tcW w:w="567" w:type="pct"/>
            <w:tcBorders>
              <w:top w:val="single" w:sz="4" w:space="0" w:color="auto"/>
              <w:left w:val="single" w:sz="4" w:space="0" w:color="auto"/>
              <w:bottom w:val="single" w:sz="4" w:space="0" w:color="auto"/>
              <w:right w:val="single" w:sz="4" w:space="0" w:color="auto"/>
            </w:tcBorders>
            <w:vAlign w:val="center"/>
            <w:hideMark/>
          </w:tcPr>
          <w:p w14:paraId="64FEBB83" w14:textId="77777777" w:rsidR="002D4BF6" w:rsidRPr="00563B0A" w:rsidRDefault="002D4BF6" w:rsidP="006D08D7">
            <w:pPr>
              <w:jc w:val="center"/>
              <w:rPr>
                <w:color w:val="000000"/>
                <w:sz w:val="16"/>
                <w:szCs w:val="16"/>
              </w:rPr>
            </w:pPr>
            <w:r w:rsidRPr="00563B0A">
              <w:rPr>
                <w:color w:val="000000"/>
                <w:sz w:val="16"/>
                <w:szCs w:val="16"/>
              </w:rPr>
              <w:t>3.1.2.2.1.1.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B6C7D5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3.1.2.2.1.1.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C102F0B"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03E98FB1"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23A32D9" w14:textId="77777777" w:rsidR="002D4BF6" w:rsidRPr="00563B0A" w:rsidRDefault="002D4BF6" w:rsidP="006D08D7">
            <w:pPr>
              <w:jc w:val="center"/>
              <w:rPr>
                <w:color w:val="000000"/>
                <w:sz w:val="16"/>
                <w:szCs w:val="16"/>
              </w:rPr>
            </w:pPr>
            <w:r w:rsidRPr="00563B0A">
              <w:rPr>
                <w:color w:val="000000"/>
                <w:sz w:val="16"/>
                <w:szCs w:val="16"/>
              </w:rPr>
              <w:t>2 121 650,91</w:t>
            </w:r>
          </w:p>
        </w:tc>
      </w:tr>
      <w:tr w:rsidR="002D4BF6" w:rsidRPr="00563B0A" w14:paraId="0AC91104"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8512143" w14:textId="77777777" w:rsidR="002D4BF6" w:rsidRPr="00563B0A" w:rsidRDefault="002D4BF6" w:rsidP="006D08D7">
            <w:pPr>
              <w:jc w:val="center"/>
              <w:rPr>
                <w:color w:val="000000"/>
                <w:sz w:val="16"/>
                <w:szCs w:val="16"/>
              </w:rPr>
            </w:pPr>
            <w:r w:rsidRPr="00563B0A">
              <w:rPr>
                <w:color w:val="000000"/>
                <w:sz w:val="16"/>
                <w:szCs w:val="16"/>
              </w:rPr>
              <w:t>95</w:t>
            </w:r>
          </w:p>
        </w:tc>
        <w:tc>
          <w:tcPr>
            <w:tcW w:w="567" w:type="pct"/>
            <w:tcBorders>
              <w:top w:val="single" w:sz="4" w:space="0" w:color="auto"/>
              <w:left w:val="single" w:sz="4" w:space="0" w:color="auto"/>
              <w:bottom w:val="single" w:sz="4" w:space="0" w:color="auto"/>
              <w:right w:val="single" w:sz="4" w:space="0" w:color="auto"/>
            </w:tcBorders>
            <w:vAlign w:val="center"/>
            <w:hideMark/>
          </w:tcPr>
          <w:p w14:paraId="0B75F410" w14:textId="77777777" w:rsidR="002D4BF6" w:rsidRPr="00563B0A" w:rsidRDefault="002D4BF6" w:rsidP="006D08D7">
            <w:pPr>
              <w:jc w:val="center"/>
              <w:rPr>
                <w:color w:val="000000"/>
                <w:sz w:val="16"/>
                <w:szCs w:val="16"/>
              </w:rPr>
            </w:pPr>
            <w:r w:rsidRPr="00563B0A">
              <w:rPr>
                <w:color w:val="000000"/>
                <w:sz w:val="16"/>
                <w:szCs w:val="16"/>
              </w:rPr>
              <w:t>3.1.2.2.1.2.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720D2C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3.1.2.2.1.2.</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1438C70"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276F8499"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C3EA83C" w14:textId="77777777" w:rsidR="002D4BF6" w:rsidRPr="00563B0A" w:rsidRDefault="002D4BF6" w:rsidP="006D08D7">
            <w:pPr>
              <w:jc w:val="center"/>
              <w:rPr>
                <w:color w:val="000000"/>
                <w:sz w:val="16"/>
                <w:szCs w:val="16"/>
              </w:rPr>
            </w:pPr>
            <w:r w:rsidRPr="00563B0A">
              <w:rPr>
                <w:color w:val="000000"/>
                <w:sz w:val="16"/>
                <w:szCs w:val="16"/>
              </w:rPr>
              <w:t>2 392 171,69</w:t>
            </w:r>
          </w:p>
        </w:tc>
      </w:tr>
      <w:tr w:rsidR="002D4BF6" w:rsidRPr="00563B0A" w14:paraId="55717769"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E9E8CCF" w14:textId="77777777" w:rsidR="002D4BF6" w:rsidRPr="00563B0A" w:rsidRDefault="002D4BF6" w:rsidP="006D08D7">
            <w:pPr>
              <w:jc w:val="center"/>
              <w:rPr>
                <w:color w:val="000000"/>
                <w:sz w:val="16"/>
                <w:szCs w:val="16"/>
              </w:rPr>
            </w:pPr>
            <w:r w:rsidRPr="00563B0A">
              <w:rPr>
                <w:color w:val="000000"/>
                <w:sz w:val="16"/>
                <w:szCs w:val="16"/>
              </w:rPr>
              <w:t>96</w:t>
            </w:r>
          </w:p>
        </w:tc>
        <w:tc>
          <w:tcPr>
            <w:tcW w:w="567" w:type="pct"/>
            <w:tcBorders>
              <w:top w:val="single" w:sz="4" w:space="0" w:color="auto"/>
              <w:left w:val="single" w:sz="4" w:space="0" w:color="auto"/>
              <w:bottom w:val="single" w:sz="4" w:space="0" w:color="auto"/>
              <w:right w:val="single" w:sz="4" w:space="0" w:color="auto"/>
            </w:tcBorders>
            <w:vAlign w:val="center"/>
            <w:hideMark/>
          </w:tcPr>
          <w:p w14:paraId="038CD08C" w14:textId="77777777" w:rsidR="002D4BF6" w:rsidRPr="00563B0A" w:rsidRDefault="002D4BF6" w:rsidP="006D08D7">
            <w:pPr>
              <w:jc w:val="center"/>
              <w:rPr>
                <w:color w:val="000000"/>
                <w:sz w:val="16"/>
                <w:szCs w:val="16"/>
              </w:rPr>
            </w:pPr>
            <w:r w:rsidRPr="00563B0A">
              <w:rPr>
                <w:color w:val="000000"/>
                <w:sz w:val="16"/>
                <w:szCs w:val="16"/>
              </w:rPr>
              <w:t>3.1.2.2.2.1.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4C293B3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3.1.2.2.2.1.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4D08058"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2DD89CFE"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A0B7AC3" w14:textId="77777777" w:rsidR="002D4BF6" w:rsidRPr="00563B0A" w:rsidRDefault="002D4BF6" w:rsidP="006D08D7">
            <w:pPr>
              <w:jc w:val="center"/>
              <w:rPr>
                <w:color w:val="000000"/>
                <w:sz w:val="16"/>
                <w:szCs w:val="16"/>
              </w:rPr>
            </w:pPr>
            <w:r w:rsidRPr="00563B0A">
              <w:rPr>
                <w:color w:val="000000"/>
                <w:sz w:val="16"/>
                <w:szCs w:val="16"/>
              </w:rPr>
              <w:t>2 739 178,11</w:t>
            </w:r>
          </w:p>
        </w:tc>
      </w:tr>
      <w:tr w:rsidR="002D4BF6" w:rsidRPr="00563B0A" w14:paraId="3FCBABC1"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CFED88C" w14:textId="77777777" w:rsidR="002D4BF6" w:rsidRPr="00563B0A" w:rsidRDefault="002D4BF6" w:rsidP="006D08D7">
            <w:pPr>
              <w:jc w:val="center"/>
              <w:rPr>
                <w:color w:val="000000"/>
                <w:sz w:val="16"/>
                <w:szCs w:val="16"/>
              </w:rPr>
            </w:pPr>
            <w:r w:rsidRPr="00563B0A">
              <w:rPr>
                <w:color w:val="000000"/>
                <w:sz w:val="16"/>
                <w:szCs w:val="16"/>
              </w:rPr>
              <w:t>97</w:t>
            </w:r>
          </w:p>
        </w:tc>
        <w:tc>
          <w:tcPr>
            <w:tcW w:w="567" w:type="pct"/>
            <w:tcBorders>
              <w:top w:val="single" w:sz="4" w:space="0" w:color="auto"/>
              <w:left w:val="single" w:sz="4" w:space="0" w:color="auto"/>
              <w:bottom w:val="single" w:sz="4" w:space="0" w:color="auto"/>
              <w:right w:val="single" w:sz="4" w:space="0" w:color="auto"/>
            </w:tcBorders>
            <w:vAlign w:val="center"/>
            <w:hideMark/>
          </w:tcPr>
          <w:p w14:paraId="57C67828" w14:textId="77777777" w:rsidR="002D4BF6" w:rsidRPr="00563B0A" w:rsidRDefault="002D4BF6" w:rsidP="006D08D7">
            <w:pPr>
              <w:jc w:val="center"/>
              <w:rPr>
                <w:color w:val="000000"/>
                <w:sz w:val="16"/>
                <w:szCs w:val="16"/>
              </w:rPr>
            </w:pPr>
            <w:r w:rsidRPr="00563B0A">
              <w:rPr>
                <w:color w:val="000000"/>
                <w:sz w:val="16"/>
                <w:szCs w:val="16"/>
              </w:rPr>
              <w:t>3.1.2.2.2.2.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73FC75C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3.1.2.2.2.2.</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373EB4DF"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BADB2BD"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1AEF3CC" w14:textId="77777777" w:rsidR="002D4BF6" w:rsidRPr="00563B0A" w:rsidRDefault="002D4BF6" w:rsidP="006D08D7">
            <w:pPr>
              <w:jc w:val="center"/>
              <w:rPr>
                <w:color w:val="000000"/>
                <w:sz w:val="16"/>
                <w:szCs w:val="16"/>
              </w:rPr>
            </w:pPr>
            <w:r w:rsidRPr="00563B0A">
              <w:rPr>
                <w:color w:val="000000"/>
                <w:sz w:val="16"/>
                <w:szCs w:val="16"/>
              </w:rPr>
              <w:t>2 504 246,39</w:t>
            </w:r>
          </w:p>
        </w:tc>
      </w:tr>
      <w:tr w:rsidR="002D4BF6" w:rsidRPr="00563B0A" w14:paraId="307DFFB9" w14:textId="77777777" w:rsidTr="006D08D7">
        <w:trPr>
          <w:trHeight w:val="451"/>
        </w:trPr>
        <w:tc>
          <w:tcPr>
            <w:tcW w:w="246" w:type="pct"/>
            <w:tcBorders>
              <w:top w:val="single" w:sz="4" w:space="0" w:color="auto"/>
              <w:left w:val="single" w:sz="4" w:space="0" w:color="auto"/>
              <w:bottom w:val="single" w:sz="4" w:space="0" w:color="auto"/>
              <w:right w:val="single" w:sz="4" w:space="0" w:color="auto"/>
            </w:tcBorders>
            <w:vAlign w:val="center"/>
            <w:hideMark/>
          </w:tcPr>
          <w:p w14:paraId="0388F25E" w14:textId="77777777" w:rsidR="002D4BF6" w:rsidRPr="00563B0A" w:rsidRDefault="002D4BF6" w:rsidP="006D08D7">
            <w:pPr>
              <w:jc w:val="center"/>
              <w:rPr>
                <w:color w:val="000000"/>
                <w:sz w:val="16"/>
                <w:szCs w:val="16"/>
              </w:rPr>
            </w:pPr>
            <w:r w:rsidRPr="00563B0A">
              <w:rPr>
                <w:color w:val="000000"/>
                <w:sz w:val="16"/>
                <w:szCs w:val="16"/>
              </w:rPr>
              <w:t>98</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37C6BF2A" w14:textId="77777777" w:rsidR="002D4BF6" w:rsidRPr="00563B0A" w:rsidRDefault="002D4BF6" w:rsidP="006D08D7">
            <w:pPr>
              <w:jc w:val="center"/>
              <w:rPr>
                <w:color w:val="000000"/>
                <w:sz w:val="16"/>
                <w:szCs w:val="16"/>
              </w:rPr>
            </w:pPr>
            <w:r w:rsidRPr="00563B0A">
              <w:rPr>
                <w:color w:val="000000"/>
                <w:sz w:val="16"/>
                <w:szCs w:val="16"/>
              </w:rPr>
              <w:t>3.1.2.2.3.1.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EA07EE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3.1.2.2.3.1.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E3068A9"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22BFCF4"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C93E326" w14:textId="77777777" w:rsidR="002D4BF6" w:rsidRPr="00563B0A" w:rsidRDefault="002D4BF6" w:rsidP="006D08D7">
            <w:pPr>
              <w:jc w:val="center"/>
              <w:rPr>
                <w:color w:val="000000"/>
                <w:sz w:val="16"/>
                <w:szCs w:val="16"/>
              </w:rPr>
            </w:pPr>
            <w:r w:rsidRPr="00563B0A">
              <w:rPr>
                <w:color w:val="000000"/>
                <w:sz w:val="16"/>
                <w:szCs w:val="16"/>
              </w:rPr>
              <w:t>3 191 176,87</w:t>
            </w:r>
          </w:p>
        </w:tc>
      </w:tr>
      <w:tr w:rsidR="002D4BF6" w:rsidRPr="00563B0A" w14:paraId="1475A6AE"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6CC82AA8" w14:textId="77777777" w:rsidR="002D4BF6" w:rsidRPr="00563B0A" w:rsidRDefault="002D4BF6" w:rsidP="006D08D7">
            <w:pPr>
              <w:jc w:val="center"/>
              <w:rPr>
                <w:color w:val="000000"/>
                <w:sz w:val="16"/>
                <w:szCs w:val="16"/>
              </w:rPr>
            </w:pPr>
            <w:r w:rsidRPr="00563B0A">
              <w:rPr>
                <w:color w:val="000000"/>
                <w:sz w:val="16"/>
                <w:szCs w:val="16"/>
              </w:rPr>
              <w:t>99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4FB0"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412F91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3.1.2.2.3.1.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9CAC2"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43630"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C6FB4BD" w14:textId="77777777" w:rsidR="002D4BF6" w:rsidRPr="00563B0A" w:rsidRDefault="002D4BF6" w:rsidP="006D08D7">
            <w:pPr>
              <w:jc w:val="center"/>
              <w:rPr>
                <w:color w:val="000000"/>
                <w:sz w:val="16"/>
                <w:szCs w:val="16"/>
              </w:rPr>
            </w:pPr>
            <w:r w:rsidRPr="00563B0A">
              <w:rPr>
                <w:color w:val="000000"/>
                <w:sz w:val="16"/>
                <w:szCs w:val="16"/>
              </w:rPr>
              <w:t>2 821 598,08</w:t>
            </w:r>
          </w:p>
        </w:tc>
      </w:tr>
      <w:tr w:rsidR="002D4BF6" w:rsidRPr="00563B0A" w14:paraId="759BF2D3" w14:textId="77777777" w:rsidTr="006D08D7">
        <w:trPr>
          <w:trHeight w:val="407"/>
        </w:trPr>
        <w:tc>
          <w:tcPr>
            <w:tcW w:w="246" w:type="pct"/>
            <w:tcBorders>
              <w:top w:val="single" w:sz="4" w:space="0" w:color="auto"/>
              <w:left w:val="single" w:sz="4" w:space="0" w:color="auto"/>
              <w:bottom w:val="single" w:sz="4" w:space="0" w:color="auto"/>
              <w:right w:val="single" w:sz="4" w:space="0" w:color="auto"/>
            </w:tcBorders>
            <w:vAlign w:val="center"/>
            <w:hideMark/>
          </w:tcPr>
          <w:p w14:paraId="008829F8" w14:textId="77777777" w:rsidR="002D4BF6" w:rsidRPr="00563B0A" w:rsidRDefault="002D4BF6" w:rsidP="006D08D7">
            <w:pPr>
              <w:jc w:val="center"/>
              <w:rPr>
                <w:color w:val="000000"/>
                <w:sz w:val="16"/>
                <w:szCs w:val="16"/>
              </w:rPr>
            </w:pPr>
            <w:r w:rsidRPr="00563B0A">
              <w:rPr>
                <w:color w:val="000000"/>
                <w:sz w:val="16"/>
                <w:szCs w:val="16"/>
              </w:rPr>
              <w:t>100</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02BED0E3" w14:textId="77777777" w:rsidR="002D4BF6" w:rsidRPr="00563B0A" w:rsidRDefault="002D4BF6" w:rsidP="006D08D7">
            <w:pPr>
              <w:jc w:val="center"/>
              <w:rPr>
                <w:color w:val="000000"/>
                <w:sz w:val="16"/>
                <w:szCs w:val="16"/>
              </w:rPr>
            </w:pPr>
            <w:r w:rsidRPr="00563B0A">
              <w:rPr>
                <w:color w:val="000000"/>
                <w:sz w:val="16"/>
                <w:szCs w:val="16"/>
              </w:rPr>
              <w:t>3.1.2.2.3.2.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D60340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3.1.2.2.3.2.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EB82820"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9E81471"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764EB18" w14:textId="77777777" w:rsidR="002D4BF6" w:rsidRPr="00563B0A" w:rsidRDefault="002D4BF6" w:rsidP="006D08D7">
            <w:pPr>
              <w:jc w:val="center"/>
              <w:rPr>
                <w:color w:val="000000"/>
                <w:sz w:val="16"/>
                <w:szCs w:val="16"/>
              </w:rPr>
            </w:pPr>
            <w:r w:rsidRPr="00563B0A">
              <w:rPr>
                <w:color w:val="000000"/>
                <w:sz w:val="16"/>
                <w:szCs w:val="16"/>
              </w:rPr>
              <w:t>4 327 744,68</w:t>
            </w:r>
          </w:p>
        </w:tc>
      </w:tr>
      <w:tr w:rsidR="002D4BF6" w:rsidRPr="00563B0A" w14:paraId="19BC175C" w14:textId="77777777" w:rsidTr="006D08D7">
        <w:trPr>
          <w:trHeight w:val="414"/>
        </w:trPr>
        <w:tc>
          <w:tcPr>
            <w:tcW w:w="246" w:type="pct"/>
            <w:tcBorders>
              <w:top w:val="single" w:sz="4" w:space="0" w:color="auto"/>
              <w:left w:val="single" w:sz="4" w:space="0" w:color="auto"/>
              <w:bottom w:val="single" w:sz="4" w:space="0" w:color="auto"/>
              <w:right w:val="single" w:sz="4" w:space="0" w:color="auto"/>
            </w:tcBorders>
            <w:vAlign w:val="center"/>
            <w:hideMark/>
          </w:tcPr>
          <w:p w14:paraId="7ABF7346" w14:textId="77777777" w:rsidR="002D4BF6" w:rsidRPr="00563B0A" w:rsidRDefault="002D4BF6" w:rsidP="006D08D7">
            <w:pPr>
              <w:jc w:val="center"/>
              <w:rPr>
                <w:color w:val="000000"/>
                <w:sz w:val="16"/>
                <w:szCs w:val="16"/>
              </w:rPr>
            </w:pPr>
            <w:r w:rsidRPr="00563B0A">
              <w:rPr>
                <w:color w:val="000000"/>
                <w:sz w:val="16"/>
                <w:szCs w:val="16"/>
              </w:rPr>
              <w:t>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6308E"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71716F4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3.1.2.2.3.2.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60F3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39676"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FF01E02" w14:textId="77777777" w:rsidR="002D4BF6" w:rsidRPr="00563B0A" w:rsidRDefault="002D4BF6" w:rsidP="006D08D7">
            <w:pPr>
              <w:jc w:val="center"/>
              <w:rPr>
                <w:color w:val="000000"/>
                <w:sz w:val="16"/>
                <w:szCs w:val="16"/>
              </w:rPr>
            </w:pPr>
            <w:r w:rsidRPr="00563B0A">
              <w:rPr>
                <w:color w:val="000000"/>
                <w:sz w:val="16"/>
                <w:szCs w:val="16"/>
              </w:rPr>
              <w:t>7 459 860,85</w:t>
            </w:r>
          </w:p>
        </w:tc>
      </w:tr>
      <w:tr w:rsidR="002D4BF6" w:rsidRPr="00563B0A" w14:paraId="3894F8F8"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FD8D5B9" w14:textId="77777777" w:rsidR="002D4BF6" w:rsidRPr="00563B0A" w:rsidRDefault="002D4BF6" w:rsidP="006D08D7">
            <w:pPr>
              <w:jc w:val="center"/>
              <w:rPr>
                <w:color w:val="000000"/>
                <w:sz w:val="16"/>
                <w:szCs w:val="16"/>
              </w:rPr>
            </w:pPr>
            <w:r w:rsidRPr="00563B0A">
              <w:rPr>
                <w:color w:val="000000"/>
                <w:sz w:val="16"/>
                <w:szCs w:val="16"/>
              </w:rPr>
              <w:t>102</w:t>
            </w:r>
          </w:p>
        </w:tc>
        <w:tc>
          <w:tcPr>
            <w:tcW w:w="567" w:type="pct"/>
            <w:tcBorders>
              <w:top w:val="single" w:sz="4" w:space="0" w:color="auto"/>
              <w:left w:val="single" w:sz="4" w:space="0" w:color="auto"/>
              <w:bottom w:val="single" w:sz="4" w:space="0" w:color="auto"/>
              <w:right w:val="single" w:sz="4" w:space="0" w:color="auto"/>
            </w:tcBorders>
            <w:vAlign w:val="center"/>
            <w:hideMark/>
          </w:tcPr>
          <w:p w14:paraId="1C8C07FB" w14:textId="77777777" w:rsidR="002D4BF6" w:rsidRPr="00563B0A" w:rsidRDefault="002D4BF6" w:rsidP="006D08D7">
            <w:pPr>
              <w:jc w:val="center"/>
              <w:rPr>
                <w:color w:val="000000"/>
                <w:sz w:val="16"/>
                <w:szCs w:val="16"/>
              </w:rPr>
            </w:pPr>
            <w:r w:rsidRPr="00563B0A">
              <w:rPr>
                <w:color w:val="000000"/>
                <w:sz w:val="16"/>
                <w:szCs w:val="16"/>
              </w:rPr>
              <w:t>3.1.2.2.3.4.</w:t>
            </w:r>
          </w:p>
        </w:tc>
        <w:tc>
          <w:tcPr>
            <w:tcW w:w="788" w:type="pct"/>
            <w:tcBorders>
              <w:top w:val="single" w:sz="4" w:space="0" w:color="auto"/>
              <w:left w:val="single" w:sz="4" w:space="0" w:color="auto"/>
              <w:bottom w:val="single" w:sz="4" w:space="0" w:color="auto"/>
              <w:right w:val="single" w:sz="4" w:space="0" w:color="auto"/>
            </w:tcBorders>
            <w:vAlign w:val="center"/>
            <w:hideMark/>
          </w:tcPr>
          <w:p w14:paraId="431ADFA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3.1.2.2.3.4.</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9020D35"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от 100 до 200 квадратных мм включительно с четырьмя кабелями в траншее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5EC1B5C5"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86728CC" w14:textId="77777777" w:rsidR="002D4BF6" w:rsidRPr="00563B0A" w:rsidRDefault="002D4BF6" w:rsidP="006D08D7">
            <w:pPr>
              <w:jc w:val="center"/>
              <w:rPr>
                <w:color w:val="000000"/>
                <w:sz w:val="16"/>
                <w:szCs w:val="16"/>
              </w:rPr>
            </w:pPr>
            <w:r w:rsidRPr="00563B0A">
              <w:rPr>
                <w:color w:val="000000"/>
                <w:sz w:val="16"/>
                <w:szCs w:val="16"/>
              </w:rPr>
              <w:t>8 615 412,02</w:t>
            </w:r>
          </w:p>
        </w:tc>
      </w:tr>
      <w:tr w:rsidR="002D4BF6" w:rsidRPr="00563B0A" w14:paraId="7F0A6F2F" w14:textId="77777777" w:rsidTr="006D08D7">
        <w:trPr>
          <w:trHeight w:val="426"/>
        </w:trPr>
        <w:tc>
          <w:tcPr>
            <w:tcW w:w="246" w:type="pct"/>
            <w:tcBorders>
              <w:top w:val="single" w:sz="4" w:space="0" w:color="auto"/>
              <w:left w:val="single" w:sz="4" w:space="0" w:color="auto"/>
              <w:bottom w:val="single" w:sz="4" w:space="0" w:color="auto"/>
              <w:right w:val="single" w:sz="4" w:space="0" w:color="auto"/>
            </w:tcBorders>
            <w:vAlign w:val="center"/>
            <w:hideMark/>
          </w:tcPr>
          <w:p w14:paraId="46201A49" w14:textId="77777777" w:rsidR="002D4BF6" w:rsidRPr="00563B0A" w:rsidRDefault="002D4BF6" w:rsidP="006D08D7">
            <w:pPr>
              <w:jc w:val="center"/>
              <w:rPr>
                <w:color w:val="000000"/>
                <w:sz w:val="16"/>
                <w:szCs w:val="16"/>
              </w:rPr>
            </w:pPr>
            <w:r w:rsidRPr="00563B0A">
              <w:rPr>
                <w:color w:val="000000"/>
                <w:sz w:val="16"/>
                <w:szCs w:val="16"/>
              </w:rPr>
              <w:t>103</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589D3457" w14:textId="77777777" w:rsidR="002D4BF6" w:rsidRPr="00563B0A" w:rsidRDefault="002D4BF6" w:rsidP="006D08D7">
            <w:pPr>
              <w:jc w:val="center"/>
              <w:rPr>
                <w:color w:val="000000"/>
                <w:sz w:val="16"/>
                <w:szCs w:val="16"/>
              </w:rPr>
            </w:pPr>
            <w:r w:rsidRPr="00563B0A">
              <w:rPr>
                <w:color w:val="000000"/>
                <w:sz w:val="16"/>
                <w:szCs w:val="16"/>
              </w:rPr>
              <w:t>3.1.2.2.4.2.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21EDD4E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3.1.2.2.4.2.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C0E9ACF" w14:textId="77777777" w:rsidR="002D4BF6" w:rsidRPr="00563B0A" w:rsidRDefault="002D4BF6" w:rsidP="006D08D7">
            <w:pPr>
              <w:rPr>
                <w:color w:val="000000"/>
                <w:sz w:val="16"/>
                <w:szCs w:val="16"/>
              </w:rPr>
            </w:pPr>
            <w:r w:rsidRPr="00563B0A">
              <w:rPr>
                <w:color w:val="000000"/>
                <w:sz w:val="16"/>
                <w:szCs w:val="16"/>
              </w:rP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755C3B4"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0419553" w14:textId="77777777" w:rsidR="002D4BF6" w:rsidRPr="00563B0A" w:rsidRDefault="002D4BF6" w:rsidP="006D08D7">
            <w:pPr>
              <w:jc w:val="center"/>
              <w:rPr>
                <w:color w:val="000000"/>
                <w:sz w:val="16"/>
                <w:szCs w:val="16"/>
              </w:rPr>
            </w:pPr>
            <w:r w:rsidRPr="00563B0A">
              <w:rPr>
                <w:color w:val="000000"/>
                <w:sz w:val="16"/>
                <w:szCs w:val="16"/>
              </w:rPr>
              <w:t>2 507 831,61</w:t>
            </w:r>
          </w:p>
        </w:tc>
      </w:tr>
      <w:tr w:rsidR="002D4BF6" w:rsidRPr="00563B0A" w14:paraId="2609AFC0" w14:textId="77777777" w:rsidTr="006D08D7">
        <w:trPr>
          <w:trHeight w:val="380"/>
        </w:trPr>
        <w:tc>
          <w:tcPr>
            <w:tcW w:w="246" w:type="pct"/>
            <w:tcBorders>
              <w:top w:val="single" w:sz="4" w:space="0" w:color="auto"/>
              <w:left w:val="single" w:sz="4" w:space="0" w:color="auto"/>
              <w:bottom w:val="single" w:sz="4" w:space="0" w:color="auto"/>
              <w:right w:val="single" w:sz="4" w:space="0" w:color="auto"/>
            </w:tcBorders>
            <w:vAlign w:val="center"/>
            <w:hideMark/>
          </w:tcPr>
          <w:p w14:paraId="4E585CB4" w14:textId="77777777" w:rsidR="002D4BF6" w:rsidRPr="00563B0A" w:rsidRDefault="002D4BF6" w:rsidP="006D08D7">
            <w:pPr>
              <w:jc w:val="center"/>
              <w:rPr>
                <w:color w:val="000000"/>
                <w:sz w:val="16"/>
                <w:szCs w:val="16"/>
              </w:rPr>
            </w:pPr>
            <w:r w:rsidRPr="00563B0A">
              <w:rPr>
                <w:color w:val="000000"/>
                <w:sz w:val="16"/>
                <w:szCs w:val="16"/>
              </w:rPr>
              <w:t>104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93E55"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5090DA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3.1.2.2.4.2.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DCA84"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ECD52"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2879271" w14:textId="77777777" w:rsidR="002D4BF6" w:rsidRPr="00563B0A" w:rsidRDefault="002D4BF6" w:rsidP="006D08D7">
            <w:pPr>
              <w:jc w:val="center"/>
              <w:rPr>
                <w:color w:val="000000"/>
                <w:sz w:val="16"/>
                <w:szCs w:val="16"/>
              </w:rPr>
            </w:pPr>
            <w:r w:rsidRPr="00563B0A">
              <w:rPr>
                <w:color w:val="000000"/>
                <w:sz w:val="16"/>
                <w:szCs w:val="16"/>
              </w:rPr>
              <w:t>7 095 025,26</w:t>
            </w:r>
          </w:p>
        </w:tc>
      </w:tr>
      <w:tr w:rsidR="002D4BF6" w:rsidRPr="00563B0A" w14:paraId="45BD4573"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CA82328" w14:textId="77777777" w:rsidR="002D4BF6" w:rsidRPr="00563B0A" w:rsidRDefault="002D4BF6" w:rsidP="006D08D7">
            <w:pPr>
              <w:jc w:val="center"/>
              <w:rPr>
                <w:color w:val="000000"/>
                <w:sz w:val="16"/>
                <w:szCs w:val="16"/>
              </w:rPr>
            </w:pPr>
            <w:r w:rsidRPr="00563B0A">
              <w:rPr>
                <w:color w:val="000000"/>
                <w:sz w:val="16"/>
                <w:szCs w:val="16"/>
              </w:rPr>
              <w:t>105</w:t>
            </w:r>
          </w:p>
        </w:tc>
        <w:tc>
          <w:tcPr>
            <w:tcW w:w="567" w:type="pct"/>
            <w:tcBorders>
              <w:top w:val="single" w:sz="4" w:space="0" w:color="auto"/>
              <w:left w:val="single" w:sz="4" w:space="0" w:color="auto"/>
              <w:bottom w:val="single" w:sz="4" w:space="0" w:color="auto"/>
              <w:right w:val="single" w:sz="4" w:space="0" w:color="auto"/>
            </w:tcBorders>
            <w:vAlign w:val="center"/>
            <w:hideMark/>
          </w:tcPr>
          <w:p w14:paraId="39598E2C" w14:textId="77777777" w:rsidR="002D4BF6" w:rsidRPr="00563B0A" w:rsidRDefault="002D4BF6" w:rsidP="006D08D7">
            <w:pPr>
              <w:jc w:val="center"/>
              <w:rPr>
                <w:color w:val="000000"/>
                <w:sz w:val="16"/>
                <w:szCs w:val="16"/>
              </w:rPr>
            </w:pPr>
            <w:r w:rsidRPr="00563B0A">
              <w:rPr>
                <w:color w:val="000000"/>
                <w:sz w:val="16"/>
                <w:szCs w:val="16"/>
              </w:rPr>
              <w:t>3.2.2.1.3.2.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BB0034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3.2.2.1.3.2.</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A79A336" w14:textId="77777777" w:rsidR="002D4BF6" w:rsidRPr="00563B0A" w:rsidRDefault="002D4BF6" w:rsidP="006D08D7">
            <w:pPr>
              <w:rPr>
                <w:color w:val="000000"/>
                <w:sz w:val="16"/>
                <w:szCs w:val="16"/>
              </w:rPr>
            </w:pPr>
            <w:r w:rsidRPr="00563B0A">
              <w:rPr>
                <w:color w:val="000000"/>
                <w:sz w:val="16"/>
                <w:szCs w:val="16"/>
              </w:rPr>
              <w:t>кабельные линии в блоках многожильные с резиновой или пластмассовой изоляцией сечением провода от 100 до 200 квадратных мм включительно с двумя кабелями в блоке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57773D3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4741E5B" w14:textId="77777777" w:rsidR="002D4BF6" w:rsidRPr="00563B0A" w:rsidRDefault="002D4BF6" w:rsidP="006D08D7">
            <w:pPr>
              <w:jc w:val="center"/>
              <w:rPr>
                <w:color w:val="000000"/>
                <w:sz w:val="16"/>
                <w:szCs w:val="16"/>
              </w:rPr>
            </w:pPr>
            <w:r w:rsidRPr="00563B0A">
              <w:rPr>
                <w:color w:val="000000"/>
                <w:sz w:val="16"/>
                <w:szCs w:val="16"/>
              </w:rPr>
              <w:t>6 050 718,74</w:t>
            </w:r>
          </w:p>
        </w:tc>
      </w:tr>
      <w:tr w:rsidR="002D4BF6" w:rsidRPr="00563B0A" w14:paraId="11F0AD71"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91E360E" w14:textId="77777777" w:rsidR="002D4BF6" w:rsidRPr="00563B0A" w:rsidRDefault="002D4BF6" w:rsidP="006D08D7">
            <w:pPr>
              <w:jc w:val="center"/>
              <w:rPr>
                <w:color w:val="000000"/>
                <w:sz w:val="16"/>
                <w:szCs w:val="16"/>
              </w:rPr>
            </w:pPr>
            <w:r w:rsidRPr="00563B0A">
              <w:rPr>
                <w:color w:val="000000"/>
                <w:sz w:val="16"/>
                <w:szCs w:val="16"/>
              </w:rPr>
              <w:t>106</w:t>
            </w:r>
          </w:p>
        </w:tc>
        <w:tc>
          <w:tcPr>
            <w:tcW w:w="567" w:type="pct"/>
            <w:tcBorders>
              <w:top w:val="single" w:sz="4" w:space="0" w:color="auto"/>
              <w:left w:val="single" w:sz="4" w:space="0" w:color="auto"/>
              <w:bottom w:val="single" w:sz="4" w:space="0" w:color="auto"/>
              <w:right w:val="single" w:sz="4" w:space="0" w:color="auto"/>
            </w:tcBorders>
            <w:vAlign w:val="center"/>
            <w:hideMark/>
          </w:tcPr>
          <w:p w14:paraId="670C726D" w14:textId="77777777" w:rsidR="002D4BF6" w:rsidRPr="00563B0A" w:rsidRDefault="002D4BF6" w:rsidP="006D08D7">
            <w:pPr>
              <w:jc w:val="center"/>
              <w:rPr>
                <w:color w:val="000000"/>
                <w:sz w:val="16"/>
                <w:szCs w:val="16"/>
              </w:rPr>
            </w:pPr>
            <w:r w:rsidRPr="00563B0A">
              <w:rPr>
                <w:color w:val="000000"/>
                <w:sz w:val="16"/>
                <w:szCs w:val="16"/>
              </w:rPr>
              <w:t>3.2.2.1.4.2.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38EBA6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3.2.2.1.4.2.</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591F674" w14:textId="77777777" w:rsidR="002D4BF6" w:rsidRPr="00563B0A" w:rsidRDefault="002D4BF6" w:rsidP="006D08D7">
            <w:pPr>
              <w:rPr>
                <w:color w:val="000000"/>
                <w:sz w:val="16"/>
                <w:szCs w:val="16"/>
              </w:rPr>
            </w:pPr>
            <w:r w:rsidRPr="00563B0A">
              <w:rPr>
                <w:color w:val="000000"/>
                <w:sz w:val="16"/>
                <w:szCs w:val="16"/>
              </w:rPr>
              <w:t>кабельные линии в блоках многожильные с резиновой или пластмассовой изоляцией сечением провода от 200 до 250 квадратных мм включительно с двумя кабелями в блоке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BA8B5B3"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24F9415" w14:textId="77777777" w:rsidR="002D4BF6" w:rsidRPr="00563B0A" w:rsidRDefault="002D4BF6" w:rsidP="006D08D7">
            <w:pPr>
              <w:jc w:val="center"/>
              <w:rPr>
                <w:color w:val="000000"/>
                <w:sz w:val="16"/>
                <w:szCs w:val="16"/>
              </w:rPr>
            </w:pPr>
            <w:r w:rsidRPr="00563B0A">
              <w:rPr>
                <w:color w:val="000000"/>
                <w:sz w:val="16"/>
                <w:szCs w:val="16"/>
              </w:rPr>
              <w:t>9 236 130,67</w:t>
            </w:r>
          </w:p>
        </w:tc>
      </w:tr>
      <w:tr w:rsidR="002D4BF6" w:rsidRPr="00563B0A" w14:paraId="5F01A6EE"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93A8A49" w14:textId="77777777" w:rsidR="002D4BF6" w:rsidRPr="00563B0A" w:rsidRDefault="002D4BF6" w:rsidP="006D08D7">
            <w:pPr>
              <w:jc w:val="center"/>
              <w:rPr>
                <w:color w:val="000000"/>
                <w:sz w:val="16"/>
                <w:szCs w:val="16"/>
              </w:rPr>
            </w:pPr>
            <w:r w:rsidRPr="00563B0A">
              <w:rPr>
                <w:color w:val="000000"/>
                <w:sz w:val="16"/>
                <w:szCs w:val="16"/>
              </w:rPr>
              <w:t>107</w:t>
            </w:r>
          </w:p>
        </w:tc>
        <w:tc>
          <w:tcPr>
            <w:tcW w:w="567" w:type="pct"/>
            <w:tcBorders>
              <w:top w:val="single" w:sz="4" w:space="0" w:color="auto"/>
              <w:left w:val="single" w:sz="4" w:space="0" w:color="auto"/>
              <w:bottom w:val="single" w:sz="4" w:space="0" w:color="auto"/>
              <w:right w:val="single" w:sz="4" w:space="0" w:color="auto"/>
            </w:tcBorders>
            <w:vAlign w:val="center"/>
            <w:hideMark/>
          </w:tcPr>
          <w:p w14:paraId="35D8023D" w14:textId="77777777" w:rsidR="002D4BF6" w:rsidRPr="00563B0A" w:rsidRDefault="002D4BF6" w:rsidP="006D08D7">
            <w:pPr>
              <w:jc w:val="center"/>
              <w:rPr>
                <w:color w:val="000000"/>
                <w:sz w:val="16"/>
                <w:szCs w:val="16"/>
              </w:rPr>
            </w:pPr>
            <w:r w:rsidRPr="00563B0A">
              <w:rPr>
                <w:color w:val="000000"/>
                <w:sz w:val="16"/>
                <w:szCs w:val="16"/>
              </w:rPr>
              <w:t>3.2.2.1.5.2.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ADAB15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3.2.2.1.5.2.</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2D1D52E" w14:textId="77777777" w:rsidR="002D4BF6" w:rsidRPr="00563B0A" w:rsidRDefault="002D4BF6" w:rsidP="006D08D7">
            <w:pPr>
              <w:rPr>
                <w:color w:val="000000"/>
                <w:sz w:val="16"/>
                <w:szCs w:val="16"/>
              </w:rPr>
            </w:pPr>
            <w:r w:rsidRPr="00563B0A">
              <w:rPr>
                <w:color w:val="000000"/>
                <w:sz w:val="16"/>
                <w:szCs w:val="16"/>
              </w:rPr>
              <w:t xml:space="preserve">кабельные линии в блоках многожильные с резиновой или пластмассовой изоляцией </w:t>
            </w:r>
            <w:r w:rsidRPr="00563B0A">
              <w:rPr>
                <w:color w:val="000000"/>
                <w:sz w:val="16"/>
                <w:szCs w:val="16"/>
              </w:rPr>
              <w:lastRenderedPageBreak/>
              <w:t>сечением провода от 250 до 300 квадратных мм включительно с двумя кабелями в блоке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6EC349A" w14:textId="77777777" w:rsidR="002D4BF6" w:rsidRPr="00563B0A" w:rsidRDefault="002D4BF6" w:rsidP="006D08D7">
            <w:pPr>
              <w:jc w:val="center"/>
              <w:rPr>
                <w:color w:val="000000"/>
                <w:sz w:val="16"/>
                <w:szCs w:val="16"/>
              </w:rPr>
            </w:pPr>
            <w:r w:rsidRPr="00563B0A">
              <w:rPr>
                <w:color w:val="000000"/>
                <w:sz w:val="16"/>
                <w:szCs w:val="16"/>
              </w:rPr>
              <w:lastRenderedPageBreak/>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EAAF18D" w14:textId="77777777" w:rsidR="002D4BF6" w:rsidRPr="00563B0A" w:rsidRDefault="002D4BF6" w:rsidP="006D08D7">
            <w:pPr>
              <w:jc w:val="center"/>
              <w:rPr>
                <w:color w:val="000000"/>
                <w:sz w:val="16"/>
                <w:szCs w:val="16"/>
              </w:rPr>
            </w:pPr>
            <w:r w:rsidRPr="00563B0A">
              <w:rPr>
                <w:color w:val="000000"/>
                <w:sz w:val="16"/>
                <w:szCs w:val="16"/>
              </w:rPr>
              <w:t>11 537 517,20</w:t>
            </w:r>
          </w:p>
        </w:tc>
      </w:tr>
      <w:tr w:rsidR="002D4BF6" w:rsidRPr="00563B0A" w14:paraId="0347AA0A"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D6DEA33" w14:textId="77777777" w:rsidR="002D4BF6" w:rsidRPr="00563B0A" w:rsidRDefault="002D4BF6" w:rsidP="006D08D7">
            <w:pPr>
              <w:jc w:val="center"/>
              <w:rPr>
                <w:sz w:val="16"/>
                <w:szCs w:val="16"/>
              </w:rPr>
            </w:pPr>
            <w:r w:rsidRPr="00563B0A">
              <w:rPr>
                <w:sz w:val="16"/>
                <w:szCs w:val="16"/>
              </w:rPr>
              <w:t>108</w:t>
            </w:r>
          </w:p>
        </w:tc>
        <w:tc>
          <w:tcPr>
            <w:tcW w:w="567" w:type="pct"/>
            <w:tcBorders>
              <w:top w:val="single" w:sz="4" w:space="0" w:color="auto"/>
              <w:left w:val="single" w:sz="4" w:space="0" w:color="auto"/>
              <w:bottom w:val="single" w:sz="4" w:space="0" w:color="auto"/>
              <w:right w:val="single" w:sz="4" w:space="0" w:color="auto"/>
            </w:tcBorders>
            <w:vAlign w:val="center"/>
            <w:hideMark/>
          </w:tcPr>
          <w:p w14:paraId="5CBE9C63" w14:textId="77777777" w:rsidR="002D4BF6" w:rsidRPr="00563B0A" w:rsidRDefault="002D4BF6" w:rsidP="006D08D7">
            <w:pPr>
              <w:jc w:val="center"/>
              <w:rPr>
                <w:sz w:val="16"/>
                <w:szCs w:val="16"/>
              </w:rPr>
            </w:pPr>
            <w:r w:rsidRPr="00563B0A">
              <w:rPr>
                <w:sz w:val="16"/>
                <w:szCs w:val="16"/>
              </w:rPr>
              <w:t>3.2.2.1.8.1.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7827775" w14:textId="77777777" w:rsidR="002D4BF6" w:rsidRPr="00563B0A" w:rsidRDefault="00BD7E60" w:rsidP="006D08D7">
            <w:pPr>
              <w:jc w:val="center"/>
              <w:rPr>
                <w:sz w:val="22"/>
                <w:szCs w:val="22"/>
              </w:rPr>
            </w:pPr>
            <m:oMathPara>
              <m:oMath>
                <m:sSubSup>
                  <m:sSubSupPr>
                    <m:ctrlPr>
                      <w:rPr>
                        <w:rFonts w:ascii="Cambria Math" w:hAnsi="Cambria Math"/>
                        <w:i/>
                        <w:sz w:val="22"/>
                        <w:szCs w:val="22"/>
                        <w:lang w:eastAsia="en-US"/>
                      </w:rPr>
                    </m:ctrlPr>
                  </m:sSubSupPr>
                  <m:e>
                    <m:r>
                      <m:rPr>
                        <m:nor/>
                      </m:rPr>
                      <w:rPr>
                        <w:sz w:val="22"/>
                        <w:szCs w:val="22"/>
                      </w:rPr>
                      <m:t>С</m:t>
                    </m:r>
                  </m:e>
                  <m:sub>
                    <m:r>
                      <m:rPr>
                        <m:nor/>
                      </m:rPr>
                      <w:rPr>
                        <w:sz w:val="22"/>
                        <w:szCs w:val="22"/>
                      </w:rPr>
                      <m:t>3.2.2.1.8.1.</m:t>
                    </m:r>
                  </m:sub>
                  <m:sup>
                    <m:r>
                      <m:rPr>
                        <m:nor/>
                      </m:rPr>
                      <w:rPr>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32D6FCA" w14:textId="77777777" w:rsidR="002D4BF6" w:rsidRPr="00563B0A" w:rsidRDefault="002D4BF6" w:rsidP="006D08D7">
            <w:pPr>
              <w:rPr>
                <w:sz w:val="16"/>
                <w:szCs w:val="16"/>
              </w:rPr>
            </w:pPr>
            <w:r w:rsidRPr="00563B0A">
              <w:rPr>
                <w:sz w:val="16"/>
                <w:szCs w:val="16"/>
              </w:rPr>
              <w:t>кабельные линии в блоках многожильные с резиновой или пластмассовой изоляцией сечением провода от 500 до 800 квадратных мм включительно с одним кабелем в блоке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01265946" w14:textId="77777777" w:rsidR="002D4BF6" w:rsidRPr="00563B0A" w:rsidRDefault="002D4BF6" w:rsidP="006D08D7">
            <w:pPr>
              <w:jc w:val="center"/>
              <w:rPr>
                <w:sz w:val="16"/>
                <w:szCs w:val="16"/>
              </w:rPr>
            </w:pPr>
            <w:r w:rsidRPr="00563B0A">
              <w:rPr>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73B9173" w14:textId="77777777" w:rsidR="002D4BF6" w:rsidRPr="00563B0A" w:rsidRDefault="002D4BF6" w:rsidP="006D08D7">
            <w:pPr>
              <w:jc w:val="center"/>
              <w:rPr>
                <w:sz w:val="16"/>
                <w:szCs w:val="16"/>
              </w:rPr>
            </w:pPr>
            <w:r w:rsidRPr="00563B0A">
              <w:rPr>
                <w:sz w:val="16"/>
                <w:szCs w:val="16"/>
              </w:rPr>
              <w:t>8 957 876,17</w:t>
            </w:r>
          </w:p>
        </w:tc>
      </w:tr>
      <w:tr w:rsidR="002D4BF6" w:rsidRPr="00563B0A" w14:paraId="6B23BEC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F52EA04" w14:textId="77777777" w:rsidR="002D4BF6" w:rsidRPr="00563B0A" w:rsidRDefault="002D4BF6" w:rsidP="006D08D7">
            <w:pPr>
              <w:jc w:val="center"/>
              <w:rPr>
                <w:color w:val="000000"/>
                <w:sz w:val="16"/>
                <w:szCs w:val="16"/>
              </w:rPr>
            </w:pPr>
            <w:r w:rsidRPr="00563B0A">
              <w:rPr>
                <w:color w:val="000000"/>
                <w:sz w:val="16"/>
                <w:szCs w:val="16"/>
              </w:rPr>
              <w:t>109</w:t>
            </w:r>
          </w:p>
        </w:tc>
        <w:tc>
          <w:tcPr>
            <w:tcW w:w="567" w:type="pct"/>
            <w:tcBorders>
              <w:top w:val="single" w:sz="4" w:space="0" w:color="auto"/>
              <w:left w:val="single" w:sz="4" w:space="0" w:color="auto"/>
              <w:bottom w:val="single" w:sz="4" w:space="0" w:color="auto"/>
              <w:right w:val="single" w:sz="4" w:space="0" w:color="auto"/>
            </w:tcBorders>
            <w:vAlign w:val="center"/>
            <w:hideMark/>
          </w:tcPr>
          <w:p w14:paraId="5AE897FC" w14:textId="77777777" w:rsidR="002D4BF6" w:rsidRPr="00563B0A" w:rsidRDefault="002D4BF6" w:rsidP="006D08D7">
            <w:pPr>
              <w:jc w:val="center"/>
              <w:rPr>
                <w:color w:val="000000"/>
                <w:sz w:val="16"/>
                <w:szCs w:val="16"/>
              </w:rPr>
            </w:pPr>
            <w:r w:rsidRPr="00563B0A">
              <w:rPr>
                <w:color w:val="000000"/>
                <w:sz w:val="16"/>
                <w:szCs w:val="16"/>
              </w:rPr>
              <w:t>3.2.2.2.4.1.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81B8B1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3.2.2.2.4.1.</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43B4DF4E" w14:textId="77777777" w:rsidR="002D4BF6" w:rsidRPr="00563B0A" w:rsidRDefault="002D4BF6" w:rsidP="006D08D7">
            <w:pPr>
              <w:rPr>
                <w:color w:val="000000"/>
                <w:sz w:val="16"/>
                <w:szCs w:val="16"/>
              </w:rPr>
            </w:pPr>
            <w:r w:rsidRPr="00563B0A">
              <w:rPr>
                <w:color w:val="000000"/>
                <w:sz w:val="16"/>
                <w:szCs w:val="16"/>
              </w:rPr>
              <w:t>кабельные линии в блоках многожильные с бумажной изоляцией сечением провода от 200 до 250 квадратных мм включительно с одним кабелем в блоке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0CE7924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AE3403A" w14:textId="77777777" w:rsidR="002D4BF6" w:rsidRPr="00563B0A" w:rsidRDefault="002D4BF6" w:rsidP="006D08D7">
            <w:pPr>
              <w:jc w:val="center"/>
              <w:rPr>
                <w:color w:val="000000"/>
                <w:sz w:val="16"/>
                <w:szCs w:val="16"/>
              </w:rPr>
            </w:pPr>
            <w:r w:rsidRPr="00563B0A">
              <w:rPr>
                <w:color w:val="000000"/>
                <w:sz w:val="16"/>
                <w:szCs w:val="16"/>
              </w:rPr>
              <w:t>6 203 130,10</w:t>
            </w:r>
          </w:p>
        </w:tc>
      </w:tr>
      <w:tr w:rsidR="002D4BF6" w:rsidRPr="00563B0A" w14:paraId="635B95BC"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55A7344" w14:textId="77777777" w:rsidR="002D4BF6" w:rsidRPr="00563B0A" w:rsidRDefault="002D4BF6" w:rsidP="006D08D7">
            <w:pPr>
              <w:jc w:val="center"/>
              <w:rPr>
                <w:color w:val="000000"/>
                <w:sz w:val="16"/>
                <w:szCs w:val="16"/>
              </w:rPr>
            </w:pPr>
            <w:r w:rsidRPr="00563B0A">
              <w:rPr>
                <w:color w:val="000000"/>
                <w:sz w:val="16"/>
                <w:szCs w:val="16"/>
              </w:rPr>
              <w:t>110</w:t>
            </w:r>
          </w:p>
        </w:tc>
        <w:tc>
          <w:tcPr>
            <w:tcW w:w="567" w:type="pct"/>
            <w:tcBorders>
              <w:top w:val="single" w:sz="4" w:space="0" w:color="auto"/>
              <w:left w:val="single" w:sz="4" w:space="0" w:color="auto"/>
              <w:bottom w:val="single" w:sz="4" w:space="0" w:color="auto"/>
              <w:right w:val="single" w:sz="4" w:space="0" w:color="auto"/>
            </w:tcBorders>
            <w:vAlign w:val="center"/>
            <w:hideMark/>
          </w:tcPr>
          <w:p w14:paraId="0A04E088" w14:textId="77777777" w:rsidR="002D4BF6" w:rsidRPr="00563B0A" w:rsidRDefault="002D4BF6" w:rsidP="006D08D7">
            <w:pPr>
              <w:jc w:val="center"/>
              <w:rPr>
                <w:color w:val="000000"/>
                <w:sz w:val="16"/>
                <w:szCs w:val="16"/>
              </w:rPr>
            </w:pPr>
            <w:r w:rsidRPr="00563B0A">
              <w:rPr>
                <w:color w:val="000000"/>
                <w:sz w:val="16"/>
                <w:szCs w:val="16"/>
              </w:rPr>
              <w:t>3.3.1.1.3.1.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826794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3.3.1.1.3.1.</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7086C24" w14:textId="77777777" w:rsidR="002D4BF6" w:rsidRPr="00563B0A" w:rsidRDefault="002D4BF6" w:rsidP="006D08D7">
            <w:pPr>
              <w:rPr>
                <w:color w:val="000000"/>
                <w:sz w:val="16"/>
                <w:szCs w:val="16"/>
              </w:rPr>
            </w:pPr>
            <w:r w:rsidRPr="00563B0A">
              <w:rPr>
                <w:color w:val="000000"/>
                <w:sz w:val="16"/>
                <w:szCs w:val="16"/>
              </w:rPr>
              <w:t>кабельные линии в каналах одножильные с резиновой или пластмассовой изоляцией сечением провода от 100 до 200 квадратных мм включительно с одним кабелем в канале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192993F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B1D6FEC" w14:textId="77777777" w:rsidR="002D4BF6" w:rsidRPr="00563B0A" w:rsidRDefault="002D4BF6" w:rsidP="006D08D7">
            <w:pPr>
              <w:jc w:val="center"/>
              <w:rPr>
                <w:color w:val="000000"/>
                <w:sz w:val="16"/>
                <w:szCs w:val="16"/>
              </w:rPr>
            </w:pPr>
            <w:r w:rsidRPr="00563B0A">
              <w:rPr>
                <w:color w:val="000000"/>
                <w:sz w:val="16"/>
                <w:szCs w:val="16"/>
              </w:rPr>
              <w:t>14 434 861,72</w:t>
            </w:r>
          </w:p>
        </w:tc>
      </w:tr>
      <w:tr w:rsidR="002D4BF6" w:rsidRPr="00563B0A" w14:paraId="44D58E02"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B8C47CE" w14:textId="77777777" w:rsidR="002D4BF6" w:rsidRPr="00563B0A" w:rsidRDefault="002D4BF6" w:rsidP="006D08D7">
            <w:pPr>
              <w:jc w:val="center"/>
              <w:rPr>
                <w:color w:val="000000"/>
                <w:sz w:val="16"/>
                <w:szCs w:val="16"/>
              </w:rPr>
            </w:pPr>
            <w:r w:rsidRPr="00563B0A">
              <w:rPr>
                <w:color w:val="000000"/>
                <w:sz w:val="16"/>
                <w:szCs w:val="16"/>
              </w:rPr>
              <w:t>111</w:t>
            </w:r>
          </w:p>
        </w:tc>
        <w:tc>
          <w:tcPr>
            <w:tcW w:w="567" w:type="pct"/>
            <w:tcBorders>
              <w:top w:val="single" w:sz="4" w:space="0" w:color="auto"/>
              <w:left w:val="single" w:sz="4" w:space="0" w:color="auto"/>
              <w:bottom w:val="single" w:sz="4" w:space="0" w:color="auto"/>
              <w:right w:val="single" w:sz="4" w:space="0" w:color="auto"/>
            </w:tcBorders>
            <w:vAlign w:val="center"/>
            <w:hideMark/>
          </w:tcPr>
          <w:p w14:paraId="5FAB8300" w14:textId="77777777" w:rsidR="002D4BF6" w:rsidRPr="00563B0A" w:rsidRDefault="002D4BF6" w:rsidP="006D08D7">
            <w:pPr>
              <w:jc w:val="center"/>
              <w:rPr>
                <w:color w:val="000000"/>
                <w:sz w:val="16"/>
                <w:szCs w:val="16"/>
              </w:rPr>
            </w:pPr>
            <w:r w:rsidRPr="00563B0A">
              <w:rPr>
                <w:color w:val="000000"/>
                <w:sz w:val="16"/>
                <w:szCs w:val="16"/>
              </w:rPr>
              <w:t>3.3.1.1.3.2.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51CD76A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3.3.1.1.3.2.</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24EEFB0" w14:textId="77777777" w:rsidR="002D4BF6" w:rsidRPr="00563B0A" w:rsidRDefault="002D4BF6" w:rsidP="006D08D7">
            <w:pPr>
              <w:rPr>
                <w:color w:val="000000"/>
                <w:sz w:val="16"/>
                <w:szCs w:val="16"/>
              </w:rPr>
            </w:pPr>
            <w:r w:rsidRPr="00563B0A">
              <w:rPr>
                <w:color w:val="000000"/>
                <w:sz w:val="16"/>
                <w:szCs w:val="16"/>
              </w:rPr>
              <w:t>кабельные линии в каналах одножильные с резиновой или пластмассовой изоляцией сечением провода от 100 до 200 квадратных мм включительно с двумя кабелями в канале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394E2428"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5CDD79E" w14:textId="77777777" w:rsidR="002D4BF6" w:rsidRPr="00563B0A" w:rsidRDefault="002D4BF6" w:rsidP="006D08D7">
            <w:pPr>
              <w:jc w:val="center"/>
              <w:rPr>
                <w:color w:val="000000"/>
                <w:sz w:val="16"/>
                <w:szCs w:val="16"/>
              </w:rPr>
            </w:pPr>
            <w:r w:rsidRPr="00563B0A">
              <w:rPr>
                <w:color w:val="000000"/>
                <w:sz w:val="16"/>
                <w:szCs w:val="16"/>
              </w:rPr>
              <w:t>28 088 005,71</w:t>
            </w:r>
          </w:p>
        </w:tc>
      </w:tr>
      <w:tr w:rsidR="002D4BF6" w:rsidRPr="00563B0A" w14:paraId="257EEE2C"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FB5B2C0" w14:textId="77777777" w:rsidR="002D4BF6" w:rsidRPr="00563B0A" w:rsidRDefault="002D4BF6" w:rsidP="006D08D7">
            <w:pPr>
              <w:jc w:val="center"/>
              <w:rPr>
                <w:color w:val="000000"/>
                <w:sz w:val="16"/>
                <w:szCs w:val="16"/>
              </w:rPr>
            </w:pPr>
            <w:r w:rsidRPr="00563B0A">
              <w:rPr>
                <w:color w:val="000000"/>
                <w:sz w:val="16"/>
                <w:szCs w:val="16"/>
              </w:rPr>
              <w:t>112</w:t>
            </w:r>
          </w:p>
        </w:tc>
        <w:tc>
          <w:tcPr>
            <w:tcW w:w="567" w:type="pct"/>
            <w:tcBorders>
              <w:top w:val="single" w:sz="4" w:space="0" w:color="auto"/>
              <w:left w:val="single" w:sz="4" w:space="0" w:color="auto"/>
              <w:bottom w:val="single" w:sz="4" w:space="0" w:color="auto"/>
              <w:right w:val="single" w:sz="4" w:space="0" w:color="auto"/>
            </w:tcBorders>
            <w:vAlign w:val="center"/>
            <w:hideMark/>
          </w:tcPr>
          <w:p w14:paraId="0897494B" w14:textId="77777777" w:rsidR="002D4BF6" w:rsidRPr="00563B0A" w:rsidRDefault="002D4BF6" w:rsidP="006D08D7">
            <w:pPr>
              <w:jc w:val="center"/>
              <w:rPr>
                <w:color w:val="000000"/>
                <w:sz w:val="16"/>
                <w:szCs w:val="16"/>
              </w:rPr>
            </w:pPr>
            <w:r w:rsidRPr="00563B0A">
              <w:rPr>
                <w:color w:val="000000"/>
                <w:sz w:val="16"/>
                <w:szCs w:val="16"/>
              </w:rPr>
              <w:t>3.3.1.1.4.1.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EE3780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3.3.1.1.4.1.</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78127DE" w14:textId="77777777" w:rsidR="002D4BF6" w:rsidRPr="00563B0A" w:rsidRDefault="002D4BF6" w:rsidP="006D08D7">
            <w:pPr>
              <w:rPr>
                <w:color w:val="000000"/>
                <w:sz w:val="16"/>
                <w:szCs w:val="16"/>
              </w:rPr>
            </w:pPr>
            <w:r w:rsidRPr="00563B0A">
              <w:rPr>
                <w:color w:val="000000"/>
                <w:sz w:val="16"/>
                <w:szCs w:val="16"/>
              </w:rPr>
              <w:t>кабельные линии в каналах одножильные с резиновой или пластмассовой изоляцией сечением провода от 200 до 250 квадратных мм включительно с одним кабелем в канале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60E362BD"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0E4FC681" w14:textId="77777777" w:rsidR="002D4BF6" w:rsidRPr="00563B0A" w:rsidRDefault="002D4BF6" w:rsidP="006D08D7">
            <w:pPr>
              <w:jc w:val="center"/>
              <w:rPr>
                <w:color w:val="000000"/>
                <w:sz w:val="16"/>
                <w:szCs w:val="16"/>
              </w:rPr>
            </w:pPr>
            <w:r w:rsidRPr="00563B0A">
              <w:rPr>
                <w:color w:val="000000"/>
                <w:sz w:val="16"/>
                <w:szCs w:val="16"/>
              </w:rPr>
              <w:t>24 467 222,41</w:t>
            </w:r>
          </w:p>
        </w:tc>
      </w:tr>
      <w:tr w:rsidR="002D4BF6" w:rsidRPr="00563B0A" w14:paraId="1CBF6EB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1183E761" w14:textId="77777777" w:rsidR="002D4BF6" w:rsidRPr="00563B0A" w:rsidRDefault="002D4BF6" w:rsidP="006D08D7">
            <w:pPr>
              <w:jc w:val="center"/>
              <w:rPr>
                <w:color w:val="000000"/>
                <w:sz w:val="16"/>
                <w:szCs w:val="16"/>
              </w:rPr>
            </w:pPr>
            <w:r w:rsidRPr="00563B0A">
              <w:rPr>
                <w:color w:val="000000"/>
                <w:sz w:val="16"/>
                <w:szCs w:val="16"/>
              </w:rPr>
              <w:t>113</w:t>
            </w:r>
          </w:p>
        </w:tc>
        <w:tc>
          <w:tcPr>
            <w:tcW w:w="567" w:type="pct"/>
            <w:tcBorders>
              <w:top w:val="single" w:sz="4" w:space="0" w:color="auto"/>
              <w:left w:val="single" w:sz="4" w:space="0" w:color="auto"/>
              <w:bottom w:val="single" w:sz="4" w:space="0" w:color="auto"/>
              <w:right w:val="single" w:sz="4" w:space="0" w:color="auto"/>
            </w:tcBorders>
            <w:vAlign w:val="center"/>
            <w:hideMark/>
          </w:tcPr>
          <w:p w14:paraId="0C501C1B" w14:textId="77777777" w:rsidR="002D4BF6" w:rsidRPr="00563B0A" w:rsidRDefault="002D4BF6" w:rsidP="006D08D7">
            <w:pPr>
              <w:jc w:val="center"/>
              <w:rPr>
                <w:color w:val="000000"/>
                <w:sz w:val="16"/>
                <w:szCs w:val="16"/>
              </w:rPr>
            </w:pPr>
            <w:r w:rsidRPr="00563B0A">
              <w:rPr>
                <w:color w:val="000000"/>
                <w:sz w:val="16"/>
                <w:szCs w:val="16"/>
              </w:rPr>
              <w:t>3.3.1.1.4.2.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7852DD3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3.3.1.1.4.2.</m:t>
                    </m:r>
                  </m:sub>
                  <m:sup>
                    <m:r>
                      <m:rPr>
                        <m:nor/>
                      </m:rPr>
                      <w:rPr>
                        <w:color w:val="000000"/>
                        <w:sz w:val="22"/>
                        <w:szCs w:val="22"/>
                      </w:rPr>
                      <m:t>27,5-60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DFCB982" w14:textId="77777777" w:rsidR="002D4BF6" w:rsidRPr="00563B0A" w:rsidRDefault="002D4BF6" w:rsidP="006D08D7">
            <w:pPr>
              <w:rPr>
                <w:color w:val="000000"/>
                <w:sz w:val="16"/>
                <w:szCs w:val="16"/>
              </w:rPr>
            </w:pPr>
            <w:r w:rsidRPr="00563B0A">
              <w:rPr>
                <w:color w:val="000000"/>
                <w:sz w:val="16"/>
                <w:szCs w:val="16"/>
              </w:rPr>
              <w:t>кабельные линии в каналах одножильные с резиновой или пластмассовой изоляцией сечением провода от 200 до 250 квадратных мм включительно с двумя кабелями в канале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03656AE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4C2B5A5" w14:textId="77777777" w:rsidR="002D4BF6" w:rsidRPr="00563B0A" w:rsidRDefault="002D4BF6" w:rsidP="006D08D7">
            <w:pPr>
              <w:jc w:val="center"/>
              <w:rPr>
                <w:color w:val="000000"/>
                <w:sz w:val="16"/>
                <w:szCs w:val="16"/>
              </w:rPr>
            </w:pPr>
            <w:r w:rsidRPr="00563B0A">
              <w:rPr>
                <w:color w:val="000000"/>
                <w:sz w:val="16"/>
                <w:szCs w:val="16"/>
              </w:rPr>
              <w:t>48 926 222,72</w:t>
            </w:r>
          </w:p>
        </w:tc>
      </w:tr>
      <w:tr w:rsidR="002D4BF6" w:rsidRPr="00563B0A" w14:paraId="269C6894"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706E194" w14:textId="77777777" w:rsidR="002D4BF6" w:rsidRPr="00563B0A" w:rsidRDefault="002D4BF6" w:rsidP="006D08D7">
            <w:pPr>
              <w:jc w:val="center"/>
              <w:rPr>
                <w:color w:val="000000"/>
                <w:sz w:val="16"/>
                <w:szCs w:val="16"/>
              </w:rPr>
            </w:pPr>
            <w:r w:rsidRPr="00563B0A">
              <w:rPr>
                <w:color w:val="000000"/>
                <w:sz w:val="16"/>
                <w:szCs w:val="16"/>
              </w:rPr>
              <w:t>114</w:t>
            </w:r>
          </w:p>
        </w:tc>
        <w:tc>
          <w:tcPr>
            <w:tcW w:w="567" w:type="pct"/>
            <w:tcBorders>
              <w:top w:val="single" w:sz="4" w:space="0" w:color="auto"/>
              <w:left w:val="single" w:sz="4" w:space="0" w:color="auto"/>
              <w:bottom w:val="single" w:sz="4" w:space="0" w:color="auto"/>
              <w:right w:val="single" w:sz="4" w:space="0" w:color="auto"/>
            </w:tcBorders>
            <w:vAlign w:val="center"/>
            <w:hideMark/>
          </w:tcPr>
          <w:p w14:paraId="5E08E413" w14:textId="77777777" w:rsidR="002D4BF6" w:rsidRPr="00563B0A" w:rsidRDefault="002D4BF6" w:rsidP="006D08D7">
            <w:pPr>
              <w:jc w:val="center"/>
              <w:rPr>
                <w:color w:val="000000"/>
                <w:sz w:val="16"/>
                <w:szCs w:val="16"/>
              </w:rPr>
            </w:pPr>
            <w:r w:rsidRPr="00563B0A">
              <w:rPr>
                <w:color w:val="000000"/>
                <w:sz w:val="16"/>
                <w:szCs w:val="16"/>
              </w:rPr>
              <w:t>3.6.1.1.2.1.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62289B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3.6.1.1.2.1.</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460AF386"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одножильные с пластмассовой или резиновой изоляцией, сечением от 50 до 100 квадратных мм включительно с одной трубой в скважине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2D2D29AE"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8A4D56C" w14:textId="77777777" w:rsidR="002D4BF6" w:rsidRPr="00563B0A" w:rsidRDefault="002D4BF6" w:rsidP="006D08D7">
            <w:pPr>
              <w:jc w:val="center"/>
              <w:rPr>
                <w:color w:val="000000"/>
                <w:sz w:val="16"/>
                <w:szCs w:val="16"/>
              </w:rPr>
            </w:pPr>
            <w:r w:rsidRPr="00563B0A">
              <w:rPr>
                <w:color w:val="000000"/>
                <w:sz w:val="16"/>
                <w:szCs w:val="16"/>
              </w:rPr>
              <w:t>6 298 471,56</w:t>
            </w:r>
          </w:p>
        </w:tc>
      </w:tr>
      <w:tr w:rsidR="002D4BF6" w:rsidRPr="00563B0A" w14:paraId="00C73B82"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964AF29" w14:textId="77777777" w:rsidR="002D4BF6" w:rsidRPr="00563B0A" w:rsidRDefault="002D4BF6" w:rsidP="006D08D7">
            <w:pPr>
              <w:jc w:val="center"/>
              <w:rPr>
                <w:color w:val="000000"/>
                <w:sz w:val="16"/>
                <w:szCs w:val="16"/>
              </w:rPr>
            </w:pPr>
            <w:r w:rsidRPr="00563B0A">
              <w:rPr>
                <w:color w:val="000000"/>
                <w:sz w:val="16"/>
                <w:szCs w:val="16"/>
              </w:rPr>
              <w:t>115</w:t>
            </w:r>
          </w:p>
        </w:tc>
        <w:tc>
          <w:tcPr>
            <w:tcW w:w="567" w:type="pct"/>
            <w:tcBorders>
              <w:top w:val="single" w:sz="4" w:space="0" w:color="auto"/>
              <w:left w:val="single" w:sz="4" w:space="0" w:color="auto"/>
              <w:bottom w:val="single" w:sz="4" w:space="0" w:color="auto"/>
              <w:right w:val="single" w:sz="4" w:space="0" w:color="auto"/>
            </w:tcBorders>
            <w:vAlign w:val="center"/>
            <w:hideMark/>
          </w:tcPr>
          <w:p w14:paraId="06A096FB" w14:textId="77777777" w:rsidR="002D4BF6" w:rsidRPr="00563B0A" w:rsidRDefault="002D4BF6" w:rsidP="006D08D7">
            <w:pPr>
              <w:jc w:val="center"/>
              <w:rPr>
                <w:color w:val="000000"/>
                <w:sz w:val="16"/>
                <w:szCs w:val="16"/>
              </w:rPr>
            </w:pPr>
            <w:r w:rsidRPr="00563B0A">
              <w:rPr>
                <w:color w:val="000000"/>
                <w:sz w:val="16"/>
                <w:szCs w:val="16"/>
              </w:rPr>
              <w:t>3.6.1.1.2.2.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59CCE1EA"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3.6.1.1.2.2.</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403B9D5"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двумя трубами в скважине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3DFCE277"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988D103" w14:textId="77777777" w:rsidR="002D4BF6" w:rsidRPr="00563B0A" w:rsidRDefault="002D4BF6" w:rsidP="006D08D7">
            <w:pPr>
              <w:jc w:val="center"/>
              <w:rPr>
                <w:color w:val="000000"/>
                <w:sz w:val="16"/>
                <w:szCs w:val="16"/>
              </w:rPr>
            </w:pPr>
            <w:r w:rsidRPr="00563B0A">
              <w:rPr>
                <w:color w:val="000000"/>
                <w:sz w:val="16"/>
                <w:szCs w:val="16"/>
              </w:rPr>
              <w:t>7 069 928,74</w:t>
            </w:r>
          </w:p>
        </w:tc>
      </w:tr>
      <w:tr w:rsidR="002D4BF6" w:rsidRPr="00563B0A" w14:paraId="22852E29"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6428E6A" w14:textId="77777777" w:rsidR="002D4BF6" w:rsidRPr="00563B0A" w:rsidRDefault="002D4BF6" w:rsidP="006D08D7">
            <w:pPr>
              <w:jc w:val="center"/>
              <w:rPr>
                <w:color w:val="000000"/>
                <w:sz w:val="16"/>
                <w:szCs w:val="16"/>
              </w:rPr>
            </w:pPr>
            <w:r w:rsidRPr="00563B0A">
              <w:rPr>
                <w:color w:val="000000"/>
                <w:sz w:val="16"/>
                <w:szCs w:val="16"/>
              </w:rPr>
              <w:t>116</w:t>
            </w:r>
          </w:p>
        </w:tc>
        <w:tc>
          <w:tcPr>
            <w:tcW w:w="567" w:type="pct"/>
            <w:tcBorders>
              <w:top w:val="single" w:sz="4" w:space="0" w:color="auto"/>
              <w:left w:val="single" w:sz="4" w:space="0" w:color="auto"/>
              <w:bottom w:val="single" w:sz="4" w:space="0" w:color="auto"/>
              <w:right w:val="single" w:sz="4" w:space="0" w:color="auto"/>
            </w:tcBorders>
            <w:vAlign w:val="center"/>
            <w:hideMark/>
          </w:tcPr>
          <w:p w14:paraId="725E6E72" w14:textId="77777777" w:rsidR="002D4BF6" w:rsidRPr="00563B0A" w:rsidRDefault="002D4BF6" w:rsidP="006D08D7">
            <w:pPr>
              <w:jc w:val="center"/>
              <w:rPr>
                <w:color w:val="000000"/>
                <w:sz w:val="16"/>
                <w:szCs w:val="16"/>
              </w:rPr>
            </w:pPr>
            <w:r w:rsidRPr="00563B0A">
              <w:rPr>
                <w:color w:val="000000"/>
                <w:sz w:val="16"/>
                <w:szCs w:val="16"/>
              </w:rPr>
              <w:t>3.6.1.1.3.1.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BBFED0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3.6.1.1.3.1.</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CF5B2E8"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одножильные с пластмассовой или резиновой изоляцией, сечением от 100 до 200 квадратных мм включительно с одной трубой в скважине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78DD6E68"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1E17CFF" w14:textId="77777777" w:rsidR="002D4BF6" w:rsidRPr="00563B0A" w:rsidRDefault="002D4BF6" w:rsidP="006D08D7">
            <w:pPr>
              <w:jc w:val="center"/>
              <w:rPr>
                <w:color w:val="000000"/>
                <w:sz w:val="16"/>
                <w:szCs w:val="16"/>
              </w:rPr>
            </w:pPr>
            <w:r w:rsidRPr="00563B0A">
              <w:rPr>
                <w:color w:val="000000"/>
                <w:sz w:val="16"/>
                <w:szCs w:val="16"/>
              </w:rPr>
              <w:t>3 125 248,25</w:t>
            </w:r>
          </w:p>
        </w:tc>
      </w:tr>
      <w:tr w:rsidR="002D4BF6" w:rsidRPr="00563B0A" w14:paraId="70E7FE45" w14:textId="77777777" w:rsidTr="006D08D7">
        <w:trPr>
          <w:trHeight w:val="421"/>
        </w:trPr>
        <w:tc>
          <w:tcPr>
            <w:tcW w:w="246" w:type="pct"/>
            <w:tcBorders>
              <w:top w:val="single" w:sz="4" w:space="0" w:color="auto"/>
              <w:left w:val="single" w:sz="4" w:space="0" w:color="auto"/>
              <w:bottom w:val="single" w:sz="4" w:space="0" w:color="auto"/>
              <w:right w:val="single" w:sz="4" w:space="0" w:color="auto"/>
            </w:tcBorders>
            <w:vAlign w:val="center"/>
            <w:hideMark/>
          </w:tcPr>
          <w:p w14:paraId="6A48A778" w14:textId="77777777" w:rsidR="002D4BF6" w:rsidRPr="00563B0A" w:rsidRDefault="002D4BF6" w:rsidP="006D08D7">
            <w:pPr>
              <w:jc w:val="center"/>
              <w:rPr>
                <w:color w:val="000000"/>
                <w:sz w:val="16"/>
                <w:szCs w:val="16"/>
              </w:rPr>
            </w:pPr>
            <w:r w:rsidRPr="00563B0A">
              <w:rPr>
                <w:color w:val="000000"/>
                <w:sz w:val="16"/>
                <w:szCs w:val="16"/>
              </w:rPr>
              <w:t>117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004D98DD" w14:textId="77777777" w:rsidR="002D4BF6" w:rsidRPr="00563B0A" w:rsidRDefault="002D4BF6" w:rsidP="006D08D7">
            <w:pPr>
              <w:jc w:val="center"/>
              <w:rPr>
                <w:color w:val="000000"/>
                <w:sz w:val="16"/>
                <w:szCs w:val="16"/>
              </w:rPr>
            </w:pPr>
            <w:r w:rsidRPr="00563B0A">
              <w:rPr>
                <w:color w:val="000000"/>
                <w:sz w:val="16"/>
                <w:szCs w:val="16"/>
              </w:rPr>
              <w:t>3.6.2.1.1.1.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BEE09D6"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3.6.2.1.1.1.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5FC2F62"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6B2A642"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2EA0FBC8" w14:textId="77777777" w:rsidR="002D4BF6" w:rsidRPr="00563B0A" w:rsidRDefault="002D4BF6" w:rsidP="006D08D7">
            <w:pPr>
              <w:jc w:val="center"/>
              <w:rPr>
                <w:color w:val="000000"/>
                <w:sz w:val="16"/>
                <w:szCs w:val="16"/>
              </w:rPr>
            </w:pPr>
            <w:r w:rsidRPr="00563B0A">
              <w:rPr>
                <w:color w:val="000000"/>
                <w:sz w:val="16"/>
                <w:szCs w:val="16"/>
              </w:rPr>
              <w:t>5 188 235,84</w:t>
            </w:r>
          </w:p>
        </w:tc>
      </w:tr>
      <w:tr w:rsidR="002D4BF6" w:rsidRPr="00563B0A" w14:paraId="66F91EED" w14:textId="77777777" w:rsidTr="006D08D7">
        <w:trPr>
          <w:trHeight w:val="413"/>
        </w:trPr>
        <w:tc>
          <w:tcPr>
            <w:tcW w:w="246" w:type="pct"/>
            <w:tcBorders>
              <w:top w:val="single" w:sz="4" w:space="0" w:color="auto"/>
              <w:left w:val="single" w:sz="4" w:space="0" w:color="auto"/>
              <w:bottom w:val="single" w:sz="4" w:space="0" w:color="auto"/>
              <w:right w:val="single" w:sz="4" w:space="0" w:color="auto"/>
            </w:tcBorders>
            <w:vAlign w:val="center"/>
            <w:hideMark/>
          </w:tcPr>
          <w:p w14:paraId="0F129C5F" w14:textId="77777777" w:rsidR="002D4BF6" w:rsidRPr="00563B0A" w:rsidRDefault="002D4BF6" w:rsidP="006D08D7">
            <w:pPr>
              <w:jc w:val="center"/>
              <w:rPr>
                <w:color w:val="000000"/>
                <w:sz w:val="16"/>
                <w:szCs w:val="16"/>
              </w:rPr>
            </w:pPr>
            <w:r w:rsidRPr="00563B0A">
              <w:rPr>
                <w:color w:val="000000"/>
                <w:sz w:val="16"/>
                <w:szCs w:val="16"/>
              </w:rPr>
              <w:t>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5B35D"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6DBEE23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3.6.2.1.1.1.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9DD68"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FAEE1"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8D4CE40" w14:textId="77777777" w:rsidR="002D4BF6" w:rsidRPr="00563B0A" w:rsidRDefault="002D4BF6" w:rsidP="006D08D7">
            <w:pPr>
              <w:jc w:val="center"/>
              <w:rPr>
                <w:color w:val="000000"/>
                <w:sz w:val="16"/>
                <w:szCs w:val="16"/>
              </w:rPr>
            </w:pPr>
            <w:r w:rsidRPr="00563B0A">
              <w:rPr>
                <w:color w:val="000000"/>
                <w:sz w:val="16"/>
                <w:szCs w:val="16"/>
              </w:rPr>
              <w:t>10 165 073,93</w:t>
            </w:r>
          </w:p>
        </w:tc>
      </w:tr>
      <w:tr w:rsidR="002D4BF6" w:rsidRPr="00563B0A" w14:paraId="51A1E3E1" w14:textId="77777777" w:rsidTr="006D08D7">
        <w:trPr>
          <w:trHeight w:val="505"/>
        </w:trPr>
        <w:tc>
          <w:tcPr>
            <w:tcW w:w="246" w:type="pct"/>
            <w:tcBorders>
              <w:top w:val="single" w:sz="4" w:space="0" w:color="auto"/>
              <w:left w:val="single" w:sz="4" w:space="0" w:color="auto"/>
              <w:bottom w:val="single" w:sz="4" w:space="0" w:color="auto"/>
              <w:right w:val="single" w:sz="4" w:space="0" w:color="auto"/>
            </w:tcBorders>
            <w:vAlign w:val="center"/>
            <w:hideMark/>
          </w:tcPr>
          <w:p w14:paraId="7E245458" w14:textId="77777777" w:rsidR="002D4BF6" w:rsidRPr="00563B0A" w:rsidRDefault="002D4BF6" w:rsidP="006D08D7">
            <w:pPr>
              <w:jc w:val="center"/>
              <w:rPr>
                <w:color w:val="000000"/>
                <w:sz w:val="16"/>
                <w:szCs w:val="16"/>
              </w:rPr>
            </w:pPr>
            <w:r w:rsidRPr="00563B0A">
              <w:rPr>
                <w:color w:val="000000"/>
                <w:sz w:val="16"/>
                <w:szCs w:val="16"/>
              </w:rPr>
              <w:t>119</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52C4A389" w14:textId="77777777" w:rsidR="002D4BF6" w:rsidRPr="00563B0A" w:rsidRDefault="002D4BF6" w:rsidP="006D08D7">
            <w:pPr>
              <w:jc w:val="center"/>
              <w:rPr>
                <w:color w:val="000000"/>
                <w:sz w:val="16"/>
                <w:szCs w:val="16"/>
              </w:rPr>
            </w:pPr>
            <w:r w:rsidRPr="00563B0A">
              <w:rPr>
                <w:color w:val="000000"/>
                <w:sz w:val="16"/>
                <w:szCs w:val="16"/>
              </w:rPr>
              <w:t>3.6.2.1.2.1.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CC2AA7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3118B91"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323FD5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6BAA6E8" w14:textId="77777777" w:rsidR="002D4BF6" w:rsidRPr="00563B0A" w:rsidRDefault="002D4BF6" w:rsidP="006D08D7">
            <w:pPr>
              <w:jc w:val="center"/>
              <w:rPr>
                <w:color w:val="000000"/>
                <w:sz w:val="16"/>
                <w:szCs w:val="16"/>
              </w:rPr>
            </w:pPr>
            <w:r w:rsidRPr="00563B0A">
              <w:rPr>
                <w:color w:val="000000"/>
                <w:sz w:val="16"/>
                <w:szCs w:val="16"/>
              </w:rPr>
              <w:t>5 166 145,89</w:t>
            </w:r>
          </w:p>
        </w:tc>
      </w:tr>
      <w:tr w:rsidR="002D4BF6" w:rsidRPr="00563B0A" w14:paraId="49D9CF68" w14:textId="77777777" w:rsidTr="006D08D7">
        <w:trPr>
          <w:trHeight w:val="527"/>
        </w:trPr>
        <w:tc>
          <w:tcPr>
            <w:tcW w:w="246" w:type="pct"/>
            <w:tcBorders>
              <w:top w:val="single" w:sz="4" w:space="0" w:color="auto"/>
              <w:left w:val="single" w:sz="4" w:space="0" w:color="auto"/>
              <w:bottom w:val="single" w:sz="4" w:space="0" w:color="auto"/>
              <w:right w:val="single" w:sz="4" w:space="0" w:color="auto"/>
            </w:tcBorders>
            <w:vAlign w:val="center"/>
            <w:hideMark/>
          </w:tcPr>
          <w:p w14:paraId="4AB00129" w14:textId="77777777" w:rsidR="002D4BF6" w:rsidRPr="00563B0A" w:rsidRDefault="002D4BF6" w:rsidP="006D08D7">
            <w:pPr>
              <w:jc w:val="center"/>
              <w:rPr>
                <w:color w:val="000000"/>
                <w:sz w:val="16"/>
                <w:szCs w:val="16"/>
              </w:rPr>
            </w:pPr>
            <w:r w:rsidRPr="00563B0A">
              <w:rPr>
                <w:color w:val="000000"/>
                <w:sz w:val="16"/>
                <w:szCs w:val="16"/>
              </w:rPr>
              <w:t>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9543D"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59199E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3.6.2.1.2.1.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A026C"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B91FF"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1ACB649" w14:textId="77777777" w:rsidR="002D4BF6" w:rsidRPr="00563B0A" w:rsidRDefault="002D4BF6" w:rsidP="006D08D7">
            <w:pPr>
              <w:jc w:val="center"/>
              <w:rPr>
                <w:color w:val="000000"/>
                <w:sz w:val="16"/>
                <w:szCs w:val="16"/>
              </w:rPr>
            </w:pPr>
            <w:r w:rsidRPr="00563B0A">
              <w:rPr>
                <w:color w:val="000000"/>
                <w:sz w:val="16"/>
                <w:szCs w:val="16"/>
              </w:rPr>
              <w:t>10 651 945,56</w:t>
            </w:r>
          </w:p>
        </w:tc>
      </w:tr>
      <w:tr w:rsidR="002D4BF6" w:rsidRPr="00563B0A" w14:paraId="6E20B18F" w14:textId="77777777" w:rsidTr="006D08D7">
        <w:trPr>
          <w:trHeight w:val="635"/>
        </w:trPr>
        <w:tc>
          <w:tcPr>
            <w:tcW w:w="246" w:type="pct"/>
            <w:tcBorders>
              <w:top w:val="single" w:sz="4" w:space="0" w:color="auto"/>
              <w:left w:val="single" w:sz="4" w:space="0" w:color="auto"/>
              <w:bottom w:val="single" w:sz="4" w:space="0" w:color="auto"/>
              <w:right w:val="single" w:sz="4" w:space="0" w:color="auto"/>
            </w:tcBorders>
            <w:vAlign w:val="center"/>
            <w:hideMark/>
          </w:tcPr>
          <w:p w14:paraId="43F6AE29" w14:textId="77777777" w:rsidR="002D4BF6" w:rsidRPr="00563B0A" w:rsidRDefault="002D4BF6" w:rsidP="006D08D7">
            <w:pPr>
              <w:jc w:val="center"/>
              <w:rPr>
                <w:color w:val="000000"/>
                <w:sz w:val="16"/>
                <w:szCs w:val="16"/>
              </w:rPr>
            </w:pPr>
            <w:r w:rsidRPr="00563B0A">
              <w:rPr>
                <w:color w:val="000000"/>
                <w:sz w:val="16"/>
                <w:szCs w:val="16"/>
              </w:rPr>
              <w:t>121</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9842B84" w14:textId="77777777" w:rsidR="002D4BF6" w:rsidRPr="00563B0A" w:rsidRDefault="002D4BF6" w:rsidP="006D08D7">
            <w:pPr>
              <w:jc w:val="center"/>
              <w:rPr>
                <w:color w:val="000000"/>
                <w:sz w:val="16"/>
                <w:szCs w:val="16"/>
              </w:rPr>
            </w:pPr>
            <w:r w:rsidRPr="00563B0A">
              <w:rPr>
                <w:color w:val="000000"/>
                <w:sz w:val="16"/>
                <w:szCs w:val="16"/>
              </w:rPr>
              <w:t>3.6.2.1.2.2.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E8651E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3.6.2.1.2.2.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1FFDFEE"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двумя трубами в скважине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03E9A55"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5CB385CB" w14:textId="77777777" w:rsidR="002D4BF6" w:rsidRPr="00563B0A" w:rsidRDefault="002D4BF6" w:rsidP="006D08D7">
            <w:pPr>
              <w:jc w:val="center"/>
              <w:rPr>
                <w:color w:val="000000"/>
                <w:sz w:val="16"/>
                <w:szCs w:val="16"/>
              </w:rPr>
            </w:pPr>
            <w:r w:rsidRPr="00563B0A">
              <w:rPr>
                <w:color w:val="000000"/>
                <w:sz w:val="16"/>
                <w:szCs w:val="16"/>
              </w:rPr>
              <w:t>12 445 912,99</w:t>
            </w:r>
          </w:p>
        </w:tc>
      </w:tr>
      <w:tr w:rsidR="002D4BF6" w:rsidRPr="00563B0A" w14:paraId="678D7249" w14:textId="77777777" w:rsidTr="006D08D7">
        <w:trPr>
          <w:trHeight w:val="559"/>
        </w:trPr>
        <w:tc>
          <w:tcPr>
            <w:tcW w:w="246" w:type="pct"/>
            <w:tcBorders>
              <w:top w:val="single" w:sz="4" w:space="0" w:color="auto"/>
              <w:left w:val="single" w:sz="4" w:space="0" w:color="auto"/>
              <w:bottom w:val="single" w:sz="4" w:space="0" w:color="auto"/>
              <w:right w:val="single" w:sz="4" w:space="0" w:color="auto"/>
            </w:tcBorders>
            <w:vAlign w:val="center"/>
            <w:hideMark/>
          </w:tcPr>
          <w:p w14:paraId="77489B9B" w14:textId="77777777" w:rsidR="002D4BF6" w:rsidRPr="00563B0A" w:rsidRDefault="002D4BF6" w:rsidP="006D08D7">
            <w:pPr>
              <w:jc w:val="center"/>
              <w:rPr>
                <w:color w:val="000000"/>
                <w:sz w:val="16"/>
                <w:szCs w:val="16"/>
              </w:rPr>
            </w:pPr>
            <w:r w:rsidRPr="00563B0A">
              <w:rPr>
                <w:color w:val="000000"/>
                <w:sz w:val="16"/>
                <w:szCs w:val="16"/>
              </w:rPr>
              <w:t>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66F70"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3B6DE55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3.6.2.1.2.2.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429A7"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EA67C"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105D371" w14:textId="77777777" w:rsidR="002D4BF6" w:rsidRPr="00563B0A" w:rsidRDefault="002D4BF6" w:rsidP="006D08D7">
            <w:pPr>
              <w:jc w:val="center"/>
              <w:rPr>
                <w:color w:val="000000"/>
                <w:sz w:val="16"/>
                <w:szCs w:val="16"/>
              </w:rPr>
            </w:pPr>
            <w:r w:rsidRPr="00563B0A">
              <w:rPr>
                <w:color w:val="000000"/>
                <w:sz w:val="16"/>
                <w:szCs w:val="16"/>
              </w:rPr>
              <w:t>12 126 152,14</w:t>
            </w:r>
          </w:p>
        </w:tc>
      </w:tr>
      <w:tr w:rsidR="002D4BF6" w:rsidRPr="00563B0A" w14:paraId="560754A6" w14:textId="77777777" w:rsidTr="006D08D7">
        <w:trPr>
          <w:trHeight w:val="523"/>
        </w:trPr>
        <w:tc>
          <w:tcPr>
            <w:tcW w:w="246" w:type="pct"/>
            <w:tcBorders>
              <w:top w:val="single" w:sz="4" w:space="0" w:color="auto"/>
              <w:left w:val="single" w:sz="4" w:space="0" w:color="auto"/>
              <w:bottom w:val="single" w:sz="4" w:space="0" w:color="auto"/>
              <w:right w:val="single" w:sz="4" w:space="0" w:color="auto"/>
            </w:tcBorders>
            <w:vAlign w:val="center"/>
            <w:hideMark/>
          </w:tcPr>
          <w:p w14:paraId="38664B5D" w14:textId="77777777" w:rsidR="002D4BF6" w:rsidRPr="00563B0A" w:rsidRDefault="002D4BF6" w:rsidP="006D08D7">
            <w:pPr>
              <w:jc w:val="center"/>
              <w:rPr>
                <w:color w:val="000000"/>
                <w:sz w:val="16"/>
                <w:szCs w:val="16"/>
              </w:rPr>
            </w:pPr>
            <w:r w:rsidRPr="00563B0A">
              <w:rPr>
                <w:color w:val="000000"/>
                <w:sz w:val="16"/>
                <w:szCs w:val="16"/>
              </w:rPr>
              <w:t>123</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4765F764" w14:textId="77777777" w:rsidR="002D4BF6" w:rsidRPr="00563B0A" w:rsidRDefault="002D4BF6" w:rsidP="006D08D7">
            <w:pPr>
              <w:jc w:val="center"/>
              <w:rPr>
                <w:color w:val="000000"/>
                <w:sz w:val="16"/>
                <w:szCs w:val="16"/>
              </w:rPr>
            </w:pPr>
            <w:r w:rsidRPr="00563B0A">
              <w:rPr>
                <w:color w:val="000000"/>
                <w:sz w:val="16"/>
                <w:szCs w:val="16"/>
              </w:rPr>
              <w:t>3.6.2.1.3.1.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DD0918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3.6.2.1.3.1.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56C4FA6"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7385817"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7983A74" w14:textId="77777777" w:rsidR="002D4BF6" w:rsidRPr="00563B0A" w:rsidRDefault="002D4BF6" w:rsidP="006D08D7">
            <w:pPr>
              <w:jc w:val="center"/>
              <w:rPr>
                <w:color w:val="000000"/>
                <w:sz w:val="16"/>
                <w:szCs w:val="16"/>
              </w:rPr>
            </w:pPr>
            <w:r w:rsidRPr="00563B0A">
              <w:rPr>
                <w:color w:val="000000"/>
                <w:sz w:val="16"/>
                <w:szCs w:val="16"/>
              </w:rPr>
              <w:t>7 107 930,59</w:t>
            </w:r>
          </w:p>
        </w:tc>
      </w:tr>
      <w:tr w:rsidR="002D4BF6" w:rsidRPr="00563B0A" w14:paraId="7FCED4E3"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2473C58" w14:textId="77777777" w:rsidR="002D4BF6" w:rsidRPr="00563B0A" w:rsidRDefault="002D4BF6" w:rsidP="006D08D7">
            <w:pPr>
              <w:jc w:val="center"/>
              <w:rPr>
                <w:color w:val="000000"/>
                <w:sz w:val="16"/>
                <w:szCs w:val="16"/>
              </w:rPr>
            </w:pPr>
            <w:r w:rsidRPr="00563B0A">
              <w:rPr>
                <w:color w:val="000000"/>
                <w:sz w:val="16"/>
                <w:szCs w:val="16"/>
              </w:rPr>
              <w:t>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2E638"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68A6BBB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3.6.2.1.3.1.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B9532"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790D5"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A1C03E9" w14:textId="77777777" w:rsidR="002D4BF6" w:rsidRPr="00563B0A" w:rsidRDefault="002D4BF6" w:rsidP="006D08D7">
            <w:pPr>
              <w:jc w:val="center"/>
              <w:rPr>
                <w:color w:val="000000"/>
                <w:sz w:val="16"/>
                <w:szCs w:val="16"/>
              </w:rPr>
            </w:pPr>
            <w:r w:rsidRPr="00563B0A">
              <w:rPr>
                <w:color w:val="000000"/>
                <w:sz w:val="16"/>
                <w:szCs w:val="16"/>
              </w:rPr>
              <w:t>10 868 219,75</w:t>
            </w:r>
          </w:p>
        </w:tc>
      </w:tr>
      <w:tr w:rsidR="002D4BF6" w:rsidRPr="00563B0A" w14:paraId="090C8729" w14:textId="77777777" w:rsidTr="006D08D7">
        <w:trPr>
          <w:trHeight w:val="539"/>
        </w:trPr>
        <w:tc>
          <w:tcPr>
            <w:tcW w:w="246" w:type="pct"/>
            <w:tcBorders>
              <w:top w:val="single" w:sz="4" w:space="0" w:color="auto"/>
              <w:left w:val="single" w:sz="4" w:space="0" w:color="auto"/>
              <w:bottom w:val="single" w:sz="4" w:space="0" w:color="auto"/>
              <w:right w:val="single" w:sz="4" w:space="0" w:color="auto"/>
            </w:tcBorders>
            <w:vAlign w:val="center"/>
            <w:hideMark/>
          </w:tcPr>
          <w:p w14:paraId="3CCA011A" w14:textId="77777777" w:rsidR="002D4BF6" w:rsidRPr="00563B0A" w:rsidRDefault="002D4BF6" w:rsidP="006D08D7">
            <w:pPr>
              <w:jc w:val="center"/>
              <w:rPr>
                <w:color w:val="000000"/>
                <w:sz w:val="16"/>
                <w:szCs w:val="16"/>
              </w:rPr>
            </w:pPr>
            <w:r w:rsidRPr="00563B0A">
              <w:rPr>
                <w:color w:val="000000"/>
                <w:sz w:val="16"/>
                <w:szCs w:val="16"/>
              </w:rPr>
              <w:t>125</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2C990702" w14:textId="77777777" w:rsidR="002D4BF6" w:rsidRPr="00563B0A" w:rsidRDefault="002D4BF6" w:rsidP="006D08D7">
            <w:pPr>
              <w:jc w:val="center"/>
              <w:rPr>
                <w:color w:val="000000"/>
                <w:sz w:val="16"/>
                <w:szCs w:val="16"/>
              </w:rPr>
            </w:pPr>
            <w:r w:rsidRPr="00563B0A">
              <w:rPr>
                <w:color w:val="000000"/>
                <w:sz w:val="16"/>
                <w:szCs w:val="16"/>
              </w:rPr>
              <w:t>3.6.2.1.3.2.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5AE92E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3.6.2.1.3.2.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5472E3F"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6C5D770"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4EE6D880" w14:textId="77777777" w:rsidR="002D4BF6" w:rsidRPr="00563B0A" w:rsidRDefault="002D4BF6" w:rsidP="006D08D7">
            <w:pPr>
              <w:jc w:val="center"/>
              <w:rPr>
                <w:color w:val="000000"/>
                <w:sz w:val="16"/>
                <w:szCs w:val="16"/>
              </w:rPr>
            </w:pPr>
            <w:r w:rsidRPr="00563B0A">
              <w:rPr>
                <w:color w:val="000000"/>
                <w:sz w:val="16"/>
                <w:szCs w:val="16"/>
              </w:rPr>
              <w:t>12 575 203,07</w:t>
            </w:r>
          </w:p>
        </w:tc>
      </w:tr>
      <w:tr w:rsidR="002D4BF6" w:rsidRPr="00563B0A" w14:paraId="3CA4058C"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0A9EF82" w14:textId="77777777" w:rsidR="002D4BF6" w:rsidRPr="00563B0A" w:rsidRDefault="002D4BF6" w:rsidP="006D08D7">
            <w:pPr>
              <w:jc w:val="center"/>
              <w:rPr>
                <w:color w:val="000000"/>
                <w:sz w:val="16"/>
                <w:szCs w:val="16"/>
              </w:rPr>
            </w:pPr>
            <w:r w:rsidRPr="00563B0A">
              <w:rPr>
                <w:color w:val="000000"/>
                <w:sz w:val="16"/>
                <w:szCs w:val="16"/>
              </w:rPr>
              <w:t>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6303B"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F8537C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3.6.2.1.3.2.</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8A54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A7208"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7E58ECB" w14:textId="77777777" w:rsidR="002D4BF6" w:rsidRPr="00563B0A" w:rsidRDefault="002D4BF6" w:rsidP="006D08D7">
            <w:pPr>
              <w:jc w:val="center"/>
              <w:rPr>
                <w:color w:val="000000"/>
                <w:sz w:val="16"/>
                <w:szCs w:val="16"/>
              </w:rPr>
            </w:pPr>
            <w:r w:rsidRPr="00563B0A">
              <w:rPr>
                <w:color w:val="000000"/>
                <w:sz w:val="16"/>
                <w:szCs w:val="16"/>
              </w:rPr>
              <w:t>14 933 385,60</w:t>
            </w:r>
          </w:p>
        </w:tc>
      </w:tr>
      <w:tr w:rsidR="002D4BF6" w:rsidRPr="00563B0A" w14:paraId="6FC52E8A" w14:textId="77777777" w:rsidTr="006D08D7">
        <w:trPr>
          <w:trHeight w:val="674"/>
        </w:trPr>
        <w:tc>
          <w:tcPr>
            <w:tcW w:w="246" w:type="pct"/>
            <w:tcBorders>
              <w:top w:val="single" w:sz="4" w:space="0" w:color="auto"/>
              <w:left w:val="single" w:sz="4" w:space="0" w:color="auto"/>
              <w:bottom w:val="single" w:sz="4" w:space="0" w:color="auto"/>
              <w:right w:val="single" w:sz="4" w:space="0" w:color="auto"/>
            </w:tcBorders>
            <w:vAlign w:val="center"/>
            <w:hideMark/>
          </w:tcPr>
          <w:p w14:paraId="7B7592D0" w14:textId="77777777" w:rsidR="002D4BF6" w:rsidRPr="00563B0A" w:rsidRDefault="002D4BF6" w:rsidP="006D08D7">
            <w:pPr>
              <w:jc w:val="center"/>
              <w:rPr>
                <w:color w:val="000000"/>
                <w:sz w:val="16"/>
                <w:szCs w:val="16"/>
              </w:rPr>
            </w:pPr>
            <w:r w:rsidRPr="00563B0A">
              <w:rPr>
                <w:color w:val="000000"/>
                <w:sz w:val="16"/>
                <w:szCs w:val="16"/>
              </w:rPr>
              <w:t>127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88E364A" w14:textId="77777777" w:rsidR="002D4BF6" w:rsidRPr="00563B0A" w:rsidRDefault="002D4BF6" w:rsidP="006D08D7">
            <w:pPr>
              <w:jc w:val="center"/>
              <w:rPr>
                <w:color w:val="000000"/>
                <w:sz w:val="16"/>
                <w:szCs w:val="16"/>
              </w:rPr>
            </w:pPr>
            <w:r w:rsidRPr="00563B0A">
              <w:rPr>
                <w:color w:val="000000"/>
                <w:sz w:val="16"/>
                <w:szCs w:val="16"/>
              </w:rPr>
              <w:t>3.6.2.1.4.1.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2C5911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3.6.2.1.4.1.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605D1CBD" w14:textId="77777777" w:rsidR="002D4BF6" w:rsidRPr="00563B0A" w:rsidRDefault="002D4BF6" w:rsidP="006D08D7">
            <w:pPr>
              <w:rPr>
                <w:color w:val="000000"/>
                <w:sz w:val="16"/>
                <w:szCs w:val="16"/>
              </w:rPr>
            </w:pPr>
            <w:r w:rsidRPr="00563B0A">
              <w:rPr>
                <w:color w:val="000000"/>
                <w:sz w:val="16"/>
                <w:szCs w:val="16"/>
              </w:rPr>
              <w:t xml:space="preserve">кабельные линии, прокладываемые методом горизонтального наклонного бурения, многожильные с резиновой или пластмассовой </w:t>
            </w:r>
            <w:r w:rsidRPr="00563B0A">
              <w:rPr>
                <w:color w:val="000000"/>
                <w:sz w:val="16"/>
                <w:szCs w:val="16"/>
              </w:rPr>
              <w:lastRenderedPageBreak/>
              <w:t>изоляцией сечением провода от 200 до 250 квадратных мм включительно с одной трубой в скважине</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F246DA0" w14:textId="77777777" w:rsidR="002D4BF6" w:rsidRPr="00563B0A" w:rsidRDefault="002D4BF6" w:rsidP="006D08D7">
            <w:pPr>
              <w:jc w:val="center"/>
              <w:rPr>
                <w:color w:val="000000"/>
                <w:sz w:val="16"/>
                <w:szCs w:val="16"/>
              </w:rPr>
            </w:pPr>
            <w:r w:rsidRPr="00563B0A">
              <w:rPr>
                <w:color w:val="000000"/>
                <w:sz w:val="16"/>
                <w:szCs w:val="16"/>
              </w:rPr>
              <w:lastRenderedPageBreak/>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638E93B3" w14:textId="77777777" w:rsidR="002D4BF6" w:rsidRPr="00563B0A" w:rsidRDefault="002D4BF6" w:rsidP="006D08D7">
            <w:pPr>
              <w:jc w:val="center"/>
              <w:rPr>
                <w:color w:val="000000"/>
                <w:sz w:val="16"/>
                <w:szCs w:val="16"/>
              </w:rPr>
            </w:pPr>
            <w:r w:rsidRPr="00563B0A">
              <w:rPr>
                <w:color w:val="000000"/>
                <w:sz w:val="16"/>
                <w:szCs w:val="16"/>
              </w:rPr>
              <w:t>11 394 930,12</w:t>
            </w:r>
          </w:p>
        </w:tc>
      </w:tr>
      <w:tr w:rsidR="002D4BF6" w:rsidRPr="00563B0A" w14:paraId="4C79064B" w14:textId="77777777" w:rsidTr="006D08D7">
        <w:trPr>
          <w:trHeight w:val="584"/>
        </w:trPr>
        <w:tc>
          <w:tcPr>
            <w:tcW w:w="246" w:type="pct"/>
            <w:tcBorders>
              <w:top w:val="single" w:sz="4" w:space="0" w:color="auto"/>
              <w:left w:val="single" w:sz="4" w:space="0" w:color="auto"/>
              <w:bottom w:val="single" w:sz="4" w:space="0" w:color="auto"/>
              <w:right w:val="single" w:sz="4" w:space="0" w:color="auto"/>
            </w:tcBorders>
            <w:vAlign w:val="center"/>
            <w:hideMark/>
          </w:tcPr>
          <w:p w14:paraId="7A974F47" w14:textId="77777777" w:rsidR="002D4BF6" w:rsidRPr="00563B0A" w:rsidRDefault="002D4BF6" w:rsidP="006D08D7">
            <w:pPr>
              <w:jc w:val="center"/>
              <w:rPr>
                <w:color w:val="000000"/>
                <w:sz w:val="16"/>
                <w:szCs w:val="16"/>
              </w:rPr>
            </w:pPr>
            <w:r w:rsidRPr="00563B0A">
              <w:rPr>
                <w:color w:val="000000"/>
                <w:sz w:val="16"/>
                <w:szCs w:val="16"/>
              </w:rPr>
              <w:lastRenderedPageBreak/>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94D68"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5AAB56F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3.6.2.1.4.1.</m:t>
                    </m:r>
                  </m:sub>
                  <m:sup>
                    <m:r>
                      <m:rPr>
                        <m:nor/>
                      </m:rPr>
                      <w:rPr>
                        <w:color w:val="000000"/>
                        <w:sz w:val="22"/>
                        <w:szCs w:val="22"/>
                      </w:rPr>
                      <m:t>1-10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30BF4"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E7685"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9F58EEE" w14:textId="77777777" w:rsidR="002D4BF6" w:rsidRPr="00563B0A" w:rsidRDefault="002D4BF6" w:rsidP="006D08D7">
            <w:pPr>
              <w:jc w:val="center"/>
              <w:rPr>
                <w:color w:val="000000"/>
                <w:sz w:val="16"/>
                <w:szCs w:val="16"/>
              </w:rPr>
            </w:pPr>
            <w:r w:rsidRPr="00563B0A">
              <w:rPr>
                <w:color w:val="000000"/>
                <w:sz w:val="16"/>
                <w:szCs w:val="16"/>
              </w:rPr>
              <w:t>11 661 434,52</w:t>
            </w:r>
          </w:p>
        </w:tc>
      </w:tr>
      <w:tr w:rsidR="002D4BF6" w:rsidRPr="00563B0A" w14:paraId="3123BE41"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9F3502C" w14:textId="77777777" w:rsidR="002D4BF6" w:rsidRPr="00563B0A" w:rsidRDefault="002D4BF6" w:rsidP="006D08D7">
            <w:pPr>
              <w:jc w:val="center"/>
              <w:rPr>
                <w:color w:val="000000"/>
                <w:sz w:val="16"/>
                <w:szCs w:val="16"/>
              </w:rPr>
            </w:pPr>
            <w:r w:rsidRPr="00563B0A">
              <w:rPr>
                <w:color w:val="000000"/>
                <w:sz w:val="16"/>
                <w:szCs w:val="16"/>
              </w:rPr>
              <w:t>129</w:t>
            </w:r>
          </w:p>
        </w:tc>
        <w:tc>
          <w:tcPr>
            <w:tcW w:w="567" w:type="pct"/>
            <w:tcBorders>
              <w:top w:val="single" w:sz="4" w:space="0" w:color="auto"/>
              <w:left w:val="single" w:sz="4" w:space="0" w:color="auto"/>
              <w:bottom w:val="single" w:sz="4" w:space="0" w:color="auto"/>
              <w:right w:val="single" w:sz="4" w:space="0" w:color="auto"/>
            </w:tcBorders>
            <w:vAlign w:val="center"/>
            <w:hideMark/>
          </w:tcPr>
          <w:p w14:paraId="66579B86" w14:textId="77777777" w:rsidR="002D4BF6" w:rsidRPr="00563B0A" w:rsidRDefault="002D4BF6" w:rsidP="006D08D7">
            <w:pPr>
              <w:jc w:val="center"/>
              <w:rPr>
                <w:color w:val="000000"/>
                <w:sz w:val="16"/>
                <w:szCs w:val="16"/>
              </w:rPr>
            </w:pPr>
            <w:r w:rsidRPr="00563B0A">
              <w:rPr>
                <w:color w:val="000000"/>
                <w:sz w:val="16"/>
                <w:szCs w:val="16"/>
              </w:rPr>
              <w:t>3.6.2.1.4.2.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9F640F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3.6.2.1.4.2.</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727230B"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03781246"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3061C087" w14:textId="77777777" w:rsidR="002D4BF6" w:rsidRPr="00563B0A" w:rsidRDefault="002D4BF6" w:rsidP="006D08D7">
            <w:pPr>
              <w:jc w:val="center"/>
              <w:rPr>
                <w:color w:val="000000"/>
                <w:sz w:val="16"/>
                <w:szCs w:val="16"/>
              </w:rPr>
            </w:pPr>
            <w:r w:rsidRPr="00563B0A">
              <w:rPr>
                <w:color w:val="000000"/>
                <w:sz w:val="16"/>
                <w:szCs w:val="16"/>
              </w:rPr>
              <w:t>14 189 304,71</w:t>
            </w:r>
          </w:p>
        </w:tc>
      </w:tr>
      <w:tr w:rsidR="002D4BF6" w:rsidRPr="00563B0A" w14:paraId="755ACD0E"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3469AD4" w14:textId="77777777" w:rsidR="002D4BF6" w:rsidRPr="00563B0A" w:rsidRDefault="002D4BF6" w:rsidP="006D08D7">
            <w:pPr>
              <w:jc w:val="center"/>
              <w:rPr>
                <w:color w:val="000000"/>
                <w:sz w:val="16"/>
                <w:szCs w:val="16"/>
              </w:rPr>
            </w:pPr>
            <w:r w:rsidRPr="00563B0A">
              <w:rPr>
                <w:color w:val="000000"/>
                <w:sz w:val="16"/>
                <w:szCs w:val="16"/>
              </w:rPr>
              <w:t>130</w:t>
            </w:r>
          </w:p>
        </w:tc>
        <w:tc>
          <w:tcPr>
            <w:tcW w:w="567" w:type="pct"/>
            <w:tcBorders>
              <w:top w:val="single" w:sz="4" w:space="0" w:color="auto"/>
              <w:left w:val="single" w:sz="4" w:space="0" w:color="auto"/>
              <w:bottom w:val="single" w:sz="4" w:space="0" w:color="auto"/>
              <w:right w:val="single" w:sz="4" w:space="0" w:color="auto"/>
            </w:tcBorders>
            <w:vAlign w:val="center"/>
            <w:hideMark/>
          </w:tcPr>
          <w:p w14:paraId="06AEA158" w14:textId="77777777" w:rsidR="002D4BF6" w:rsidRPr="00563B0A" w:rsidRDefault="002D4BF6" w:rsidP="006D08D7">
            <w:pPr>
              <w:jc w:val="center"/>
              <w:rPr>
                <w:color w:val="000000"/>
                <w:sz w:val="16"/>
                <w:szCs w:val="16"/>
              </w:rPr>
            </w:pPr>
            <w:r w:rsidRPr="00563B0A">
              <w:rPr>
                <w:color w:val="000000"/>
                <w:sz w:val="16"/>
                <w:szCs w:val="16"/>
              </w:rPr>
              <w:t>3.6.2.2.3.2.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747056C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3.6.2.2.3.2.</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4BDF7C6"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56D7148F"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143CA38B" w14:textId="77777777" w:rsidR="002D4BF6" w:rsidRPr="00563B0A" w:rsidRDefault="002D4BF6" w:rsidP="006D08D7">
            <w:pPr>
              <w:jc w:val="center"/>
              <w:rPr>
                <w:color w:val="000000"/>
                <w:sz w:val="16"/>
                <w:szCs w:val="16"/>
              </w:rPr>
            </w:pPr>
            <w:r w:rsidRPr="00563B0A">
              <w:rPr>
                <w:color w:val="000000"/>
                <w:sz w:val="16"/>
                <w:szCs w:val="16"/>
              </w:rPr>
              <w:t>15 693 442,36</w:t>
            </w:r>
          </w:p>
        </w:tc>
      </w:tr>
      <w:tr w:rsidR="002D4BF6" w:rsidRPr="00563B0A" w14:paraId="09203231"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7798FD1" w14:textId="77777777" w:rsidR="002D4BF6" w:rsidRPr="00563B0A" w:rsidRDefault="002D4BF6" w:rsidP="006D08D7">
            <w:pPr>
              <w:jc w:val="center"/>
              <w:rPr>
                <w:color w:val="000000"/>
                <w:sz w:val="16"/>
                <w:szCs w:val="16"/>
              </w:rPr>
            </w:pPr>
            <w:r w:rsidRPr="00563B0A">
              <w:rPr>
                <w:color w:val="000000"/>
                <w:sz w:val="16"/>
                <w:szCs w:val="16"/>
              </w:rPr>
              <w:t>131</w:t>
            </w:r>
          </w:p>
        </w:tc>
        <w:tc>
          <w:tcPr>
            <w:tcW w:w="567" w:type="pct"/>
            <w:tcBorders>
              <w:top w:val="single" w:sz="4" w:space="0" w:color="auto"/>
              <w:left w:val="single" w:sz="4" w:space="0" w:color="auto"/>
              <w:bottom w:val="single" w:sz="4" w:space="0" w:color="auto"/>
              <w:right w:val="single" w:sz="4" w:space="0" w:color="auto"/>
            </w:tcBorders>
            <w:vAlign w:val="center"/>
            <w:hideMark/>
          </w:tcPr>
          <w:p w14:paraId="4D8F16F9" w14:textId="77777777" w:rsidR="002D4BF6" w:rsidRPr="00563B0A" w:rsidRDefault="002D4BF6" w:rsidP="006D08D7">
            <w:pPr>
              <w:jc w:val="center"/>
              <w:rPr>
                <w:color w:val="000000"/>
                <w:sz w:val="16"/>
                <w:szCs w:val="16"/>
              </w:rPr>
            </w:pPr>
            <w:r w:rsidRPr="00563B0A">
              <w:rPr>
                <w:color w:val="000000"/>
                <w:sz w:val="16"/>
                <w:szCs w:val="16"/>
              </w:rPr>
              <w:t>3.6.2.2.4.2.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571245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3.6.2.2.4.2.</m:t>
                    </m:r>
                  </m:sub>
                  <m:sup>
                    <m:r>
                      <m:rPr>
                        <m:nor/>
                      </m:rPr>
                      <w:rPr>
                        <w:color w:val="000000"/>
                        <w:sz w:val="22"/>
                        <w:szCs w:val="22"/>
                      </w:rPr>
                      <m:t>1-10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08B6422" w14:textId="77777777" w:rsidR="002D4BF6" w:rsidRPr="00563B0A" w:rsidRDefault="002D4BF6" w:rsidP="006D08D7">
            <w:pPr>
              <w:rPr>
                <w:color w:val="000000"/>
                <w:sz w:val="16"/>
                <w:szCs w:val="16"/>
              </w:rPr>
            </w:pPr>
            <w:r w:rsidRPr="00563B0A">
              <w:rPr>
                <w:color w:val="000000"/>
                <w:sz w:val="16"/>
                <w:szCs w:val="16"/>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795" w:type="pct"/>
            <w:tcBorders>
              <w:top w:val="single" w:sz="4" w:space="0" w:color="auto"/>
              <w:left w:val="single" w:sz="4" w:space="0" w:color="auto"/>
              <w:bottom w:val="single" w:sz="4" w:space="0" w:color="auto"/>
              <w:right w:val="single" w:sz="4" w:space="0" w:color="auto"/>
            </w:tcBorders>
            <w:vAlign w:val="center"/>
            <w:hideMark/>
          </w:tcPr>
          <w:p w14:paraId="5E8D6057" w14:textId="77777777" w:rsidR="002D4BF6" w:rsidRPr="00563B0A" w:rsidRDefault="002D4BF6" w:rsidP="006D08D7">
            <w:pPr>
              <w:jc w:val="center"/>
              <w:rPr>
                <w:color w:val="000000"/>
                <w:sz w:val="16"/>
                <w:szCs w:val="16"/>
              </w:rPr>
            </w:pPr>
            <w:r w:rsidRPr="00563B0A">
              <w:rPr>
                <w:color w:val="000000"/>
                <w:sz w:val="16"/>
                <w:szCs w:val="16"/>
              </w:rPr>
              <w:t>рублей/км</w:t>
            </w:r>
          </w:p>
        </w:tc>
        <w:tc>
          <w:tcPr>
            <w:tcW w:w="705" w:type="pct"/>
            <w:tcBorders>
              <w:top w:val="single" w:sz="4" w:space="0" w:color="auto"/>
              <w:left w:val="single" w:sz="4" w:space="0" w:color="auto"/>
              <w:bottom w:val="single" w:sz="4" w:space="0" w:color="auto"/>
              <w:right w:val="single" w:sz="4" w:space="0" w:color="auto"/>
            </w:tcBorders>
            <w:vAlign w:val="center"/>
            <w:hideMark/>
          </w:tcPr>
          <w:p w14:paraId="70B5CA56" w14:textId="77777777" w:rsidR="002D4BF6" w:rsidRPr="00563B0A" w:rsidRDefault="002D4BF6" w:rsidP="006D08D7">
            <w:pPr>
              <w:jc w:val="center"/>
              <w:rPr>
                <w:color w:val="000000"/>
                <w:sz w:val="16"/>
                <w:szCs w:val="16"/>
              </w:rPr>
            </w:pPr>
            <w:r w:rsidRPr="00563B0A">
              <w:rPr>
                <w:color w:val="000000"/>
                <w:sz w:val="16"/>
                <w:szCs w:val="16"/>
              </w:rPr>
              <w:t>15 835 617,98</w:t>
            </w:r>
          </w:p>
        </w:tc>
      </w:tr>
      <w:tr w:rsidR="002D4BF6" w:rsidRPr="00563B0A" w14:paraId="2570F4D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3323979" w14:textId="77777777" w:rsidR="002D4BF6" w:rsidRPr="00563B0A" w:rsidRDefault="002D4BF6" w:rsidP="006D08D7">
            <w:pPr>
              <w:jc w:val="center"/>
              <w:rPr>
                <w:color w:val="000000"/>
                <w:sz w:val="16"/>
                <w:szCs w:val="16"/>
              </w:rPr>
            </w:pPr>
            <w:r w:rsidRPr="00563B0A">
              <w:rPr>
                <w:color w:val="000000"/>
                <w:sz w:val="16"/>
                <w:szCs w:val="16"/>
              </w:rPr>
              <w:t>132</w:t>
            </w:r>
          </w:p>
        </w:tc>
        <w:tc>
          <w:tcPr>
            <w:tcW w:w="567" w:type="pct"/>
            <w:tcBorders>
              <w:top w:val="single" w:sz="4" w:space="0" w:color="auto"/>
              <w:left w:val="single" w:sz="4" w:space="0" w:color="auto"/>
              <w:bottom w:val="single" w:sz="4" w:space="0" w:color="auto"/>
              <w:right w:val="single" w:sz="4" w:space="0" w:color="auto"/>
            </w:tcBorders>
            <w:vAlign w:val="center"/>
            <w:hideMark/>
          </w:tcPr>
          <w:p w14:paraId="28D3AF39" w14:textId="77777777" w:rsidR="002D4BF6" w:rsidRPr="00563B0A" w:rsidRDefault="002D4BF6" w:rsidP="006D08D7">
            <w:pPr>
              <w:jc w:val="center"/>
              <w:rPr>
                <w:color w:val="000000"/>
                <w:sz w:val="16"/>
                <w:szCs w:val="16"/>
              </w:rPr>
            </w:pPr>
            <w:r w:rsidRPr="00563B0A">
              <w:rPr>
                <w:color w:val="000000"/>
                <w:sz w:val="16"/>
                <w:szCs w:val="16"/>
              </w:rPr>
              <w:t>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BF5F67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4.1.1</m:t>
                    </m:r>
                    <m:r>
                      <m:rPr>
                        <m:nor/>
                      </m:rPr>
                      <w:rPr>
                        <w:rFonts w:ascii="Cambria Math"/>
                        <w:color w:val="000000"/>
                        <w:sz w:val="22"/>
                        <w:szCs w:val="22"/>
                      </w:rPr>
                      <m:t>.</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05FE4958" w14:textId="77777777" w:rsidR="002D4BF6" w:rsidRPr="00563B0A" w:rsidRDefault="002D4BF6" w:rsidP="006D08D7">
            <w:pPr>
              <w:rPr>
                <w:color w:val="000000"/>
                <w:sz w:val="16"/>
                <w:szCs w:val="16"/>
              </w:rPr>
            </w:pPr>
            <w:proofErr w:type="spellStart"/>
            <w:r w:rsidRPr="00563B0A">
              <w:rPr>
                <w:color w:val="000000"/>
                <w:sz w:val="16"/>
                <w:szCs w:val="16"/>
              </w:rPr>
              <w:t>реклоузеры</w:t>
            </w:r>
            <w:proofErr w:type="spellEnd"/>
            <w:r w:rsidRPr="00563B0A">
              <w:rPr>
                <w:color w:val="000000"/>
                <w:sz w:val="16"/>
                <w:szCs w:val="16"/>
              </w:rPr>
              <w:t xml:space="preserve"> номинальным током до 100 А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07507B55"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35980E7F" w14:textId="77777777" w:rsidR="002D4BF6" w:rsidRPr="00563B0A" w:rsidRDefault="002D4BF6" w:rsidP="006D08D7">
            <w:pPr>
              <w:jc w:val="center"/>
              <w:rPr>
                <w:color w:val="000000"/>
                <w:sz w:val="16"/>
                <w:szCs w:val="16"/>
              </w:rPr>
            </w:pPr>
            <w:r w:rsidRPr="00563B0A">
              <w:rPr>
                <w:color w:val="000000"/>
                <w:sz w:val="16"/>
                <w:szCs w:val="16"/>
              </w:rPr>
              <w:t>1 324 166,77</w:t>
            </w:r>
          </w:p>
        </w:tc>
      </w:tr>
      <w:tr w:rsidR="002D4BF6" w:rsidRPr="00563B0A" w14:paraId="091B3376"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96D48EC" w14:textId="77777777" w:rsidR="002D4BF6" w:rsidRPr="00563B0A" w:rsidRDefault="002D4BF6" w:rsidP="006D08D7">
            <w:pPr>
              <w:jc w:val="center"/>
              <w:rPr>
                <w:color w:val="000000"/>
                <w:sz w:val="16"/>
                <w:szCs w:val="16"/>
              </w:rPr>
            </w:pPr>
            <w:r w:rsidRPr="00563B0A">
              <w:rPr>
                <w:color w:val="000000"/>
                <w:sz w:val="16"/>
                <w:szCs w:val="16"/>
              </w:rPr>
              <w:t>133</w:t>
            </w:r>
          </w:p>
        </w:tc>
        <w:tc>
          <w:tcPr>
            <w:tcW w:w="567" w:type="pct"/>
            <w:tcBorders>
              <w:top w:val="single" w:sz="4" w:space="0" w:color="auto"/>
              <w:left w:val="single" w:sz="4" w:space="0" w:color="auto"/>
              <w:bottom w:val="single" w:sz="4" w:space="0" w:color="auto"/>
              <w:right w:val="single" w:sz="4" w:space="0" w:color="auto"/>
            </w:tcBorders>
            <w:vAlign w:val="center"/>
            <w:hideMark/>
          </w:tcPr>
          <w:p w14:paraId="709372C1" w14:textId="77777777" w:rsidR="002D4BF6" w:rsidRPr="00563B0A" w:rsidRDefault="002D4BF6" w:rsidP="006D08D7">
            <w:pPr>
              <w:jc w:val="center"/>
              <w:rPr>
                <w:color w:val="000000"/>
                <w:sz w:val="16"/>
                <w:szCs w:val="16"/>
              </w:rPr>
            </w:pPr>
            <w:r w:rsidRPr="00563B0A">
              <w:rPr>
                <w:color w:val="000000"/>
                <w:sz w:val="16"/>
                <w:szCs w:val="16"/>
              </w:rPr>
              <w:t>4.1.2.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3A63B0A"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4.1.2</m:t>
                    </m:r>
                    <m:r>
                      <m:rPr>
                        <m:nor/>
                      </m:rPr>
                      <w:rPr>
                        <w:rFonts w:ascii="Cambria Math"/>
                        <w:color w:val="000000"/>
                        <w:sz w:val="22"/>
                        <w:szCs w:val="22"/>
                      </w:rPr>
                      <m:t>.</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B33E23E" w14:textId="77777777" w:rsidR="002D4BF6" w:rsidRPr="00563B0A" w:rsidRDefault="002D4BF6" w:rsidP="006D08D7">
            <w:pPr>
              <w:rPr>
                <w:color w:val="000000"/>
                <w:sz w:val="16"/>
                <w:szCs w:val="16"/>
              </w:rPr>
            </w:pPr>
            <w:proofErr w:type="spellStart"/>
            <w:r w:rsidRPr="00563B0A">
              <w:rPr>
                <w:color w:val="000000"/>
                <w:sz w:val="16"/>
                <w:szCs w:val="16"/>
              </w:rPr>
              <w:t>реклоузеры</w:t>
            </w:r>
            <w:proofErr w:type="spellEnd"/>
            <w:r w:rsidRPr="00563B0A">
              <w:rPr>
                <w:color w:val="000000"/>
                <w:sz w:val="16"/>
                <w:szCs w:val="16"/>
              </w:rPr>
              <w:t xml:space="preserve"> номинальным током от 100 до 250 А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107B6F25"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6A63936A" w14:textId="77777777" w:rsidR="002D4BF6" w:rsidRPr="00563B0A" w:rsidRDefault="002D4BF6" w:rsidP="006D08D7">
            <w:pPr>
              <w:jc w:val="center"/>
              <w:rPr>
                <w:color w:val="000000"/>
                <w:sz w:val="16"/>
                <w:szCs w:val="16"/>
              </w:rPr>
            </w:pPr>
            <w:r w:rsidRPr="00563B0A">
              <w:rPr>
                <w:color w:val="000000"/>
                <w:sz w:val="16"/>
                <w:szCs w:val="16"/>
              </w:rPr>
              <w:t>1 351 576,76</w:t>
            </w:r>
          </w:p>
        </w:tc>
      </w:tr>
      <w:tr w:rsidR="002D4BF6" w:rsidRPr="00563B0A" w14:paraId="70BFA50B"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391E332" w14:textId="77777777" w:rsidR="002D4BF6" w:rsidRPr="00563B0A" w:rsidRDefault="002D4BF6" w:rsidP="006D08D7">
            <w:pPr>
              <w:jc w:val="center"/>
              <w:rPr>
                <w:color w:val="000000"/>
                <w:sz w:val="16"/>
                <w:szCs w:val="16"/>
              </w:rPr>
            </w:pPr>
            <w:r w:rsidRPr="00563B0A">
              <w:rPr>
                <w:color w:val="000000"/>
                <w:sz w:val="16"/>
                <w:szCs w:val="16"/>
              </w:rPr>
              <w:t>134</w:t>
            </w:r>
          </w:p>
        </w:tc>
        <w:tc>
          <w:tcPr>
            <w:tcW w:w="567" w:type="pct"/>
            <w:tcBorders>
              <w:top w:val="single" w:sz="4" w:space="0" w:color="auto"/>
              <w:left w:val="single" w:sz="4" w:space="0" w:color="auto"/>
              <w:bottom w:val="single" w:sz="4" w:space="0" w:color="auto"/>
              <w:right w:val="single" w:sz="4" w:space="0" w:color="auto"/>
            </w:tcBorders>
            <w:vAlign w:val="center"/>
            <w:hideMark/>
          </w:tcPr>
          <w:p w14:paraId="3EC5F13F" w14:textId="77777777" w:rsidR="002D4BF6" w:rsidRPr="00563B0A" w:rsidRDefault="002D4BF6" w:rsidP="006D08D7">
            <w:pPr>
              <w:jc w:val="center"/>
              <w:rPr>
                <w:color w:val="000000"/>
                <w:sz w:val="16"/>
                <w:szCs w:val="16"/>
              </w:rPr>
            </w:pPr>
            <w:r w:rsidRPr="00563B0A">
              <w:rPr>
                <w:color w:val="000000"/>
                <w:sz w:val="16"/>
                <w:szCs w:val="16"/>
              </w:rPr>
              <w:t>4.1.3.</w:t>
            </w:r>
          </w:p>
        </w:tc>
        <w:tc>
          <w:tcPr>
            <w:tcW w:w="788" w:type="pct"/>
            <w:tcBorders>
              <w:top w:val="single" w:sz="4" w:space="0" w:color="auto"/>
              <w:left w:val="single" w:sz="4" w:space="0" w:color="auto"/>
              <w:bottom w:val="single" w:sz="4" w:space="0" w:color="auto"/>
              <w:right w:val="single" w:sz="4" w:space="0" w:color="auto"/>
            </w:tcBorders>
            <w:vAlign w:val="center"/>
            <w:hideMark/>
          </w:tcPr>
          <w:p w14:paraId="4AC4CFE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4.1.3.</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B69D9B0" w14:textId="77777777" w:rsidR="002D4BF6" w:rsidRPr="00563B0A" w:rsidRDefault="002D4BF6" w:rsidP="006D08D7">
            <w:pPr>
              <w:rPr>
                <w:color w:val="000000"/>
                <w:sz w:val="16"/>
                <w:szCs w:val="16"/>
              </w:rPr>
            </w:pPr>
            <w:proofErr w:type="spellStart"/>
            <w:r w:rsidRPr="00563B0A">
              <w:rPr>
                <w:color w:val="000000"/>
                <w:sz w:val="16"/>
                <w:szCs w:val="16"/>
              </w:rPr>
              <w:t>реклоузеры</w:t>
            </w:r>
            <w:proofErr w:type="spellEnd"/>
            <w:r w:rsidRPr="00563B0A">
              <w:rPr>
                <w:color w:val="000000"/>
                <w:sz w:val="16"/>
                <w:szCs w:val="16"/>
              </w:rPr>
              <w:t xml:space="preserve"> номинальным током от 250 до 500 А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26D13B49"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43DC2D38" w14:textId="77777777" w:rsidR="002D4BF6" w:rsidRPr="00563B0A" w:rsidRDefault="002D4BF6" w:rsidP="006D08D7">
            <w:pPr>
              <w:jc w:val="center"/>
              <w:rPr>
                <w:color w:val="000000"/>
                <w:sz w:val="16"/>
                <w:szCs w:val="16"/>
              </w:rPr>
            </w:pPr>
            <w:r w:rsidRPr="00563B0A">
              <w:rPr>
                <w:color w:val="000000"/>
                <w:sz w:val="16"/>
                <w:szCs w:val="16"/>
              </w:rPr>
              <w:t>1 395 830,34</w:t>
            </w:r>
          </w:p>
        </w:tc>
      </w:tr>
      <w:tr w:rsidR="002D4BF6" w:rsidRPr="00563B0A" w14:paraId="530D7D57"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32B7FD3" w14:textId="77777777" w:rsidR="002D4BF6" w:rsidRPr="00563B0A" w:rsidRDefault="002D4BF6" w:rsidP="006D08D7">
            <w:pPr>
              <w:jc w:val="center"/>
              <w:rPr>
                <w:color w:val="000000"/>
                <w:sz w:val="16"/>
                <w:szCs w:val="16"/>
              </w:rPr>
            </w:pPr>
            <w:r w:rsidRPr="00563B0A">
              <w:rPr>
                <w:color w:val="000000"/>
                <w:sz w:val="16"/>
                <w:szCs w:val="16"/>
              </w:rPr>
              <w:t>135</w:t>
            </w:r>
          </w:p>
        </w:tc>
        <w:tc>
          <w:tcPr>
            <w:tcW w:w="567" w:type="pct"/>
            <w:tcBorders>
              <w:top w:val="single" w:sz="4" w:space="0" w:color="auto"/>
              <w:left w:val="single" w:sz="4" w:space="0" w:color="auto"/>
              <w:bottom w:val="single" w:sz="4" w:space="0" w:color="auto"/>
              <w:right w:val="single" w:sz="4" w:space="0" w:color="auto"/>
            </w:tcBorders>
            <w:vAlign w:val="center"/>
            <w:hideMark/>
          </w:tcPr>
          <w:p w14:paraId="36D379A0" w14:textId="77777777" w:rsidR="002D4BF6" w:rsidRPr="00563B0A" w:rsidRDefault="002D4BF6" w:rsidP="006D08D7">
            <w:pPr>
              <w:jc w:val="center"/>
              <w:rPr>
                <w:color w:val="000000"/>
                <w:sz w:val="16"/>
                <w:szCs w:val="16"/>
              </w:rPr>
            </w:pPr>
            <w:r w:rsidRPr="00563B0A">
              <w:rPr>
                <w:color w:val="000000"/>
                <w:sz w:val="16"/>
                <w:szCs w:val="16"/>
              </w:rPr>
              <w:t>4.1.4.</w:t>
            </w:r>
          </w:p>
        </w:tc>
        <w:tc>
          <w:tcPr>
            <w:tcW w:w="788" w:type="pct"/>
            <w:tcBorders>
              <w:top w:val="single" w:sz="4" w:space="0" w:color="auto"/>
              <w:left w:val="single" w:sz="4" w:space="0" w:color="auto"/>
              <w:bottom w:val="single" w:sz="4" w:space="0" w:color="auto"/>
              <w:right w:val="single" w:sz="4" w:space="0" w:color="auto"/>
            </w:tcBorders>
            <w:vAlign w:val="center"/>
            <w:hideMark/>
          </w:tcPr>
          <w:p w14:paraId="69EDBCE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4.1.4</m:t>
                    </m:r>
                    <m:r>
                      <m:rPr>
                        <m:nor/>
                      </m:rPr>
                      <w:rPr>
                        <w:rFonts w:ascii="Cambria Math"/>
                        <w:color w:val="000000"/>
                        <w:sz w:val="22"/>
                        <w:szCs w:val="22"/>
                      </w:rPr>
                      <m:t>.</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6074C93A" w14:textId="77777777" w:rsidR="002D4BF6" w:rsidRPr="00563B0A" w:rsidRDefault="002D4BF6" w:rsidP="006D08D7">
            <w:pPr>
              <w:rPr>
                <w:color w:val="000000"/>
                <w:sz w:val="16"/>
                <w:szCs w:val="16"/>
              </w:rPr>
            </w:pPr>
            <w:proofErr w:type="spellStart"/>
            <w:r w:rsidRPr="00563B0A">
              <w:rPr>
                <w:color w:val="000000"/>
                <w:sz w:val="16"/>
                <w:szCs w:val="16"/>
              </w:rPr>
              <w:t>реклоузеры</w:t>
            </w:r>
            <w:proofErr w:type="spellEnd"/>
            <w:r w:rsidRPr="00563B0A">
              <w:rPr>
                <w:color w:val="000000"/>
                <w:sz w:val="16"/>
                <w:szCs w:val="16"/>
              </w:rPr>
              <w:t xml:space="preserve"> номинальным током от 500 до 1000 А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7B5891B4"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0FDAAC37" w14:textId="77777777" w:rsidR="002D4BF6" w:rsidRPr="00563B0A" w:rsidRDefault="002D4BF6" w:rsidP="006D08D7">
            <w:pPr>
              <w:jc w:val="center"/>
              <w:rPr>
                <w:color w:val="000000"/>
                <w:sz w:val="16"/>
                <w:szCs w:val="16"/>
              </w:rPr>
            </w:pPr>
            <w:r w:rsidRPr="00563B0A">
              <w:rPr>
                <w:color w:val="000000"/>
                <w:sz w:val="16"/>
                <w:szCs w:val="16"/>
              </w:rPr>
              <w:t>1 479 139,37</w:t>
            </w:r>
          </w:p>
        </w:tc>
      </w:tr>
      <w:tr w:rsidR="002D4BF6" w:rsidRPr="00563B0A" w14:paraId="6F4C76B3"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78E57C2" w14:textId="77777777" w:rsidR="002D4BF6" w:rsidRPr="00563B0A" w:rsidRDefault="002D4BF6" w:rsidP="006D08D7">
            <w:pPr>
              <w:jc w:val="center"/>
              <w:rPr>
                <w:color w:val="000000"/>
                <w:sz w:val="16"/>
                <w:szCs w:val="16"/>
              </w:rPr>
            </w:pPr>
            <w:r w:rsidRPr="00563B0A">
              <w:rPr>
                <w:color w:val="000000"/>
                <w:sz w:val="16"/>
                <w:szCs w:val="16"/>
              </w:rPr>
              <w:t>136</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3AC98F8F" w14:textId="77777777" w:rsidR="002D4BF6" w:rsidRPr="00563B0A" w:rsidRDefault="002D4BF6" w:rsidP="006D08D7">
            <w:pPr>
              <w:jc w:val="center"/>
              <w:rPr>
                <w:color w:val="000000"/>
                <w:sz w:val="16"/>
                <w:szCs w:val="16"/>
              </w:rPr>
            </w:pPr>
            <w:r w:rsidRPr="00563B0A">
              <w:rPr>
                <w:color w:val="000000"/>
                <w:sz w:val="16"/>
                <w:szCs w:val="16"/>
              </w:rPr>
              <w:t>4.1.5.</w:t>
            </w:r>
          </w:p>
        </w:tc>
        <w:tc>
          <w:tcPr>
            <w:tcW w:w="788" w:type="pct"/>
            <w:tcBorders>
              <w:top w:val="single" w:sz="4" w:space="0" w:color="auto"/>
              <w:left w:val="single" w:sz="4" w:space="0" w:color="auto"/>
              <w:bottom w:val="single" w:sz="4" w:space="0" w:color="auto"/>
              <w:right w:val="single" w:sz="4" w:space="0" w:color="auto"/>
            </w:tcBorders>
            <w:vAlign w:val="center"/>
            <w:hideMark/>
          </w:tcPr>
          <w:p w14:paraId="619531D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4.1.5</m:t>
                    </m:r>
                    <m:r>
                      <m:rPr>
                        <m:nor/>
                      </m:rPr>
                      <w:rPr>
                        <w:rFonts w:ascii="Cambria Math"/>
                        <w:color w:val="000000"/>
                        <w:sz w:val="22"/>
                        <w:szCs w:val="22"/>
                      </w:rPr>
                      <m:t>.</m:t>
                    </m:r>
                    <m:r>
                      <m:rPr>
                        <m:nor/>
                      </m:rPr>
                      <w:rPr>
                        <w:color w:val="000000"/>
                        <w:sz w:val="22"/>
                        <w:szCs w:val="22"/>
                      </w:rPr>
                      <m:t>.</m:t>
                    </m:r>
                  </m:sub>
                  <m:sup>
                    <m:r>
                      <m:rPr>
                        <m:nor/>
                      </m:rPr>
                      <w:rPr>
                        <w:color w:val="000000"/>
                        <w:sz w:val="22"/>
                        <w:szCs w:val="22"/>
                      </w:rPr>
                      <m:t>1-20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3A71872" w14:textId="77777777" w:rsidR="002D4BF6" w:rsidRPr="00563B0A" w:rsidRDefault="002D4BF6" w:rsidP="006D08D7">
            <w:pPr>
              <w:rPr>
                <w:color w:val="000000"/>
                <w:sz w:val="16"/>
                <w:szCs w:val="16"/>
              </w:rPr>
            </w:pPr>
            <w:proofErr w:type="spellStart"/>
            <w:r w:rsidRPr="00563B0A">
              <w:rPr>
                <w:color w:val="000000"/>
                <w:sz w:val="16"/>
                <w:szCs w:val="16"/>
              </w:rPr>
              <w:t>реклоузеры</w:t>
            </w:r>
            <w:proofErr w:type="spellEnd"/>
            <w:r w:rsidRPr="00563B0A">
              <w:rPr>
                <w:color w:val="000000"/>
                <w:sz w:val="16"/>
                <w:szCs w:val="16"/>
              </w:rPr>
              <w:t xml:space="preserve"> номинальным током свыше 1000 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C619E7D"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3809E96B" w14:textId="77777777" w:rsidR="002D4BF6" w:rsidRPr="00563B0A" w:rsidRDefault="002D4BF6" w:rsidP="006D08D7">
            <w:pPr>
              <w:jc w:val="center"/>
              <w:rPr>
                <w:color w:val="000000"/>
                <w:sz w:val="16"/>
                <w:szCs w:val="16"/>
              </w:rPr>
            </w:pPr>
            <w:r w:rsidRPr="00563B0A">
              <w:rPr>
                <w:color w:val="000000"/>
                <w:sz w:val="16"/>
                <w:szCs w:val="16"/>
              </w:rPr>
              <w:t>2 434 434,16</w:t>
            </w:r>
          </w:p>
        </w:tc>
      </w:tr>
      <w:tr w:rsidR="002D4BF6" w:rsidRPr="00563B0A" w14:paraId="539866B2"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372A025" w14:textId="77777777" w:rsidR="002D4BF6" w:rsidRPr="00563B0A" w:rsidRDefault="002D4BF6" w:rsidP="006D08D7">
            <w:pPr>
              <w:jc w:val="center"/>
              <w:rPr>
                <w:color w:val="000000"/>
                <w:sz w:val="16"/>
                <w:szCs w:val="16"/>
              </w:rPr>
            </w:pPr>
            <w:r w:rsidRPr="00563B0A">
              <w:rPr>
                <w:color w:val="000000"/>
                <w:sz w:val="16"/>
                <w:szCs w:val="16"/>
              </w:rPr>
              <w:t>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693AB"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30BD3F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4.1.5</m:t>
                    </m:r>
                    <m:r>
                      <m:rPr>
                        <m:nor/>
                      </m:rPr>
                      <w:rPr>
                        <w:rFonts w:ascii="Cambria Math"/>
                        <w:color w:val="000000"/>
                        <w:sz w:val="22"/>
                        <w:szCs w:val="22"/>
                      </w:rPr>
                      <m:t>.</m:t>
                    </m:r>
                  </m:sub>
                  <m:sup>
                    <m:r>
                      <m:rPr>
                        <m:nor/>
                      </m:rPr>
                      <w:rPr>
                        <w:color w:val="000000"/>
                        <w:sz w:val="22"/>
                        <w:szCs w:val="22"/>
                      </w:rPr>
                      <m:t>35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0C56A"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23CF0"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5589D54" w14:textId="77777777" w:rsidR="002D4BF6" w:rsidRPr="00563B0A" w:rsidRDefault="002D4BF6" w:rsidP="006D08D7">
            <w:pPr>
              <w:jc w:val="center"/>
              <w:rPr>
                <w:color w:val="000000"/>
                <w:sz w:val="16"/>
                <w:szCs w:val="16"/>
              </w:rPr>
            </w:pPr>
            <w:r w:rsidRPr="00563B0A">
              <w:rPr>
                <w:color w:val="000000"/>
                <w:sz w:val="16"/>
                <w:szCs w:val="16"/>
              </w:rPr>
              <w:t>7 348 379,16</w:t>
            </w:r>
          </w:p>
        </w:tc>
      </w:tr>
      <w:tr w:rsidR="002D4BF6" w:rsidRPr="00563B0A" w14:paraId="01260506"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18A8A9EF" w14:textId="77777777" w:rsidR="002D4BF6" w:rsidRPr="00563B0A" w:rsidRDefault="002D4BF6" w:rsidP="006D08D7">
            <w:pPr>
              <w:jc w:val="center"/>
              <w:rPr>
                <w:color w:val="000000"/>
                <w:sz w:val="16"/>
                <w:szCs w:val="16"/>
              </w:rPr>
            </w:pPr>
            <w:r w:rsidRPr="00563B0A">
              <w:rPr>
                <w:color w:val="000000"/>
                <w:sz w:val="16"/>
                <w:szCs w:val="16"/>
              </w:rPr>
              <w:t>138</w:t>
            </w:r>
          </w:p>
        </w:tc>
        <w:tc>
          <w:tcPr>
            <w:tcW w:w="567" w:type="pct"/>
            <w:tcBorders>
              <w:top w:val="single" w:sz="4" w:space="0" w:color="auto"/>
              <w:left w:val="single" w:sz="4" w:space="0" w:color="auto"/>
              <w:bottom w:val="single" w:sz="4" w:space="0" w:color="auto"/>
              <w:right w:val="single" w:sz="4" w:space="0" w:color="auto"/>
            </w:tcBorders>
            <w:vAlign w:val="center"/>
            <w:hideMark/>
          </w:tcPr>
          <w:p w14:paraId="198C058D" w14:textId="77777777" w:rsidR="002D4BF6" w:rsidRPr="00563B0A" w:rsidRDefault="002D4BF6" w:rsidP="006D08D7">
            <w:pPr>
              <w:jc w:val="center"/>
              <w:rPr>
                <w:color w:val="000000"/>
                <w:sz w:val="16"/>
                <w:szCs w:val="16"/>
              </w:rPr>
            </w:pPr>
            <w:r w:rsidRPr="00563B0A">
              <w:rPr>
                <w:color w:val="000000"/>
                <w:sz w:val="16"/>
                <w:szCs w:val="16"/>
              </w:rPr>
              <w:t>4.2.1.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BBDAFE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4.2.1</m:t>
                    </m:r>
                    <m:r>
                      <m:rPr>
                        <m:nor/>
                      </m:rPr>
                      <w:rPr>
                        <w:rFonts w:ascii="Cambria Math"/>
                        <w:color w:val="000000"/>
                        <w:sz w:val="22"/>
                        <w:szCs w:val="22"/>
                      </w:rPr>
                      <m:t>.</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711841D" w14:textId="77777777" w:rsidR="002D4BF6" w:rsidRPr="00563B0A" w:rsidRDefault="002D4BF6" w:rsidP="006D08D7">
            <w:pPr>
              <w:rPr>
                <w:color w:val="000000"/>
                <w:sz w:val="16"/>
                <w:szCs w:val="16"/>
              </w:rPr>
            </w:pPr>
            <w:r w:rsidRPr="00563B0A">
              <w:rPr>
                <w:color w:val="000000"/>
                <w:sz w:val="16"/>
                <w:szCs w:val="16"/>
              </w:rPr>
              <w:t>линейные разъединители номинальным током до 100 А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66060E8C"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1168EBAD" w14:textId="77777777" w:rsidR="002D4BF6" w:rsidRPr="00563B0A" w:rsidRDefault="002D4BF6" w:rsidP="006D08D7">
            <w:pPr>
              <w:jc w:val="center"/>
              <w:rPr>
                <w:color w:val="000000"/>
                <w:sz w:val="16"/>
                <w:szCs w:val="16"/>
              </w:rPr>
            </w:pPr>
            <w:r w:rsidRPr="00563B0A">
              <w:rPr>
                <w:color w:val="000000"/>
                <w:sz w:val="16"/>
                <w:szCs w:val="16"/>
              </w:rPr>
              <w:t>39 138,82</w:t>
            </w:r>
          </w:p>
        </w:tc>
      </w:tr>
      <w:tr w:rsidR="002D4BF6" w:rsidRPr="00563B0A" w14:paraId="19946A76"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2A9B5AFF" w14:textId="77777777" w:rsidR="002D4BF6" w:rsidRPr="00563B0A" w:rsidRDefault="002D4BF6" w:rsidP="006D08D7">
            <w:pPr>
              <w:jc w:val="center"/>
              <w:rPr>
                <w:color w:val="000000"/>
                <w:sz w:val="16"/>
                <w:szCs w:val="16"/>
              </w:rPr>
            </w:pPr>
            <w:r w:rsidRPr="00563B0A">
              <w:rPr>
                <w:color w:val="000000"/>
                <w:sz w:val="16"/>
                <w:szCs w:val="16"/>
              </w:rPr>
              <w:t>139</w:t>
            </w:r>
          </w:p>
        </w:tc>
        <w:tc>
          <w:tcPr>
            <w:tcW w:w="567" w:type="pct"/>
            <w:tcBorders>
              <w:top w:val="single" w:sz="4" w:space="0" w:color="auto"/>
              <w:left w:val="single" w:sz="4" w:space="0" w:color="auto"/>
              <w:bottom w:val="single" w:sz="4" w:space="0" w:color="auto"/>
              <w:right w:val="single" w:sz="4" w:space="0" w:color="auto"/>
            </w:tcBorders>
            <w:vAlign w:val="center"/>
            <w:hideMark/>
          </w:tcPr>
          <w:p w14:paraId="24FEBBBC" w14:textId="77777777" w:rsidR="002D4BF6" w:rsidRPr="00563B0A" w:rsidRDefault="002D4BF6" w:rsidP="006D08D7">
            <w:pPr>
              <w:jc w:val="center"/>
              <w:rPr>
                <w:color w:val="000000"/>
                <w:sz w:val="16"/>
                <w:szCs w:val="16"/>
              </w:rPr>
            </w:pPr>
            <w:r w:rsidRPr="00563B0A">
              <w:rPr>
                <w:color w:val="000000"/>
                <w:sz w:val="16"/>
                <w:szCs w:val="16"/>
              </w:rPr>
              <w:t>4.2.4.</w:t>
            </w:r>
          </w:p>
        </w:tc>
        <w:tc>
          <w:tcPr>
            <w:tcW w:w="788" w:type="pct"/>
            <w:tcBorders>
              <w:top w:val="single" w:sz="4" w:space="0" w:color="auto"/>
              <w:left w:val="single" w:sz="4" w:space="0" w:color="auto"/>
              <w:bottom w:val="single" w:sz="4" w:space="0" w:color="auto"/>
              <w:right w:val="single" w:sz="4" w:space="0" w:color="auto"/>
            </w:tcBorders>
            <w:vAlign w:val="center"/>
            <w:hideMark/>
          </w:tcPr>
          <w:p w14:paraId="5B74EB2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4.2.4.</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F6D52A7" w14:textId="77777777" w:rsidR="002D4BF6" w:rsidRPr="00563B0A" w:rsidRDefault="002D4BF6" w:rsidP="006D08D7">
            <w:pPr>
              <w:rPr>
                <w:color w:val="000000"/>
                <w:sz w:val="16"/>
                <w:szCs w:val="16"/>
              </w:rPr>
            </w:pPr>
            <w:r w:rsidRPr="00563B0A">
              <w:rPr>
                <w:color w:val="000000"/>
                <w:sz w:val="16"/>
                <w:szCs w:val="16"/>
              </w:rPr>
              <w:t>линейные разъединители номинальным током от 500 А до 1000 А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1008A3FE"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3687FA27" w14:textId="77777777" w:rsidR="002D4BF6" w:rsidRPr="00563B0A" w:rsidRDefault="002D4BF6" w:rsidP="006D08D7">
            <w:pPr>
              <w:jc w:val="center"/>
              <w:rPr>
                <w:color w:val="000000"/>
                <w:sz w:val="16"/>
                <w:szCs w:val="16"/>
              </w:rPr>
            </w:pPr>
            <w:r w:rsidRPr="00563B0A">
              <w:rPr>
                <w:color w:val="000000"/>
                <w:sz w:val="16"/>
                <w:szCs w:val="16"/>
              </w:rPr>
              <w:t>46 771,68</w:t>
            </w:r>
          </w:p>
        </w:tc>
      </w:tr>
      <w:tr w:rsidR="002D4BF6" w:rsidRPr="00563B0A" w14:paraId="1EFA48CB"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DC4DE7F" w14:textId="77777777" w:rsidR="002D4BF6" w:rsidRPr="00563B0A" w:rsidRDefault="002D4BF6" w:rsidP="006D08D7">
            <w:pPr>
              <w:jc w:val="center"/>
              <w:rPr>
                <w:color w:val="000000"/>
                <w:sz w:val="16"/>
                <w:szCs w:val="16"/>
              </w:rPr>
            </w:pPr>
            <w:r w:rsidRPr="00563B0A">
              <w:rPr>
                <w:color w:val="000000"/>
                <w:sz w:val="16"/>
                <w:szCs w:val="16"/>
              </w:rPr>
              <w:t>140</w:t>
            </w:r>
          </w:p>
        </w:tc>
        <w:tc>
          <w:tcPr>
            <w:tcW w:w="567" w:type="pct"/>
            <w:tcBorders>
              <w:top w:val="single" w:sz="4" w:space="0" w:color="auto"/>
              <w:left w:val="single" w:sz="4" w:space="0" w:color="auto"/>
              <w:bottom w:val="single" w:sz="4" w:space="0" w:color="auto"/>
              <w:right w:val="single" w:sz="4" w:space="0" w:color="auto"/>
            </w:tcBorders>
            <w:vAlign w:val="center"/>
            <w:hideMark/>
          </w:tcPr>
          <w:p w14:paraId="34989FBB" w14:textId="77777777" w:rsidR="002D4BF6" w:rsidRPr="00563B0A" w:rsidRDefault="002D4BF6" w:rsidP="006D08D7">
            <w:pPr>
              <w:jc w:val="center"/>
              <w:rPr>
                <w:color w:val="000000"/>
                <w:sz w:val="16"/>
                <w:szCs w:val="16"/>
              </w:rPr>
            </w:pPr>
            <w:r w:rsidRPr="00563B0A">
              <w:rPr>
                <w:color w:val="000000"/>
                <w:sz w:val="16"/>
                <w:szCs w:val="16"/>
              </w:rPr>
              <w:t>4.4.1.1.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E348A7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4.4.1.1.</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0B20181" w14:textId="77777777" w:rsidR="002D4BF6" w:rsidRPr="00563B0A" w:rsidRDefault="002D4BF6" w:rsidP="006D08D7">
            <w:pPr>
              <w:rPr>
                <w:color w:val="000000"/>
                <w:sz w:val="16"/>
                <w:szCs w:val="16"/>
              </w:rPr>
            </w:pPr>
            <w:r w:rsidRPr="00563B0A">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до 5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67F083C2"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10FB97C6" w14:textId="77777777" w:rsidR="002D4BF6" w:rsidRPr="00563B0A" w:rsidRDefault="002D4BF6" w:rsidP="006D08D7">
            <w:pPr>
              <w:jc w:val="center"/>
              <w:rPr>
                <w:color w:val="000000"/>
                <w:sz w:val="16"/>
                <w:szCs w:val="16"/>
              </w:rPr>
            </w:pPr>
            <w:r w:rsidRPr="00563B0A">
              <w:rPr>
                <w:color w:val="000000"/>
                <w:sz w:val="16"/>
                <w:szCs w:val="16"/>
              </w:rPr>
              <w:t>11 956 279,23</w:t>
            </w:r>
          </w:p>
        </w:tc>
      </w:tr>
      <w:tr w:rsidR="002D4BF6" w:rsidRPr="00563B0A" w14:paraId="154FC33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2C760A0" w14:textId="77777777" w:rsidR="002D4BF6" w:rsidRPr="00563B0A" w:rsidRDefault="002D4BF6" w:rsidP="006D08D7">
            <w:pPr>
              <w:jc w:val="center"/>
              <w:rPr>
                <w:color w:val="000000"/>
                <w:sz w:val="16"/>
                <w:szCs w:val="16"/>
              </w:rPr>
            </w:pPr>
            <w:r w:rsidRPr="00563B0A">
              <w:rPr>
                <w:color w:val="000000"/>
                <w:sz w:val="16"/>
                <w:szCs w:val="16"/>
              </w:rPr>
              <w:t>141</w:t>
            </w:r>
          </w:p>
        </w:tc>
        <w:tc>
          <w:tcPr>
            <w:tcW w:w="567" w:type="pct"/>
            <w:tcBorders>
              <w:top w:val="single" w:sz="4" w:space="0" w:color="auto"/>
              <w:left w:val="single" w:sz="4" w:space="0" w:color="auto"/>
              <w:bottom w:val="single" w:sz="4" w:space="0" w:color="auto"/>
              <w:right w:val="single" w:sz="4" w:space="0" w:color="auto"/>
            </w:tcBorders>
            <w:vAlign w:val="center"/>
            <w:hideMark/>
          </w:tcPr>
          <w:p w14:paraId="35D29B8A" w14:textId="77777777" w:rsidR="002D4BF6" w:rsidRPr="00563B0A" w:rsidRDefault="002D4BF6" w:rsidP="006D08D7">
            <w:pPr>
              <w:jc w:val="center"/>
              <w:rPr>
                <w:color w:val="000000"/>
                <w:sz w:val="16"/>
                <w:szCs w:val="16"/>
              </w:rPr>
            </w:pPr>
            <w:r w:rsidRPr="00563B0A">
              <w:rPr>
                <w:color w:val="000000"/>
                <w:sz w:val="16"/>
                <w:szCs w:val="16"/>
              </w:rPr>
              <w:t>4.4.1.2.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BA5C69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4.4.1.2.</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1BF7374" w14:textId="77777777" w:rsidR="002D4BF6" w:rsidRPr="00563B0A" w:rsidRDefault="002D4BF6" w:rsidP="006D08D7">
            <w:pPr>
              <w:rPr>
                <w:color w:val="000000"/>
                <w:sz w:val="16"/>
                <w:szCs w:val="16"/>
              </w:rPr>
            </w:pPr>
            <w:r w:rsidRPr="00563B0A">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от 5 до 10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38BD0DC5"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47C6163B" w14:textId="77777777" w:rsidR="002D4BF6" w:rsidRPr="00563B0A" w:rsidRDefault="002D4BF6" w:rsidP="006D08D7">
            <w:pPr>
              <w:jc w:val="center"/>
              <w:rPr>
                <w:color w:val="000000"/>
                <w:sz w:val="16"/>
                <w:szCs w:val="16"/>
              </w:rPr>
            </w:pPr>
            <w:r w:rsidRPr="00563B0A">
              <w:rPr>
                <w:color w:val="000000"/>
                <w:sz w:val="16"/>
                <w:szCs w:val="16"/>
              </w:rPr>
              <w:t>10 584 940,77</w:t>
            </w:r>
          </w:p>
        </w:tc>
      </w:tr>
      <w:tr w:rsidR="002D4BF6" w:rsidRPr="00563B0A" w14:paraId="07D9D5B2"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0007FB4" w14:textId="77777777" w:rsidR="002D4BF6" w:rsidRPr="00563B0A" w:rsidRDefault="002D4BF6" w:rsidP="006D08D7">
            <w:pPr>
              <w:jc w:val="center"/>
              <w:rPr>
                <w:color w:val="000000"/>
                <w:sz w:val="16"/>
                <w:szCs w:val="16"/>
              </w:rPr>
            </w:pPr>
            <w:r w:rsidRPr="00563B0A">
              <w:rPr>
                <w:color w:val="000000"/>
                <w:sz w:val="16"/>
                <w:szCs w:val="16"/>
              </w:rPr>
              <w:t>142</w:t>
            </w:r>
          </w:p>
        </w:tc>
        <w:tc>
          <w:tcPr>
            <w:tcW w:w="567" w:type="pct"/>
            <w:tcBorders>
              <w:top w:val="single" w:sz="4" w:space="0" w:color="auto"/>
              <w:left w:val="single" w:sz="4" w:space="0" w:color="auto"/>
              <w:bottom w:val="single" w:sz="4" w:space="0" w:color="auto"/>
              <w:right w:val="single" w:sz="4" w:space="0" w:color="auto"/>
            </w:tcBorders>
            <w:vAlign w:val="center"/>
            <w:hideMark/>
          </w:tcPr>
          <w:p w14:paraId="1E2FDFC1" w14:textId="77777777" w:rsidR="002D4BF6" w:rsidRPr="00563B0A" w:rsidRDefault="002D4BF6" w:rsidP="006D08D7">
            <w:pPr>
              <w:jc w:val="center"/>
              <w:rPr>
                <w:color w:val="000000"/>
                <w:sz w:val="16"/>
                <w:szCs w:val="16"/>
              </w:rPr>
            </w:pPr>
            <w:r w:rsidRPr="00563B0A">
              <w:rPr>
                <w:color w:val="000000"/>
                <w:sz w:val="16"/>
                <w:szCs w:val="16"/>
              </w:rPr>
              <w:t>4.4.1.3.</w:t>
            </w:r>
          </w:p>
        </w:tc>
        <w:tc>
          <w:tcPr>
            <w:tcW w:w="788" w:type="pct"/>
            <w:tcBorders>
              <w:top w:val="single" w:sz="4" w:space="0" w:color="auto"/>
              <w:left w:val="single" w:sz="4" w:space="0" w:color="auto"/>
              <w:bottom w:val="single" w:sz="4" w:space="0" w:color="auto"/>
              <w:right w:val="single" w:sz="4" w:space="0" w:color="auto"/>
            </w:tcBorders>
            <w:vAlign w:val="center"/>
            <w:hideMark/>
          </w:tcPr>
          <w:p w14:paraId="2DA7ADE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4.4.1.3.</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4C75901" w14:textId="77777777" w:rsidR="002D4BF6" w:rsidRPr="00563B0A" w:rsidRDefault="002D4BF6" w:rsidP="006D08D7">
            <w:pPr>
              <w:rPr>
                <w:color w:val="000000"/>
                <w:sz w:val="16"/>
                <w:szCs w:val="16"/>
              </w:rPr>
            </w:pPr>
            <w:r w:rsidRPr="00563B0A">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от 10 до 15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3EAE25EC"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39F1AF2B" w14:textId="77777777" w:rsidR="002D4BF6" w:rsidRPr="00563B0A" w:rsidRDefault="002D4BF6" w:rsidP="006D08D7">
            <w:pPr>
              <w:jc w:val="center"/>
              <w:rPr>
                <w:color w:val="000000"/>
                <w:sz w:val="16"/>
                <w:szCs w:val="16"/>
              </w:rPr>
            </w:pPr>
            <w:r w:rsidRPr="00563B0A">
              <w:rPr>
                <w:color w:val="000000"/>
                <w:sz w:val="16"/>
                <w:szCs w:val="16"/>
              </w:rPr>
              <w:t>13 823 466,84</w:t>
            </w:r>
          </w:p>
        </w:tc>
      </w:tr>
      <w:tr w:rsidR="002D4BF6" w:rsidRPr="00563B0A" w14:paraId="0D4BCF16"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AE7D5AB" w14:textId="77777777" w:rsidR="002D4BF6" w:rsidRPr="00563B0A" w:rsidRDefault="002D4BF6" w:rsidP="006D08D7">
            <w:pPr>
              <w:jc w:val="center"/>
              <w:rPr>
                <w:color w:val="000000"/>
                <w:sz w:val="16"/>
                <w:szCs w:val="16"/>
              </w:rPr>
            </w:pPr>
            <w:r w:rsidRPr="00563B0A">
              <w:rPr>
                <w:color w:val="000000"/>
                <w:sz w:val="16"/>
                <w:szCs w:val="16"/>
              </w:rPr>
              <w:t>143</w:t>
            </w:r>
          </w:p>
        </w:tc>
        <w:tc>
          <w:tcPr>
            <w:tcW w:w="567" w:type="pct"/>
            <w:tcBorders>
              <w:top w:val="single" w:sz="4" w:space="0" w:color="auto"/>
              <w:left w:val="single" w:sz="4" w:space="0" w:color="auto"/>
              <w:bottom w:val="single" w:sz="4" w:space="0" w:color="auto"/>
              <w:right w:val="single" w:sz="4" w:space="0" w:color="auto"/>
            </w:tcBorders>
            <w:vAlign w:val="center"/>
            <w:hideMark/>
          </w:tcPr>
          <w:p w14:paraId="3AFCF051" w14:textId="77777777" w:rsidR="002D4BF6" w:rsidRPr="00563B0A" w:rsidRDefault="002D4BF6" w:rsidP="006D08D7">
            <w:pPr>
              <w:jc w:val="center"/>
              <w:rPr>
                <w:color w:val="000000"/>
                <w:sz w:val="16"/>
                <w:szCs w:val="16"/>
              </w:rPr>
            </w:pPr>
            <w:r w:rsidRPr="00563B0A">
              <w:rPr>
                <w:color w:val="000000"/>
                <w:sz w:val="16"/>
                <w:szCs w:val="16"/>
              </w:rPr>
              <w:t>4.4.1.4.</w:t>
            </w:r>
          </w:p>
        </w:tc>
        <w:tc>
          <w:tcPr>
            <w:tcW w:w="788" w:type="pct"/>
            <w:tcBorders>
              <w:top w:val="single" w:sz="4" w:space="0" w:color="auto"/>
              <w:left w:val="single" w:sz="4" w:space="0" w:color="auto"/>
              <w:bottom w:val="single" w:sz="4" w:space="0" w:color="auto"/>
              <w:right w:val="single" w:sz="4" w:space="0" w:color="auto"/>
            </w:tcBorders>
            <w:vAlign w:val="center"/>
            <w:hideMark/>
          </w:tcPr>
          <w:p w14:paraId="149C1C2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4.4.1.4.</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43F1F8DD" w14:textId="77777777" w:rsidR="002D4BF6" w:rsidRPr="00563B0A" w:rsidRDefault="002D4BF6" w:rsidP="006D08D7">
            <w:pPr>
              <w:rPr>
                <w:color w:val="000000"/>
                <w:sz w:val="16"/>
                <w:szCs w:val="16"/>
              </w:rPr>
            </w:pPr>
            <w:r w:rsidRPr="00563B0A">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свыше 15</w:t>
            </w:r>
          </w:p>
        </w:tc>
        <w:tc>
          <w:tcPr>
            <w:tcW w:w="795" w:type="pct"/>
            <w:tcBorders>
              <w:top w:val="single" w:sz="4" w:space="0" w:color="auto"/>
              <w:left w:val="single" w:sz="4" w:space="0" w:color="auto"/>
              <w:bottom w:val="single" w:sz="4" w:space="0" w:color="auto"/>
              <w:right w:val="single" w:sz="4" w:space="0" w:color="auto"/>
            </w:tcBorders>
            <w:vAlign w:val="center"/>
            <w:hideMark/>
          </w:tcPr>
          <w:p w14:paraId="34E4FC32"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4FABCFB2" w14:textId="77777777" w:rsidR="002D4BF6" w:rsidRPr="00563B0A" w:rsidRDefault="002D4BF6" w:rsidP="006D08D7">
            <w:pPr>
              <w:jc w:val="center"/>
              <w:rPr>
                <w:color w:val="000000"/>
                <w:sz w:val="16"/>
                <w:szCs w:val="16"/>
              </w:rPr>
            </w:pPr>
            <w:r w:rsidRPr="00563B0A">
              <w:rPr>
                <w:color w:val="000000"/>
                <w:sz w:val="16"/>
                <w:szCs w:val="16"/>
              </w:rPr>
              <w:t>38 032 217,86</w:t>
            </w:r>
          </w:p>
        </w:tc>
      </w:tr>
      <w:tr w:rsidR="002D4BF6" w:rsidRPr="00563B0A" w14:paraId="2A8D7D96"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054364A" w14:textId="77777777" w:rsidR="002D4BF6" w:rsidRPr="00563B0A" w:rsidRDefault="002D4BF6" w:rsidP="006D08D7">
            <w:pPr>
              <w:jc w:val="center"/>
              <w:rPr>
                <w:color w:val="000000"/>
                <w:sz w:val="16"/>
                <w:szCs w:val="16"/>
              </w:rPr>
            </w:pPr>
            <w:r w:rsidRPr="00563B0A">
              <w:rPr>
                <w:color w:val="000000"/>
                <w:sz w:val="16"/>
                <w:szCs w:val="16"/>
              </w:rPr>
              <w:t>144</w:t>
            </w:r>
          </w:p>
        </w:tc>
        <w:tc>
          <w:tcPr>
            <w:tcW w:w="567" w:type="pct"/>
            <w:tcBorders>
              <w:top w:val="single" w:sz="4" w:space="0" w:color="auto"/>
              <w:left w:val="single" w:sz="4" w:space="0" w:color="auto"/>
              <w:bottom w:val="single" w:sz="4" w:space="0" w:color="auto"/>
              <w:right w:val="single" w:sz="4" w:space="0" w:color="auto"/>
            </w:tcBorders>
            <w:vAlign w:val="center"/>
            <w:hideMark/>
          </w:tcPr>
          <w:p w14:paraId="29B390AC" w14:textId="77777777" w:rsidR="002D4BF6" w:rsidRPr="00563B0A" w:rsidRDefault="002D4BF6" w:rsidP="006D08D7">
            <w:pPr>
              <w:jc w:val="center"/>
              <w:rPr>
                <w:color w:val="000000"/>
                <w:sz w:val="16"/>
                <w:szCs w:val="16"/>
              </w:rPr>
            </w:pPr>
            <w:r w:rsidRPr="00563B0A">
              <w:rPr>
                <w:color w:val="000000"/>
                <w:sz w:val="16"/>
                <w:szCs w:val="16"/>
              </w:rPr>
              <w:t>4.4.4.4.</w:t>
            </w:r>
          </w:p>
        </w:tc>
        <w:tc>
          <w:tcPr>
            <w:tcW w:w="788" w:type="pct"/>
            <w:tcBorders>
              <w:top w:val="single" w:sz="4" w:space="0" w:color="auto"/>
              <w:left w:val="single" w:sz="4" w:space="0" w:color="auto"/>
              <w:bottom w:val="single" w:sz="4" w:space="0" w:color="auto"/>
              <w:right w:val="single" w:sz="4" w:space="0" w:color="auto"/>
            </w:tcBorders>
            <w:vAlign w:val="center"/>
            <w:hideMark/>
          </w:tcPr>
          <w:p w14:paraId="68C1DD8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4.4.4.4.</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05BF248" w14:textId="77777777" w:rsidR="002D4BF6" w:rsidRPr="00563B0A" w:rsidRDefault="002D4BF6" w:rsidP="006D08D7">
            <w:pPr>
              <w:rPr>
                <w:color w:val="000000"/>
                <w:sz w:val="16"/>
                <w:szCs w:val="16"/>
              </w:rPr>
            </w:pPr>
            <w:r w:rsidRPr="00563B0A">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от 500 А до 1000 А включительно с количеством ячеек свыше 15</w:t>
            </w:r>
          </w:p>
        </w:tc>
        <w:tc>
          <w:tcPr>
            <w:tcW w:w="795" w:type="pct"/>
            <w:tcBorders>
              <w:top w:val="single" w:sz="4" w:space="0" w:color="auto"/>
              <w:left w:val="single" w:sz="4" w:space="0" w:color="auto"/>
              <w:bottom w:val="single" w:sz="4" w:space="0" w:color="auto"/>
              <w:right w:val="single" w:sz="4" w:space="0" w:color="auto"/>
            </w:tcBorders>
            <w:vAlign w:val="center"/>
            <w:hideMark/>
          </w:tcPr>
          <w:p w14:paraId="126AB27D"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224E227B" w14:textId="77777777" w:rsidR="002D4BF6" w:rsidRPr="00563B0A" w:rsidRDefault="002D4BF6" w:rsidP="006D08D7">
            <w:pPr>
              <w:jc w:val="center"/>
              <w:rPr>
                <w:color w:val="000000"/>
                <w:sz w:val="16"/>
                <w:szCs w:val="16"/>
              </w:rPr>
            </w:pPr>
            <w:r w:rsidRPr="00563B0A">
              <w:rPr>
                <w:color w:val="000000"/>
                <w:sz w:val="16"/>
                <w:szCs w:val="16"/>
              </w:rPr>
              <w:t>99 976 549,40</w:t>
            </w:r>
          </w:p>
        </w:tc>
      </w:tr>
      <w:tr w:rsidR="002D4BF6" w:rsidRPr="00563B0A" w14:paraId="3885D94F"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1117A01D" w14:textId="77777777" w:rsidR="002D4BF6" w:rsidRPr="00563B0A" w:rsidRDefault="002D4BF6" w:rsidP="006D08D7">
            <w:pPr>
              <w:jc w:val="center"/>
              <w:rPr>
                <w:color w:val="000000"/>
                <w:sz w:val="16"/>
                <w:szCs w:val="16"/>
              </w:rPr>
            </w:pPr>
            <w:r w:rsidRPr="00563B0A">
              <w:rPr>
                <w:color w:val="000000"/>
                <w:sz w:val="16"/>
                <w:szCs w:val="16"/>
              </w:rPr>
              <w:t>145</w:t>
            </w:r>
          </w:p>
        </w:tc>
        <w:tc>
          <w:tcPr>
            <w:tcW w:w="567" w:type="pct"/>
            <w:tcBorders>
              <w:top w:val="single" w:sz="4" w:space="0" w:color="auto"/>
              <w:left w:val="single" w:sz="4" w:space="0" w:color="auto"/>
              <w:bottom w:val="single" w:sz="4" w:space="0" w:color="auto"/>
              <w:right w:val="single" w:sz="4" w:space="0" w:color="auto"/>
            </w:tcBorders>
            <w:vAlign w:val="center"/>
            <w:hideMark/>
          </w:tcPr>
          <w:p w14:paraId="526629FD" w14:textId="77777777" w:rsidR="002D4BF6" w:rsidRPr="00563B0A" w:rsidRDefault="002D4BF6" w:rsidP="006D08D7">
            <w:pPr>
              <w:jc w:val="center"/>
              <w:rPr>
                <w:color w:val="000000"/>
                <w:sz w:val="16"/>
                <w:szCs w:val="16"/>
              </w:rPr>
            </w:pPr>
            <w:r w:rsidRPr="00563B0A">
              <w:rPr>
                <w:color w:val="000000"/>
                <w:sz w:val="16"/>
                <w:szCs w:val="16"/>
              </w:rPr>
              <w:t>4.5.4.1.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465A44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4.5.4.1.</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3A5B272F" w14:textId="77777777" w:rsidR="002D4BF6" w:rsidRPr="00563B0A" w:rsidRDefault="002D4BF6" w:rsidP="006D08D7">
            <w:pPr>
              <w:rPr>
                <w:color w:val="000000"/>
                <w:sz w:val="16"/>
                <w:szCs w:val="16"/>
              </w:rPr>
            </w:pPr>
            <w:r w:rsidRPr="00563B0A">
              <w:rPr>
                <w:color w:val="000000"/>
                <w:sz w:val="16"/>
                <w:szCs w:val="16"/>
              </w:rPr>
              <w:t>комплектные распределительные устройства наружной установки (КРН, КРУН) номинальным током от 500 до 1000 А включительно с количеством ячеек до 5 включительно (1 ячейка)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55FAFA2F"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185CBB30" w14:textId="77777777" w:rsidR="002D4BF6" w:rsidRPr="00563B0A" w:rsidRDefault="002D4BF6" w:rsidP="006D08D7">
            <w:pPr>
              <w:jc w:val="center"/>
              <w:rPr>
                <w:color w:val="000000"/>
                <w:sz w:val="16"/>
                <w:szCs w:val="16"/>
              </w:rPr>
            </w:pPr>
            <w:r w:rsidRPr="00563B0A">
              <w:rPr>
                <w:color w:val="000000"/>
                <w:sz w:val="16"/>
                <w:szCs w:val="16"/>
              </w:rPr>
              <w:t>4 134 064,02</w:t>
            </w:r>
          </w:p>
        </w:tc>
      </w:tr>
      <w:tr w:rsidR="002D4BF6" w:rsidRPr="00563B0A" w14:paraId="493C9650"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1EE805F" w14:textId="77777777" w:rsidR="002D4BF6" w:rsidRPr="00563B0A" w:rsidRDefault="002D4BF6" w:rsidP="006D08D7">
            <w:pPr>
              <w:jc w:val="center"/>
              <w:rPr>
                <w:color w:val="000000"/>
                <w:sz w:val="16"/>
                <w:szCs w:val="16"/>
              </w:rPr>
            </w:pPr>
            <w:r w:rsidRPr="00563B0A">
              <w:rPr>
                <w:color w:val="000000"/>
                <w:sz w:val="16"/>
                <w:szCs w:val="16"/>
              </w:rPr>
              <w:t>146</w:t>
            </w:r>
          </w:p>
        </w:tc>
        <w:tc>
          <w:tcPr>
            <w:tcW w:w="567" w:type="pct"/>
            <w:tcBorders>
              <w:top w:val="single" w:sz="4" w:space="0" w:color="auto"/>
              <w:left w:val="single" w:sz="4" w:space="0" w:color="auto"/>
              <w:bottom w:val="single" w:sz="4" w:space="0" w:color="auto"/>
              <w:right w:val="single" w:sz="4" w:space="0" w:color="auto"/>
            </w:tcBorders>
            <w:vAlign w:val="center"/>
            <w:hideMark/>
          </w:tcPr>
          <w:p w14:paraId="35BF79BB" w14:textId="77777777" w:rsidR="002D4BF6" w:rsidRPr="00563B0A" w:rsidRDefault="002D4BF6" w:rsidP="006D08D7">
            <w:pPr>
              <w:jc w:val="center"/>
              <w:rPr>
                <w:color w:val="000000"/>
                <w:sz w:val="16"/>
                <w:szCs w:val="16"/>
              </w:rPr>
            </w:pPr>
            <w:r w:rsidRPr="00563B0A">
              <w:rPr>
                <w:color w:val="000000"/>
                <w:sz w:val="16"/>
                <w:szCs w:val="16"/>
              </w:rPr>
              <w:t>4.6.1.1.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DADBDC6"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4.6.1.1.</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D56204E" w14:textId="77777777" w:rsidR="002D4BF6" w:rsidRPr="00563B0A" w:rsidRDefault="002D4BF6" w:rsidP="006D08D7">
            <w:pPr>
              <w:rPr>
                <w:color w:val="000000"/>
                <w:sz w:val="16"/>
                <w:szCs w:val="16"/>
              </w:rPr>
            </w:pPr>
            <w:r w:rsidRPr="00563B0A">
              <w:rPr>
                <w:color w:val="000000"/>
                <w:sz w:val="16"/>
                <w:szCs w:val="16"/>
              </w:rPr>
              <w:t>переключательные пункты номинальным током до 100 А включительно с количеством ячеек до 5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4C224633"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59EBE1A6" w14:textId="77777777" w:rsidR="002D4BF6" w:rsidRPr="00563B0A" w:rsidRDefault="002D4BF6" w:rsidP="006D08D7">
            <w:pPr>
              <w:jc w:val="center"/>
              <w:rPr>
                <w:color w:val="000000"/>
                <w:sz w:val="16"/>
                <w:szCs w:val="16"/>
              </w:rPr>
            </w:pPr>
            <w:r w:rsidRPr="00563B0A">
              <w:rPr>
                <w:color w:val="000000"/>
                <w:sz w:val="16"/>
                <w:szCs w:val="16"/>
              </w:rPr>
              <w:t>980 273,30</w:t>
            </w:r>
          </w:p>
        </w:tc>
      </w:tr>
      <w:tr w:rsidR="002D4BF6" w:rsidRPr="00563B0A" w14:paraId="7DA91E31"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345F6251" w14:textId="77777777" w:rsidR="002D4BF6" w:rsidRPr="00563B0A" w:rsidRDefault="002D4BF6" w:rsidP="006D08D7">
            <w:pPr>
              <w:jc w:val="center"/>
              <w:rPr>
                <w:color w:val="000000"/>
                <w:sz w:val="16"/>
                <w:szCs w:val="16"/>
              </w:rPr>
            </w:pPr>
            <w:r w:rsidRPr="00563B0A">
              <w:rPr>
                <w:color w:val="000000"/>
                <w:sz w:val="16"/>
                <w:szCs w:val="16"/>
              </w:rPr>
              <w:t>147</w:t>
            </w:r>
          </w:p>
        </w:tc>
        <w:tc>
          <w:tcPr>
            <w:tcW w:w="567" w:type="pct"/>
            <w:tcBorders>
              <w:top w:val="single" w:sz="4" w:space="0" w:color="auto"/>
              <w:left w:val="single" w:sz="4" w:space="0" w:color="auto"/>
              <w:bottom w:val="single" w:sz="4" w:space="0" w:color="auto"/>
              <w:right w:val="single" w:sz="4" w:space="0" w:color="auto"/>
            </w:tcBorders>
            <w:vAlign w:val="center"/>
            <w:hideMark/>
          </w:tcPr>
          <w:p w14:paraId="4A4B7C71" w14:textId="77777777" w:rsidR="002D4BF6" w:rsidRPr="00563B0A" w:rsidRDefault="002D4BF6" w:rsidP="006D08D7">
            <w:pPr>
              <w:jc w:val="center"/>
              <w:rPr>
                <w:color w:val="000000"/>
                <w:sz w:val="16"/>
                <w:szCs w:val="16"/>
              </w:rPr>
            </w:pPr>
            <w:r w:rsidRPr="00563B0A">
              <w:rPr>
                <w:color w:val="000000"/>
                <w:sz w:val="16"/>
                <w:szCs w:val="16"/>
              </w:rPr>
              <w:t>4.6.1.2.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CF1CBA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4.6.1.2.</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31F7067" w14:textId="77777777" w:rsidR="002D4BF6" w:rsidRPr="00563B0A" w:rsidRDefault="002D4BF6" w:rsidP="006D08D7">
            <w:pPr>
              <w:rPr>
                <w:color w:val="000000"/>
                <w:sz w:val="16"/>
                <w:szCs w:val="16"/>
              </w:rPr>
            </w:pPr>
            <w:r w:rsidRPr="00563B0A">
              <w:rPr>
                <w:color w:val="000000"/>
                <w:sz w:val="16"/>
                <w:szCs w:val="16"/>
              </w:rPr>
              <w:t>переключательные пункты номинальным током до 100 А включительно с количеством ячеек от 5 до 10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18282757"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5779FB43" w14:textId="77777777" w:rsidR="002D4BF6" w:rsidRPr="00563B0A" w:rsidRDefault="002D4BF6" w:rsidP="006D08D7">
            <w:pPr>
              <w:jc w:val="center"/>
              <w:rPr>
                <w:color w:val="000000"/>
                <w:sz w:val="16"/>
                <w:szCs w:val="16"/>
              </w:rPr>
            </w:pPr>
            <w:r w:rsidRPr="00563B0A">
              <w:rPr>
                <w:color w:val="000000"/>
                <w:sz w:val="16"/>
                <w:szCs w:val="16"/>
              </w:rPr>
              <w:t>1 006 646,77</w:t>
            </w:r>
          </w:p>
        </w:tc>
      </w:tr>
      <w:tr w:rsidR="002D4BF6" w:rsidRPr="00563B0A" w14:paraId="2D2080C9"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BF82A5F" w14:textId="77777777" w:rsidR="002D4BF6" w:rsidRPr="00563B0A" w:rsidRDefault="002D4BF6" w:rsidP="006D08D7">
            <w:pPr>
              <w:jc w:val="center"/>
              <w:rPr>
                <w:color w:val="000000"/>
                <w:sz w:val="16"/>
                <w:szCs w:val="16"/>
              </w:rPr>
            </w:pPr>
            <w:r w:rsidRPr="00563B0A">
              <w:rPr>
                <w:color w:val="000000"/>
                <w:sz w:val="16"/>
                <w:szCs w:val="16"/>
              </w:rPr>
              <w:t>148</w:t>
            </w:r>
          </w:p>
        </w:tc>
        <w:tc>
          <w:tcPr>
            <w:tcW w:w="567" w:type="pct"/>
            <w:tcBorders>
              <w:top w:val="single" w:sz="4" w:space="0" w:color="auto"/>
              <w:left w:val="single" w:sz="4" w:space="0" w:color="auto"/>
              <w:bottom w:val="single" w:sz="4" w:space="0" w:color="auto"/>
              <w:right w:val="single" w:sz="4" w:space="0" w:color="auto"/>
            </w:tcBorders>
            <w:vAlign w:val="center"/>
            <w:hideMark/>
          </w:tcPr>
          <w:p w14:paraId="5A7E5FFE" w14:textId="77777777" w:rsidR="002D4BF6" w:rsidRPr="00563B0A" w:rsidRDefault="002D4BF6" w:rsidP="006D08D7">
            <w:pPr>
              <w:jc w:val="center"/>
              <w:rPr>
                <w:color w:val="000000"/>
                <w:sz w:val="16"/>
                <w:szCs w:val="16"/>
              </w:rPr>
            </w:pPr>
            <w:r w:rsidRPr="00563B0A">
              <w:rPr>
                <w:color w:val="000000"/>
                <w:sz w:val="16"/>
                <w:szCs w:val="16"/>
              </w:rPr>
              <w:t>4.6.2.2.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D35792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4.6.2.2.</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47768E63" w14:textId="77777777" w:rsidR="002D4BF6" w:rsidRPr="00563B0A" w:rsidRDefault="002D4BF6" w:rsidP="006D08D7">
            <w:pPr>
              <w:rPr>
                <w:color w:val="000000"/>
                <w:sz w:val="16"/>
                <w:szCs w:val="16"/>
              </w:rPr>
            </w:pPr>
            <w:r w:rsidRPr="00563B0A">
              <w:rPr>
                <w:color w:val="000000"/>
                <w:sz w:val="16"/>
                <w:szCs w:val="16"/>
              </w:rPr>
              <w:t>переключательные пункты номинальным током от 100 до 250 А включительно с количеством ячеек от 5 до 10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2A413A0B"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235C75D0" w14:textId="77777777" w:rsidR="002D4BF6" w:rsidRPr="00563B0A" w:rsidRDefault="002D4BF6" w:rsidP="006D08D7">
            <w:pPr>
              <w:jc w:val="center"/>
              <w:rPr>
                <w:color w:val="000000"/>
                <w:sz w:val="16"/>
                <w:szCs w:val="16"/>
              </w:rPr>
            </w:pPr>
            <w:r w:rsidRPr="00563B0A">
              <w:rPr>
                <w:color w:val="000000"/>
                <w:sz w:val="16"/>
                <w:szCs w:val="16"/>
              </w:rPr>
              <w:t>1 423 478,82</w:t>
            </w:r>
          </w:p>
        </w:tc>
      </w:tr>
      <w:tr w:rsidR="002D4BF6" w:rsidRPr="00563B0A" w14:paraId="4BFD539F"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2F958CA" w14:textId="77777777" w:rsidR="002D4BF6" w:rsidRPr="00563B0A" w:rsidRDefault="002D4BF6" w:rsidP="006D08D7">
            <w:pPr>
              <w:jc w:val="center"/>
              <w:rPr>
                <w:color w:val="000000"/>
                <w:sz w:val="16"/>
                <w:szCs w:val="16"/>
              </w:rPr>
            </w:pPr>
            <w:r w:rsidRPr="00563B0A">
              <w:rPr>
                <w:color w:val="000000"/>
                <w:sz w:val="16"/>
                <w:szCs w:val="16"/>
              </w:rPr>
              <w:t>149</w:t>
            </w:r>
          </w:p>
        </w:tc>
        <w:tc>
          <w:tcPr>
            <w:tcW w:w="567" w:type="pct"/>
            <w:tcBorders>
              <w:top w:val="single" w:sz="4" w:space="0" w:color="auto"/>
              <w:left w:val="single" w:sz="4" w:space="0" w:color="auto"/>
              <w:bottom w:val="single" w:sz="4" w:space="0" w:color="auto"/>
              <w:right w:val="single" w:sz="4" w:space="0" w:color="auto"/>
            </w:tcBorders>
            <w:vAlign w:val="center"/>
            <w:hideMark/>
          </w:tcPr>
          <w:p w14:paraId="42D018F2" w14:textId="77777777" w:rsidR="002D4BF6" w:rsidRPr="00563B0A" w:rsidRDefault="002D4BF6" w:rsidP="006D08D7">
            <w:pPr>
              <w:jc w:val="center"/>
              <w:rPr>
                <w:color w:val="000000"/>
                <w:sz w:val="16"/>
                <w:szCs w:val="16"/>
              </w:rPr>
            </w:pPr>
            <w:r w:rsidRPr="00563B0A">
              <w:rPr>
                <w:color w:val="000000"/>
                <w:sz w:val="16"/>
                <w:szCs w:val="16"/>
              </w:rPr>
              <w:t>4.6.3.2.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459D46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4.6.3.2.</m:t>
                    </m:r>
                  </m:sub>
                  <m:sup>
                    <m:r>
                      <m:rPr>
                        <m:nor/>
                      </m:rPr>
                      <w:rPr>
                        <w:color w:val="000000"/>
                        <w:sz w:val="22"/>
                        <w:szCs w:val="22"/>
                      </w:rPr>
                      <m:t>1-20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4536611D" w14:textId="77777777" w:rsidR="002D4BF6" w:rsidRPr="00563B0A" w:rsidRDefault="002D4BF6" w:rsidP="006D08D7">
            <w:pPr>
              <w:rPr>
                <w:color w:val="000000"/>
                <w:sz w:val="16"/>
                <w:szCs w:val="16"/>
              </w:rPr>
            </w:pPr>
            <w:r w:rsidRPr="00563B0A">
              <w:rPr>
                <w:color w:val="000000"/>
                <w:sz w:val="16"/>
                <w:szCs w:val="16"/>
              </w:rPr>
              <w:t>переключательные пункты номинальным током от 250 до 500 А включительно с количеством ячеек от 5 до 10 включительно</w:t>
            </w:r>
          </w:p>
        </w:tc>
        <w:tc>
          <w:tcPr>
            <w:tcW w:w="795" w:type="pct"/>
            <w:tcBorders>
              <w:top w:val="single" w:sz="4" w:space="0" w:color="auto"/>
              <w:left w:val="single" w:sz="4" w:space="0" w:color="auto"/>
              <w:bottom w:val="single" w:sz="4" w:space="0" w:color="auto"/>
              <w:right w:val="single" w:sz="4" w:space="0" w:color="auto"/>
            </w:tcBorders>
            <w:vAlign w:val="center"/>
            <w:hideMark/>
          </w:tcPr>
          <w:p w14:paraId="52386C60" w14:textId="77777777" w:rsidR="002D4BF6" w:rsidRPr="00563B0A" w:rsidRDefault="002D4BF6" w:rsidP="006D08D7">
            <w:pPr>
              <w:jc w:val="center"/>
              <w:rPr>
                <w:color w:val="000000"/>
                <w:sz w:val="16"/>
                <w:szCs w:val="16"/>
              </w:rPr>
            </w:pPr>
            <w:r w:rsidRPr="00563B0A">
              <w:rPr>
                <w:color w:val="000000"/>
                <w:sz w:val="16"/>
                <w:szCs w:val="16"/>
              </w:rPr>
              <w:t>рублей/</w:t>
            </w:r>
            <w:proofErr w:type="spellStart"/>
            <w:r w:rsidRPr="00563B0A">
              <w:rPr>
                <w:color w:val="000000"/>
                <w:sz w:val="16"/>
                <w:szCs w:val="16"/>
              </w:rPr>
              <w:t>шт</w:t>
            </w:r>
            <w:proofErr w:type="spellEnd"/>
          </w:p>
        </w:tc>
        <w:tc>
          <w:tcPr>
            <w:tcW w:w="705" w:type="pct"/>
            <w:tcBorders>
              <w:top w:val="single" w:sz="4" w:space="0" w:color="auto"/>
              <w:left w:val="single" w:sz="4" w:space="0" w:color="auto"/>
              <w:bottom w:val="single" w:sz="4" w:space="0" w:color="auto"/>
              <w:right w:val="single" w:sz="4" w:space="0" w:color="auto"/>
            </w:tcBorders>
            <w:vAlign w:val="center"/>
            <w:hideMark/>
          </w:tcPr>
          <w:p w14:paraId="59A28CB8" w14:textId="77777777" w:rsidR="002D4BF6" w:rsidRPr="00563B0A" w:rsidRDefault="002D4BF6" w:rsidP="006D08D7">
            <w:pPr>
              <w:jc w:val="center"/>
              <w:rPr>
                <w:color w:val="000000"/>
                <w:sz w:val="16"/>
                <w:szCs w:val="16"/>
              </w:rPr>
            </w:pPr>
            <w:r w:rsidRPr="00563B0A">
              <w:rPr>
                <w:color w:val="000000"/>
                <w:sz w:val="16"/>
                <w:szCs w:val="16"/>
              </w:rPr>
              <w:t>2 205 550,69</w:t>
            </w:r>
          </w:p>
        </w:tc>
      </w:tr>
      <w:tr w:rsidR="002D4BF6" w:rsidRPr="00563B0A" w14:paraId="6C95C388"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507DE05D" w14:textId="77777777" w:rsidR="002D4BF6" w:rsidRPr="00563B0A" w:rsidRDefault="002D4BF6" w:rsidP="006D08D7">
            <w:pPr>
              <w:jc w:val="center"/>
              <w:rPr>
                <w:color w:val="000000"/>
                <w:sz w:val="16"/>
                <w:szCs w:val="16"/>
              </w:rPr>
            </w:pPr>
            <w:r w:rsidRPr="00563B0A">
              <w:rPr>
                <w:color w:val="000000"/>
                <w:sz w:val="16"/>
                <w:szCs w:val="16"/>
              </w:rPr>
              <w:lastRenderedPageBreak/>
              <w:t>150</w:t>
            </w:r>
          </w:p>
        </w:tc>
        <w:tc>
          <w:tcPr>
            <w:tcW w:w="567" w:type="pct"/>
            <w:tcBorders>
              <w:top w:val="single" w:sz="4" w:space="0" w:color="auto"/>
              <w:left w:val="single" w:sz="4" w:space="0" w:color="auto"/>
              <w:bottom w:val="single" w:sz="4" w:space="0" w:color="auto"/>
              <w:right w:val="single" w:sz="4" w:space="0" w:color="auto"/>
            </w:tcBorders>
            <w:vAlign w:val="center"/>
            <w:hideMark/>
          </w:tcPr>
          <w:p w14:paraId="08153551" w14:textId="77777777" w:rsidR="002D4BF6" w:rsidRPr="00563B0A" w:rsidRDefault="002D4BF6" w:rsidP="006D08D7">
            <w:pPr>
              <w:jc w:val="center"/>
              <w:rPr>
                <w:color w:val="000000"/>
                <w:sz w:val="16"/>
                <w:szCs w:val="16"/>
              </w:rPr>
            </w:pPr>
            <w:r w:rsidRPr="00563B0A">
              <w:rPr>
                <w:color w:val="000000"/>
                <w:sz w:val="16"/>
                <w:szCs w:val="16"/>
              </w:rPr>
              <w:t>5.1.1.1.1.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0AB1CA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5.1.1.1.1.</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F75E272"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до 25 </w:t>
            </w:r>
            <w:proofErr w:type="spellStart"/>
            <w:r w:rsidRPr="00563B0A">
              <w:rPr>
                <w:color w:val="000000"/>
                <w:sz w:val="16"/>
                <w:szCs w:val="16"/>
              </w:rPr>
              <w:t>кВА</w:t>
            </w:r>
            <w:proofErr w:type="spellEnd"/>
            <w:r w:rsidRPr="00563B0A">
              <w:rPr>
                <w:color w:val="000000"/>
                <w:sz w:val="16"/>
                <w:szCs w:val="16"/>
              </w:rPr>
              <w:t xml:space="preserve"> включительно столбового/мачтового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87CEB5B"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4B5DE7E3" w14:textId="77777777" w:rsidR="002D4BF6" w:rsidRPr="00563B0A" w:rsidRDefault="002D4BF6" w:rsidP="006D08D7">
            <w:pPr>
              <w:jc w:val="center"/>
              <w:rPr>
                <w:color w:val="000000"/>
                <w:sz w:val="16"/>
                <w:szCs w:val="16"/>
              </w:rPr>
            </w:pPr>
            <w:r w:rsidRPr="00563B0A">
              <w:rPr>
                <w:color w:val="000000"/>
                <w:sz w:val="16"/>
                <w:szCs w:val="16"/>
              </w:rPr>
              <w:t>28 105,29</w:t>
            </w:r>
          </w:p>
        </w:tc>
      </w:tr>
      <w:tr w:rsidR="002D4BF6" w:rsidRPr="00563B0A" w14:paraId="550802A1" w14:textId="77777777" w:rsidTr="006D08D7">
        <w:trPr>
          <w:trHeight w:val="411"/>
        </w:trPr>
        <w:tc>
          <w:tcPr>
            <w:tcW w:w="246" w:type="pct"/>
            <w:tcBorders>
              <w:top w:val="single" w:sz="4" w:space="0" w:color="auto"/>
              <w:left w:val="single" w:sz="4" w:space="0" w:color="auto"/>
              <w:bottom w:val="single" w:sz="4" w:space="0" w:color="auto"/>
              <w:right w:val="single" w:sz="4" w:space="0" w:color="auto"/>
            </w:tcBorders>
            <w:vAlign w:val="center"/>
            <w:hideMark/>
          </w:tcPr>
          <w:p w14:paraId="487B30F7" w14:textId="77777777" w:rsidR="002D4BF6" w:rsidRPr="00563B0A" w:rsidRDefault="002D4BF6" w:rsidP="006D08D7">
            <w:pPr>
              <w:jc w:val="center"/>
              <w:rPr>
                <w:color w:val="000000"/>
                <w:sz w:val="16"/>
                <w:szCs w:val="16"/>
              </w:rPr>
            </w:pPr>
            <w:r w:rsidRPr="00563B0A">
              <w:rPr>
                <w:color w:val="000000"/>
                <w:sz w:val="16"/>
                <w:szCs w:val="16"/>
              </w:rPr>
              <w:t>151</w:t>
            </w:r>
          </w:p>
        </w:tc>
        <w:tc>
          <w:tcPr>
            <w:tcW w:w="567" w:type="pct"/>
            <w:tcBorders>
              <w:top w:val="single" w:sz="4" w:space="0" w:color="auto"/>
              <w:left w:val="single" w:sz="4" w:space="0" w:color="auto"/>
              <w:bottom w:val="single" w:sz="4" w:space="0" w:color="auto"/>
              <w:right w:val="single" w:sz="4" w:space="0" w:color="auto"/>
            </w:tcBorders>
            <w:vAlign w:val="center"/>
            <w:hideMark/>
          </w:tcPr>
          <w:p w14:paraId="3912579C" w14:textId="77777777" w:rsidR="002D4BF6" w:rsidRPr="00563B0A" w:rsidRDefault="002D4BF6" w:rsidP="006D08D7">
            <w:pPr>
              <w:jc w:val="center"/>
              <w:rPr>
                <w:color w:val="000000"/>
                <w:sz w:val="16"/>
                <w:szCs w:val="16"/>
              </w:rPr>
            </w:pPr>
            <w:r w:rsidRPr="00563B0A">
              <w:rPr>
                <w:color w:val="000000"/>
                <w:sz w:val="16"/>
                <w:szCs w:val="16"/>
              </w:rPr>
              <w:t>5.2.1.1.1.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FB7DA6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5.2.1.1.1.</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1ABDC"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ACA9F"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8EC1C57" w14:textId="77777777" w:rsidR="002D4BF6" w:rsidRPr="00563B0A" w:rsidRDefault="002D4BF6" w:rsidP="006D08D7">
            <w:pPr>
              <w:jc w:val="center"/>
              <w:rPr>
                <w:color w:val="000000"/>
                <w:sz w:val="16"/>
                <w:szCs w:val="16"/>
              </w:rPr>
            </w:pPr>
            <w:r w:rsidRPr="00563B0A">
              <w:rPr>
                <w:color w:val="000000"/>
                <w:sz w:val="16"/>
                <w:szCs w:val="16"/>
              </w:rPr>
              <w:t>20 543,45</w:t>
            </w:r>
          </w:p>
        </w:tc>
      </w:tr>
      <w:tr w:rsidR="002D4BF6" w:rsidRPr="00563B0A" w14:paraId="27E51DE9" w14:textId="77777777" w:rsidTr="006D08D7">
        <w:trPr>
          <w:trHeight w:val="470"/>
        </w:trPr>
        <w:tc>
          <w:tcPr>
            <w:tcW w:w="246" w:type="pct"/>
            <w:tcBorders>
              <w:top w:val="single" w:sz="4" w:space="0" w:color="auto"/>
              <w:left w:val="single" w:sz="4" w:space="0" w:color="auto"/>
              <w:bottom w:val="single" w:sz="4" w:space="0" w:color="auto"/>
              <w:right w:val="single" w:sz="4" w:space="0" w:color="auto"/>
            </w:tcBorders>
            <w:vAlign w:val="center"/>
            <w:hideMark/>
          </w:tcPr>
          <w:p w14:paraId="2F59D034" w14:textId="77777777" w:rsidR="002D4BF6" w:rsidRPr="00563B0A" w:rsidRDefault="002D4BF6" w:rsidP="006D08D7">
            <w:pPr>
              <w:jc w:val="center"/>
              <w:rPr>
                <w:color w:val="000000"/>
                <w:sz w:val="16"/>
                <w:szCs w:val="16"/>
              </w:rPr>
            </w:pPr>
            <w:r w:rsidRPr="00563B0A">
              <w:rPr>
                <w:color w:val="000000"/>
                <w:sz w:val="16"/>
                <w:szCs w:val="16"/>
              </w:rPr>
              <w:t>152</w:t>
            </w:r>
          </w:p>
        </w:tc>
        <w:tc>
          <w:tcPr>
            <w:tcW w:w="567" w:type="pct"/>
            <w:tcBorders>
              <w:top w:val="single" w:sz="4" w:space="0" w:color="auto"/>
              <w:left w:val="single" w:sz="4" w:space="0" w:color="auto"/>
              <w:bottom w:val="single" w:sz="4" w:space="0" w:color="auto"/>
              <w:right w:val="single" w:sz="4" w:space="0" w:color="auto"/>
            </w:tcBorders>
            <w:vAlign w:val="center"/>
            <w:hideMark/>
          </w:tcPr>
          <w:p w14:paraId="23951C15" w14:textId="77777777" w:rsidR="002D4BF6" w:rsidRPr="00563B0A" w:rsidRDefault="002D4BF6" w:rsidP="006D08D7">
            <w:pPr>
              <w:jc w:val="center"/>
              <w:rPr>
                <w:color w:val="000000"/>
                <w:sz w:val="16"/>
                <w:szCs w:val="16"/>
              </w:rPr>
            </w:pPr>
            <w:r w:rsidRPr="00563B0A">
              <w:rPr>
                <w:color w:val="000000"/>
                <w:sz w:val="16"/>
                <w:szCs w:val="16"/>
              </w:rPr>
              <w:t>5.1.1.2.1.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A63062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5.1.1.2.1.</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3EFECAC"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25 до 100 </w:t>
            </w:r>
            <w:proofErr w:type="spellStart"/>
            <w:r w:rsidRPr="00563B0A">
              <w:rPr>
                <w:color w:val="000000"/>
                <w:sz w:val="16"/>
                <w:szCs w:val="16"/>
              </w:rPr>
              <w:t>кВА</w:t>
            </w:r>
            <w:proofErr w:type="spellEnd"/>
            <w:r w:rsidRPr="00563B0A">
              <w:rPr>
                <w:color w:val="000000"/>
                <w:sz w:val="16"/>
                <w:szCs w:val="16"/>
              </w:rPr>
              <w:t xml:space="preserve"> включительно столбового/мачтового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657488C"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2D86CFF8" w14:textId="77777777" w:rsidR="002D4BF6" w:rsidRPr="00563B0A" w:rsidRDefault="002D4BF6" w:rsidP="006D08D7">
            <w:pPr>
              <w:jc w:val="center"/>
              <w:rPr>
                <w:color w:val="000000"/>
                <w:sz w:val="16"/>
                <w:szCs w:val="16"/>
              </w:rPr>
            </w:pPr>
            <w:r w:rsidRPr="00563B0A">
              <w:rPr>
                <w:color w:val="000000"/>
                <w:sz w:val="16"/>
                <w:szCs w:val="16"/>
              </w:rPr>
              <w:t>7 876,91</w:t>
            </w:r>
          </w:p>
        </w:tc>
      </w:tr>
      <w:tr w:rsidR="002D4BF6" w:rsidRPr="00563B0A" w14:paraId="2BBDEAB3" w14:textId="77777777" w:rsidTr="006D08D7">
        <w:trPr>
          <w:trHeight w:val="495"/>
        </w:trPr>
        <w:tc>
          <w:tcPr>
            <w:tcW w:w="246" w:type="pct"/>
            <w:tcBorders>
              <w:top w:val="single" w:sz="4" w:space="0" w:color="auto"/>
              <w:left w:val="single" w:sz="4" w:space="0" w:color="auto"/>
              <w:bottom w:val="single" w:sz="4" w:space="0" w:color="auto"/>
              <w:right w:val="single" w:sz="4" w:space="0" w:color="auto"/>
            </w:tcBorders>
            <w:vAlign w:val="center"/>
            <w:hideMark/>
          </w:tcPr>
          <w:p w14:paraId="1BB92BB2" w14:textId="77777777" w:rsidR="002D4BF6" w:rsidRPr="00563B0A" w:rsidRDefault="002D4BF6" w:rsidP="006D08D7">
            <w:pPr>
              <w:jc w:val="center"/>
              <w:rPr>
                <w:color w:val="000000"/>
                <w:sz w:val="16"/>
                <w:szCs w:val="16"/>
              </w:rPr>
            </w:pPr>
            <w:r w:rsidRPr="00563B0A">
              <w:rPr>
                <w:color w:val="000000"/>
                <w:sz w:val="16"/>
                <w:szCs w:val="16"/>
              </w:rPr>
              <w:t>153</w:t>
            </w:r>
          </w:p>
        </w:tc>
        <w:tc>
          <w:tcPr>
            <w:tcW w:w="567" w:type="pct"/>
            <w:tcBorders>
              <w:top w:val="single" w:sz="4" w:space="0" w:color="auto"/>
              <w:left w:val="single" w:sz="4" w:space="0" w:color="auto"/>
              <w:bottom w:val="single" w:sz="4" w:space="0" w:color="auto"/>
              <w:right w:val="single" w:sz="4" w:space="0" w:color="auto"/>
            </w:tcBorders>
            <w:vAlign w:val="center"/>
            <w:hideMark/>
          </w:tcPr>
          <w:p w14:paraId="29CDFA0C" w14:textId="77777777" w:rsidR="002D4BF6" w:rsidRPr="00563B0A" w:rsidRDefault="002D4BF6" w:rsidP="006D08D7">
            <w:pPr>
              <w:jc w:val="center"/>
              <w:rPr>
                <w:color w:val="000000"/>
                <w:sz w:val="16"/>
                <w:szCs w:val="16"/>
              </w:rPr>
            </w:pPr>
            <w:r w:rsidRPr="00563B0A">
              <w:rPr>
                <w:color w:val="000000"/>
                <w:sz w:val="16"/>
                <w:szCs w:val="16"/>
              </w:rPr>
              <w:t>5.2.1.2.1.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DFE628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5.2.1.2.1.</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75394"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E098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6EFE200" w14:textId="77777777" w:rsidR="002D4BF6" w:rsidRPr="00563B0A" w:rsidRDefault="002D4BF6" w:rsidP="006D08D7">
            <w:pPr>
              <w:jc w:val="center"/>
              <w:rPr>
                <w:color w:val="000000"/>
                <w:sz w:val="16"/>
                <w:szCs w:val="16"/>
              </w:rPr>
            </w:pPr>
            <w:r w:rsidRPr="00563B0A">
              <w:rPr>
                <w:color w:val="000000"/>
                <w:sz w:val="16"/>
                <w:szCs w:val="16"/>
              </w:rPr>
              <w:t>8 909,30</w:t>
            </w:r>
          </w:p>
        </w:tc>
      </w:tr>
      <w:tr w:rsidR="002D4BF6" w:rsidRPr="00563B0A" w14:paraId="2A64BED5" w14:textId="77777777" w:rsidTr="006D08D7">
        <w:trPr>
          <w:trHeight w:val="417"/>
        </w:trPr>
        <w:tc>
          <w:tcPr>
            <w:tcW w:w="246" w:type="pct"/>
            <w:tcBorders>
              <w:top w:val="single" w:sz="4" w:space="0" w:color="auto"/>
              <w:left w:val="single" w:sz="4" w:space="0" w:color="auto"/>
              <w:bottom w:val="single" w:sz="4" w:space="0" w:color="auto"/>
              <w:right w:val="single" w:sz="4" w:space="0" w:color="auto"/>
            </w:tcBorders>
            <w:vAlign w:val="center"/>
            <w:hideMark/>
          </w:tcPr>
          <w:p w14:paraId="2FE1A08E" w14:textId="77777777" w:rsidR="002D4BF6" w:rsidRPr="00563B0A" w:rsidRDefault="002D4BF6" w:rsidP="006D08D7">
            <w:pPr>
              <w:jc w:val="center"/>
              <w:rPr>
                <w:color w:val="000000"/>
                <w:sz w:val="16"/>
                <w:szCs w:val="16"/>
              </w:rPr>
            </w:pPr>
            <w:r w:rsidRPr="00563B0A">
              <w:rPr>
                <w:color w:val="000000"/>
                <w:sz w:val="16"/>
                <w:szCs w:val="16"/>
              </w:rPr>
              <w:t>154</w:t>
            </w:r>
          </w:p>
        </w:tc>
        <w:tc>
          <w:tcPr>
            <w:tcW w:w="567" w:type="pct"/>
            <w:tcBorders>
              <w:top w:val="single" w:sz="4" w:space="0" w:color="auto"/>
              <w:left w:val="single" w:sz="4" w:space="0" w:color="auto"/>
              <w:bottom w:val="single" w:sz="4" w:space="0" w:color="auto"/>
              <w:right w:val="single" w:sz="4" w:space="0" w:color="auto"/>
            </w:tcBorders>
            <w:vAlign w:val="center"/>
            <w:hideMark/>
          </w:tcPr>
          <w:p w14:paraId="7DD94505" w14:textId="77777777" w:rsidR="002D4BF6" w:rsidRPr="00563B0A" w:rsidRDefault="002D4BF6" w:rsidP="006D08D7">
            <w:pPr>
              <w:jc w:val="center"/>
              <w:rPr>
                <w:color w:val="000000"/>
                <w:sz w:val="16"/>
                <w:szCs w:val="16"/>
              </w:rPr>
            </w:pPr>
            <w:r w:rsidRPr="00563B0A">
              <w:rPr>
                <w:color w:val="000000"/>
                <w:sz w:val="16"/>
                <w:szCs w:val="16"/>
              </w:rPr>
              <w:t>5.1.1.3.1.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339BE1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5.1.1.3.1.</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93D3F5C"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100 до 250 </w:t>
            </w:r>
            <w:proofErr w:type="spellStart"/>
            <w:r w:rsidRPr="00563B0A">
              <w:rPr>
                <w:color w:val="000000"/>
                <w:sz w:val="16"/>
                <w:szCs w:val="16"/>
              </w:rPr>
              <w:t>кВА</w:t>
            </w:r>
            <w:proofErr w:type="spellEnd"/>
            <w:r w:rsidRPr="00563B0A">
              <w:rPr>
                <w:color w:val="000000"/>
                <w:sz w:val="16"/>
                <w:szCs w:val="16"/>
              </w:rPr>
              <w:t xml:space="preserve"> включительно столбового/мачтового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DB47434"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7EDAC92D" w14:textId="77777777" w:rsidR="002D4BF6" w:rsidRPr="00563B0A" w:rsidRDefault="002D4BF6" w:rsidP="006D08D7">
            <w:pPr>
              <w:jc w:val="center"/>
              <w:rPr>
                <w:color w:val="000000"/>
                <w:sz w:val="16"/>
                <w:szCs w:val="16"/>
              </w:rPr>
            </w:pPr>
            <w:r w:rsidRPr="00563B0A">
              <w:rPr>
                <w:color w:val="000000"/>
                <w:sz w:val="16"/>
                <w:szCs w:val="16"/>
              </w:rPr>
              <w:t>4 872,69</w:t>
            </w:r>
          </w:p>
        </w:tc>
      </w:tr>
      <w:tr w:rsidR="002D4BF6" w:rsidRPr="00563B0A" w14:paraId="5C72DB8E" w14:textId="77777777" w:rsidTr="006D08D7">
        <w:trPr>
          <w:trHeight w:val="437"/>
        </w:trPr>
        <w:tc>
          <w:tcPr>
            <w:tcW w:w="246" w:type="pct"/>
            <w:tcBorders>
              <w:top w:val="single" w:sz="4" w:space="0" w:color="auto"/>
              <w:left w:val="single" w:sz="4" w:space="0" w:color="auto"/>
              <w:bottom w:val="single" w:sz="4" w:space="0" w:color="auto"/>
              <w:right w:val="single" w:sz="4" w:space="0" w:color="auto"/>
            </w:tcBorders>
            <w:vAlign w:val="center"/>
            <w:hideMark/>
          </w:tcPr>
          <w:p w14:paraId="75F9B20A" w14:textId="77777777" w:rsidR="002D4BF6" w:rsidRPr="00563B0A" w:rsidRDefault="002D4BF6" w:rsidP="006D08D7">
            <w:pPr>
              <w:jc w:val="center"/>
              <w:rPr>
                <w:color w:val="000000"/>
                <w:sz w:val="16"/>
                <w:szCs w:val="16"/>
              </w:rPr>
            </w:pPr>
            <w:r w:rsidRPr="00563B0A">
              <w:rPr>
                <w:color w:val="000000"/>
                <w:sz w:val="16"/>
                <w:szCs w:val="16"/>
              </w:rPr>
              <w:t>155</w:t>
            </w:r>
          </w:p>
        </w:tc>
        <w:tc>
          <w:tcPr>
            <w:tcW w:w="567" w:type="pct"/>
            <w:tcBorders>
              <w:top w:val="single" w:sz="4" w:space="0" w:color="auto"/>
              <w:left w:val="single" w:sz="4" w:space="0" w:color="auto"/>
              <w:bottom w:val="single" w:sz="4" w:space="0" w:color="auto"/>
              <w:right w:val="single" w:sz="4" w:space="0" w:color="auto"/>
            </w:tcBorders>
            <w:vAlign w:val="center"/>
            <w:hideMark/>
          </w:tcPr>
          <w:p w14:paraId="07302079" w14:textId="77777777" w:rsidR="002D4BF6" w:rsidRPr="00563B0A" w:rsidRDefault="002D4BF6" w:rsidP="006D08D7">
            <w:pPr>
              <w:jc w:val="center"/>
              <w:rPr>
                <w:color w:val="000000"/>
                <w:sz w:val="16"/>
                <w:szCs w:val="16"/>
              </w:rPr>
            </w:pPr>
            <w:r w:rsidRPr="00563B0A">
              <w:rPr>
                <w:color w:val="000000"/>
                <w:sz w:val="16"/>
                <w:szCs w:val="16"/>
              </w:rPr>
              <w:t>5.2.1.3.1.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C5A78BA"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5.2.1.3.1.</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66F4F"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8E737"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F4B07B0" w14:textId="77777777" w:rsidR="002D4BF6" w:rsidRPr="00563B0A" w:rsidRDefault="002D4BF6" w:rsidP="006D08D7">
            <w:pPr>
              <w:jc w:val="center"/>
              <w:rPr>
                <w:color w:val="000000"/>
                <w:sz w:val="16"/>
                <w:szCs w:val="16"/>
              </w:rPr>
            </w:pPr>
            <w:r w:rsidRPr="00563B0A">
              <w:rPr>
                <w:color w:val="000000"/>
                <w:sz w:val="16"/>
                <w:szCs w:val="16"/>
              </w:rPr>
              <w:t>5 459,24</w:t>
            </w:r>
          </w:p>
        </w:tc>
      </w:tr>
      <w:tr w:rsidR="002D4BF6" w:rsidRPr="00563B0A" w14:paraId="3F31136E" w14:textId="77777777" w:rsidTr="006D08D7">
        <w:trPr>
          <w:trHeight w:val="453"/>
        </w:trPr>
        <w:tc>
          <w:tcPr>
            <w:tcW w:w="246" w:type="pct"/>
            <w:tcBorders>
              <w:top w:val="single" w:sz="4" w:space="0" w:color="auto"/>
              <w:left w:val="single" w:sz="4" w:space="0" w:color="auto"/>
              <w:bottom w:val="single" w:sz="4" w:space="0" w:color="auto"/>
              <w:right w:val="single" w:sz="4" w:space="0" w:color="auto"/>
            </w:tcBorders>
            <w:vAlign w:val="center"/>
            <w:hideMark/>
          </w:tcPr>
          <w:p w14:paraId="3D5DB0A6" w14:textId="77777777" w:rsidR="002D4BF6" w:rsidRPr="00563B0A" w:rsidRDefault="002D4BF6" w:rsidP="006D08D7">
            <w:pPr>
              <w:jc w:val="center"/>
              <w:rPr>
                <w:color w:val="000000"/>
                <w:sz w:val="16"/>
                <w:szCs w:val="16"/>
              </w:rPr>
            </w:pPr>
            <w:r w:rsidRPr="00563B0A">
              <w:rPr>
                <w:color w:val="000000"/>
                <w:sz w:val="16"/>
                <w:szCs w:val="16"/>
              </w:rPr>
              <w:t>156</w:t>
            </w:r>
          </w:p>
        </w:tc>
        <w:tc>
          <w:tcPr>
            <w:tcW w:w="567" w:type="pct"/>
            <w:tcBorders>
              <w:top w:val="single" w:sz="4" w:space="0" w:color="auto"/>
              <w:left w:val="single" w:sz="4" w:space="0" w:color="auto"/>
              <w:bottom w:val="single" w:sz="4" w:space="0" w:color="auto"/>
              <w:right w:val="single" w:sz="4" w:space="0" w:color="auto"/>
            </w:tcBorders>
            <w:vAlign w:val="center"/>
            <w:hideMark/>
          </w:tcPr>
          <w:p w14:paraId="4E4EB6E2" w14:textId="77777777" w:rsidR="002D4BF6" w:rsidRPr="00563B0A" w:rsidRDefault="002D4BF6" w:rsidP="006D08D7">
            <w:pPr>
              <w:jc w:val="center"/>
              <w:rPr>
                <w:color w:val="000000"/>
                <w:sz w:val="16"/>
                <w:szCs w:val="16"/>
              </w:rPr>
            </w:pPr>
            <w:r w:rsidRPr="00563B0A">
              <w:rPr>
                <w:color w:val="000000"/>
                <w:sz w:val="16"/>
                <w:szCs w:val="16"/>
              </w:rPr>
              <w:t>5.1.1.4.1.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CCAC92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5.1.1.4.1.</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A92C656"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250 до 400 </w:t>
            </w:r>
            <w:proofErr w:type="spellStart"/>
            <w:r w:rsidRPr="00563B0A">
              <w:rPr>
                <w:color w:val="000000"/>
                <w:sz w:val="16"/>
                <w:szCs w:val="16"/>
              </w:rPr>
              <w:t>кВА</w:t>
            </w:r>
            <w:proofErr w:type="spellEnd"/>
            <w:r w:rsidRPr="00563B0A">
              <w:rPr>
                <w:color w:val="000000"/>
                <w:sz w:val="16"/>
                <w:szCs w:val="16"/>
              </w:rPr>
              <w:t xml:space="preserve"> включительно столбового/мачтового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BCFB8CA"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6AF11EA2" w14:textId="77777777" w:rsidR="002D4BF6" w:rsidRPr="00563B0A" w:rsidRDefault="002D4BF6" w:rsidP="006D08D7">
            <w:pPr>
              <w:jc w:val="center"/>
              <w:rPr>
                <w:color w:val="000000"/>
                <w:sz w:val="16"/>
                <w:szCs w:val="16"/>
              </w:rPr>
            </w:pPr>
            <w:r w:rsidRPr="00563B0A">
              <w:rPr>
                <w:color w:val="000000"/>
                <w:sz w:val="16"/>
                <w:szCs w:val="16"/>
              </w:rPr>
              <w:t>3 598,48</w:t>
            </w:r>
          </w:p>
        </w:tc>
      </w:tr>
      <w:tr w:rsidR="002D4BF6" w:rsidRPr="00563B0A" w14:paraId="2F03EE02" w14:textId="77777777" w:rsidTr="006D08D7">
        <w:trPr>
          <w:trHeight w:val="505"/>
        </w:trPr>
        <w:tc>
          <w:tcPr>
            <w:tcW w:w="246" w:type="pct"/>
            <w:tcBorders>
              <w:top w:val="single" w:sz="4" w:space="0" w:color="auto"/>
              <w:left w:val="single" w:sz="4" w:space="0" w:color="auto"/>
              <w:bottom w:val="single" w:sz="4" w:space="0" w:color="auto"/>
              <w:right w:val="single" w:sz="4" w:space="0" w:color="auto"/>
            </w:tcBorders>
            <w:vAlign w:val="center"/>
            <w:hideMark/>
          </w:tcPr>
          <w:p w14:paraId="58C33010" w14:textId="77777777" w:rsidR="002D4BF6" w:rsidRPr="00563B0A" w:rsidRDefault="002D4BF6" w:rsidP="006D08D7">
            <w:pPr>
              <w:jc w:val="center"/>
              <w:rPr>
                <w:color w:val="000000"/>
                <w:sz w:val="16"/>
                <w:szCs w:val="16"/>
              </w:rPr>
            </w:pPr>
            <w:r w:rsidRPr="00563B0A">
              <w:rPr>
                <w:color w:val="000000"/>
                <w:sz w:val="16"/>
                <w:szCs w:val="16"/>
              </w:rPr>
              <w:t>157</w:t>
            </w:r>
          </w:p>
        </w:tc>
        <w:tc>
          <w:tcPr>
            <w:tcW w:w="567" w:type="pct"/>
            <w:tcBorders>
              <w:top w:val="single" w:sz="4" w:space="0" w:color="auto"/>
              <w:left w:val="single" w:sz="4" w:space="0" w:color="auto"/>
              <w:bottom w:val="single" w:sz="4" w:space="0" w:color="auto"/>
              <w:right w:val="single" w:sz="4" w:space="0" w:color="auto"/>
            </w:tcBorders>
            <w:vAlign w:val="center"/>
            <w:hideMark/>
          </w:tcPr>
          <w:p w14:paraId="5317AC21" w14:textId="77777777" w:rsidR="002D4BF6" w:rsidRPr="00563B0A" w:rsidRDefault="002D4BF6" w:rsidP="006D08D7">
            <w:pPr>
              <w:jc w:val="center"/>
              <w:rPr>
                <w:color w:val="000000"/>
                <w:sz w:val="16"/>
                <w:szCs w:val="16"/>
              </w:rPr>
            </w:pPr>
            <w:r w:rsidRPr="00563B0A">
              <w:rPr>
                <w:color w:val="000000"/>
                <w:sz w:val="16"/>
                <w:szCs w:val="16"/>
              </w:rPr>
              <w:t>5.2.1.4.1.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4E33516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5.2.1.4.1.</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75123"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0685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72F5CB2" w14:textId="77777777" w:rsidR="002D4BF6" w:rsidRPr="00563B0A" w:rsidRDefault="002D4BF6" w:rsidP="006D08D7">
            <w:pPr>
              <w:jc w:val="center"/>
              <w:rPr>
                <w:color w:val="000000"/>
                <w:sz w:val="16"/>
                <w:szCs w:val="16"/>
              </w:rPr>
            </w:pPr>
            <w:r w:rsidRPr="00563B0A">
              <w:rPr>
                <w:color w:val="000000"/>
                <w:sz w:val="16"/>
                <w:szCs w:val="16"/>
              </w:rPr>
              <w:t>3 598,48</w:t>
            </w:r>
          </w:p>
        </w:tc>
      </w:tr>
      <w:tr w:rsidR="002D4BF6" w:rsidRPr="00563B0A" w14:paraId="2D32C37E" w14:textId="77777777" w:rsidTr="006D08D7">
        <w:trPr>
          <w:trHeight w:val="523"/>
        </w:trPr>
        <w:tc>
          <w:tcPr>
            <w:tcW w:w="246" w:type="pct"/>
            <w:tcBorders>
              <w:top w:val="single" w:sz="4" w:space="0" w:color="auto"/>
              <w:left w:val="single" w:sz="4" w:space="0" w:color="auto"/>
              <w:bottom w:val="single" w:sz="4" w:space="0" w:color="auto"/>
              <w:right w:val="single" w:sz="4" w:space="0" w:color="auto"/>
            </w:tcBorders>
            <w:vAlign w:val="center"/>
            <w:hideMark/>
          </w:tcPr>
          <w:p w14:paraId="44CE984B" w14:textId="77777777" w:rsidR="002D4BF6" w:rsidRPr="00563B0A" w:rsidRDefault="002D4BF6" w:rsidP="006D08D7">
            <w:pPr>
              <w:jc w:val="center"/>
              <w:rPr>
                <w:color w:val="000000"/>
                <w:sz w:val="16"/>
                <w:szCs w:val="16"/>
              </w:rPr>
            </w:pPr>
            <w:r w:rsidRPr="00563B0A">
              <w:rPr>
                <w:color w:val="000000"/>
                <w:sz w:val="16"/>
                <w:szCs w:val="16"/>
              </w:rPr>
              <w:t>158</w:t>
            </w:r>
          </w:p>
        </w:tc>
        <w:tc>
          <w:tcPr>
            <w:tcW w:w="567" w:type="pct"/>
            <w:tcBorders>
              <w:top w:val="single" w:sz="4" w:space="0" w:color="auto"/>
              <w:left w:val="single" w:sz="4" w:space="0" w:color="auto"/>
              <w:bottom w:val="single" w:sz="4" w:space="0" w:color="auto"/>
              <w:right w:val="single" w:sz="4" w:space="0" w:color="auto"/>
            </w:tcBorders>
            <w:vAlign w:val="center"/>
            <w:hideMark/>
          </w:tcPr>
          <w:p w14:paraId="44B55FB8" w14:textId="77777777" w:rsidR="002D4BF6" w:rsidRPr="00563B0A" w:rsidRDefault="002D4BF6" w:rsidP="006D08D7">
            <w:pPr>
              <w:jc w:val="center"/>
              <w:rPr>
                <w:color w:val="000000"/>
                <w:sz w:val="16"/>
                <w:szCs w:val="16"/>
              </w:rPr>
            </w:pPr>
            <w:r w:rsidRPr="00563B0A">
              <w:rPr>
                <w:color w:val="000000"/>
                <w:sz w:val="16"/>
                <w:szCs w:val="16"/>
              </w:rPr>
              <w:t>5.1.1.5.1.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D25F3F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5.1.1.5.1.</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40CB6E0"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400 до 630 </w:t>
            </w:r>
            <w:proofErr w:type="spellStart"/>
            <w:r w:rsidRPr="00563B0A">
              <w:rPr>
                <w:color w:val="000000"/>
                <w:sz w:val="16"/>
                <w:szCs w:val="16"/>
              </w:rPr>
              <w:t>кВА</w:t>
            </w:r>
            <w:proofErr w:type="spellEnd"/>
            <w:r w:rsidRPr="00563B0A">
              <w:rPr>
                <w:color w:val="000000"/>
                <w:sz w:val="16"/>
                <w:szCs w:val="16"/>
              </w:rPr>
              <w:t xml:space="preserve"> включительно столбового/мачтового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66D0841E"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68695D72" w14:textId="77777777" w:rsidR="002D4BF6" w:rsidRPr="00563B0A" w:rsidRDefault="002D4BF6" w:rsidP="006D08D7">
            <w:pPr>
              <w:jc w:val="center"/>
              <w:rPr>
                <w:color w:val="000000"/>
                <w:sz w:val="16"/>
                <w:szCs w:val="16"/>
              </w:rPr>
            </w:pPr>
            <w:r w:rsidRPr="00563B0A">
              <w:rPr>
                <w:color w:val="000000"/>
                <w:sz w:val="16"/>
                <w:szCs w:val="16"/>
              </w:rPr>
              <w:t>2 828,35</w:t>
            </w:r>
          </w:p>
        </w:tc>
      </w:tr>
      <w:tr w:rsidR="002D4BF6" w:rsidRPr="00563B0A" w14:paraId="3AA4AC34" w14:textId="77777777" w:rsidTr="006D08D7">
        <w:trPr>
          <w:trHeight w:val="545"/>
        </w:trPr>
        <w:tc>
          <w:tcPr>
            <w:tcW w:w="246" w:type="pct"/>
            <w:tcBorders>
              <w:top w:val="single" w:sz="4" w:space="0" w:color="auto"/>
              <w:left w:val="single" w:sz="4" w:space="0" w:color="auto"/>
              <w:bottom w:val="single" w:sz="4" w:space="0" w:color="auto"/>
              <w:right w:val="single" w:sz="4" w:space="0" w:color="auto"/>
            </w:tcBorders>
            <w:vAlign w:val="center"/>
            <w:hideMark/>
          </w:tcPr>
          <w:p w14:paraId="0F8293E4" w14:textId="77777777" w:rsidR="002D4BF6" w:rsidRPr="00563B0A" w:rsidRDefault="002D4BF6" w:rsidP="006D08D7">
            <w:pPr>
              <w:jc w:val="center"/>
              <w:rPr>
                <w:color w:val="000000"/>
                <w:sz w:val="16"/>
                <w:szCs w:val="16"/>
              </w:rPr>
            </w:pPr>
            <w:r w:rsidRPr="00563B0A">
              <w:rPr>
                <w:color w:val="000000"/>
                <w:sz w:val="16"/>
                <w:szCs w:val="16"/>
              </w:rPr>
              <w:t>159</w:t>
            </w:r>
          </w:p>
        </w:tc>
        <w:tc>
          <w:tcPr>
            <w:tcW w:w="567" w:type="pct"/>
            <w:tcBorders>
              <w:top w:val="single" w:sz="4" w:space="0" w:color="auto"/>
              <w:left w:val="single" w:sz="4" w:space="0" w:color="auto"/>
              <w:bottom w:val="single" w:sz="4" w:space="0" w:color="auto"/>
              <w:right w:val="single" w:sz="4" w:space="0" w:color="auto"/>
            </w:tcBorders>
            <w:vAlign w:val="center"/>
            <w:hideMark/>
          </w:tcPr>
          <w:p w14:paraId="1F704083" w14:textId="77777777" w:rsidR="002D4BF6" w:rsidRPr="00563B0A" w:rsidRDefault="002D4BF6" w:rsidP="006D08D7">
            <w:pPr>
              <w:jc w:val="center"/>
              <w:rPr>
                <w:color w:val="000000"/>
                <w:sz w:val="16"/>
                <w:szCs w:val="16"/>
              </w:rPr>
            </w:pPr>
            <w:r w:rsidRPr="00563B0A">
              <w:rPr>
                <w:color w:val="000000"/>
                <w:sz w:val="16"/>
                <w:szCs w:val="16"/>
              </w:rPr>
              <w:t>5.2.1.5.1.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0679B49"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5.2.1.5.1.</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D141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97926"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F696DC2" w14:textId="77777777" w:rsidR="002D4BF6" w:rsidRPr="00563B0A" w:rsidRDefault="002D4BF6" w:rsidP="006D08D7">
            <w:pPr>
              <w:jc w:val="center"/>
              <w:rPr>
                <w:color w:val="000000"/>
                <w:sz w:val="16"/>
                <w:szCs w:val="16"/>
              </w:rPr>
            </w:pPr>
            <w:r w:rsidRPr="00563B0A">
              <w:rPr>
                <w:color w:val="000000"/>
                <w:sz w:val="16"/>
                <w:szCs w:val="16"/>
              </w:rPr>
              <w:t>2 828,35</w:t>
            </w:r>
          </w:p>
        </w:tc>
      </w:tr>
      <w:tr w:rsidR="002D4BF6" w:rsidRPr="00563B0A" w14:paraId="36507FBB" w14:textId="77777777" w:rsidTr="006D08D7">
        <w:trPr>
          <w:trHeight w:val="471"/>
        </w:trPr>
        <w:tc>
          <w:tcPr>
            <w:tcW w:w="246" w:type="pct"/>
            <w:tcBorders>
              <w:top w:val="single" w:sz="4" w:space="0" w:color="auto"/>
              <w:left w:val="single" w:sz="4" w:space="0" w:color="auto"/>
              <w:bottom w:val="single" w:sz="4" w:space="0" w:color="auto"/>
              <w:right w:val="single" w:sz="4" w:space="0" w:color="auto"/>
            </w:tcBorders>
            <w:vAlign w:val="center"/>
            <w:hideMark/>
          </w:tcPr>
          <w:p w14:paraId="5A6F2320" w14:textId="77777777" w:rsidR="002D4BF6" w:rsidRPr="00563B0A" w:rsidRDefault="002D4BF6" w:rsidP="006D08D7">
            <w:pPr>
              <w:jc w:val="center"/>
              <w:rPr>
                <w:color w:val="000000"/>
                <w:sz w:val="16"/>
                <w:szCs w:val="16"/>
              </w:rPr>
            </w:pPr>
            <w:r w:rsidRPr="00563B0A">
              <w:rPr>
                <w:color w:val="000000"/>
                <w:sz w:val="16"/>
                <w:szCs w:val="16"/>
              </w:rPr>
              <w:t>160</w:t>
            </w:r>
          </w:p>
        </w:tc>
        <w:tc>
          <w:tcPr>
            <w:tcW w:w="567" w:type="pct"/>
            <w:tcBorders>
              <w:top w:val="single" w:sz="4" w:space="0" w:color="auto"/>
              <w:left w:val="single" w:sz="4" w:space="0" w:color="auto"/>
              <w:bottom w:val="single" w:sz="4" w:space="0" w:color="auto"/>
              <w:right w:val="single" w:sz="4" w:space="0" w:color="auto"/>
            </w:tcBorders>
            <w:vAlign w:val="center"/>
            <w:hideMark/>
          </w:tcPr>
          <w:p w14:paraId="74A37377" w14:textId="77777777" w:rsidR="002D4BF6" w:rsidRPr="00563B0A" w:rsidRDefault="002D4BF6" w:rsidP="006D08D7">
            <w:pPr>
              <w:jc w:val="center"/>
              <w:rPr>
                <w:color w:val="000000"/>
                <w:sz w:val="16"/>
                <w:szCs w:val="16"/>
              </w:rPr>
            </w:pPr>
            <w:r w:rsidRPr="00563B0A">
              <w:rPr>
                <w:color w:val="000000"/>
                <w:sz w:val="16"/>
                <w:szCs w:val="16"/>
              </w:rPr>
              <w:t>5.1.1.1.2.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D918B3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5.1.1.1.2.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395FDD2"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до 25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C37100A"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676F5D05" w14:textId="77777777" w:rsidR="002D4BF6" w:rsidRPr="00563B0A" w:rsidRDefault="002D4BF6" w:rsidP="006D08D7">
            <w:pPr>
              <w:jc w:val="center"/>
              <w:rPr>
                <w:color w:val="000000"/>
                <w:sz w:val="16"/>
                <w:szCs w:val="16"/>
              </w:rPr>
            </w:pPr>
            <w:r w:rsidRPr="00563B0A">
              <w:rPr>
                <w:color w:val="000000"/>
                <w:sz w:val="16"/>
                <w:szCs w:val="16"/>
              </w:rPr>
              <w:t>30 981,05</w:t>
            </w:r>
          </w:p>
        </w:tc>
      </w:tr>
      <w:tr w:rsidR="002D4BF6" w:rsidRPr="00563B0A" w14:paraId="1CBC335B" w14:textId="77777777" w:rsidTr="006D08D7">
        <w:trPr>
          <w:trHeight w:val="549"/>
        </w:trPr>
        <w:tc>
          <w:tcPr>
            <w:tcW w:w="246" w:type="pct"/>
            <w:tcBorders>
              <w:top w:val="single" w:sz="4" w:space="0" w:color="auto"/>
              <w:left w:val="single" w:sz="4" w:space="0" w:color="auto"/>
              <w:bottom w:val="single" w:sz="4" w:space="0" w:color="auto"/>
              <w:right w:val="single" w:sz="4" w:space="0" w:color="auto"/>
            </w:tcBorders>
            <w:vAlign w:val="center"/>
            <w:hideMark/>
          </w:tcPr>
          <w:p w14:paraId="4940E686" w14:textId="77777777" w:rsidR="002D4BF6" w:rsidRPr="00563B0A" w:rsidRDefault="002D4BF6" w:rsidP="006D08D7">
            <w:pPr>
              <w:jc w:val="center"/>
              <w:rPr>
                <w:color w:val="000000"/>
                <w:sz w:val="16"/>
                <w:szCs w:val="16"/>
              </w:rPr>
            </w:pPr>
            <w:r w:rsidRPr="00563B0A">
              <w:rPr>
                <w:color w:val="000000"/>
                <w:sz w:val="16"/>
                <w:szCs w:val="16"/>
              </w:rPr>
              <w:t>161</w:t>
            </w:r>
          </w:p>
        </w:tc>
        <w:tc>
          <w:tcPr>
            <w:tcW w:w="567" w:type="pct"/>
            <w:tcBorders>
              <w:top w:val="single" w:sz="4" w:space="0" w:color="auto"/>
              <w:left w:val="single" w:sz="4" w:space="0" w:color="auto"/>
              <w:bottom w:val="single" w:sz="4" w:space="0" w:color="auto"/>
              <w:right w:val="single" w:sz="4" w:space="0" w:color="auto"/>
            </w:tcBorders>
            <w:vAlign w:val="center"/>
            <w:hideMark/>
          </w:tcPr>
          <w:p w14:paraId="59D8885B" w14:textId="77777777" w:rsidR="002D4BF6" w:rsidRPr="00563B0A" w:rsidRDefault="002D4BF6" w:rsidP="006D08D7">
            <w:pPr>
              <w:jc w:val="center"/>
              <w:rPr>
                <w:color w:val="000000"/>
                <w:sz w:val="16"/>
                <w:szCs w:val="16"/>
              </w:rPr>
            </w:pPr>
            <w:r w:rsidRPr="00563B0A">
              <w:rPr>
                <w:color w:val="000000"/>
                <w:sz w:val="16"/>
                <w:szCs w:val="16"/>
              </w:rPr>
              <w:t>5.2.1.1.2.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2F3F78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5.2.1.1.2.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CDD06"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8123D"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6906694" w14:textId="77777777" w:rsidR="002D4BF6" w:rsidRPr="00563B0A" w:rsidRDefault="002D4BF6" w:rsidP="006D08D7">
            <w:pPr>
              <w:jc w:val="center"/>
              <w:rPr>
                <w:color w:val="000000"/>
                <w:sz w:val="16"/>
                <w:szCs w:val="16"/>
              </w:rPr>
            </w:pPr>
            <w:r w:rsidRPr="00563B0A">
              <w:rPr>
                <w:color w:val="000000"/>
                <w:sz w:val="16"/>
                <w:szCs w:val="16"/>
              </w:rPr>
              <w:t>36 762,35</w:t>
            </w:r>
          </w:p>
        </w:tc>
      </w:tr>
      <w:tr w:rsidR="002D4BF6" w:rsidRPr="00563B0A" w14:paraId="5519A154" w14:textId="77777777" w:rsidTr="006D08D7">
        <w:trPr>
          <w:trHeight w:val="493"/>
        </w:trPr>
        <w:tc>
          <w:tcPr>
            <w:tcW w:w="246" w:type="pct"/>
            <w:tcBorders>
              <w:top w:val="single" w:sz="4" w:space="0" w:color="auto"/>
              <w:left w:val="single" w:sz="4" w:space="0" w:color="auto"/>
              <w:bottom w:val="single" w:sz="4" w:space="0" w:color="auto"/>
              <w:right w:val="single" w:sz="4" w:space="0" w:color="auto"/>
            </w:tcBorders>
            <w:vAlign w:val="center"/>
            <w:hideMark/>
          </w:tcPr>
          <w:p w14:paraId="7B0AD9A3" w14:textId="77777777" w:rsidR="002D4BF6" w:rsidRPr="00563B0A" w:rsidRDefault="002D4BF6" w:rsidP="006D08D7">
            <w:pPr>
              <w:jc w:val="center"/>
              <w:rPr>
                <w:color w:val="000000"/>
                <w:sz w:val="16"/>
                <w:szCs w:val="16"/>
              </w:rPr>
            </w:pPr>
            <w:r w:rsidRPr="00563B0A">
              <w:rPr>
                <w:color w:val="000000"/>
                <w:sz w:val="16"/>
                <w:szCs w:val="16"/>
              </w:rPr>
              <w:t>162</w:t>
            </w:r>
          </w:p>
        </w:tc>
        <w:tc>
          <w:tcPr>
            <w:tcW w:w="567" w:type="pct"/>
            <w:tcBorders>
              <w:top w:val="single" w:sz="4" w:space="0" w:color="auto"/>
              <w:left w:val="single" w:sz="4" w:space="0" w:color="auto"/>
              <w:bottom w:val="single" w:sz="4" w:space="0" w:color="auto"/>
              <w:right w:val="single" w:sz="4" w:space="0" w:color="auto"/>
            </w:tcBorders>
            <w:vAlign w:val="center"/>
            <w:hideMark/>
          </w:tcPr>
          <w:p w14:paraId="6A4C292A" w14:textId="77777777" w:rsidR="002D4BF6" w:rsidRPr="00563B0A" w:rsidRDefault="002D4BF6" w:rsidP="006D08D7">
            <w:pPr>
              <w:jc w:val="center"/>
              <w:rPr>
                <w:color w:val="000000"/>
                <w:sz w:val="16"/>
                <w:szCs w:val="16"/>
              </w:rPr>
            </w:pPr>
            <w:r w:rsidRPr="00563B0A">
              <w:rPr>
                <w:color w:val="000000"/>
                <w:sz w:val="16"/>
                <w:szCs w:val="16"/>
              </w:rPr>
              <w:t>5.1.1.2.2.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6D4204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5.1.1.2.2.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2E70C7A"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25 до 100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4D65F24"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6F0CB21B" w14:textId="77777777" w:rsidR="002D4BF6" w:rsidRPr="00563B0A" w:rsidRDefault="002D4BF6" w:rsidP="006D08D7">
            <w:pPr>
              <w:jc w:val="center"/>
              <w:rPr>
                <w:color w:val="000000"/>
                <w:sz w:val="16"/>
                <w:szCs w:val="16"/>
              </w:rPr>
            </w:pPr>
            <w:r w:rsidRPr="00563B0A">
              <w:rPr>
                <w:color w:val="000000"/>
                <w:sz w:val="16"/>
                <w:szCs w:val="16"/>
              </w:rPr>
              <w:t>8 753,40</w:t>
            </w:r>
          </w:p>
        </w:tc>
      </w:tr>
      <w:tr w:rsidR="002D4BF6" w:rsidRPr="00563B0A" w14:paraId="4EE55A2E" w14:textId="77777777" w:rsidTr="006D08D7">
        <w:trPr>
          <w:trHeight w:val="557"/>
        </w:trPr>
        <w:tc>
          <w:tcPr>
            <w:tcW w:w="246" w:type="pct"/>
            <w:tcBorders>
              <w:top w:val="single" w:sz="4" w:space="0" w:color="auto"/>
              <w:left w:val="single" w:sz="4" w:space="0" w:color="auto"/>
              <w:bottom w:val="single" w:sz="4" w:space="0" w:color="auto"/>
              <w:right w:val="single" w:sz="4" w:space="0" w:color="auto"/>
            </w:tcBorders>
            <w:vAlign w:val="center"/>
            <w:hideMark/>
          </w:tcPr>
          <w:p w14:paraId="534F0688" w14:textId="77777777" w:rsidR="002D4BF6" w:rsidRPr="00563B0A" w:rsidRDefault="002D4BF6" w:rsidP="006D08D7">
            <w:pPr>
              <w:jc w:val="center"/>
              <w:rPr>
                <w:color w:val="000000"/>
                <w:sz w:val="16"/>
                <w:szCs w:val="16"/>
              </w:rPr>
            </w:pPr>
            <w:r w:rsidRPr="00563B0A">
              <w:rPr>
                <w:color w:val="000000"/>
                <w:sz w:val="16"/>
                <w:szCs w:val="16"/>
              </w:rPr>
              <w:t>163</w:t>
            </w:r>
          </w:p>
        </w:tc>
        <w:tc>
          <w:tcPr>
            <w:tcW w:w="567" w:type="pct"/>
            <w:tcBorders>
              <w:top w:val="single" w:sz="4" w:space="0" w:color="auto"/>
              <w:left w:val="single" w:sz="4" w:space="0" w:color="auto"/>
              <w:bottom w:val="single" w:sz="4" w:space="0" w:color="auto"/>
              <w:right w:val="single" w:sz="4" w:space="0" w:color="auto"/>
            </w:tcBorders>
            <w:vAlign w:val="center"/>
            <w:hideMark/>
          </w:tcPr>
          <w:p w14:paraId="19BA6248" w14:textId="77777777" w:rsidR="002D4BF6" w:rsidRPr="00563B0A" w:rsidRDefault="002D4BF6" w:rsidP="006D08D7">
            <w:pPr>
              <w:jc w:val="center"/>
              <w:rPr>
                <w:color w:val="000000"/>
                <w:sz w:val="16"/>
                <w:szCs w:val="16"/>
              </w:rPr>
            </w:pPr>
            <w:r w:rsidRPr="00563B0A">
              <w:rPr>
                <w:color w:val="000000"/>
                <w:sz w:val="16"/>
                <w:szCs w:val="16"/>
              </w:rPr>
              <w:t>5.2.1.2.2.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1E59139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5.2.1.2.2.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13A81"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E5EF8"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8CE56D0" w14:textId="77777777" w:rsidR="002D4BF6" w:rsidRPr="00563B0A" w:rsidRDefault="002D4BF6" w:rsidP="006D08D7">
            <w:pPr>
              <w:jc w:val="center"/>
              <w:rPr>
                <w:color w:val="000000"/>
                <w:sz w:val="16"/>
                <w:szCs w:val="16"/>
              </w:rPr>
            </w:pPr>
            <w:r w:rsidRPr="00563B0A">
              <w:rPr>
                <w:color w:val="000000"/>
                <w:sz w:val="16"/>
                <w:szCs w:val="16"/>
              </w:rPr>
              <w:t>11 970,47</w:t>
            </w:r>
          </w:p>
        </w:tc>
      </w:tr>
      <w:tr w:rsidR="002D4BF6" w:rsidRPr="00563B0A" w14:paraId="67AE9638" w14:textId="77777777" w:rsidTr="006D08D7">
        <w:trPr>
          <w:trHeight w:val="563"/>
        </w:trPr>
        <w:tc>
          <w:tcPr>
            <w:tcW w:w="246" w:type="pct"/>
            <w:tcBorders>
              <w:top w:val="single" w:sz="4" w:space="0" w:color="auto"/>
              <w:left w:val="single" w:sz="4" w:space="0" w:color="auto"/>
              <w:bottom w:val="single" w:sz="4" w:space="0" w:color="auto"/>
              <w:right w:val="single" w:sz="4" w:space="0" w:color="auto"/>
            </w:tcBorders>
            <w:vAlign w:val="center"/>
            <w:hideMark/>
          </w:tcPr>
          <w:p w14:paraId="4FC170C6" w14:textId="77777777" w:rsidR="002D4BF6" w:rsidRPr="00563B0A" w:rsidRDefault="002D4BF6" w:rsidP="006D08D7">
            <w:pPr>
              <w:jc w:val="center"/>
              <w:rPr>
                <w:color w:val="000000"/>
                <w:sz w:val="16"/>
                <w:szCs w:val="16"/>
              </w:rPr>
            </w:pPr>
            <w:r w:rsidRPr="00563B0A">
              <w:rPr>
                <w:color w:val="000000"/>
                <w:sz w:val="16"/>
                <w:szCs w:val="16"/>
              </w:rPr>
              <w:t>164</w:t>
            </w:r>
          </w:p>
        </w:tc>
        <w:tc>
          <w:tcPr>
            <w:tcW w:w="567" w:type="pct"/>
            <w:tcBorders>
              <w:top w:val="single" w:sz="4" w:space="0" w:color="auto"/>
              <w:left w:val="single" w:sz="4" w:space="0" w:color="auto"/>
              <w:bottom w:val="single" w:sz="4" w:space="0" w:color="auto"/>
              <w:right w:val="single" w:sz="4" w:space="0" w:color="auto"/>
            </w:tcBorders>
            <w:vAlign w:val="center"/>
            <w:hideMark/>
          </w:tcPr>
          <w:p w14:paraId="4B104282" w14:textId="77777777" w:rsidR="002D4BF6" w:rsidRPr="00563B0A" w:rsidRDefault="002D4BF6" w:rsidP="006D08D7">
            <w:pPr>
              <w:jc w:val="center"/>
              <w:rPr>
                <w:color w:val="000000"/>
                <w:sz w:val="16"/>
                <w:szCs w:val="16"/>
              </w:rPr>
            </w:pPr>
            <w:r w:rsidRPr="00563B0A">
              <w:rPr>
                <w:color w:val="000000"/>
                <w:sz w:val="16"/>
                <w:szCs w:val="16"/>
              </w:rPr>
              <w:t>5.1.1.3.2.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9D4424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5.1.1.3.2.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6EFE86F6"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100 до 250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58C72EB"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68217C68" w14:textId="77777777" w:rsidR="002D4BF6" w:rsidRPr="00563B0A" w:rsidRDefault="002D4BF6" w:rsidP="006D08D7">
            <w:pPr>
              <w:jc w:val="center"/>
              <w:rPr>
                <w:color w:val="000000"/>
                <w:sz w:val="16"/>
                <w:szCs w:val="16"/>
              </w:rPr>
            </w:pPr>
            <w:r w:rsidRPr="00563B0A">
              <w:rPr>
                <w:color w:val="000000"/>
                <w:sz w:val="16"/>
                <w:szCs w:val="16"/>
              </w:rPr>
              <w:t>6 010,23</w:t>
            </w:r>
          </w:p>
        </w:tc>
      </w:tr>
      <w:tr w:rsidR="002D4BF6" w:rsidRPr="00563B0A" w14:paraId="10A32E27"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2FC5C686" w14:textId="77777777" w:rsidR="002D4BF6" w:rsidRPr="00563B0A" w:rsidRDefault="002D4BF6" w:rsidP="006D08D7">
            <w:pPr>
              <w:jc w:val="center"/>
              <w:rPr>
                <w:color w:val="000000"/>
                <w:sz w:val="16"/>
                <w:szCs w:val="16"/>
              </w:rPr>
            </w:pPr>
            <w:r w:rsidRPr="00563B0A">
              <w:rPr>
                <w:color w:val="000000"/>
                <w:sz w:val="16"/>
                <w:szCs w:val="16"/>
              </w:rPr>
              <w:t>165</w:t>
            </w:r>
          </w:p>
        </w:tc>
        <w:tc>
          <w:tcPr>
            <w:tcW w:w="567" w:type="pct"/>
            <w:tcBorders>
              <w:top w:val="single" w:sz="4" w:space="0" w:color="auto"/>
              <w:left w:val="single" w:sz="4" w:space="0" w:color="auto"/>
              <w:bottom w:val="single" w:sz="4" w:space="0" w:color="auto"/>
              <w:right w:val="single" w:sz="4" w:space="0" w:color="auto"/>
            </w:tcBorders>
            <w:vAlign w:val="center"/>
            <w:hideMark/>
          </w:tcPr>
          <w:p w14:paraId="515DD6E6" w14:textId="77777777" w:rsidR="002D4BF6" w:rsidRPr="00563B0A" w:rsidRDefault="002D4BF6" w:rsidP="006D08D7">
            <w:pPr>
              <w:jc w:val="center"/>
              <w:rPr>
                <w:color w:val="000000"/>
                <w:sz w:val="16"/>
                <w:szCs w:val="16"/>
              </w:rPr>
            </w:pPr>
            <w:r w:rsidRPr="00563B0A">
              <w:rPr>
                <w:color w:val="000000"/>
                <w:sz w:val="16"/>
                <w:szCs w:val="16"/>
              </w:rPr>
              <w:t>5.2.1.3.2.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180A15B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5.2.1.3.2.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EDC80"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DF2FD"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BAFC19B" w14:textId="77777777" w:rsidR="002D4BF6" w:rsidRPr="00563B0A" w:rsidRDefault="002D4BF6" w:rsidP="006D08D7">
            <w:pPr>
              <w:jc w:val="center"/>
              <w:rPr>
                <w:color w:val="000000"/>
                <w:sz w:val="16"/>
                <w:szCs w:val="16"/>
              </w:rPr>
            </w:pPr>
            <w:r w:rsidRPr="00563B0A">
              <w:rPr>
                <w:color w:val="000000"/>
                <w:sz w:val="16"/>
                <w:szCs w:val="16"/>
              </w:rPr>
              <w:t>7 658,53</w:t>
            </w:r>
          </w:p>
        </w:tc>
      </w:tr>
      <w:tr w:rsidR="002D4BF6" w:rsidRPr="00563B0A" w14:paraId="7051547D" w14:textId="77777777" w:rsidTr="006D08D7">
        <w:trPr>
          <w:trHeight w:val="563"/>
        </w:trPr>
        <w:tc>
          <w:tcPr>
            <w:tcW w:w="246" w:type="pct"/>
            <w:tcBorders>
              <w:top w:val="single" w:sz="4" w:space="0" w:color="auto"/>
              <w:left w:val="single" w:sz="4" w:space="0" w:color="auto"/>
              <w:bottom w:val="single" w:sz="4" w:space="0" w:color="auto"/>
              <w:right w:val="single" w:sz="4" w:space="0" w:color="auto"/>
            </w:tcBorders>
            <w:vAlign w:val="center"/>
            <w:hideMark/>
          </w:tcPr>
          <w:p w14:paraId="5F2E55A6" w14:textId="77777777" w:rsidR="002D4BF6" w:rsidRPr="00563B0A" w:rsidRDefault="002D4BF6" w:rsidP="006D08D7">
            <w:pPr>
              <w:jc w:val="center"/>
              <w:rPr>
                <w:color w:val="000000"/>
                <w:sz w:val="16"/>
                <w:szCs w:val="16"/>
              </w:rPr>
            </w:pPr>
            <w:r w:rsidRPr="00563B0A">
              <w:rPr>
                <w:color w:val="000000"/>
                <w:sz w:val="16"/>
                <w:szCs w:val="16"/>
              </w:rPr>
              <w:t>166</w:t>
            </w:r>
          </w:p>
        </w:tc>
        <w:tc>
          <w:tcPr>
            <w:tcW w:w="567" w:type="pct"/>
            <w:tcBorders>
              <w:top w:val="single" w:sz="4" w:space="0" w:color="auto"/>
              <w:left w:val="single" w:sz="4" w:space="0" w:color="auto"/>
              <w:bottom w:val="single" w:sz="4" w:space="0" w:color="auto"/>
              <w:right w:val="single" w:sz="4" w:space="0" w:color="auto"/>
            </w:tcBorders>
            <w:vAlign w:val="center"/>
            <w:hideMark/>
          </w:tcPr>
          <w:p w14:paraId="0F98A616" w14:textId="77777777" w:rsidR="002D4BF6" w:rsidRPr="00563B0A" w:rsidRDefault="002D4BF6" w:rsidP="006D08D7">
            <w:pPr>
              <w:jc w:val="center"/>
              <w:rPr>
                <w:color w:val="000000"/>
                <w:sz w:val="16"/>
                <w:szCs w:val="16"/>
              </w:rPr>
            </w:pPr>
            <w:r w:rsidRPr="00563B0A">
              <w:rPr>
                <w:color w:val="000000"/>
                <w:sz w:val="16"/>
                <w:szCs w:val="16"/>
              </w:rPr>
              <w:t>5.1.1.4.2.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E28593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5.1.1.4.2.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CF411F7"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250 до 400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A61E900"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79348EA5" w14:textId="77777777" w:rsidR="002D4BF6" w:rsidRPr="00563B0A" w:rsidRDefault="002D4BF6" w:rsidP="006D08D7">
            <w:pPr>
              <w:jc w:val="center"/>
              <w:rPr>
                <w:color w:val="000000"/>
                <w:sz w:val="16"/>
                <w:szCs w:val="16"/>
              </w:rPr>
            </w:pPr>
            <w:r w:rsidRPr="00563B0A">
              <w:rPr>
                <w:color w:val="000000"/>
                <w:sz w:val="16"/>
                <w:szCs w:val="16"/>
              </w:rPr>
              <w:t>3 996,61</w:t>
            </w:r>
          </w:p>
        </w:tc>
      </w:tr>
      <w:tr w:rsidR="002D4BF6" w:rsidRPr="00563B0A" w14:paraId="73803368" w14:textId="77777777" w:rsidTr="006D08D7">
        <w:trPr>
          <w:trHeight w:val="467"/>
        </w:trPr>
        <w:tc>
          <w:tcPr>
            <w:tcW w:w="246" w:type="pct"/>
            <w:tcBorders>
              <w:top w:val="single" w:sz="4" w:space="0" w:color="auto"/>
              <w:left w:val="single" w:sz="4" w:space="0" w:color="auto"/>
              <w:bottom w:val="single" w:sz="4" w:space="0" w:color="auto"/>
              <w:right w:val="single" w:sz="4" w:space="0" w:color="auto"/>
            </w:tcBorders>
            <w:vAlign w:val="center"/>
            <w:hideMark/>
          </w:tcPr>
          <w:p w14:paraId="7B2325AF" w14:textId="77777777" w:rsidR="002D4BF6" w:rsidRPr="00563B0A" w:rsidRDefault="002D4BF6" w:rsidP="006D08D7">
            <w:pPr>
              <w:jc w:val="center"/>
              <w:rPr>
                <w:color w:val="000000"/>
                <w:sz w:val="16"/>
                <w:szCs w:val="16"/>
              </w:rPr>
            </w:pPr>
            <w:r w:rsidRPr="00563B0A">
              <w:rPr>
                <w:color w:val="000000"/>
                <w:sz w:val="16"/>
                <w:szCs w:val="16"/>
              </w:rPr>
              <w:t>167</w:t>
            </w:r>
          </w:p>
        </w:tc>
        <w:tc>
          <w:tcPr>
            <w:tcW w:w="567" w:type="pct"/>
            <w:tcBorders>
              <w:top w:val="single" w:sz="4" w:space="0" w:color="auto"/>
              <w:left w:val="single" w:sz="4" w:space="0" w:color="auto"/>
              <w:bottom w:val="single" w:sz="4" w:space="0" w:color="auto"/>
              <w:right w:val="single" w:sz="4" w:space="0" w:color="auto"/>
            </w:tcBorders>
            <w:vAlign w:val="center"/>
            <w:hideMark/>
          </w:tcPr>
          <w:p w14:paraId="0E69A888" w14:textId="77777777" w:rsidR="002D4BF6" w:rsidRPr="00563B0A" w:rsidRDefault="002D4BF6" w:rsidP="006D08D7">
            <w:pPr>
              <w:jc w:val="center"/>
              <w:rPr>
                <w:color w:val="000000"/>
                <w:sz w:val="16"/>
                <w:szCs w:val="16"/>
              </w:rPr>
            </w:pPr>
            <w:r w:rsidRPr="00563B0A">
              <w:rPr>
                <w:color w:val="000000"/>
                <w:sz w:val="16"/>
                <w:szCs w:val="16"/>
              </w:rPr>
              <w:t>5.2.1.4.2.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67329E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5.2.1.4.2.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C0546"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30D4B"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921DF4D" w14:textId="77777777" w:rsidR="002D4BF6" w:rsidRPr="00563B0A" w:rsidRDefault="002D4BF6" w:rsidP="006D08D7">
            <w:pPr>
              <w:jc w:val="center"/>
              <w:rPr>
                <w:color w:val="000000"/>
                <w:sz w:val="16"/>
                <w:szCs w:val="16"/>
              </w:rPr>
            </w:pPr>
            <w:r w:rsidRPr="00563B0A">
              <w:rPr>
                <w:color w:val="000000"/>
                <w:sz w:val="16"/>
                <w:szCs w:val="16"/>
              </w:rPr>
              <w:t>4 972,37</w:t>
            </w:r>
          </w:p>
        </w:tc>
      </w:tr>
      <w:tr w:rsidR="002D4BF6" w:rsidRPr="00563B0A" w14:paraId="07316B39" w14:textId="77777777" w:rsidTr="006D08D7">
        <w:trPr>
          <w:trHeight w:val="563"/>
        </w:trPr>
        <w:tc>
          <w:tcPr>
            <w:tcW w:w="246" w:type="pct"/>
            <w:tcBorders>
              <w:top w:val="single" w:sz="4" w:space="0" w:color="auto"/>
              <w:left w:val="single" w:sz="4" w:space="0" w:color="auto"/>
              <w:bottom w:val="single" w:sz="4" w:space="0" w:color="auto"/>
              <w:right w:val="single" w:sz="4" w:space="0" w:color="auto"/>
            </w:tcBorders>
            <w:vAlign w:val="center"/>
            <w:hideMark/>
          </w:tcPr>
          <w:p w14:paraId="184123F4" w14:textId="77777777" w:rsidR="002D4BF6" w:rsidRPr="00563B0A" w:rsidRDefault="002D4BF6" w:rsidP="006D08D7">
            <w:pPr>
              <w:jc w:val="center"/>
              <w:rPr>
                <w:color w:val="000000"/>
                <w:sz w:val="16"/>
                <w:szCs w:val="16"/>
              </w:rPr>
            </w:pPr>
            <w:r w:rsidRPr="00563B0A">
              <w:rPr>
                <w:color w:val="000000"/>
                <w:sz w:val="16"/>
                <w:szCs w:val="16"/>
              </w:rPr>
              <w:t>168</w:t>
            </w:r>
          </w:p>
        </w:tc>
        <w:tc>
          <w:tcPr>
            <w:tcW w:w="567" w:type="pct"/>
            <w:tcBorders>
              <w:top w:val="single" w:sz="4" w:space="0" w:color="auto"/>
              <w:left w:val="single" w:sz="4" w:space="0" w:color="auto"/>
              <w:bottom w:val="single" w:sz="4" w:space="0" w:color="auto"/>
              <w:right w:val="single" w:sz="4" w:space="0" w:color="auto"/>
            </w:tcBorders>
            <w:vAlign w:val="center"/>
            <w:hideMark/>
          </w:tcPr>
          <w:p w14:paraId="160D1532" w14:textId="77777777" w:rsidR="002D4BF6" w:rsidRPr="00563B0A" w:rsidRDefault="002D4BF6" w:rsidP="006D08D7">
            <w:pPr>
              <w:jc w:val="center"/>
              <w:rPr>
                <w:color w:val="000000"/>
                <w:sz w:val="16"/>
                <w:szCs w:val="16"/>
              </w:rPr>
            </w:pPr>
            <w:r w:rsidRPr="00563B0A">
              <w:rPr>
                <w:color w:val="000000"/>
                <w:sz w:val="16"/>
                <w:szCs w:val="16"/>
              </w:rPr>
              <w:t>5.1.1.5.2.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EF2D29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5.1.1.5.2.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484CF62"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400 до 630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61499C0"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5B289A" w14:textId="77777777" w:rsidR="002D4BF6" w:rsidRPr="00563B0A" w:rsidRDefault="002D4BF6" w:rsidP="006D08D7">
            <w:pPr>
              <w:jc w:val="center"/>
              <w:rPr>
                <w:color w:val="000000"/>
                <w:sz w:val="16"/>
                <w:szCs w:val="16"/>
              </w:rPr>
            </w:pPr>
            <w:r w:rsidRPr="00563B0A">
              <w:rPr>
                <w:color w:val="000000"/>
                <w:sz w:val="16"/>
                <w:szCs w:val="16"/>
              </w:rPr>
              <w:t>2 894,33</w:t>
            </w:r>
          </w:p>
        </w:tc>
      </w:tr>
      <w:tr w:rsidR="002D4BF6" w:rsidRPr="00563B0A" w14:paraId="72359FBC" w14:textId="77777777" w:rsidTr="006D08D7">
        <w:trPr>
          <w:trHeight w:val="555"/>
        </w:trPr>
        <w:tc>
          <w:tcPr>
            <w:tcW w:w="246" w:type="pct"/>
            <w:tcBorders>
              <w:top w:val="single" w:sz="4" w:space="0" w:color="auto"/>
              <w:left w:val="single" w:sz="4" w:space="0" w:color="auto"/>
              <w:bottom w:val="single" w:sz="4" w:space="0" w:color="auto"/>
              <w:right w:val="single" w:sz="4" w:space="0" w:color="auto"/>
            </w:tcBorders>
            <w:vAlign w:val="center"/>
            <w:hideMark/>
          </w:tcPr>
          <w:p w14:paraId="0DEB23EE" w14:textId="77777777" w:rsidR="002D4BF6" w:rsidRPr="00563B0A" w:rsidRDefault="002D4BF6" w:rsidP="006D08D7">
            <w:pPr>
              <w:jc w:val="center"/>
              <w:rPr>
                <w:color w:val="000000"/>
                <w:sz w:val="16"/>
                <w:szCs w:val="16"/>
              </w:rPr>
            </w:pPr>
            <w:r w:rsidRPr="00563B0A">
              <w:rPr>
                <w:color w:val="000000"/>
                <w:sz w:val="16"/>
                <w:szCs w:val="16"/>
              </w:rPr>
              <w:t>169</w:t>
            </w:r>
          </w:p>
        </w:tc>
        <w:tc>
          <w:tcPr>
            <w:tcW w:w="567" w:type="pct"/>
            <w:tcBorders>
              <w:top w:val="single" w:sz="4" w:space="0" w:color="auto"/>
              <w:left w:val="single" w:sz="4" w:space="0" w:color="auto"/>
              <w:bottom w:val="single" w:sz="4" w:space="0" w:color="auto"/>
              <w:right w:val="single" w:sz="4" w:space="0" w:color="auto"/>
            </w:tcBorders>
            <w:vAlign w:val="center"/>
            <w:hideMark/>
          </w:tcPr>
          <w:p w14:paraId="10CE1A1C" w14:textId="77777777" w:rsidR="002D4BF6" w:rsidRPr="00563B0A" w:rsidRDefault="002D4BF6" w:rsidP="006D08D7">
            <w:pPr>
              <w:jc w:val="center"/>
              <w:rPr>
                <w:color w:val="000000"/>
                <w:sz w:val="16"/>
                <w:szCs w:val="16"/>
              </w:rPr>
            </w:pPr>
            <w:r w:rsidRPr="00563B0A">
              <w:rPr>
                <w:color w:val="000000"/>
                <w:sz w:val="16"/>
                <w:szCs w:val="16"/>
              </w:rPr>
              <w:t>5.2.1.5.2.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DCC63E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5.2.1.5.2.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2B7C5"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0C248"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25A0319" w14:textId="77777777" w:rsidR="002D4BF6" w:rsidRPr="00563B0A" w:rsidRDefault="002D4BF6" w:rsidP="006D08D7">
            <w:pPr>
              <w:jc w:val="center"/>
              <w:rPr>
                <w:color w:val="000000"/>
                <w:sz w:val="16"/>
                <w:szCs w:val="16"/>
              </w:rPr>
            </w:pPr>
            <w:r w:rsidRPr="00563B0A">
              <w:rPr>
                <w:color w:val="000000"/>
                <w:sz w:val="16"/>
                <w:szCs w:val="16"/>
              </w:rPr>
              <w:t>4 163,83</w:t>
            </w:r>
          </w:p>
        </w:tc>
      </w:tr>
      <w:tr w:rsidR="002D4BF6" w:rsidRPr="00563B0A" w14:paraId="4DCCAEAB" w14:textId="77777777" w:rsidTr="006D08D7">
        <w:trPr>
          <w:trHeight w:val="425"/>
        </w:trPr>
        <w:tc>
          <w:tcPr>
            <w:tcW w:w="246" w:type="pct"/>
            <w:tcBorders>
              <w:top w:val="single" w:sz="4" w:space="0" w:color="auto"/>
              <w:left w:val="single" w:sz="4" w:space="0" w:color="auto"/>
              <w:bottom w:val="single" w:sz="4" w:space="0" w:color="auto"/>
              <w:right w:val="single" w:sz="4" w:space="0" w:color="auto"/>
            </w:tcBorders>
            <w:vAlign w:val="center"/>
            <w:hideMark/>
          </w:tcPr>
          <w:p w14:paraId="0E3DDE58" w14:textId="77777777" w:rsidR="002D4BF6" w:rsidRPr="00563B0A" w:rsidRDefault="002D4BF6" w:rsidP="006D08D7">
            <w:pPr>
              <w:jc w:val="center"/>
              <w:rPr>
                <w:color w:val="000000"/>
                <w:sz w:val="16"/>
                <w:szCs w:val="16"/>
              </w:rPr>
            </w:pPr>
            <w:r w:rsidRPr="00563B0A">
              <w:rPr>
                <w:color w:val="000000"/>
                <w:sz w:val="16"/>
                <w:szCs w:val="16"/>
              </w:rPr>
              <w:t>170</w:t>
            </w:r>
          </w:p>
        </w:tc>
        <w:tc>
          <w:tcPr>
            <w:tcW w:w="567" w:type="pct"/>
            <w:tcBorders>
              <w:top w:val="single" w:sz="4" w:space="0" w:color="auto"/>
              <w:left w:val="single" w:sz="4" w:space="0" w:color="auto"/>
              <w:bottom w:val="single" w:sz="4" w:space="0" w:color="auto"/>
              <w:right w:val="single" w:sz="4" w:space="0" w:color="auto"/>
            </w:tcBorders>
            <w:vAlign w:val="center"/>
            <w:hideMark/>
          </w:tcPr>
          <w:p w14:paraId="768790EF" w14:textId="77777777" w:rsidR="002D4BF6" w:rsidRPr="00563B0A" w:rsidRDefault="002D4BF6" w:rsidP="006D08D7">
            <w:pPr>
              <w:jc w:val="center"/>
              <w:rPr>
                <w:color w:val="000000"/>
                <w:sz w:val="16"/>
                <w:szCs w:val="16"/>
              </w:rPr>
            </w:pPr>
            <w:r w:rsidRPr="00563B0A">
              <w:rPr>
                <w:color w:val="000000"/>
                <w:sz w:val="16"/>
                <w:szCs w:val="16"/>
              </w:rPr>
              <w:t>5.1.1.6.2.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9D01F2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5.1.1.6.2.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047FE99"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630 до 1000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74FF0ED7"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77E95772" w14:textId="77777777" w:rsidR="002D4BF6" w:rsidRPr="00563B0A" w:rsidRDefault="002D4BF6" w:rsidP="006D08D7">
            <w:pPr>
              <w:jc w:val="center"/>
              <w:rPr>
                <w:color w:val="000000"/>
                <w:sz w:val="16"/>
                <w:szCs w:val="16"/>
              </w:rPr>
            </w:pPr>
            <w:r w:rsidRPr="00563B0A">
              <w:rPr>
                <w:color w:val="000000"/>
                <w:sz w:val="16"/>
                <w:szCs w:val="16"/>
              </w:rPr>
              <w:t>2 580,51</w:t>
            </w:r>
          </w:p>
        </w:tc>
      </w:tr>
      <w:tr w:rsidR="002D4BF6" w:rsidRPr="00563B0A" w14:paraId="5EB89C85" w14:textId="77777777" w:rsidTr="006D08D7">
        <w:trPr>
          <w:trHeight w:val="397"/>
        </w:trPr>
        <w:tc>
          <w:tcPr>
            <w:tcW w:w="246" w:type="pct"/>
            <w:tcBorders>
              <w:top w:val="single" w:sz="4" w:space="0" w:color="auto"/>
              <w:left w:val="single" w:sz="4" w:space="0" w:color="auto"/>
              <w:bottom w:val="single" w:sz="4" w:space="0" w:color="auto"/>
              <w:right w:val="single" w:sz="4" w:space="0" w:color="auto"/>
            </w:tcBorders>
            <w:vAlign w:val="center"/>
            <w:hideMark/>
          </w:tcPr>
          <w:p w14:paraId="4055B282" w14:textId="77777777" w:rsidR="002D4BF6" w:rsidRPr="00563B0A" w:rsidRDefault="002D4BF6" w:rsidP="006D08D7">
            <w:pPr>
              <w:jc w:val="center"/>
              <w:rPr>
                <w:color w:val="000000"/>
                <w:sz w:val="16"/>
                <w:szCs w:val="16"/>
              </w:rPr>
            </w:pPr>
            <w:r w:rsidRPr="00563B0A">
              <w:rPr>
                <w:color w:val="000000"/>
                <w:sz w:val="16"/>
                <w:szCs w:val="16"/>
              </w:rPr>
              <w:t>171</w:t>
            </w:r>
          </w:p>
        </w:tc>
        <w:tc>
          <w:tcPr>
            <w:tcW w:w="567" w:type="pct"/>
            <w:tcBorders>
              <w:top w:val="single" w:sz="4" w:space="0" w:color="auto"/>
              <w:left w:val="single" w:sz="4" w:space="0" w:color="auto"/>
              <w:bottom w:val="single" w:sz="4" w:space="0" w:color="auto"/>
              <w:right w:val="single" w:sz="4" w:space="0" w:color="auto"/>
            </w:tcBorders>
            <w:vAlign w:val="center"/>
            <w:hideMark/>
          </w:tcPr>
          <w:p w14:paraId="32ADFDA5" w14:textId="77777777" w:rsidR="002D4BF6" w:rsidRPr="00563B0A" w:rsidRDefault="002D4BF6" w:rsidP="006D08D7">
            <w:pPr>
              <w:jc w:val="center"/>
              <w:rPr>
                <w:color w:val="000000"/>
                <w:sz w:val="16"/>
                <w:szCs w:val="16"/>
              </w:rPr>
            </w:pPr>
            <w:r w:rsidRPr="00563B0A">
              <w:rPr>
                <w:color w:val="000000"/>
                <w:sz w:val="16"/>
                <w:szCs w:val="16"/>
              </w:rPr>
              <w:t>5.2.1.6.2.</w:t>
            </w:r>
          </w:p>
        </w:tc>
        <w:tc>
          <w:tcPr>
            <w:tcW w:w="788" w:type="pct"/>
            <w:tcBorders>
              <w:top w:val="single" w:sz="4" w:space="0" w:color="auto"/>
              <w:left w:val="single" w:sz="4" w:space="0" w:color="auto"/>
              <w:bottom w:val="single" w:sz="4" w:space="0" w:color="auto"/>
              <w:right w:val="single" w:sz="4" w:space="0" w:color="auto"/>
            </w:tcBorders>
            <w:vAlign w:val="center"/>
            <w:hideMark/>
          </w:tcPr>
          <w:p w14:paraId="57E8634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5.2.1.6.2.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6824D"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18B15"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6B16692" w14:textId="77777777" w:rsidR="002D4BF6" w:rsidRPr="00563B0A" w:rsidRDefault="002D4BF6" w:rsidP="006D08D7">
            <w:pPr>
              <w:jc w:val="center"/>
              <w:rPr>
                <w:color w:val="000000"/>
                <w:sz w:val="16"/>
                <w:szCs w:val="16"/>
              </w:rPr>
            </w:pPr>
            <w:r w:rsidRPr="00563B0A">
              <w:rPr>
                <w:color w:val="000000"/>
                <w:sz w:val="16"/>
                <w:szCs w:val="16"/>
              </w:rPr>
              <w:t>2 871,64</w:t>
            </w:r>
          </w:p>
        </w:tc>
      </w:tr>
      <w:tr w:rsidR="002D4BF6" w:rsidRPr="00563B0A" w14:paraId="10F70BE8"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B597DF8" w14:textId="77777777" w:rsidR="002D4BF6" w:rsidRPr="00563B0A" w:rsidRDefault="002D4BF6" w:rsidP="006D08D7">
            <w:pPr>
              <w:jc w:val="center"/>
              <w:rPr>
                <w:color w:val="000000"/>
                <w:sz w:val="16"/>
                <w:szCs w:val="16"/>
              </w:rPr>
            </w:pPr>
            <w:r w:rsidRPr="00563B0A">
              <w:rPr>
                <w:color w:val="000000"/>
                <w:sz w:val="16"/>
                <w:szCs w:val="16"/>
              </w:rPr>
              <w:t>172</w:t>
            </w:r>
          </w:p>
        </w:tc>
        <w:tc>
          <w:tcPr>
            <w:tcW w:w="567" w:type="pct"/>
            <w:tcBorders>
              <w:top w:val="single" w:sz="4" w:space="0" w:color="auto"/>
              <w:left w:val="single" w:sz="4" w:space="0" w:color="auto"/>
              <w:bottom w:val="single" w:sz="4" w:space="0" w:color="auto"/>
              <w:right w:val="single" w:sz="4" w:space="0" w:color="auto"/>
            </w:tcBorders>
            <w:vAlign w:val="center"/>
            <w:hideMark/>
          </w:tcPr>
          <w:p w14:paraId="63428342" w14:textId="77777777" w:rsidR="002D4BF6" w:rsidRPr="00563B0A" w:rsidRDefault="002D4BF6" w:rsidP="006D08D7">
            <w:pPr>
              <w:jc w:val="center"/>
              <w:rPr>
                <w:color w:val="000000"/>
                <w:sz w:val="16"/>
                <w:szCs w:val="16"/>
              </w:rPr>
            </w:pPr>
            <w:r w:rsidRPr="00563B0A">
              <w:rPr>
                <w:color w:val="000000"/>
                <w:sz w:val="16"/>
                <w:szCs w:val="16"/>
              </w:rPr>
              <w:t>5.1.1.13.2.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9B27809"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5.1.1.13.2.</m:t>
                    </m:r>
                  </m:sub>
                  <m:sup>
                    <m:r>
                      <m:rPr>
                        <m:nor/>
                      </m:rPr>
                      <w:rPr>
                        <w:color w:val="000000"/>
                        <w:sz w:val="22"/>
                        <w:szCs w:val="22"/>
                      </w:rPr>
                      <m:t>6/0,4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EB3AAD1"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свыше 4000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6DACDA95"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1B4A6AFC" w14:textId="77777777" w:rsidR="002D4BF6" w:rsidRPr="00563B0A" w:rsidRDefault="002D4BF6" w:rsidP="006D08D7">
            <w:pPr>
              <w:jc w:val="center"/>
              <w:rPr>
                <w:color w:val="000000"/>
                <w:sz w:val="16"/>
                <w:szCs w:val="16"/>
              </w:rPr>
            </w:pPr>
            <w:r w:rsidRPr="00563B0A">
              <w:rPr>
                <w:color w:val="000000"/>
                <w:sz w:val="16"/>
                <w:szCs w:val="16"/>
              </w:rPr>
              <w:t>1 968,38</w:t>
            </w:r>
          </w:p>
        </w:tc>
      </w:tr>
      <w:tr w:rsidR="002D4BF6" w:rsidRPr="00563B0A" w14:paraId="5B66D52A"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70908C42" w14:textId="77777777" w:rsidR="002D4BF6" w:rsidRPr="00563B0A" w:rsidRDefault="002D4BF6" w:rsidP="006D08D7">
            <w:pPr>
              <w:jc w:val="center"/>
              <w:rPr>
                <w:color w:val="000000"/>
                <w:sz w:val="16"/>
                <w:szCs w:val="16"/>
              </w:rPr>
            </w:pPr>
            <w:r w:rsidRPr="00563B0A">
              <w:rPr>
                <w:color w:val="000000"/>
                <w:sz w:val="16"/>
                <w:szCs w:val="16"/>
              </w:rPr>
              <w:t>173</w:t>
            </w:r>
          </w:p>
        </w:tc>
        <w:tc>
          <w:tcPr>
            <w:tcW w:w="567" w:type="pct"/>
            <w:tcBorders>
              <w:top w:val="single" w:sz="4" w:space="0" w:color="auto"/>
              <w:left w:val="single" w:sz="4" w:space="0" w:color="auto"/>
              <w:bottom w:val="single" w:sz="4" w:space="0" w:color="auto"/>
              <w:right w:val="single" w:sz="4" w:space="0" w:color="auto"/>
            </w:tcBorders>
            <w:vAlign w:val="center"/>
            <w:hideMark/>
          </w:tcPr>
          <w:p w14:paraId="7461BD07" w14:textId="77777777" w:rsidR="002D4BF6" w:rsidRPr="00563B0A" w:rsidRDefault="002D4BF6" w:rsidP="006D08D7">
            <w:pPr>
              <w:jc w:val="center"/>
              <w:rPr>
                <w:color w:val="000000"/>
                <w:sz w:val="16"/>
                <w:szCs w:val="16"/>
              </w:rPr>
            </w:pPr>
            <w:r w:rsidRPr="00563B0A">
              <w:rPr>
                <w:color w:val="000000"/>
                <w:sz w:val="16"/>
                <w:szCs w:val="16"/>
              </w:rPr>
              <w:t>5.1.1.1.3.</w:t>
            </w:r>
          </w:p>
        </w:tc>
        <w:tc>
          <w:tcPr>
            <w:tcW w:w="788" w:type="pct"/>
            <w:tcBorders>
              <w:top w:val="single" w:sz="4" w:space="0" w:color="auto"/>
              <w:left w:val="single" w:sz="4" w:space="0" w:color="auto"/>
              <w:bottom w:val="single" w:sz="4" w:space="0" w:color="auto"/>
              <w:right w:val="single" w:sz="4" w:space="0" w:color="auto"/>
            </w:tcBorders>
            <w:vAlign w:val="center"/>
            <w:hideMark/>
          </w:tcPr>
          <w:p w14:paraId="649DBBE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5.1.1.1.3.</m:t>
                    </m:r>
                  </m:sub>
                  <m:sup>
                    <m:r>
                      <m:rPr>
                        <m:nor/>
                      </m:rPr>
                      <w:rPr>
                        <w:color w:val="000000"/>
                        <w:sz w:val="22"/>
                        <w:szCs w:val="22"/>
                      </w:rPr>
                      <m:t>6/0,4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23DE788"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до 25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6BE80DBE"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40641AD9" w14:textId="77777777" w:rsidR="002D4BF6" w:rsidRPr="00563B0A" w:rsidRDefault="002D4BF6" w:rsidP="006D08D7">
            <w:pPr>
              <w:jc w:val="center"/>
              <w:rPr>
                <w:color w:val="000000"/>
                <w:sz w:val="16"/>
                <w:szCs w:val="16"/>
              </w:rPr>
            </w:pPr>
            <w:r w:rsidRPr="00563B0A">
              <w:rPr>
                <w:color w:val="000000"/>
                <w:sz w:val="16"/>
                <w:szCs w:val="16"/>
              </w:rPr>
              <w:t>33 795,04</w:t>
            </w:r>
          </w:p>
        </w:tc>
      </w:tr>
      <w:tr w:rsidR="002D4BF6" w:rsidRPr="00563B0A" w14:paraId="0D70E6FB"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130CA066" w14:textId="77777777" w:rsidR="002D4BF6" w:rsidRPr="00563B0A" w:rsidRDefault="002D4BF6" w:rsidP="006D08D7">
            <w:pPr>
              <w:jc w:val="center"/>
              <w:rPr>
                <w:color w:val="000000"/>
                <w:sz w:val="16"/>
                <w:szCs w:val="16"/>
              </w:rPr>
            </w:pPr>
            <w:r w:rsidRPr="00563B0A">
              <w:rPr>
                <w:color w:val="000000"/>
                <w:sz w:val="16"/>
                <w:szCs w:val="16"/>
              </w:rPr>
              <w:t>174</w:t>
            </w:r>
          </w:p>
        </w:tc>
        <w:tc>
          <w:tcPr>
            <w:tcW w:w="567" w:type="pct"/>
            <w:tcBorders>
              <w:top w:val="single" w:sz="4" w:space="0" w:color="auto"/>
              <w:left w:val="single" w:sz="4" w:space="0" w:color="auto"/>
              <w:bottom w:val="single" w:sz="4" w:space="0" w:color="auto"/>
              <w:right w:val="single" w:sz="4" w:space="0" w:color="auto"/>
            </w:tcBorders>
            <w:vAlign w:val="center"/>
            <w:hideMark/>
          </w:tcPr>
          <w:p w14:paraId="6672315C" w14:textId="77777777" w:rsidR="002D4BF6" w:rsidRPr="00563B0A" w:rsidRDefault="002D4BF6" w:rsidP="006D08D7">
            <w:pPr>
              <w:jc w:val="center"/>
              <w:rPr>
                <w:color w:val="000000"/>
                <w:sz w:val="16"/>
                <w:szCs w:val="16"/>
              </w:rPr>
            </w:pPr>
            <w:r w:rsidRPr="00563B0A">
              <w:rPr>
                <w:color w:val="000000"/>
                <w:sz w:val="16"/>
                <w:szCs w:val="16"/>
              </w:rPr>
              <w:t>5.1.1.2.3.</w:t>
            </w:r>
          </w:p>
        </w:tc>
        <w:tc>
          <w:tcPr>
            <w:tcW w:w="788" w:type="pct"/>
            <w:tcBorders>
              <w:top w:val="single" w:sz="4" w:space="0" w:color="auto"/>
              <w:left w:val="single" w:sz="4" w:space="0" w:color="auto"/>
              <w:bottom w:val="single" w:sz="4" w:space="0" w:color="auto"/>
              <w:right w:val="single" w:sz="4" w:space="0" w:color="auto"/>
            </w:tcBorders>
            <w:vAlign w:val="center"/>
            <w:hideMark/>
          </w:tcPr>
          <w:p w14:paraId="45DC7B2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5.1.1.2.3.</m:t>
                    </m:r>
                  </m:sub>
                  <m:sup>
                    <m:r>
                      <m:rPr>
                        <m:nor/>
                      </m:rPr>
                      <w:rPr>
                        <w:color w:val="000000"/>
                        <w:sz w:val="22"/>
                        <w:szCs w:val="22"/>
                      </w:rPr>
                      <m:t>6/0,4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366C5943"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25 до 100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75A9229F"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74A2324F" w14:textId="77777777" w:rsidR="002D4BF6" w:rsidRPr="00563B0A" w:rsidRDefault="002D4BF6" w:rsidP="006D08D7">
            <w:pPr>
              <w:jc w:val="center"/>
              <w:rPr>
                <w:color w:val="000000"/>
                <w:sz w:val="16"/>
                <w:szCs w:val="16"/>
              </w:rPr>
            </w:pPr>
            <w:r w:rsidRPr="00563B0A">
              <w:rPr>
                <w:color w:val="000000"/>
                <w:sz w:val="16"/>
                <w:szCs w:val="16"/>
              </w:rPr>
              <w:t>13 806,37</w:t>
            </w:r>
          </w:p>
        </w:tc>
      </w:tr>
      <w:tr w:rsidR="002D4BF6" w:rsidRPr="00563B0A" w14:paraId="3F744C36" w14:textId="77777777" w:rsidTr="006D08D7">
        <w:trPr>
          <w:trHeight w:val="461"/>
        </w:trPr>
        <w:tc>
          <w:tcPr>
            <w:tcW w:w="246" w:type="pct"/>
            <w:tcBorders>
              <w:top w:val="single" w:sz="4" w:space="0" w:color="auto"/>
              <w:left w:val="single" w:sz="4" w:space="0" w:color="auto"/>
              <w:bottom w:val="single" w:sz="4" w:space="0" w:color="auto"/>
              <w:right w:val="single" w:sz="4" w:space="0" w:color="auto"/>
            </w:tcBorders>
            <w:vAlign w:val="center"/>
            <w:hideMark/>
          </w:tcPr>
          <w:p w14:paraId="3F59DC69" w14:textId="77777777" w:rsidR="002D4BF6" w:rsidRPr="00563B0A" w:rsidRDefault="002D4BF6" w:rsidP="006D08D7">
            <w:pPr>
              <w:jc w:val="center"/>
              <w:rPr>
                <w:color w:val="000000"/>
                <w:sz w:val="16"/>
                <w:szCs w:val="16"/>
              </w:rPr>
            </w:pPr>
            <w:r w:rsidRPr="00563B0A">
              <w:rPr>
                <w:color w:val="000000"/>
                <w:sz w:val="16"/>
                <w:szCs w:val="16"/>
              </w:rPr>
              <w:t>175</w:t>
            </w:r>
          </w:p>
        </w:tc>
        <w:tc>
          <w:tcPr>
            <w:tcW w:w="567" w:type="pct"/>
            <w:tcBorders>
              <w:top w:val="single" w:sz="4" w:space="0" w:color="auto"/>
              <w:left w:val="single" w:sz="4" w:space="0" w:color="auto"/>
              <w:bottom w:val="single" w:sz="4" w:space="0" w:color="auto"/>
              <w:right w:val="single" w:sz="4" w:space="0" w:color="auto"/>
            </w:tcBorders>
            <w:vAlign w:val="center"/>
            <w:hideMark/>
          </w:tcPr>
          <w:p w14:paraId="75698EF1" w14:textId="77777777" w:rsidR="002D4BF6" w:rsidRPr="00563B0A" w:rsidRDefault="002D4BF6" w:rsidP="006D08D7">
            <w:pPr>
              <w:jc w:val="center"/>
              <w:rPr>
                <w:color w:val="000000"/>
                <w:sz w:val="16"/>
                <w:szCs w:val="16"/>
              </w:rPr>
            </w:pPr>
            <w:r w:rsidRPr="00563B0A">
              <w:rPr>
                <w:color w:val="000000"/>
                <w:sz w:val="16"/>
                <w:szCs w:val="16"/>
              </w:rPr>
              <w:t>5.1.1.3.3.</w:t>
            </w:r>
          </w:p>
        </w:tc>
        <w:tc>
          <w:tcPr>
            <w:tcW w:w="788" w:type="pct"/>
            <w:tcBorders>
              <w:top w:val="single" w:sz="4" w:space="0" w:color="auto"/>
              <w:left w:val="single" w:sz="4" w:space="0" w:color="auto"/>
              <w:bottom w:val="single" w:sz="4" w:space="0" w:color="auto"/>
              <w:right w:val="single" w:sz="4" w:space="0" w:color="auto"/>
            </w:tcBorders>
            <w:vAlign w:val="center"/>
            <w:hideMark/>
          </w:tcPr>
          <w:p w14:paraId="6D9DBBD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5.1.1.3.3.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73C36E4"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100 до 250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C12B88C"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353EA608" w14:textId="77777777" w:rsidR="002D4BF6" w:rsidRPr="00563B0A" w:rsidRDefault="002D4BF6" w:rsidP="006D08D7">
            <w:pPr>
              <w:jc w:val="center"/>
              <w:rPr>
                <w:color w:val="000000"/>
                <w:sz w:val="16"/>
                <w:szCs w:val="16"/>
              </w:rPr>
            </w:pPr>
            <w:r w:rsidRPr="00563B0A">
              <w:rPr>
                <w:color w:val="000000"/>
                <w:sz w:val="16"/>
                <w:szCs w:val="16"/>
              </w:rPr>
              <w:t>7 804,88</w:t>
            </w:r>
          </w:p>
        </w:tc>
      </w:tr>
      <w:tr w:rsidR="002D4BF6" w:rsidRPr="00563B0A" w14:paraId="1508AC91" w14:textId="77777777" w:rsidTr="006D08D7">
        <w:trPr>
          <w:trHeight w:val="410"/>
        </w:trPr>
        <w:tc>
          <w:tcPr>
            <w:tcW w:w="246" w:type="pct"/>
            <w:tcBorders>
              <w:top w:val="single" w:sz="4" w:space="0" w:color="auto"/>
              <w:left w:val="single" w:sz="4" w:space="0" w:color="auto"/>
              <w:bottom w:val="single" w:sz="4" w:space="0" w:color="auto"/>
              <w:right w:val="single" w:sz="4" w:space="0" w:color="auto"/>
            </w:tcBorders>
            <w:vAlign w:val="center"/>
            <w:hideMark/>
          </w:tcPr>
          <w:p w14:paraId="6B9C7C25" w14:textId="77777777" w:rsidR="002D4BF6" w:rsidRPr="00563B0A" w:rsidRDefault="002D4BF6" w:rsidP="006D08D7">
            <w:pPr>
              <w:jc w:val="center"/>
              <w:rPr>
                <w:color w:val="000000"/>
                <w:sz w:val="16"/>
                <w:szCs w:val="16"/>
              </w:rPr>
            </w:pPr>
            <w:r w:rsidRPr="00563B0A">
              <w:rPr>
                <w:color w:val="000000"/>
                <w:sz w:val="16"/>
                <w:szCs w:val="16"/>
              </w:rPr>
              <w:t>176</w:t>
            </w:r>
          </w:p>
        </w:tc>
        <w:tc>
          <w:tcPr>
            <w:tcW w:w="567" w:type="pct"/>
            <w:tcBorders>
              <w:top w:val="single" w:sz="4" w:space="0" w:color="auto"/>
              <w:left w:val="single" w:sz="4" w:space="0" w:color="auto"/>
              <w:bottom w:val="single" w:sz="4" w:space="0" w:color="auto"/>
              <w:right w:val="single" w:sz="4" w:space="0" w:color="auto"/>
            </w:tcBorders>
            <w:vAlign w:val="center"/>
            <w:hideMark/>
          </w:tcPr>
          <w:p w14:paraId="6D53910C" w14:textId="77777777" w:rsidR="002D4BF6" w:rsidRPr="00563B0A" w:rsidRDefault="002D4BF6" w:rsidP="006D08D7">
            <w:pPr>
              <w:jc w:val="center"/>
              <w:rPr>
                <w:color w:val="000000"/>
                <w:sz w:val="16"/>
                <w:szCs w:val="16"/>
              </w:rPr>
            </w:pPr>
            <w:r w:rsidRPr="00563B0A">
              <w:rPr>
                <w:color w:val="000000"/>
                <w:sz w:val="16"/>
                <w:szCs w:val="16"/>
              </w:rPr>
              <w:t>5.2.1.3.3.</w:t>
            </w:r>
          </w:p>
        </w:tc>
        <w:tc>
          <w:tcPr>
            <w:tcW w:w="788" w:type="pct"/>
            <w:tcBorders>
              <w:top w:val="single" w:sz="4" w:space="0" w:color="auto"/>
              <w:left w:val="single" w:sz="4" w:space="0" w:color="auto"/>
              <w:bottom w:val="single" w:sz="4" w:space="0" w:color="auto"/>
              <w:right w:val="single" w:sz="4" w:space="0" w:color="auto"/>
            </w:tcBorders>
            <w:vAlign w:val="center"/>
            <w:hideMark/>
          </w:tcPr>
          <w:p w14:paraId="39F0721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5.2.1.3.3.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4E7FE"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4D1BE"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CFF3106" w14:textId="77777777" w:rsidR="002D4BF6" w:rsidRPr="00563B0A" w:rsidRDefault="002D4BF6" w:rsidP="006D08D7">
            <w:pPr>
              <w:jc w:val="center"/>
              <w:rPr>
                <w:color w:val="000000"/>
                <w:sz w:val="16"/>
                <w:szCs w:val="16"/>
              </w:rPr>
            </w:pPr>
            <w:r w:rsidRPr="00563B0A">
              <w:rPr>
                <w:color w:val="000000"/>
                <w:sz w:val="16"/>
                <w:szCs w:val="16"/>
              </w:rPr>
              <w:t>8 403,95</w:t>
            </w:r>
          </w:p>
        </w:tc>
      </w:tr>
      <w:tr w:rsidR="002D4BF6" w:rsidRPr="00563B0A" w14:paraId="776FAA70"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08D0F40C" w14:textId="77777777" w:rsidR="002D4BF6" w:rsidRPr="00563B0A" w:rsidRDefault="002D4BF6" w:rsidP="006D08D7">
            <w:pPr>
              <w:jc w:val="center"/>
              <w:rPr>
                <w:color w:val="000000"/>
                <w:sz w:val="16"/>
                <w:szCs w:val="16"/>
              </w:rPr>
            </w:pPr>
            <w:r w:rsidRPr="00563B0A">
              <w:rPr>
                <w:color w:val="000000"/>
                <w:sz w:val="16"/>
                <w:szCs w:val="16"/>
              </w:rPr>
              <w:t>177</w:t>
            </w:r>
          </w:p>
        </w:tc>
        <w:tc>
          <w:tcPr>
            <w:tcW w:w="567" w:type="pct"/>
            <w:tcBorders>
              <w:top w:val="single" w:sz="4" w:space="0" w:color="auto"/>
              <w:left w:val="single" w:sz="4" w:space="0" w:color="auto"/>
              <w:bottom w:val="single" w:sz="4" w:space="0" w:color="auto"/>
              <w:right w:val="single" w:sz="4" w:space="0" w:color="auto"/>
            </w:tcBorders>
            <w:vAlign w:val="center"/>
            <w:hideMark/>
          </w:tcPr>
          <w:p w14:paraId="532F1AC5" w14:textId="77777777" w:rsidR="002D4BF6" w:rsidRPr="00563B0A" w:rsidRDefault="002D4BF6" w:rsidP="006D08D7">
            <w:pPr>
              <w:jc w:val="center"/>
              <w:rPr>
                <w:color w:val="000000"/>
                <w:sz w:val="16"/>
                <w:szCs w:val="16"/>
              </w:rPr>
            </w:pPr>
            <w:r w:rsidRPr="00563B0A">
              <w:rPr>
                <w:color w:val="000000"/>
                <w:sz w:val="16"/>
                <w:szCs w:val="16"/>
              </w:rPr>
              <w:t>5.1.1.4.3.</w:t>
            </w:r>
          </w:p>
        </w:tc>
        <w:tc>
          <w:tcPr>
            <w:tcW w:w="788" w:type="pct"/>
            <w:tcBorders>
              <w:top w:val="single" w:sz="4" w:space="0" w:color="auto"/>
              <w:left w:val="single" w:sz="4" w:space="0" w:color="auto"/>
              <w:bottom w:val="single" w:sz="4" w:space="0" w:color="auto"/>
              <w:right w:val="single" w:sz="4" w:space="0" w:color="auto"/>
            </w:tcBorders>
            <w:vAlign w:val="center"/>
            <w:hideMark/>
          </w:tcPr>
          <w:p w14:paraId="5122CA1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5.1.1.4.3.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EAEA121"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250 до 400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C68363F"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54F5DEC2" w14:textId="77777777" w:rsidR="002D4BF6" w:rsidRPr="00563B0A" w:rsidRDefault="002D4BF6" w:rsidP="006D08D7">
            <w:pPr>
              <w:jc w:val="center"/>
              <w:rPr>
                <w:color w:val="000000"/>
                <w:sz w:val="16"/>
                <w:szCs w:val="16"/>
              </w:rPr>
            </w:pPr>
            <w:r w:rsidRPr="00563B0A">
              <w:rPr>
                <w:color w:val="000000"/>
                <w:sz w:val="16"/>
                <w:szCs w:val="16"/>
              </w:rPr>
              <w:t>5 214,47</w:t>
            </w:r>
          </w:p>
        </w:tc>
      </w:tr>
      <w:tr w:rsidR="002D4BF6" w:rsidRPr="00563B0A" w14:paraId="260E4EC6" w14:textId="77777777" w:rsidTr="006D08D7">
        <w:trPr>
          <w:trHeight w:val="409"/>
        </w:trPr>
        <w:tc>
          <w:tcPr>
            <w:tcW w:w="246" w:type="pct"/>
            <w:tcBorders>
              <w:top w:val="single" w:sz="4" w:space="0" w:color="auto"/>
              <w:left w:val="single" w:sz="4" w:space="0" w:color="auto"/>
              <w:bottom w:val="single" w:sz="4" w:space="0" w:color="auto"/>
              <w:right w:val="single" w:sz="4" w:space="0" w:color="auto"/>
            </w:tcBorders>
            <w:vAlign w:val="center"/>
            <w:hideMark/>
          </w:tcPr>
          <w:p w14:paraId="11EA9575" w14:textId="77777777" w:rsidR="002D4BF6" w:rsidRPr="00563B0A" w:rsidRDefault="002D4BF6" w:rsidP="006D08D7">
            <w:pPr>
              <w:jc w:val="center"/>
              <w:rPr>
                <w:color w:val="000000"/>
                <w:sz w:val="16"/>
                <w:szCs w:val="16"/>
              </w:rPr>
            </w:pPr>
            <w:r w:rsidRPr="00563B0A">
              <w:rPr>
                <w:color w:val="000000"/>
                <w:sz w:val="16"/>
                <w:szCs w:val="16"/>
              </w:rPr>
              <w:lastRenderedPageBreak/>
              <w:t>178</w:t>
            </w:r>
          </w:p>
        </w:tc>
        <w:tc>
          <w:tcPr>
            <w:tcW w:w="567" w:type="pct"/>
            <w:tcBorders>
              <w:top w:val="single" w:sz="4" w:space="0" w:color="auto"/>
              <w:left w:val="single" w:sz="4" w:space="0" w:color="auto"/>
              <w:bottom w:val="single" w:sz="4" w:space="0" w:color="auto"/>
              <w:right w:val="single" w:sz="4" w:space="0" w:color="auto"/>
            </w:tcBorders>
            <w:vAlign w:val="center"/>
            <w:hideMark/>
          </w:tcPr>
          <w:p w14:paraId="6F746C43" w14:textId="77777777" w:rsidR="002D4BF6" w:rsidRPr="00563B0A" w:rsidRDefault="002D4BF6" w:rsidP="006D08D7">
            <w:pPr>
              <w:jc w:val="center"/>
              <w:rPr>
                <w:color w:val="000000"/>
                <w:sz w:val="16"/>
                <w:szCs w:val="16"/>
              </w:rPr>
            </w:pPr>
            <w:r w:rsidRPr="00563B0A">
              <w:rPr>
                <w:color w:val="000000"/>
                <w:sz w:val="16"/>
                <w:szCs w:val="16"/>
              </w:rPr>
              <w:t>5.2.1.4.3.</w:t>
            </w:r>
          </w:p>
        </w:tc>
        <w:tc>
          <w:tcPr>
            <w:tcW w:w="788" w:type="pct"/>
            <w:tcBorders>
              <w:top w:val="single" w:sz="4" w:space="0" w:color="auto"/>
              <w:left w:val="single" w:sz="4" w:space="0" w:color="auto"/>
              <w:bottom w:val="single" w:sz="4" w:space="0" w:color="auto"/>
              <w:right w:val="single" w:sz="4" w:space="0" w:color="auto"/>
            </w:tcBorders>
            <w:vAlign w:val="center"/>
            <w:hideMark/>
          </w:tcPr>
          <w:p w14:paraId="606A4079"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5.2.1.4.3.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83ECB"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DCD9B"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955A7AC" w14:textId="77777777" w:rsidR="002D4BF6" w:rsidRPr="00563B0A" w:rsidRDefault="002D4BF6" w:rsidP="006D08D7">
            <w:pPr>
              <w:jc w:val="center"/>
              <w:rPr>
                <w:color w:val="000000"/>
                <w:sz w:val="16"/>
                <w:szCs w:val="16"/>
              </w:rPr>
            </w:pPr>
            <w:r w:rsidRPr="00563B0A">
              <w:rPr>
                <w:color w:val="000000"/>
                <w:sz w:val="16"/>
                <w:szCs w:val="16"/>
              </w:rPr>
              <w:t>7 004,09</w:t>
            </w:r>
          </w:p>
        </w:tc>
      </w:tr>
      <w:tr w:rsidR="002D4BF6" w:rsidRPr="00563B0A" w14:paraId="53AC0AAD" w14:textId="77777777" w:rsidTr="006D08D7">
        <w:trPr>
          <w:trHeight w:val="426"/>
        </w:trPr>
        <w:tc>
          <w:tcPr>
            <w:tcW w:w="246" w:type="pct"/>
            <w:tcBorders>
              <w:top w:val="single" w:sz="4" w:space="0" w:color="auto"/>
              <w:left w:val="single" w:sz="4" w:space="0" w:color="auto"/>
              <w:bottom w:val="single" w:sz="4" w:space="0" w:color="auto"/>
              <w:right w:val="single" w:sz="4" w:space="0" w:color="auto"/>
            </w:tcBorders>
            <w:vAlign w:val="center"/>
            <w:hideMark/>
          </w:tcPr>
          <w:p w14:paraId="0DF0BAE1" w14:textId="77777777" w:rsidR="002D4BF6" w:rsidRPr="00563B0A" w:rsidRDefault="002D4BF6" w:rsidP="006D08D7">
            <w:pPr>
              <w:jc w:val="center"/>
              <w:rPr>
                <w:color w:val="000000"/>
                <w:sz w:val="16"/>
                <w:szCs w:val="16"/>
              </w:rPr>
            </w:pPr>
            <w:r w:rsidRPr="00563B0A">
              <w:rPr>
                <w:color w:val="000000"/>
                <w:sz w:val="16"/>
                <w:szCs w:val="16"/>
              </w:rPr>
              <w:t>179</w:t>
            </w:r>
          </w:p>
        </w:tc>
        <w:tc>
          <w:tcPr>
            <w:tcW w:w="567" w:type="pct"/>
            <w:tcBorders>
              <w:top w:val="single" w:sz="4" w:space="0" w:color="auto"/>
              <w:left w:val="single" w:sz="4" w:space="0" w:color="auto"/>
              <w:bottom w:val="single" w:sz="4" w:space="0" w:color="auto"/>
              <w:right w:val="single" w:sz="4" w:space="0" w:color="auto"/>
            </w:tcBorders>
            <w:vAlign w:val="center"/>
            <w:hideMark/>
          </w:tcPr>
          <w:p w14:paraId="673DFF03" w14:textId="77777777" w:rsidR="002D4BF6" w:rsidRPr="00563B0A" w:rsidRDefault="002D4BF6" w:rsidP="006D08D7">
            <w:pPr>
              <w:jc w:val="center"/>
              <w:rPr>
                <w:color w:val="000000"/>
                <w:sz w:val="16"/>
                <w:szCs w:val="16"/>
              </w:rPr>
            </w:pPr>
            <w:r w:rsidRPr="00563B0A">
              <w:rPr>
                <w:color w:val="000000"/>
                <w:sz w:val="16"/>
                <w:szCs w:val="16"/>
              </w:rPr>
              <w:t>5.1.1.5.3.</w:t>
            </w:r>
          </w:p>
        </w:tc>
        <w:tc>
          <w:tcPr>
            <w:tcW w:w="788" w:type="pct"/>
            <w:tcBorders>
              <w:top w:val="single" w:sz="4" w:space="0" w:color="auto"/>
              <w:left w:val="single" w:sz="4" w:space="0" w:color="auto"/>
              <w:bottom w:val="single" w:sz="4" w:space="0" w:color="auto"/>
              <w:right w:val="single" w:sz="4" w:space="0" w:color="auto"/>
            </w:tcBorders>
            <w:vAlign w:val="center"/>
            <w:hideMark/>
          </w:tcPr>
          <w:p w14:paraId="506CF58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5.1.1.5.3.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7F14E56E"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400 до 630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FB2AA8A"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64455A74" w14:textId="77777777" w:rsidR="002D4BF6" w:rsidRPr="00563B0A" w:rsidRDefault="002D4BF6" w:rsidP="006D08D7">
            <w:pPr>
              <w:jc w:val="center"/>
              <w:rPr>
                <w:color w:val="000000"/>
                <w:sz w:val="16"/>
                <w:szCs w:val="16"/>
              </w:rPr>
            </w:pPr>
            <w:r w:rsidRPr="00563B0A">
              <w:rPr>
                <w:color w:val="000000"/>
                <w:sz w:val="16"/>
                <w:szCs w:val="16"/>
              </w:rPr>
              <w:t>5 107,21</w:t>
            </w:r>
          </w:p>
        </w:tc>
      </w:tr>
      <w:tr w:rsidR="002D4BF6" w:rsidRPr="00563B0A" w14:paraId="426EDD8B" w14:textId="77777777" w:rsidTr="006D08D7">
        <w:trPr>
          <w:trHeight w:val="403"/>
        </w:trPr>
        <w:tc>
          <w:tcPr>
            <w:tcW w:w="246" w:type="pct"/>
            <w:tcBorders>
              <w:top w:val="single" w:sz="4" w:space="0" w:color="auto"/>
              <w:left w:val="single" w:sz="4" w:space="0" w:color="auto"/>
              <w:bottom w:val="single" w:sz="4" w:space="0" w:color="auto"/>
              <w:right w:val="single" w:sz="4" w:space="0" w:color="auto"/>
            </w:tcBorders>
            <w:vAlign w:val="center"/>
            <w:hideMark/>
          </w:tcPr>
          <w:p w14:paraId="0A227654" w14:textId="77777777" w:rsidR="002D4BF6" w:rsidRPr="00563B0A" w:rsidRDefault="002D4BF6" w:rsidP="006D08D7">
            <w:pPr>
              <w:jc w:val="center"/>
              <w:rPr>
                <w:color w:val="000000"/>
                <w:sz w:val="16"/>
                <w:szCs w:val="16"/>
              </w:rPr>
            </w:pPr>
            <w:r w:rsidRPr="00563B0A">
              <w:rPr>
                <w:color w:val="000000"/>
                <w:sz w:val="16"/>
                <w:szCs w:val="16"/>
              </w:rPr>
              <w:t>180</w:t>
            </w:r>
          </w:p>
        </w:tc>
        <w:tc>
          <w:tcPr>
            <w:tcW w:w="567" w:type="pct"/>
            <w:tcBorders>
              <w:top w:val="single" w:sz="4" w:space="0" w:color="auto"/>
              <w:left w:val="single" w:sz="4" w:space="0" w:color="auto"/>
              <w:bottom w:val="single" w:sz="4" w:space="0" w:color="auto"/>
              <w:right w:val="single" w:sz="4" w:space="0" w:color="auto"/>
            </w:tcBorders>
            <w:vAlign w:val="center"/>
            <w:hideMark/>
          </w:tcPr>
          <w:p w14:paraId="67222212" w14:textId="77777777" w:rsidR="002D4BF6" w:rsidRPr="00563B0A" w:rsidRDefault="002D4BF6" w:rsidP="006D08D7">
            <w:pPr>
              <w:jc w:val="center"/>
              <w:rPr>
                <w:color w:val="000000"/>
                <w:sz w:val="16"/>
                <w:szCs w:val="16"/>
              </w:rPr>
            </w:pPr>
            <w:r w:rsidRPr="00563B0A">
              <w:rPr>
                <w:color w:val="000000"/>
                <w:sz w:val="16"/>
                <w:szCs w:val="16"/>
              </w:rPr>
              <w:t>5.2.1.5.3.</w:t>
            </w:r>
          </w:p>
        </w:tc>
        <w:tc>
          <w:tcPr>
            <w:tcW w:w="788" w:type="pct"/>
            <w:tcBorders>
              <w:top w:val="single" w:sz="4" w:space="0" w:color="auto"/>
              <w:left w:val="single" w:sz="4" w:space="0" w:color="auto"/>
              <w:bottom w:val="single" w:sz="4" w:space="0" w:color="auto"/>
              <w:right w:val="single" w:sz="4" w:space="0" w:color="auto"/>
            </w:tcBorders>
            <w:vAlign w:val="center"/>
            <w:hideMark/>
          </w:tcPr>
          <w:p w14:paraId="2381F72A"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5.2.1.5.3.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3CBF1"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3B38A"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46BB0EA" w14:textId="77777777" w:rsidR="002D4BF6" w:rsidRPr="00563B0A" w:rsidRDefault="002D4BF6" w:rsidP="006D08D7">
            <w:pPr>
              <w:jc w:val="center"/>
              <w:rPr>
                <w:color w:val="000000"/>
                <w:sz w:val="16"/>
                <w:szCs w:val="16"/>
              </w:rPr>
            </w:pPr>
            <w:r w:rsidRPr="00563B0A">
              <w:rPr>
                <w:color w:val="000000"/>
                <w:sz w:val="16"/>
                <w:szCs w:val="16"/>
              </w:rPr>
              <w:t>5 569,05</w:t>
            </w:r>
          </w:p>
        </w:tc>
      </w:tr>
      <w:tr w:rsidR="002D4BF6" w:rsidRPr="00563B0A" w14:paraId="3E456970" w14:textId="77777777" w:rsidTr="006D08D7">
        <w:trPr>
          <w:trHeight w:val="410"/>
        </w:trPr>
        <w:tc>
          <w:tcPr>
            <w:tcW w:w="246" w:type="pct"/>
            <w:tcBorders>
              <w:top w:val="single" w:sz="4" w:space="0" w:color="auto"/>
              <w:left w:val="single" w:sz="4" w:space="0" w:color="auto"/>
              <w:bottom w:val="single" w:sz="4" w:space="0" w:color="auto"/>
              <w:right w:val="single" w:sz="4" w:space="0" w:color="auto"/>
            </w:tcBorders>
            <w:vAlign w:val="center"/>
            <w:hideMark/>
          </w:tcPr>
          <w:p w14:paraId="323603D9" w14:textId="77777777" w:rsidR="002D4BF6" w:rsidRPr="00563B0A" w:rsidRDefault="002D4BF6" w:rsidP="006D08D7">
            <w:pPr>
              <w:jc w:val="center"/>
              <w:rPr>
                <w:color w:val="000000"/>
                <w:sz w:val="16"/>
                <w:szCs w:val="16"/>
              </w:rPr>
            </w:pPr>
            <w:r w:rsidRPr="00563B0A">
              <w:rPr>
                <w:color w:val="000000"/>
                <w:sz w:val="16"/>
                <w:szCs w:val="16"/>
              </w:rPr>
              <w:t>181</w:t>
            </w:r>
          </w:p>
        </w:tc>
        <w:tc>
          <w:tcPr>
            <w:tcW w:w="567" w:type="pct"/>
            <w:tcBorders>
              <w:top w:val="single" w:sz="4" w:space="0" w:color="auto"/>
              <w:left w:val="single" w:sz="4" w:space="0" w:color="auto"/>
              <w:bottom w:val="single" w:sz="4" w:space="0" w:color="auto"/>
              <w:right w:val="single" w:sz="4" w:space="0" w:color="auto"/>
            </w:tcBorders>
            <w:vAlign w:val="center"/>
            <w:hideMark/>
          </w:tcPr>
          <w:p w14:paraId="5D3E7A51" w14:textId="77777777" w:rsidR="002D4BF6" w:rsidRPr="00563B0A" w:rsidRDefault="002D4BF6" w:rsidP="006D08D7">
            <w:pPr>
              <w:jc w:val="center"/>
              <w:rPr>
                <w:color w:val="000000"/>
                <w:sz w:val="16"/>
                <w:szCs w:val="16"/>
              </w:rPr>
            </w:pPr>
            <w:r w:rsidRPr="00563B0A">
              <w:rPr>
                <w:color w:val="000000"/>
                <w:sz w:val="16"/>
                <w:szCs w:val="16"/>
              </w:rPr>
              <w:t>5.1.1.6.3.</w:t>
            </w:r>
          </w:p>
        </w:tc>
        <w:tc>
          <w:tcPr>
            <w:tcW w:w="788" w:type="pct"/>
            <w:tcBorders>
              <w:top w:val="single" w:sz="4" w:space="0" w:color="auto"/>
              <w:left w:val="single" w:sz="4" w:space="0" w:color="auto"/>
              <w:bottom w:val="single" w:sz="4" w:space="0" w:color="auto"/>
              <w:right w:val="single" w:sz="4" w:space="0" w:color="auto"/>
            </w:tcBorders>
            <w:vAlign w:val="center"/>
            <w:hideMark/>
          </w:tcPr>
          <w:p w14:paraId="40E7512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5.1.1.6.3.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5209225"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630 до 1000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D935488"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281EBD00" w14:textId="77777777" w:rsidR="002D4BF6" w:rsidRPr="00563B0A" w:rsidRDefault="002D4BF6" w:rsidP="006D08D7">
            <w:pPr>
              <w:jc w:val="center"/>
              <w:rPr>
                <w:color w:val="000000"/>
                <w:sz w:val="16"/>
                <w:szCs w:val="16"/>
              </w:rPr>
            </w:pPr>
            <w:r w:rsidRPr="00563B0A">
              <w:rPr>
                <w:color w:val="000000"/>
                <w:sz w:val="16"/>
                <w:szCs w:val="16"/>
              </w:rPr>
              <w:t>3 921,25</w:t>
            </w:r>
          </w:p>
        </w:tc>
      </w:tr>
      <w:tr w:rsidR="002D4BF6" w:rsidRPr="00563B0A" w14:paraId="5DC2451C"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07EACF9F" w14:textId="77777777" w:rsidR="002D4BF6" w:rsidRPr="00563B0A" w:rsidRDefault="002D4BF6" w:rsidP="006D08D7">
            <w:pPr>
              <w:jc w:val="center"/>
              <w:rPr>
                <w:color w:val="000000"/>
                <w:sz w:val="16"/>
                <w:szCs w:val="16"/>
              </w:rPr>
            </w:pPr>
            <w:r w:rsidRPr="00563B0A">
              <w:rPr>
                <w:color w:val="000000"/>
                <w:sz w:val="16"/>
                <w:szCs w:val="16"/>
              </w:rPr>
              <w:t>182</w:t>
            </w:r>
          </w:p>
        </w:tc>
        <w:tc>
          <w:tcPr>
            <w:tcW w:w="567" w:type="pct"/>
            <w:tcBorders>
              <w:top w:val="single" w:sz="4" w:space="0" w:color="auto"/>
              <w:left w:val="single" w:sz="4" w:space="0" w:color="auto"/>
              <w:bottom w:val="single" w:sz="4" w:space="0" w:color="auto"/>
              <w:right w:val="single" w:sz="4" w:space="0" w:color="auto"/>
            </w:tcBorders>
            <w:vAlign w:val="center"/>
            <w:hideMark/>
          </w:tcPr>
          <w:p w14:paraId="562BC9BF" w14:textId="77777777" w:rsidR="002D4BF6" w:rsidRPr="00563B0A" w:rsidRDefault="002D4BF6" w:rsidP="006D08D7">
            <w:pPr>
              <w:jc w:val="center"/>
              <w:rPr>
                <w:color w:val="000000"/>
                <w:sz w:val="16"/>
                <w:szCs w:val="16"/>
              </w:rPr>
            </w:pPr>
            <w:r w:rsidRPr="00563B0A">
              <w:rPr>
                <w:color w:val="000000"/>
                <w:sz w:val="16"/>
                <w:szCs w:val="16"/>
              </w:rPr>
              <w:t>5.2.1.6.3.</w:t>
            </w:r>
          </w:p>
        </w:tc>
        <w:tc>
          <w:tcPr>
            <w:tcW w:w="788" w:type="pct"/>
            <w:tcBorders>
              <w:top w:val="single" w:sz="4" w:space="0" w:color="auto"/>
              <w:left w:val="single" w:sz="4" w:space="0" w:color="auto"/>
              <w:bottom w:val="single" w:sz="4" w:space="0" w:color="auto"/>
              <w:right w:val="single" w:sz="4" w:space="0" w:color="auto"/>
            </w:tcBorders>
            <w:vAlign w:val="center"/>
            <w:hideMark/>
          </w:tcPr>
          <w:p w14:paraId="68E78D0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5.2.1.6.3.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B6F23"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360C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C240AE2" w14:textId="77777777" w:rsidR="002D4BF6" w:rsidRPr="00563B0A" w:rsidRDefault="002D4BF6" w:rsidP="006D08D7">
            <w:pPr>
              <w:jc w:val="center"/>
              <w:rPr>
                <w:color w:val="000000"/>
                <w:sz w:val="16"/>
                <w:szCs w:val="16"/>
              </w:rPr>
            </w:pPr>
            <w:r w:rsidRPr="00563B0A">
              <w:rPr>
                <w:color w:val="000000"/>
                <w:sz w:val="16"/>
                <w:szCs w:val="16"/>
              </w:rPr>
              <w:t>3 921,25</w:t>
            </w:r>
          </w:p>
        </w:tc>
      </w:tr>
      <w:tr w:rsidR="002D4BF6" w:rsidRPr="00563B0A" w14:paraId="0F0B2386" w14:textId="77777777" w:rsidTr="006D08D7">
        <w:trPr>
          <w:trHeight w:val="495"/>
        </w:trPr>
        <w:tc>
          <w:tcPr>
            <w:tcW w:w="246" w:type="pct"/>
            <w:tcBorders>
              <w:top w:val="single" w:sz="4" w:space="0" w:color="auto"/>
              <w:left w:val="single" w:sz="4" w:space="0" w:color="auto"/>
              <w:bottom w:val="single" w:sz="4" w:space="0" w:color="auto"/>
              <w:right w:val="single" w:sz="4" w:space="0" w:color="auto"/>
            </w:tcBorders>
            <w:vAlign w:val="center"/>
            <w:hideMark/>
          </w:tcPr>
          <w:p w14:paraId="00E2282E" w14:textId="77777777" w:rsidR="002D4BF6" w:rsidRPr="00563B0A" w:rsidRDefault="002D4BF6" w:rsidP="006D08D7">
            <w:pPr>
              <w:jc w:val="center"/>
              <w:rPr>
                <w:color w:val="000000"/>
                <w:sz w:val="16"/>
                <w:szCs w:val="16"/>
              </w:rPr>
            </w:pPr>
            <w:r w:rsidRPr="00563B0A">
              <w:rPr>
                <w:color w:val="000000"/>
                <w:sz w:val="16"/>
                <w:szCs w:val="16"/>
              </w:rPr>
              <w:t>183</w:t>
            </w:r>
          </w:p>
        </w:tc>
        <w:tc>
          <w:tcPr>
            <w:tcW w:w="567" w:type="pct"/>
            <w:tcBorders>
              <w:top w:val="single" w:sz="4" w:space="0" w:color="auto"/>
              <w:left w:val="single" w:sz="4" w:space="0" w:color="auto"/>
              <w:bottom w:val="single" w:sz="4" w:space="0" w:color="auto"/>
              <w:right w:val="single" w:sz="4" w:space="0" w:color="auto"/>
            </w:tcBorders>
            <w:vAlign w:val="center"/>
            <w:hideMark/>
          </w:tcPr>
          <w:p w14:paraId="7F2C1A7D" w14:textId="77777777" w:rsidR="002D4BF6" w:rsidRPr="00563B0A" w:rsidRDefault="002D4BF6" w:rsidP="006D08D7">
            <w:pPr>
              <w:jc w:val="center"/>
              <w:rPr>
                <w:color w:val="000000"/>
                <w:sz w:val="16"/>
                <w:szCs w:val="16"/>
              </w:rPr>
            </w:pPr>
            <w:r w:rsidRPr="00563B0A">
              <w:rPr>
                <w:color w:val="000000"/>
                <w:sz w:val="16"/>
                <w:szCs w:val="16"/>
              </w:rPr>
              <w:t>5.1.1.8.3.</w:t>
            </w:r>
          </w:p>
        </w:tc>
        <w:tc>
          <w:tcPr>
            <w:tcW w:w="788" w:type="pct"/>
            <w:tcBorders>
              <w:top w:val="single" w:sz="4" w:space="0" w:color="auto"/>
              <w:left w:val="single" w:sz="4" w:space="0" w:color="auto"/>
              <w:bottom w:val="single" w:sz="4" w:space="0" w:color="auto"/>
              <w:right w:val="single" w:sz="4" w:space="0" w:color="auto"/>
            </w:tcBorders>
            <w:vAlign w:val="center"/>
            <w:hideMark/>
          </w:tcPr>
          <w:p w14:paraId="5A012CF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5.1.1.8.3.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7A25DE68"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(за исключением РТП) мощностью от 1250 </w:t>
            </w:r>
            <w:proofErr w:type="spellStart"/>
            <w:r w:rsidRPr="00563B0A">
              <w:rPr>
                <w:color w:val="000000"/>
                <w:sz w:val="16"/>
                <w:szCs w:val="16"/>
              </w:rPr>
              <w:t>кВА</w:t>
            </w:r>
            <w:proofErr w:type="spellEnd"/>
            <w:r w:rsidRPr="00563B0A">
              <w:rPr>
                <w:color w:val="000000"/>
                <w:sz w:val="16"/>
                <w:szCs w:val="16"/>
              </w:rPr>
              <w:t xml:space="preserve"> до 1600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9D23937"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30E9A928" w14:textId="77777777" w:rsidR="002D4BF6" w:rsidRPr="00563B0A" w:rsidRDefault="002D4BF6" w:rsidP="006D08D7">
            <w:pPr>
              <w:jc w:val="center"/>
              <w:rPr>
                <w:color w:val="000000"/>
                <w:sz w:val="16"/>
                <w:szCs w:val="16"/>
              </w:rPr>
            </w:pPr>
            <w:r w:rsidRPr="00563B0A">
              <w:rPr>
                <w:color w:val="000000"/>
                <w:sz w:val="16"/>
                <w:szCs w:val="16"/>
              </w:rPr>
              <w:t>3 021,64</w:t>
            </w:r>
          </w:p>
        </w:tc>
      </w:tr>
      <w:tr w:rsidR="002D4BF6" w:rsidRPr="00563B0A" w14:paraId="51309925" w14:textId="77777777" w:rsidTr="006D08D7">
        <w:trPr>
          <w:trHeight w:val="431"/>
        </w:trPr>
        <w:tc>
          <w:tcPr>
            <w:tcW w:w="246" w:type="pct"/>
            <w:tcBorders>
              <w:top w:val="single" w:sz="4" w:space="0" w:color="auto"/>
              <w:left w:val="single" w:sz="4" w:space="0" w:color="auto"/>
              <w:bottom w:val="single" w:sz="4" w:space="0" w:color="auto"/>
              <w:right w:val="single" w:sz="4" w:space="0" w:color="auto"/>
            </w:tcBorders>
            <w:vAlign w:val="center"/>
            <w:hideMark/>
          </w:tcPr>
          <w:p w14:paraId="395E83CD" w14:textId="77777777" w:rsidR="002D4BF6" w:rsidRPr="00563B0A" w:rsidRDefault="002D4BF6" w:rsidP="006D08D7">
            <w:pPr>
              <w:jc w:val="center"/>
              <w:rPr>
                <w:color w:val="000000"/>
                <w:sz w:val="16"/>
                <w:szCs w:val="16"/>
              </w:rPr>
            </w:pPr>
            <w:r w:rsidRPr="00563B0A">
              <w:rPr>
                <w:color w:val="000000"/>
                <w:sz w:val="16"/>
                <w:szCs w:val="16"/>
              </w:rPr>
              <w:t>184</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F32B2F" w14:textId="77777777" w:rsidR="002D4BF6" w:rsidRPr="00563B0A" w:rsidRDefault="002D4BF6" w:rsidP="006D08D7">
            <w:pPr>
              <w:jc w:val="center"/>
              <w:rPr>
                <w:color w:val="000000"/>
                <w:sz w:val="16"/>
                <w:szCs w:val="16"/>
              </w:rPr>
            </w:pPr>
            <w:r w:rsidRPr="00563B0A">
              <w:rPr>
                <w:color w:val="000000"/>
                <w:sz w:val="16"/>
                <w:szCs w:val="16"/>
              </w:rPr>
              <w:t>5.2.1.8.3.</w:t>
            </w:r>
          </w:p>
        </w:tc>
        <w:tc>
          <w:tcPr>
            <w:tcW w:w="788" w:type="pct"/>
            <w:tcBorders>
              <w:top w:val="single" w:sz="4" w:space="0" w:color="auto"/>
              <w:left w:val="single" w:sz="4" w:space="0" w:color="auto"/>
              <w:bottom w:val="single" w:sz="4" w:space="0" w:color="auto"/>
              <w:right w:val="single" w:sz="4" w:space="0" w:color="auto"/>
            </w:tcBorders>
            <w:vAlign w:val="center"/>
            <w:hideMark/>
          </w:tcPr>
          <w:p w14:paraId="00CC908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5.2.1.8.3.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06407"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A3F1A"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B73B696" w14:textId="77777777" w:rsidR="002D4BF6" w:rsidRPr="00563B0A" w:rsidRDefault="002D4BF6" w:rsidP="006D08D7">
            <w:pPr>
              <w:jc w:val="center"/>
              <w:rPr>
                <w:color w:val="000000"/>
                <w:sz w:val="16"/>
                <w:szCs w:val="16"/>
              </w:rPr>
            </w:pPr>
            <w:r w:rsidRPr="00563B0A">
              <w:rPr>
                <w:color w:val="000000"/>
                <w:sz w:val="16"/>
                <w:szCs w:val="16"/>
              </w:rPr>
              <w:t>2 731,61</w:t>
            </w:r>
          </w:p>
        </w:tc>
      </w:tr>
      <w:tr w:rsidR="002D4BF6" w:rsidRPr="00563B0A" w14:paraId="1DCABFFB" w14:textId="77777777" w:rsidTr="006D08D7">
        <w:trPr>
          <w:trHeight w:val="409"/>
        </w:trPr>
        <w:tc>
          <w:tcPr>
            <w:tcW w:w="246" w:type="pct"/>
            <w:tcBorders>
              <w:top w:val="single" w:sz="4" w:space="0" w:color="auto"/>
              <w:left w:val="single" w:sz="4" w:space="0" w:color="auto"/>
              <w:bottom w:val="single" w:sz="4" w:space="0" w:color="auto"/>
              <w:right w:val="single" w:sz="4" w:space="0" w:color="auto"/>
            </w:tcBorders>
            <w:vAlign w:val="center"/>
            <w:hideMark/>
          </w:tcPr>
          <w:p w14:paraId="506FF5A2" w14:textId="77777777" w:rsidR="002D4BF6" w:rsidRPr="00563B0A" w:rsidRDefault="002D4BF6" w:rsidP="006D08D7">
            <w:pPr>
              <w:jc w:val="center"/>
              <w:rPr>
                <w:color w:val="000000"/>
                <w:sz w:val="16"/>
                <w:szCs w:val="16"/>
              </w:rPr>
            </w:pPr>
            <w:r w:rsidRPr="00563B0A">
              <w:rPr>
                <w:color w:val="000000"/>
                <w:sz w:val="16"/>
                <w:szCs w:val="16"/>
              </w:rPr>
              <w:t>185</w:t>
            </w:r>
          </w:p>
        </w:tc>
        <w:tc>
          <w:tcPr>
            <w:tcW w:w="567" w:type="pct"/>
            <w:tcBorders>
              <w:top w:val="single" w:sz="4" w:space="0" w:color="auto"/>
              <w:left w:val="single" w:sz="4" w:space="0" w:color="auto"/>
              <w:bottom w:val="single" w:sz="4" w:space="0" w:color="auto"/>
              <w:right w:val="single" w:sz="4" w:space="0" w:color="auto"/>
            </w:tcBorders>
            <w:vAlign w:val="center"/>
            <w:hideMark/>
          </w:tcPr>
          <w:p w14:paraId="722F35D8" w14:textId="77777777" w:rsidR="002D4BF6" w:rsidRPr="00563B0A" w:rsidRDefault="002D4BF6" w:rsidP="006D08D7">
            <w:pPr>
              <w:jc w:val="center"/>
              <w:rPr>
                <w:color w:val="000000"/>
                <w:sz w:val="16"/>
                <w:szCs w:val="16"/>
              </w:rPr>
            </w:pPr>
            <w:r w:rsidRPr="00563B0A">
              <w:rPr>
                <w:color w:val="000000"/>
                <w:sz w:val="16"/>
                <w:szCs w:val="16"/>
              </w:rPr>
              <w:t>5.1.2.1.2.</w:t>
            </w:r>
          </w:p>
        </w:tc>
        <w:tc>
          <w:tcPr>
            <w:tcW w:w="788" w:type="pct"/>
            <w:tcBorders>
              <w:top w:val="single" w:sz="4" w:space="0" w:color="auto"/>
              <w:left w:val="single" w:sz="4" w:space="0" w:color="auto"/>
              <w:bottom w:val="single" w:sz="4" w:space="0" w:color="auto"/>
              <w:right w:val="single" w:sz="4" w:space="0" w:color="auto"/>
            </w:tcBorders>
            <w:vAlign w:val="center"/>
            <w:hideMark/>
          </w:tcPr>
          <w:p w14:paraId="1831923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5.1.2.1.2.</m:t>
                    </m:r>
                  </m:sub>
                  <m:sup>
                    <m:r>
                      <m:rPr>
                        <m:nor/>
                      </m:rPr>
                      <w:rPr>
                        <w:color w:val="000000"/>
                        <w:sz w:val="22"/>
                        <w:szCs w:val="22"/>
                      </w:rPr>
                      <m:t>6/0,4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40C1F283"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до 25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6B815278"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5B45BF5A" w14:textId="77777777" w:rsidR="002D4BF6" w:rsidRPr="00563B0A" w:rsidRDefault="002D4BF6" w:rsidP="006D08D7">
            <w:pPr>
              <w:jc w:val="center"/>
              <w:rPr>
                <w:color w:val="000000"/>
                <w:sz w:val="16"/>
                <w:szCs w:val="16"/>
              </w:rPr>
            </w:pPr>
            <w:r w:rsidRPr="00563B0A">
              <w:rPr>
                <w:color w:val="000000"/>
                <w:sz w:val="16"/>
                <w:szCs w:val="16"/>
              </w:rPr>
              <w:t>32 300,06</w:t>
            </w:r>
          </w:p>
        </w:tc>
      </w:tr>
      <w:tr w:rsidR="002D4BF6" w:rsidRPr="00563B0A" w14:paraId="4796C408" w14:textId="77777777" w:rsidTr="006D08D7">
        <w:trPr>
          <w:trHeight w:val="417"/>
        </w:trPr>
        <w:tc>
          <w:tcPr>
            <w:tcW w:w="246" w:type="pct"/>
            <w:tcBorders>
              <w:top w:val="single" w:sz="4" w:space="0" w:color="auto"/>
              <w:left w:val="single" w:sz="4" w:space="0" w:color="auto"/>
              <w:bottom w:val="single" w:sz="4" w:space="0" w:color="auto"/>
              <w:right w:val="single" w:sz="4" w:space="0" w:color="auto"/>
            </w:tcBorders>
            <w:vAlign w:val="center"/>
            <w:hideMark/>
          </w:tcPr>
          <w:p w14:paraId="0633C353" w14:textId="77777777" w:rsidR="002D4BF6" w:rsidRPr="00563B0A" w:rsidRDefault="002D4BF6" w:rsidP="006D08D7">
            <w:pPr>
              <w:jc w:val="center"/>
              <w:rPr>
                <w:color w:val="000000"/>
                <w:sz w:val="16"/>
                <w:szCs w:val="16"/>
              </w:rPr>
            </w:pPr>
            <w:r w:rsidRPr="00563B0A">
              <w:rPr>
                <w:color w:val="000000"/>
                <w:sz w:val="16"/>
                <w:szCs w:val="16"/>
              </w:rPr>
              <w:t>186</w:t>
            </w:r>
          </w:p>
        </w:tc>
        <w:tc>
          <w:tcPr>
            <w:tcW w:w="567" w:type="pct"/>
            <w:tcBorders>
              <w:top w:val="single" w:sz="4" w:space="0" w:color="auto"/>
              <w:left w:val="single" w:sz="4" w:space="0" w:color="auto"/>
              <w:bottom w:val="single" w:sz="4" w:space="0" w:color="auto"/>
              <w:right w:val="single" w:sz="4" w:space="0" w:color="auto"/>
            </w:tcBorders>
            <w:vAlign w:val="center"/>
            <w:hideMark/>
          </w:tcPr>
          <w:p w14:paraId="0AD8F10A" w14:textId="77777777" w:rsidR="002D4BF6" w:rsidRPr="00563B0A" w:rsidRDefault="002D4BF6" w:rsidP="006D08D7">
            <w:pPr>
              <w:jc w:val="center"/>
              <w:rPr>
                <w:color w:val="000000"/>
                <w:sz w:val="16"/>
                <w:szCs w:val="16"/>
              </w:rPr>
            </w:pPr>
            <w:r w:rsidRPr="00563B0A">
              <w:rPr>
                <w:color w:val="000000"/>
                <w:sz w:val="16"/>
                <w:szCs w:val="16"/>
              </w:rPr>
              <w:t>5.1.2.2.2.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FA3D4B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5.1.2.2.2.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B244048"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25 до 100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08C2CECB"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348403E9" w14:textId="77777777" w:rsidR="002D4BF6" w:rsidRPr="00563B0A" w:rsidRDefault="002D4BF6" w:rsidP="006D08D7">
            <w:pPr>
              <w:jc w:val="center"/>
              <w:rPr>
                <w:color w:val="000000"/>
                <w:sz w:val="16"/>
                <w:szCs w:val="16"/>
              </w:rPr>
            </w:pPr>
            <w:r w:rsidRPr="00563B0A">
              <w:rPr>
                <w:color w:val="000000"/>
                <w:sz w:val="16"/>
                <w:szCs w:val="16"/>
              </w:rPr>
              <w:t>13 715,28</w:t>
            </w:r>
          </w:p>
        </w:tc>
      </w:tr>
      <w:tr w:rsidR="002D4BF6" w:rsidRPr="00563B0A" w14:paraId="1AE3E585" w14:textId="77777777" w:rsidTr="006D08D7">
        <w:trPr>
          <w:trHeight w:val="417"/>
        </w:trPr>
        <w:tc>
          <w:tcPr>
            <w:tcW w:w="246" w:type="pct"/>
            <w:tcBorders>
              <w:top w:val="single" w:sz="4" w:space="0" w:color="auto"/>
              <w:left w:val="single" w:sz="4" w:space="0" w:color="auto"/>
              <w:bottom w:val="single" w:sz="4" w:space="0" w:color="auto"/>
              <w:right w:val="single" w:sz="4" w:space="0" w:color="auto"/>
            </w:tcBorders>
            <w:vAlign w:val="center"/>
            <w:hideMark/>
          </w:tcPr>
          <w:p w14:paraId="7DEB3E32" w14:textId="77777777" w:rsidR="002D4BF6" w:rsidRPr="00563B0A" w:rsidRDefault="002D4BF6" w:rsidP="006D08D7">
            <w:pPr>
              <w:jc w:val="center"/>
              <w:rPr>
                <w:color w:val="000000"/>
                <w:sz w:val="16"/>
                <w:szCs w:val="16"/>
              </w:rPr>
            </w:pPr>
            <w:r w:rsidRPr="00563B0A">
              <w:rPr>
                <w:color w:val="000000"/>
                <w:sz w:val="16"/>
                <w:szCs w:val="16"/>
              </w:rPr>
              <w:t>187</w:t>
            </w:r>
          </w:p>
        </w:tc>
        <w:tc>
          <w:tcPr>
            <w:tcW w:w="567" w:type="pct"/>
            <w:tcBorders>
              <w:top w:val="single" w:sz="4" w:space="0" w:color="auto"/>
              <w:left w:val="single" w:sz="4" w:space="0" w:color="auto"/>
              <w:bottom w:val="single" w:sz="4" w:space="0" w:color="auto"/>
              <w:right w:val="single" w:sz="4" w:space="0" w:color="auto"/>
            </w:tcBorders>
            <w:vAlign w:val="center"/>
            <w:hideMark/>
          </w:tcPr>
          <w:p w14:paraId="44BDF575" w14:textId="77777777" w:rsidR="002D4BF6" w:rsidRPr="00563B0A" w:rsidRDefault="002D4BF6" w:rsidP="006D08D7">
            <w:pPr>
              <w:jc w:val="center"/>
              <w:rPr>
                <w:color w:val="000000"/>
                <w:sz w:val="16"/>
                <w:szCs w:val="16"/>
              </w:rPr>
            </w:pPr>
            <w:r w:rsidRPr="00563B0A">
              <w:rPr>
                <w:color w:val="000000"/>
                <w:sz w:val="16"/>
                <w:szCs w:val="16"/>
              </w:rPr>
              <w:t>5.2.2.2.2.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67E558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5.2.2.2.2.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106F"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46917"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6F04716" w14:textId="77777777" w:rsidR="002D4BF6" w:rsidRPr="00563B0A" w:rsidRDefault="002D4BF6" w:rsidP="006D08D7">
            <w:pPr>
              <w:jc w:val="center"/>
              <w:rPr>
                <w:color w:val="000000"/>
                <w:sz w:val="16"/>
                <w:szCs w:val="16"/>
              </w:rPr>
            </w:pPr>
            <w:r w:rsidRPr="00563B0A">
              <w:rPr>
                <w:color w:val="000000"/>
                <w:sz w:val="16"/>
                <w:szCs w:val="16"/>
              </w:rPr>
              <w:t>8 923,18</w:t>
            </w:r>
          </w:p>
        </w:tc>
      </w:tr>
      <w:tr w:rsidR="002D4BF6" w:rsidRPr="00563B0A" w14:paraId="2735AA7E" w14:textId="77777777" w:rsidTr="006D08D7">
        <w:trPr>
          <w:trHeight w:val="410"/>
        </w:trPr>
        <w:tc>
          <w:tcPr>
            <w:tcW w:w="246" w:type="pct"/>
            <w:tcBorders>
              <w:top w:val="single" w:sz="4" w:space="0" w:color="auto"/>
              <w:left w:val="single" w:sz="4" w:space="0" w:color="auto"/>
              <w:bottom w:val="single" w:sz="4" w:space="0" w:color="auto"/>
              <w:right w:val="single" w:sz="4" w:space="0" w:color="auto"/>
            </w:tcBorders>
            <w:vAlign w:val="center"/>
            <w:hideMark/>
          </w:tcPr>
          <w:p w14:paraId="33E8E094" w14:textId="77777777" w:rsidR="002D4BF6" w:rsidRPr="00563B0A" w:rsidRDefault="002D4BF6" w:rsidP="006D08D7">
            <w:pPr>
              <w:jc w:val="center"/>
              <w:rPr>
                <w:color w:val="000000"/>
                <w:sz w:val="16"/>
                <w:szCs w:val="16"/>
              </w:rPr>
            </w:pPr>
            <w:r w:rsidRPr="00563B0A">
              <w:rPr>
                <w:color w:val="000000"/>
                <w:sz w:val="16"/>
                <w:szCs w:val="16"/>
              </w:rPr>
              <w:t>188</w:t>
            </w:r>
          </w:p>
        </w:tc>
        <w:tc>
          <w:tcPr>
            <w:tcW w:w="567" w:type="pct"/>
            <w:tcBorders>
              <w:top w:val="single" w:sz="4" w:space="0" w:color="auto"/>
              <w:left w:val="single" w:sz="4" w:space="0" w:color="auto"/>
              <w:bottom w:val="single" w:sz="4" w:space="0" w:color="auto"/>
              <w:right w:val="single" w:sz="4" w:space="0" w:color="auto"/>
            </w:tcBorders>
            <w:vAlign w:val="center"/>
            <w:hideMark/>
          </w:tcPr>
          <w:p w14:paraId="07FC6FA0" w14:textId="77777777" w:rsidR="002D4BF6" w:rsidRPr="00563B0A" w:rsidRDefault="002D4BF6" w:rsidP="006D08D7">
            <w:pPr>
              <w:jc w:val="center"/>
              <w:rPr>
                <w:color w:val="000000"/>
                <w:sz w:val="16"/>
                <w:szCs w:val="16"/>
              </w:rPr>
            </w:pPr>
            <w:r w:rsidRPr="00563B0A">
              <w:rPr>
                <w:color w:val="000000"/>
                <w:sz w:val="16"/>
                <w:szCs w:val="16"/>
              </w:rPr>
              <w:t>5.1.2.3.2.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7A53092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5.1.2.3.2.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E9296DF"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100 до 250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8B2DF53"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412E45B9" w14:textId="77777777" w:rsidR="002D4BF6" w:rsidRPr="00563B0A" w:rsidRDefault="002D4BF6" w:rsidP="006D08D7">
            <w:pPr>
              <w:jc w:val="center"/>
              <w:rPr>
                <w:color w:val="000000"/>
                <w:sz w:val="16"/>
                <w:szCs w:val="16"/>
              </w:rPr>
            </w:pPr>
            <w:r w:rsidRPr="00563B0A">
              <w:rPr>
                <w:color w:val="000000"/>
                <w:sz w:val="16"/>
                <w:szCs w:val="16"/>
              </w:rPr>
              <w:t>5 752,75</w:t>
            </w:r>
          </w:p>
        </w:tc>
      </w:tr>
      <w:tr w:rsidR="002D4BF6" w:rsidRPr="00563B0A" w14:paraId="483A6DDA" w14:textId="77777777" w:rsidTr="006D08D7">
        <w:trPr>
          <w:trHeight w:val="456"/>
        </w:trPr>
        <w:tc>
          <w:tcPr>
            <w:tcW w:w="246" w:type="pct"/>
            <w:tcBorders>
              <w:top w:val="single" w:sz="4" w:space="0" w:color="auto"/>
              <w:left w:val="single" w:sz="4" w:space="0" w:color="auto"/>
              <w:bottom w:val="single" w:sz="4" w:space="0" w:color="auto"/>
              <w:right w:val="single" w:sz="4" w:space="0" w:color="auto"/>
            </w:tcBorders>
            <w:vAlign w:val="center"/>
            <w:hideMark/>
          </w:tcPr>
          <w:p w14:paraId="50DA66E9" w14:textId="77777777" w:rsidR="002D4BF6" w:rsidRPr="00563B0A" w:rsidRDefault="002D4BF6" w:rsidP="006D08D7">
            <w:pPr>
              <w:jc w:val="center"/>
              <w:rPr>
                <w:color w:val="000000"/>
                <w:sz w:val="16"/>
                <w:szCs w:val="16"/>
              </w:rPr>
            </w:pPr>
            <w:r w:rsidRPr="00563B0A">
              <w:rPr>
                <w:color w:val="000000"/>
                <w:sz w:val="16"/>
                <w:szCs w:val="16"/>
              </w:rPr>
              <w:t>189</w:t>
            </w:r>
          </w:p>
        </w:tc>
        <w:tc>
          <w:tcPr>
            <w:tcW w:w="567" w:type="pct"/>
            <w:tcBorders>
              <w:top w:val="single" w:sz="4" w:space="0" w:color="auto"/>
              <w:left w:val="single" w:sz="4" w:space="0" w:color="auto"/>
              <w:bottom w:val="single" w:sz="4" w:space="0" w:color="auto"/>
              <w:right w:val="single" w:sz="4" w:space="0" w:color="auto"/>
            </w:tcBorders>
            <w:vAlign w:val="center"/>
            <w:hideMark/>
          </w:tcPr>
          <w:p w14:paraId="65AAC8E4" w14:textId="77777777" w:rsidR="002D4BF6" w:rsidRPr="00563B0A" w:rsidRDefault="002D4BF6" w:rsidP="006D08D7">
            <w:pPr>
              <w:jc w:val="center"/>
              <w:rPr>
                <w:color w:val="000000"/>
                <w:sz w:val="16"/>
                <w:szCs w:val="16"/>
              </w:rPr>
            </w:pPr>
            <w:r w:rsidRPr="00563B0A">
              <w:rPr>
                <w:color w:val="000000"/>
                <w:sz w:val="16"/>
                <w:szCs w:val="16"/>
              </w:rPr>
              <w:t>5.2.2.3.2.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3E9C14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5.2.2.3.2.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86A3B"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01E11"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88E5AB4" w14:textId="77777777" w:rsidR="002D4BF6" w:rsidRPr="00563B0A" w:rsidRDefault="002D4BF6" w:rsidP="006D08D7">
            <w:pPr>
              <w:jc w:val="center"/>
              <w:rPr>
                <w:color w:val="000000"/>
                <w:sz w:val="16"/>
                <w:szCs w:val="16"/>
              </w:rPr>
            </w:pPr>
            <w:r w:rsidRPr="00563B0A">
              <w:rPr>
                <w:color w:val="000000"/>
                <w:sz w:val="16"/>
                <w:szCs w:val="16"/>
              </w:rPr>
              <w:t>7 928,99</w:t>
            </w:r>
          </w:p>
        </w:tc>
      </w:tr>
      <w:tr w:rsidR="002D4BF6" w:rsidRPr="00563B0A" w14:paraId="6B3F903D" w14:textId="77777777" w:rsidTr="006D08D7">
        <w:trPr>
          <w:trHeight w:val="465"/>
        </w:trPr>
        <w:tc>
          <w:tcPr>
            <w:tcW w:w="246" w:type="pct"/>
            <w:tcBorders>
              <w:top w:val="single" w:sz="4" w:space="0" w:color="auto"/>
              <w:left w:val="single" w:sz="4" w:space="0" w:color="auto"/>
              <w:bottom w:val="single" w:sz="4" w:space="0" w:color="auto"/>
              <w:right w:val="single" w:sz="4" w:space="0" w:color="auto"/>
            </w:tcBorders>
            <w:vAlign w:val="center"/>
            <w:hideMark/>
          </w:tcPr>
          <w:p w14:paraId="04952276" w14:textId="77777777" w:rsidR="002D4BF6" w:rsidRPr="00563B0A" w:rsidRDefault="002D4BF6" w:rsidP="006D08D7">
            <w:pPr>
              <w:jc w:val="center"/>
              <w:rPr>
                <w:color w:val="000000"/>
                <w:sz w:val="16"/>
                <w:szCs w:val="16"/>
              </w:rPr>
            </w:pPr>
            <w:r w:rsidRPr="00563B0A">
              <w:rPr>
                <w:color w:val="000000"/>
                <w:sz w:val="16"/>
                <w:szCs w:val="16"/>
              </w:rPr>
              <w:t>190</w:t>
            </w:r>
          </w:p>
        </w:tc>
        <w:tc>
          <w:tcPr>
            <w:tcW w:w="567" w:type="pct"/>
            <w:tcBorders>
              <w:top w:val="single" w:sz="4" w:space="0" w:color="auto"/>
              <w:left w:val="single" w:sz="4" w:space="0" w:color="auto"/>
              <w:bottom w:val="single" w:sz="4" w:space="0" w:color="auto"/>
              <w:right w:val="single" w:sz="4" w:space="0" w:color="auto"/>
            </w:tcBorders>
            <w:vAlign w:val="center"/>
            <w:hideMark/>
          </w:tcPr>
          <w:p w14:paraId="6857A94F" w14:textId="77777777" w:rsidR="002D4BF6" w:rsidRPr="00563B0A" w:rsidRDefault="002D4BF6" w:rsidP="006D08D7">
            <w:pPr>
              <w:jc w:val="center"/>
              <w:rPr>
                <w:color w:val="000000"/>
                <w:sz w:val="16"/>
                <w:szCs w:val="16"/>
              </w:rPr>
            </w:pPr>
            <w:r w:rsidRPr="00563B0A">
              <w:rPr>
                <w:color w:val="000000"/>
                <w:sz w:val="16"/>
                <w:szCs w:val="16"/>
              </w:rPr>
              <w:t>5.1.2.4.2.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6072E7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5.1.2.4.2.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C8F55BD"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250 до 400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01D915D2"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0026CAD2" w14:textId="77777777" w:rsidR="002D4BF6" w:rsidRPr="00563B0A" w:rsidRDefault="002D4BF6" w:rsidP="006D08D7">
            <w:pPr>
              <w:jc w:val="center"/>
              <w:rPr>
                <w:color w:val="000000"/>
                <w:sz w:val="16"/>
                <w:szCs w:val="16"/>
              </w:rPr>
            </w:pPr>
            <w:r w:rsidRPr="00563B0A">
              <w:rPr>
                <w:color w:val="000000"/>
                <w:sz w:val="16"/>
                <w:szCs w:val="16"/>
              </w:rPr>
              <w:t>4 681,49</w:t>
            </w:r>
          </w:p>
        </w:tc>
      </w:tr>
      <w:tr w:rsidR="002D4BF6" w:rsidRPr="00563B0A" w14:paraId="659E8F5E" w14:textId="77777777" w:rsidTr="006D08D7">
        <w:trPr>
          <w:trHeight w:val="497"/>
        </w:trPr>
        <w:tc>
          <w:tcPr>
            <w:tcW w:w="246" w:type="pct"/>
            <w:tcBorders>
              <w:top w:val="single" w:sz="4" w:space="0" w:color="auto"/>
              <w:left w:val="single" w:sz="4" w:space="0" w:color="auto"/>
              <w:bottom w:val="single" w:sz="4" w:space="0" w:color="auto"/>
              <w:right w:val="single" w:sz="4" w:space="0" w:color="auto"/>
            </w:tcBorders>
            <w:vAlign w:val="center"/>
            <w:hideMark/>
          </w:tcPr>
          <w:p w14:paraId="008D5C9C" w14:textId="77777777" w:rsidR="002D4BF6" w:rsidRPr="00563B0A" w:rsidRDefault="002D4BF6" w:rsidP="006D08D7">
            <w:pPr>
              <w:jc w:val="center"/>
              <w:rPr>
                <w:color w:val="000000"/>
                <w:sz w:val="16"/>
                <w:szCs w:val="16"/>
              </w:rPr>
            </w:pPr>
            <w:r w:rsidRPr="00563B0A">
              <w:rPr>
                <w:color w:val="000000"/>
                <w:sz w:val="16"/>
                <w:szCs w:val="16"/>
              </w:rPr>
              <w:t>191</w:t>
            </w:r>
          </w:p>
        </w:tc>
        <w:tc>
          <w:tcPr>
            <w:tcW w:w="567" w:type="pct"/>
            <w:tcBorders>
              <w:top w:val="single" w:sz="4" w:space="0" w:color="auto"/>
              <w:left w:val="single" w:sz="4" w:space="0" w:color="auto"/>
              <w:bottom w:val="single" w:sz="4" w:space="0" w:color="auto"/>
              <w:right w:val="single" w:sz="4" w:space="0" w:color="auto"/>
            </w:tcBorders>
            <w:vAlign w:val="center"/>
            <w:hideMark/>
          </w:tcPr>
          <w:p w14:paraId="4A2677E8" w14:textId="77777777" w:rsidR="002D4BF6" w:rsidRPr="00563B0A" w:rsidRDefault="002D4BF6" w:rsidP="006D08D7">
            <w:pPr>
              <w:jc w:val="center"/>
              <w:rPr>
                <w:color w:val="000000"/>
                <w:sz w:val="16"/>
                <w:szCs w:val="16"/>
              </w:rPr>
            </w:pPr>
            <w:r w:rsidRPr="00563B0A">
              <w:rPr>
                <w:color w:val="000000"/>
                <w:sz w:val="16"/>
                <w:szCs w:val="16"/>
              </w:rPr>
              <w:t>5.2.2.4.2.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0D2D1B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5.2.2.4.2.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3C433"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AC240"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E0AF67A" w14:textId="77777777" w:rsidR="002D4BF6" w:rsidRPr="00563B0A" w:rsidRDefault="002D4BF6" w:rsidP="006D08D7">
            <w:pPr>
              <w:jc w:val="center"/>
              <w:rPr>
                <w:color w:val="000000"/>
                <w:sz w:val="16"/>
                <w:szCs w:val="16"/>
              </w:rPr>
            </w:pPr>
            <w:r w:rsidRPr="00563B0A">
              <w:rPr>
                <w:color w:val="000000"/>
                <w:sz w:val="16"/>
                <w:szCs w:val="16"/>
              </w:rPr>
              <w:t>5 601,86</w:t>
            </w:r>
          </w:p>
        </w:tc>
      </w:tr>
      <w:tr w:rsidR="002D4BF6" w:rsidRPr="00563B0A" w14:paraId="2C80C06F" w14:textId="77777777" w:rsidTr="006D08D7">
        <w:trPr>
          <w:trHeight w:val="393"/>
        </w:trPr>
        <w:tc>
          <w:tcPr>
            <w:tcW w:w="246" w:type="pct"/>
            <w:tcBorders>
              <w:top w:val="single" w:sz="4" w:space="0" w:color="auto"/>
              <w:left w:val="single" w:sz="4" w:space="0" w:color="auto"/>
              <w:bottom w:val="single" w:sz="4" w:space="0" w:color="auto"/>
              <w:right w:val="single" w:sz="4" w:space="0" w:color="auto"/>
            </w:tcBorders>
            <w:vAlign w:val="center"/>
            <w:hideMark/>
          </w:tcPr>
          <w:p w14:paraId="0EEEFC51" w14:textId="77777777" w:rsidR="002D4BF6" w:rsidRPr="00563B0A" w:rsidRDefault="002D4BF6" w:rsidP="006D08D7">
            <w:pPr>
              <w:jc w:val="center"/>
              <w:rPr>
                <w:color w:val="000000"/>
                <w:sz w:val="16"/>
                <w:szCs w:val="16"/>
              </w:rPr>
            </w:pPr>
            <w:r w:rsidRPr="00563B0A">
              <w:rPr>
                <w:color w:val="000000"/>
                <w:sz w:val="16"/>
                <w:szCs w:val="16"/>
              </w:rPr>
              <w:t>192</w:t>
            </w:r>
          </w:p>
        </w:tc>
        <w:tc>
          <w:tcPr>
            <w:tcW w:w="567" w:type="pct"/>
            <w:tcBorders>
              <w:top w:val="single" w:sz="4" w:space="0" w:color="auto"/>
              <w:left w:val="single" w:sz="4" w:space="0" w:color="auto"/>
              <w:bottom w:val="single" w:sz="4" w:space="0" w:color="auto"/>
              <w:right w:val="single" w:sz="4" w:space="0" w:color="auto"/>
            </w:tcBorders>
            <w:vAlign w:val="center"/>
            <w:hideMark/>
          </w:tcPr>
          <w:p w14:paraId="015269E0" w14:textId="77777777" w:rsidR="002D4BF6" w:rsidRPr="00563B0A" w:rsidRDefault="002D4BF6" w:rsidP="006D08D7">
            <w:pPr>
              <w:jc w:val="center"/>
              <w:rPr>
                <w:color w:val="000000"/>
                <w:sz w:val="16"/>
                <w:szCs w:val="16"/>
              </w:rPr>
            </w:pPr>
            <w:r w:rsidRPr="00563B0A">
              <w:rPr>
                <w:color w:val="000000"/>
                <w:sz w:val="16"/>
                <w:szCs w:val="16"/>
              </w:rPr>
              <w:t>5.1.2.5.2.</w:t>
            </w:r>
          </w:p>
        </w:tc>
        <w:tc>
          <w:tcPr>
            <w:tcW w:w="788" w:type="pct"/>
            <w:tcBorders>
              <w:top w:val="single" w:sz="4" w:space="0" w:color="auto"/>
              <w:left w:val="single" w:sz="4" w:space="0" w:color="auto"/>
              <w:bottom w:val="single" w:sz="4" w:space="0" w:color="auto"/>
              <w:right w:val="single" w:sz="4" w:space="0" w:color="auto"/>
            </w:tcBorders>
            <w:vAlign w:val="center"/>
            <w:hideMark/>
          </w:tcPr>
          <w:p w14:paraId="51B45D9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5.1.2.5.2.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0F763715"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400 до 630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52BD06F"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3CE807D1" w14:textId="77777777" w:rsidR="002D4BF6" w:rsidRPr="00563B0A" w:rsidRDefault="002D4BF6" w:rsidP="006D08D7">
            <w:pPr>
              <w:jc w:val="center"/>
              <w:rPr>
                <w:color w:val="000000"/>
                <w:sz w:val="16"/>
                <w:szCs w:val="16"/>
              </w:rPr>
            </w:pPr>
            <w:r w:rsidRPr="00563B0A">
              <w:rPr>
                <w:color w:val="000000"/>
                <w:sz w:val="16"/>
                <w:szCs w:val="16"/>
              </w:rPr>
              <w:t>4 490,87</w:t>
            </w:r>
          </w:p>
        </w:tc>
      </w:tr>
      <w:tr w:rsidR="002D4BF6" w:rsidRPr="00563B0A" w14:paraId="51CBCA90" w14:textId="77777777" w:rsidTr="006D08D7">
        <w:trPr>
          <w:trHeight w:val="439"/>
        </w:trPr>
        <w:tc>
          <w:tcPr>
            <w:tcW w:w="246" w:type="pct"/>
            <w:tcBorders>
              <w:top w:val="single" w:sz="4" w:space="0" w:color="auto"/>
              <w:left w:val="single" w:sz="4" w:space="0" w:color="auto"/>
              <w:bottom w:val="single" w:sz="4" w:space="0" w:color="auto"/>
              <w:right w:val="single" w:sz="4" w:space="0" w:color="auto"/>
            </w:tcBorders>
            <w:vAlign w:val="center"/>
            <w:hideMark/>
          </w:tcPr>
          <w:p w14:paraId="62631E31" w14:textId="77777777" w:rsidR="002D4BF6" w:rsidRPr="00563B0A" w:rsidRDefault="002D4BF6" w:rsidP="006D08D7">
            <w:pPr>
              <w:jc w:val="center"/>
              <w:rPr>
                <w:color w:val="000000"/>
                <w:sz w:val="16"/>
                <w:szCs w:val="16"/>
              </w:rPr>
            </w:pPr>
            <w:r w:rsidRPr="00563B0A">
              <w:rPr>
                <w:color w:val="000000"/>
                <w:sz w:val="16"/>
                <w:szCs w:val="16"/>
              </w:rPr>
              <w:t>193</w:t>
            </w:r>
          </w:p>
        </w:tc>
        <w:tc>
          <w:tcPr>
            <w:tcW w:w="567" w:type="pct"/>
            <w:tcBorders>
              <w:top w:val="single" w:sz="4" w:space="0" w:color="auto"/>
              <w:left w:val="single" w:sz="4" w:space="0" w:color="auto"/>
              <w:bottom w:val="single" w:sz="4" w:space="0" w:color="auto"/>
              <w:right w:val="single" w:sz="4" w:space="0" w:color="auto"/>
            </w:tcBorders>
            <w:vAlign w:val="center"/>
            <w:hideMark/>
          </w:tcPr>
          <w:p w14:paraId="0F8A1CAA" w14:textId="77777777" w:rsidR="002D4BF6" w:rsidRPr="00563B0A" w:rsidRDefault="002D4BF6" w:rsidP="006D08D7">
            <w:pPr>
              <w:jc w:val="center"/>
              <w:rPr>
                <w:color w:val="000000"/>
                <w:sz w:val="16"/>
                <w:szCs w:val="16"/>
              </w:rPr>
            </w:pPr>
            <w:r w:rsidRPr="00563B0A">
              <w:rPr>
                <w:color w:val="000000"/>
                <w:sz w:val="16"/>
                <w:szCs w:val="16"/>
              </w:rPr>
              <w:t>5.2.2.5.2.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07A5796"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5.2.2.5.2.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EE751"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CCF6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22CF550" w14:textId="77777777" w:rsidR="002D4BF6" w:rsidRPr="00563B0A" w:rsidRDefault="002D4BF6" w:rsidP="006D08D7">
            <w:pPr>
              <w:jc w:val="center"/>
              <w:rPr>
                <w:color w:val="000000"/>
                <w:sz w:val="16"/>
                <w:szCs w:val="16"/>
              </w:rPr>
            </w:pPr>
            <w:r w:rsidRPr="00563B0A">
              <w:rPr>
                <w:color w:val="000000"/>
                <w:sz w:val="16"/>
                <w:szCs w:val="16"/>
              </w:rPr>
              <w:t>4 505,33</w:t>
            </w:r>
          </w:p>
        </w:tc>
      </w:tr>
      <w:tr w:rsidR="002D4BF6" w:rsidRPr="00563B0A" w14:paraId="3F7B9073" w14:textId="77777777" w:rsidTr="006D08D7">
        <w:trPr>
          <w:trHeight w:val="559"/>
        </w:trPr>
        <w:tc>
          <w:tcPr>
            <w:tcW w:w="246" w:type="pct"/>
            <w:tcBorders>
              <w:top w:val="single" w:sz="4" w:space="0" w:color="auto"/>
              <w:left w:val="single" w:sz="4" w:space="0" w:color="auto"/>
              <w:bottom w:val="single" w:sz="4" w:space="0" w:color="auto"/>
              <w:right w:val="single" w:sz="4" w:space="0" w:color="auto"/>
            </w:tcBorders>
            <w:vAlign w:val="center"/>
            <w:hideMark/>
          </w:tcPr>
          <w:p w14:paraId="1226E19D" w14:textId="77777777" w:rsidR="002D4BF6" w:rsidRPr="00563B0A" w:rsidRDefault="002D4BF6" w:rsidP="006D08D7">
            <w:pPr>
              <w:jc w:val="center"/>
              <w:rPr>
                <w:color w:val="000000"/>
                <w:sz w:val="16"/>
                <w:szCs w:val="16"/>
              </w:rPr>
            </w:pPr>
            <w:r w:rsidRPr="00563B0A">
              <w:rPr>
                <w:color w:val="000000"/>
                <w:sz w:val="16"/>
                <w:szCs w:val="16"/>
              </w:rPr>
              <w:t>194</w:t>
            </w:r>
          </w:p>
        </w:tc>
        <w:tc>
          <w:tcPr>
            <w:tcW w:w="567" w:type="pct"/>
            <w:tcBorders>
              <w:top w:val="single" w:sz="4" w:space="0" w:color="auto"/>
              <w:left w:val="single" w:sz="4" w:space="0" w:color="auto"/>
              <w:bottom w:val="single" w:sz="4" w:space="0" w:color="auto"/>
              <w:right w:val="single" w:sz="4" w:space="0" w:color="auto"/>
            </w:tcBorders>
            <w:vAlign w:val="center"/>
            <w:hideMark/>
          </w:tcPr>
          <w:p w14:paraId="78A9FBB4" w14:textId="77777777" w:rsidR="002D4BF6" w:rsidRPr="00563B0A" w:rsidRDefault="002D4BF6" w:rsidP="006D08D7">
            <w:pPr>
              <w:jc w:val="center"/>
              <w:rPr>
                <w:color w:val="000000"/>
                <w:sz w:val="16"/>
                <w:szCs w:val="16"/>
              </w:rPr>
            </w:pPr>
            <w:r w:rsidRPr="00563B0A">
              <w:rPr>
                <w:color w:val="000000"/>
                <w:sz w:val="16"/>
                <w:szCs w:val="16"/>
              </w:rPr>
              <w:t>5.1.2.6.2.</w:t>
            </w:r>
          </w:p>
        </w:tc>
        <w:tc>
          <w:tcPr>
            <w:tcW w:w="788" w:type="pct"/>
            <w:tcBorders>
              <w:top w:val="single" w:sz="4" w:space="0" w:color="auto"/>
              <w:left w:val="single" w:sz="4" w:space="0" w:color="auto"/>
              <w:bottom w:val="single" w:sz="4" w:space="0" w:color="auto"/>
              <w:right w:val="single" w:sz="4" w:space="0" w:color="auto"/>
            </w:tcBorders>
            <w:vAlign w:val="center"/>
            <w:hideMark/>
          </w:tcPr>
          <w:p w14:paraId="2C2A270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5.1.2.6.2.</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6827C3C1"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630 до 1000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88DB441"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4F490617" w14:textId="77777777" w:rsidR="002D4BF6" w:rsidRPr="00563B0A" w:rsidRDefault="002D4BF6" w:rsidP="006D08D7">
            <w:pPr>
              <w:jc w:val="center"/>
              <w:rPr>
                <w:color w:val="000000"/>
                <w:sz w:val="16"/>
                <w:szCs w:val="16"/>
              </w:rPr>
            </w:pPr>
            <w:r w:rsidRPr="00563B0A">
              <w:rPr>
                <w:color w:val="000000"/>
                <w:sz w:val="16"/>
                <w:szCs w:val="16"/>
              </w:rPr>
              <w:t>2 966,96</w:t>
            </w:r>
          </w:p>
        </w:tc>
      </w:tr>
      <w:tr w:rsidR="002D4BF6" w:rsidRPr="00563B0A" w14:paraId="3CC0D7CF" w14:textId="77777777" w:rsidTr="006D08D7">
        <w:trPr>
          <w:trHeight w:val="553"/>
        </w:trPr>
        <w:tc>
          <w:tcPr>
            <w:tcW w:w="246" w:type="pct"/>
            <w:tcBorders>
              <w:top w:val="single" w:sz="4" w:space="0" w:color="auto"/>
              <w:left w:val="single" w:sz="4" w:space="0" w:color="auto"/>
              <w:bottom w:val="single" w:sz="4" w:space="0" w:color="auto"/>
              <w:right w:val="single" w:sz="4" w:space="0" w:color="auto"/>
            </w:tcBorders>
            <w:vAlign w:val="center"/>
            <w:hideMark/>
          </w:tcPr>
          <w:p w14:paraId="02615B6E" w14:textId="77777777" w:rsidR="002D4BF6" w:rsidRPr="00563B0A" w:rsidRDefault="002D4BF6" w:rsidP="006D08D7">
            <w:pPr>
              <w:jc w:val="center"/>
              <w:rPr>
                <w:color w:val="000000"/>
                <w:sz w:val="16"/>
                <w:szCs w:val="16"/>
              </w:rPr>
            </w:pPr>
            <w:r w:rsidRPr="00563B0A">
              <w:rPr>
                <w:color w:val="000000"/>
                <w:sz w:val="16"/>
                <w:szCs w:val="16"/>
              </w:rPr>
              <w:t>195</w:t>
            </w:r>
          </w:p>
        </w:tc>
        <w:tc>
          <w:tcPr>
            <w:tcW w:w="567" w:type="pct"/>
            <w:tcBorders>
              <w:top w:val="single" w:sz="4" w:space="0" w:color="auto"/>
              <w:left w:val="single" w:sz="4" w:space="0" w:color="auto"/>
              <w:bottom w:val="single" w:sz="4" w:space="0" w:color="auto"/>
              <w:right w:val="single" w:sz="4" w:space="0" w:color="auto"/>
            </w:tcBorders>
            <w:vAlign w:val="center"/>
            <w:hideMark/>
          </w:tcPr>
          <w:p w14:paraId="6BFD41A8" w14:textId="77777777" w:rsidR="002D4BF6" w:rsidRPr="00563B0A" w:rsidRDefault="002D4BF6" w:rsidP="006D08D7">
            <w:pPr>
              <w:jc w:val="center"/>
              <w:rPr>
                <w:color w:val="000000"/>
                <w:sz w:val="16"/>
                <w:szCs w:val="16"/>
              </w:rPr>
            </w:pPr>
            <w:r w:rsidRPr="00563B0A">
              <w:rPr>
                <w:color w:val="000000"/>
                <w:sz w:val="16"/>
                <w:szCs w:val="16"/>
              </w:rPr>
              <w:t>5.2.2.6.2.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DCCBAC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5.2.2.6.2.</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7231C"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AE4E2"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FAB614F" w14:textId="77777777" w:rsidR="002D4BF6" w:rsidRPr="00563B0A" w:rsidRDefault="002D4BF6" w:rsidP="006D08D7">
            <w:pPr>
              <w:jc w:val="center"/>
              <w:rPr>
                <w:color w:val="000000"/>
                <w:sz w:val="16"/>
                <w:szCs w:val="16"/>
              </w:rPr>
            </w:pPr>
            <w:r w:rsidRPr="00563B0A">
              <w:rPr>
                <w:color w:val="000000"/>
                <w:sz w:val="16"/>
                <w:szCs w:val="16"/>
              </w:rPr>
              <w:t>2 903,17</w:t>
            </w:r>
          </w:p>
        </w:tc>
      </w:tr>
      <w:tr w:rsidR="002D4BF6" w:rsidRPr="00563B0A" w14:paraId="3CE7FC6F"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D23FE4F" w14:textId="77777777" w:rsidR="002D4BF6" w:rsidRPr="00563B0A" w:rsidRDefault="002D4BF6" w:rsidP="006D08D7">
            <w:pPr>
              <w:jc w:val="center"/>
              <w:rPr>
                <w:color w:val="000000"/>
                <w:sz w:val="16"/>
                <w:szCs w:val="16"/>
              </w:rPr>
            </w:pPr>
            <w:r w:rsidRPr="00563B0A">
              <w:rPr>
                <w:color w:val="000000"/>
                <w:sz w:val="16"/>
                <w:szCs w:val="16"/>
              </w:rPr>
              <w:t>196</w:t>
            </w:r>
          </w:p>
        </w:tc>
        <w:tc>
          <w:tcPr>
            <w:tcW w:w="567" w:type="pct"/>
            <w:tcBorders>
              <w:top w:val="single" w:sz="4" w:space="0" w:color="auto"/>
              <w:left w:val="single" w:sz="4" w:space="0" w:color="auto"/>
              <w:bottom w:val="single" w:sz="4" w:space="0" w:color="auto"/>
              <w:right w:val="single" w:sz="4" w:space="0" w:color="auto"/>
            </w:tcBorders>
            <w:vAlign w:val="center"/>
            <w:hideMark/>
          </w:tcPr>
          <w:p w14:paraId="78DFFBEE" w14:textId="77777777" w:rsidR="002D4BF6" w:rsidRPr="00563B0A" w:rsidRDefault="002D4BF6" w:rsidP="006D08D7">
            <w:pPr>
              <w:jc w:val="center"/>
              <w:rPr>
                <w:color w:val="000000"/>
                <w:sz w:val="16"/>
                <w:szCs w:val="16"/>
              </w:rPr>
            </w:pPr>
            <w:r w:rsidRPr="00563B0A">
              <w:rPr>
                <w:color w:val="000000"/>
                <w:sz w:val="16"/>
                <w:szCs w:val="16"/>
              </w:rPr>
              <w:t>5.2.2.7.2.</w:t>
            </w:r>
          </w:p>
        </w:tc>
        <w:tc>
          <w:tcPr>
            <w:tcW w:w="788" w:type="pct"/>
            <w:tcBorders>
              <w:top w:val="single" w:sz="4" w:space="0" w:color="auto"/>
              <w:left w:val="single" w:sz="4" w:space="0" w:color="auto"/>
              <w:bottom w:val="single" w:sz="4" w:space="0" w:color="auto"/>
              <w:right w:val="single" w:sz="4" w:space="0" w:color="auto"/>
            </w:tcBorders>
            <w:vAlign w:val="center"/>
            <w:hideMark/>
          </w:tcPr>
          <w:p w14:paraId="43D0D47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5.2.2.7.2.</m:t>
                    </m:r>
                  </m:sub>
                  <m:sup>
                    <m:r>
                      <m:rPr>
                        <m:nor/>
                      </m:rPr>
                      <w:rPr>
                        <w:color w:val="000000"/>
                        <w:sz w:val="22"/>
                        <w:szCs w:val="22"/>
                      </w:rPr>
                      <m:t>10/0,4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3D74C981"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1000 до 1250 </w:t>
            </w:r>
            <w:proofErr w:type="spellStart"/>
            <w:r w:rsidRPr="00563B0A">
              <w:rPr>
                <w:color w:val="000000"/>
                <w:sz w:val="16"/>
                <w:szCs w:val="16"/>
              </w:rPr>
              <w:t>кВА</w:t>
            </w:r>
            <w:proofErr w:type="spellEnd"/>
            <w:r w:rsidRPr="00563B0A">
              <w:rPr>
                <w:color w:val="000000"/>
                <w:sz w:val="16"/>
                <w:szCs w:val="16"/>
              </w:rPr>
              <w:t xml:space="preserve"> включительно шкафного или </w:t>
            </w:r>
            <w:proofErr w:type="spellStart"/>
            <w:r w:rsidRPr="00563B0A">
              <w:rPr>
                <w:color w:val="000000"/>
                <w:sz w:val="16"/>
                <w:szCs w:val="16"/>
              </w:rPr>
              <w:t>киоскового</w:t>
            </w:r>
            <w:proofErr w:type="spellEnd"/>
            <w:r w:rsidRPr="00563B0A">
              <w:rPr>
                <w:color w:val="000000"/>
                <w:sz w:val="16"/>
                <w:szCs w:val="16"/>
              </w:rPr>
              <w:t xml:space="preserve">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44632AA3"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2B6781B6" w14:textId="77777777" w:rsidR="002D4BF6" w:rsidRPr="00563B0A" w:rsidRDefault="002D4BF6" w:rsidP="006D08D7">
            <w:pPr>
              <w:jc w:val="center"/>
              <w:rPr>
                <w:color w:val="000000"/>
                <w:sz w:val="16"/>
                <w:szCs w:val="16"/>
              </w:rPr>
            </w:pPr>
            <w:r w:rsidRPr="00563B0A">
              <w:rPr>
                <w:color w:val="000000"/>
                <w:sz w:val="16"/>
                <w:szCs w:val="16"/>
              </w:rPr>
              <w:t>2 678,93</w:t>
            </w:r>
          </w:p>
        </w:tc>
      </w:tr>
      <w:tr w:rsidR="002D4BF6" w:rsidRPr="00563B0A" w14:paraId="1D661E3F" w14:textId="77777777" w:rsidTr="006D08D7">
        <w:trPr>
          <w:trHeight w:val="491"/>
        </w:trPr>
        <w:tc>
          <w:tcPr>
            <w:tcW w:w="246" w:type="pct"/>
            <w:tcBorders>
              <w:top w:val="single" w:sz="4" w:space="0" w:color="auto"/>
              <w:left w:val="single" w:sz="4" w:space="0" w:color="auto"/>
              <w:bottom w:val="single" w:sz="4" w:space="0" w:color="auto"/>
              <w:right w:val="single" w:sz="4" w:space="0" w:color="auto"/>
            </w:tcBorders>
            <w:vAlign w:val="center"/>
            <w:hideMark/>
          </w:tcPr>
          <w:p w14:paraId="2ACBF595" w14:textId="77777777" w:rsidR="002D4BF6" w:rsidRPr="00563B0A" w:rsidRDefault="002D4BF6" w:rsidP="006D08D7">
            <w:pPr>
              <w:jc w:val="center"/>
              <w:rPr>
                <w:color w:val="000000"/>
                <w:sz w:val="16"/>
                <w:szCs w:val="16"/>
              </w:rPr>
            </w:pPr>
            <w:r w:rsidRPr="00563B0A">
              <w:rPr>
                <w:color w:val="000000"/>
                <w:sz w:val="16"/>
                <w:szCs w:val="16"/>
              </w:rPr>
              <w:t>197</w:t>
            </w:r>
          </w:p>
        </w:tc>
        <w:tc>
          <w:tcPr>
            <w:tcW w:w="567" w:type="pct"/>
            <w:tcBorders>
              <w:top w:val="single" w:sz="4" w:space="0" w:color="auto"/>
              <w:left w:val="single" w:sz="4" w:space="0" w:color="auto"/>
              <w:bottom w:val="single" w:sz="4" w:space="0" w:color="auto"/>
              <w:right w:val="single" w:sz="4" w:space="0" w:color="auto"/>
            </w:tcBorders>
            <w:vAlign w:val="center"/>
            <w:hideMark/>
          </w:tcPr>
          <w:p w14:paraId="6D992500" w14:textId="77777777" w:rsidR="002D4BF6" w:rsidRPr="00563B0A" w:rsidRDefault="002D4BF6" w:rsidP="006D08D7">
            <w:pPr>
              <w:jc w:val="center"/>
              <w:rPr>
                <w:color w:val="000000"/>
                <w:sz w:val="16"/>
                <w:szCs w:val="16"/>
              </w:rPr>
            </w:pPr>
            <w:r w:rsidRPr="00563B0A">
              <w:rPr>
                <w:color w:val="000000"/>
                <w:sz w:val="16"/>
                <w:szCs w:val="16"/>
              </w:rPr>
              <w:t>5.1.2.3.3.</w:t>
            </w:r>
          </w:p>
        </w:tc>
        <w:tc>
          <w:tcPr>
            <w:tcW w:w="788" w:type="pct"/>
            <w:tcBorders>
              <w:top w:val="single" w:sz="4" w:space="0" w:color="auto"/>
              <w:left w:val="single" w:sz="4" w:space="0" w:color="auto"/>
              <w:bottom w:val="single" w:sz="4" w:space="0" w:color="auto"/>
              <w:right w:val="single" w:sz="4" w:space="0" w:color="auto"/>
            </w:tcBorders>
            <w:vAlign w:val="center"/>
            <w:hideMark/>
          </w:tcPr>
          <w:p w14:paraId="272D62F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5.1.2.3.3.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33A8236"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100 до 250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6A21B59"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53FFF4FB" w14:textId="77777777" w:rsidR="002D4BF6" w:rsidRPr="00563B0A" w:rsidRDefault="002D4BF6" w:rsidP="006D08D7">
            <w:pPr>
              <w:jc w:val="center"/>
              <w:rPr>
                <w:color w:val="000000"/>
                <w:sz w:val="16"/>
                <w:szCs w:val="16"/>
              </w:rPr>
            </w:pPr>
            <w:r w:rsidRPr="00563B0A">
              <w:rPr>
                <w:color w:val="000000"/>
                <w:sz w:val="16"/>
                <w:szCs w:val="16"/>
              </w:rPr>
              <w:t>10 245,76</w:t>
            </w:r>
          </w:p>
        </w:tc>
      </w:tr>
      <w:tr w:rsidR="002D4BF6" w:rsidRPr="00563B0A" w14:paraId="5A494A97" w14:textId="77777777" w:rsidTr="006D08D7">
        <w:trPr>
          <w:trHeight w:val="505"/>
        </w:trPr>
        <w:tc>
          <w:tcPr>
            <w:tcW w:w="246" w:type="pct"/>
            <w:tcBorders>
              <w:top w:val="single" w:sz="4" w:space="0" w:color="auto"/>
              <w:left w:val="single" w:sz="4" w:space="0" w:color="auto"/>
              <w:bottom w:val="single" w:sz="4" w:space="0" w:color="auto"/>
              <w:right w:val="single" w:sz="4" w:space="0" w:color="auto"/>
            </w:tcBorders>
            <w:vAlign w:val="center"/>
            <w:hideMark/>
          </w:tcPr>
          <w:p w14:paraId="71A3214A" w14:textId="77777777" w:rsidR="002D4BF6" w:rsidRPr="00563B0A" w:rsidRDefault="002D4BF6" w:rsidP="006D08D7">
            <w:pPr>
              <w:jc w:val="center"/>
              <w:rPr>
                <w:color w:val="000000"/>
                <w:sz w:val="16"/>
                <w:szCs w:val="16"/>
              </w:rPr>
            </w:pPr>
            <w:r w:rsidRPr="00563B0A">
              <w:rPr>
                <w:color w:val="000000"/>
                <w:sz w:val="16"/>
                <w:szCs w:val="16"/>
              </w:rPr>
              <w:t>198</w:t>
            </w:r>
          </w:p>
        </w:tc>
        <w:tc>
          <w:tcPr>
            <w:tcW w:w="567" w:type="pct"/>
            <w:tcBorders>
              <w:top w:val="single" w:sz="4" w:space="0" w:color="auto"/>
              <w:left w:val="single" w:sz="4" w:space="0" w:color="auto"/>
              <w:bottom w:val="single" w:sz="4" w:space="0" w:color="auto"/>
              <w:right w:val="single" w:sz="4" w:space="0" w:color="auto"/>
            </w:tcBorders>
            <w:vAlign w:val="center"/>
            <w:hideMark/>
          </w:tcPr>
          <w:p w14:paraId="1A40FBE3" w14:textId="77777777" w:rsidR="002D4BF6" w:rsidRPr="00563B0A" w:rsidRDefault="002D4BF6" w:rsidP="006D08D7">
            <w:pPr>
              <w:jc w:val="center"/>
              <w:rPr>
                <w:color w:val="000000"/>
                <w:sz w:val="16"/>
                <w:szCs w:val="16"/>
              </w:rPr>
            </w:pPr>
            <w:r w:rsidRPr="00563B0A">
              <w:rPr>
                <w:color w:val="000000"/>
                <w:sz w:val="16"/>
                <w:szCs w:val="16"/>
              </w:rPr>
              <w:t>5.2.2.3.3.</w:t>
            </w:r>
          </w:p>
        </w:tc>
        <w:tc>
          <w:tcPr>
            <w:tcW w:w="788" w:type="pct"/>
            <w:tcBorders>
              <w:top w:val="single" w:sz="4" w:space="0" w:color="auto"/>
              <w:left w:val="single" w:sz="4" w:space="0" w:color="auto"/>
              <w:bottom w:val="single" w:sz="4" w:space="0" w:color="auto"/>
              <w:right w:val="single" w:sz="4" w:space="0" w:color="auto"/>
            </w:tcBorders>
            <w:vAlign w:val="center"/>
            <w:hideMark/>
          </w:tcPr>
          <w:p w14:paraId="4A0BEB7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5.2.2.3.3.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3F577"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C9E8A"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F5AD278" w14:textId="77777777" w:rsidR="002D4BF6" w:rsidRPr="00563B0A" w:rsidRDefault="002D4BF6" w:rsidP="006D08D7">
            <w:pPr>
              <w:jc w:val="center"/>
              <w:rPr>
                <w:color w:val="000000"/>
                <w:sz w:val="16"/>
                <w:szCs w:val="16"/>
              </w:rPr>
            </w:pPr>
            <w:r w:rsidRPr="00563B0A">
              <w:rPr>
                <w:color w:val="000000"/>
                <w:sz w:val="16"/>
                <w:szCs w:val="16"/>
              </w:rPr>
              <w:t>9 268,48</w:t>
            </w:r>
          </w:p>
        </w:tc>
      </w:tr>
      <w:tr w:rsidR="002D4BF6" w:rsidRPr="00563B0A" w14:paraId="32C92694" w14:textId="77777777" w:rsidTr="006D08D7">
        <w:trPr>
          <w:trHeight w:val="521"/>
        </w:trPr>
        <w:tc>
          <w:tcPr>
            <w:tcW w:w="246" w:type="pct"/>
            <w:tcBorders>
              <w:top w:val="single" w:sz="4" w:space="0" w:color="auto"/>
              <w:left w:val="single" w:sz="4" w:space="0" w:color="auto"/>
              <w:bottom w:val="single" w:sz="4" w:space="0" w:color="auto"/>
              <w:right w:val="single" w:sz="4" w:space="0" w:color="auto"/>
            </w:tcBorders>
            <w:vAlign w:val="center"/>
            <w:hideMark/>
          </w:tcPr>
          <w:p w14:paraId="48BF6C94" w14:textId="77777777" w:rsidR="002D4BF6" w:rsidRPr="00563B0A" w:rsidRDefault="002D4BF6" w:rsidP="006D08D7">
            <w:pPr>
              <w:jc w:val="center"/>
              <w:rPr>
                <w:color w:val="000000"/>
                <w:sz w:val="16"/>
                <w:szCs w:val="16"/>
              </w:rPr>
            </w:pPr>
            <w:r w:rsidRPr="00563B0A">
              <w:rPr>
                <w:color w:val="000000"/>
                <w:sz w:val="16"/>
                <w:szCs w:val="16"/>
              </w:rPr>
              <w:t>199</w:t>
            </w:r>
          </w:p>
        </w:tc>
        <w:tc>
          <w:tcPr>
            <w:tcW w:w="567" w:type="pct"/>
            <w:tcBorders>
              <w:top w:val="single" w:sz="4" w:space="0" w:color="auto"/>
              <w:left w:val="single" w:sz="4" w:space="0" w:color="auto"/>
              <w:bottom w:val="single" w:sz="4" w:space="0" w:color="auto"/>
              <w:right w:val="single" w:sz="4" w:space="0" w:color="auto"/>
            </w:tcBorders>
            <w:vAlign w:val="center"/>
            <w:hideMark/>
          </w:tcPr>
          <w:p w14:paraId="72B54EEB" w14:textId="77777777" w:rsidR="002D4BF6" w:rsidRPr="00563B0A" w:rsidRDefault="002D4BF6" w:rsidP="006D08D7">
            <w:pPr>
              <w:jc w:val="center"/>
              <w:rPr>
                <w:color w:val="000000"/>
                <w:sz w:val="16"/>
                <w:szCs w:val="16"/>
              </w:rPr>
            </w:pPr>
            <w:r w:rsidRPr="00563B0A">
              <w:rPr>
                <w:color w:val="000000"/>
                <w:sz w:val="16"/>
                <w:szCs w:val="16"/>
              </w:rPr>
              <w:t>5.1.2.4.3.</w:t>
            </w:r>
          </w:p>
        </w:tc>
        <w:tc>
          <w:tcPr>
            <w:tcW w:w="788" w:type="pct"/>
            <w:tcBorders>
              <w:top w:val="single" w:sz="4" w:space="0" w:color="auto"/>
              <w:left w:val="single" w:sz="4" w:space="0" w:color="auto"/>
              <w:bottom w:val="single" w:sz="4" w:space="0" w:color="auto"/>
              <w:right w:val="single" w:sz="4" w:space="0" w:color="auto"/>
            </w:tcBorders>
            <w:vAlign w:val="center"/>
            <w:hideMark/>
          </w:tcPr>
          <w:p w14:paraId="30A16F7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5.1.2.4.3.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C3D8623"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250 до 400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F4FD41E"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54894FD9" w14:textId="77777777" w:rsidR="002D4BF6" w:rsidRPr="00563B0A" w:rsidRDefault="002D4BF6" w:rsidP="006D08D7">
            <w:pPr>
              <w:jc w:val="center"/>
              <w:rPr>
                <w:color w:val="000000"/>
                <w:sz w:val="16"/>
                <w:szCs w:val="16"/>
              </w:rPr>
            </w:pPr>
            <w:r w:rsidRPr="00563B0A">
              <w:rPr>
                <w:color w:val="000000"/>
                <w:sz w:val="16"/>
                <w:szCs w:val="16"/>
              </w:rPr>
              <w:t>9 371,28</w:t>
            </w:r>
          </w:p>
        </w:tc>
      </w:tr>
      <w:tr w:rsidR="002D4BF6" w:rsidRPr="00563B0A" w14:paraId="40F82A10" w14:textId="77777777" w:rsidTr="006D08D7">
        <w:trPr>
          <w:trHeight w:val="464"/>
        </w:trPr>
        <w:tc>
          <w:tcPr>
            <w:tcW w:w="246" w:type="pct"/>
            <w:tcBorders>
              <w:top w:val="single" w:sz="4" w:space="0" w:color="auto"/>
              <w:left w:val="single" w:sz="4" w:space="0" w:color="auto"/>
              <w:bottom w:val="single" w:sz="4" w:space="0" w:color="auto"/>
              <w:right w:val="single" w:sz="4" w:space="0" w:color="auto"/>
            </w:tcBorders>
            <w:vAlign w:val="center"/>
            <w:hideMark/>
          </w:tcPr>
          <w:p w14:paraId="69D9C112" w14:textId="77777777" w:rsidR="002D4BF6" w:rsidRPr="00563B0A" w:rsidRDefault="002D4BF6" w:rsidP="006D08D7">
            <w:pPr>
              <w:jc w:val="center"/>
              <w:rPr>
                <w:color w:val="000000"/>
                <w:sz w:val="16"/>
                <w:szCs w:val="16"/>
              </w:rPr>
            </w:pPr>
            <w:r w:rsidRPr="00563B0A">
              <w:rPr>
                <w:color w:val="000000"/>
                <w:sz w:val="16"/>
                <w:szCs w:val="16"/>
              </w:rPr>
              <w:t>200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61D0D06A" w14:textId="77777777" w:rsidR="002D4BF6" w:rsidRPr="00563B0A" w:rsidRDefault="002D4BF6" w:rsidP="006D08D7">
            <w:pPr>
              <w:jc w:val="center"/>
              <w:rPr>
                <w:color w:val="000000"/>
                <w:sz w:val="16"/>
                <w:szCs w:val="16"/>
              </w:rPr>
            </w:pPr>
            <w:r w:rsidRPr="00563B0A">
              <w:rPr>
                <w:color w:val="000000"/>
                <w:sz w:val="16"/>
                <w:szCs w:val="16"/>
              </w:rPr>
              <w:t>5.2.2.4.3.</w:t>
            </w:r>
          </w:p>
        </w:tc>
        <w:tc>
          <w:tcPr>
            <w:tcW w:w="788" w:type="pct"/>
            <w:tcBorders>
              <w:top w:val="single" w:sz="4" w:space="0" w:color="auto"/>
              <w:left w:val="single" w:sz="4" w:space="0" w:color="auto"/>
              <w:bottom w:val="single" w:sz="4" w:space="0" w:color="auto"/>
              <w:right w:val="single" w:sz="4" w:space="0" w:color="auto"/>
            </w:tcBorders>
            <w:vAlign w:val="center"/>
            <w:hideMark/>
          </w:tcPr>
          <w:p w14:paraId="22D85C89"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5.2.2.4.3.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2A811"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8C23"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1CAED22" w14:textId="77777777" w:rsidR="002D4BF6" w:rsidRPr="00563B0A" w:rsidRDefault="002D4BF6" w:rsidP="006D08D7">
            <w:pPr>
              <w:jc w:val="center"/>
              <w:rPr>
                <w:color w:val="000000"/>
                <w:sz w:val="16"/>
                <w:szCs w:val="16"/>
              </w:rPr>
            </w:pPr>
            <w:r w:rsidRPr="00563B0A">
              <w:rPr>
                <w:color w:val="000000"/>
                <w:sz w:val="16"/>
                <w:szCs w:val="16"/>
              </w:rPr>
              <w:t>7 315,82</w:t>
            </w:r>
          </w:p>
        </w:tc>
      </w:tr>
      <w:tr w:rsidR="002D4BF6" w:rsidRPr="00563B0A" w14:paraId="787783BE" w14:textId="77777777" w:rsidTr="006D08D7">
        <w:trPr>
          <w:trHeight w:val="467"/>
        </w:trPr>
        <w:tc>
          <w:tcPr>
            <w:tcW w:w="246" w:type="pct"/>
            <w:tcBorders>
              <w:top w:val="single" w:sz="4" w:space="0" w:color="auto"/>
              <w:left w:val="single" w:sz="4" w:space="0" w:color="auto"/>
              <w:bottom w:val="single" w:sz="4" w:space="0" w:color="auto"/>
              <w:right w:val="single" w:sz="4" w:space="0" w:color="auto"/>
            </w:tcBorders>
            <w:vAlign w:val="center"/>
            <w:hideMark/>
          </w:tcPr>
          <w:p w14:paraId="0B727332" w14:textId="77777777" w:rsidR="002D4BF6" w:rsidRPr="00563B0A" w:rsidRDefault="002D4BF6" w:rsidP="006D08D7">
            <w:pPr>
              <w:jc w:val="center"/>
              <w:rPr>
                <w:color w:val="000000"/>
                <w:sz w:val="16"/>
                <w:szCs w:val="16"/>
              </w:rPr>
            </w:pPr>
            <w:r w:rsidRPr="00563B0A">
              <w:rPr>
                <w:color w:val="000000"/>
                <w:sz w:val="16"/>
                <w:szCs w:val="16"/>
              </w:rPr>
              <w:t>201</w:t>
            </w:r>
          </w:p>
        </w:tc>
        <w:tc>
          <w:tcPr>
            <w:tcW w:w="567" w:type="pct"/>
            <w:tcBorders>
              <w:top w:val="single" w:sz="4" w:space="0" w:color="auto"/>
              <w:left w:val="single" w:sz="4" w:space="0" w:color="auto"/>
              <w:bottom w:val="single" w:sz="4" w:space="0" w:color="auto"/>
              <w:right w:val="single" w:sz="4" w:space="0" w:color="auto"/>
            </w:tcBorders>
            <w:vAlign w:val="center"/>
            <w:hideMark/>
          </w:tcPr>
          <w:p w14:paraId="40B9EE4D" w14:textId="77777777" w:rsidR="002D4BF6" w:rsidRPr="00563B0A" w:rsidRDefault="002D4BF6" w:rsidP="006D08D7">
            <w:pPr>
              <w:jc w:val="center"/>
              <w:rPr>
                <w:color w:val="000000"/>
                <w:sz w:val="16"/>
                <w:szCs w:val="16"/>
              </w:rPr>
            </w:pPr>
            <w:r w:rsidRPr="00563B0A">
              <w:rPr>
                <w:color w:val="000000"/>
                <w:sz w:val="16"/>
                <w:szCs w:val="16"/>
              </w:rPr>
              <w:t>5.1.2.5.3.</w:t>
            </w:r>
          </w:p>
        </w:tc>
        <w:tc>
          <w:tcPr>
            <w:tcW w:w="788" w:type="pct"/>
            <w:tcBorders>
              <w:top w:val="single" w:sz="4" w:space="0" w:color="auto"/>
              <w:left w:val="single" w:sz="4" w:space="0" w:color="auto"/>
              <w:bottom w:val="single" w:sz="4" w:space="0" w:color="auto"/>
              <w:right w:val="single" w:sz="4" w:space="0" w:color="auto"/>
            </w:tcBorders>
            <w:vAlign w:val="center"/>
            <w:hideMark/>
          </w:tcPr>
          <w:p w14:paraId="37F7CF19"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5.1.2.5.3.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38D0C4BB"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400 до 630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C17FAD2"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7EFE2FAA" w14:textId="77777777" w:rsidR="002D4BF6" w:rsidRPr="00563B0A" w:rsidRDefault="002D4BF6" w:rsidP="006D08D7">
            <w:pPr>
              <w:jc w:val="center"/>
              <w:rPr>
                <w:color w:val="000000"/>
                <w:sz w:val="16"/>
                <w:szCs w:val="16"/>
              </w:rPr>
            </w:pPr>
            <w:r w:rsidRPr="00563B0A">
              <w:rPr>
                <w:color w:val="000000"/>
                <w:sz w:val="16"/>
                <w:szCs w:val="16"/>
              </w:rPr>
              <w:t>6 599,70</w:t>
            </w:r>
          </w:p>
        </w:tc>
      </w:tr>
      <w:tr w:rsidR="002D4BF6" w:rsidRPr="00563B0A" w14:paraId="391CD4F3" w14:textId="77777777" w:rsidTr="006D08D7">
        <w:trPr>
          <w:trHeight w:val="455"/>
        </w:trPr>
        <w:tc>
          <w:tcPr>
            <w:tcW w:w="246" w:type="pct"/>
            <w:tcBorders>
              <w:top w:val="single" w:sz="4" w:space="0" w:color="auto"/>
              <w:left w:val="single" w:sz="4" w:space="0" w:color="auto"/>
              <w:bottom w:val="single" w:sz="4" w:space="0" w:color="auto"/>
              <w:right w:val="single" w:sz="4" w:space="0" w:color="auto"/>
            </w:tcBorders>
            <w:vAlign w:val="center"/>
            <w:hideMark/>
          </w:tcPr>
          <w:p w14:paraId="1C05FAF3" w14:textId="77777777" w:rsidR="002D4BF6" w:rsidRPr="00563B0A" w:rsidRDefault="002D4BF6" w:rsidP="006D08D7">
            <w:pPr>
              <w:jc w:val="center"/>
              <w:rPr>
                <w:color w:val="000000"/>
                <w:sz w:val="16"/>
                <w:szCs w:val="16"/>
              </w:rPr>
            </w:pPr>
            <w:r w:rsidRPr="00563B0A">
              <w:rPr>
                <w:color w:val="000000"/>
                <w:sz w:val="16"/>
                <w:szCs w:val="16"/>
              </w:rPr>
              <w:t>202</w:t>
            </w:r>
          </w:p>
        </w:tc>
        <w:tc>
          <w:tcPr>
            <w:tcW w:w="567" w:type="pct"/>
            <w:tcBorders>
              <w:top w:val="single" w:sz="4" w:space="0" w:color="auto"/>
              <w:left w:val="single" w:sz="4" w:space="0" w:color="auto"/>
              <w:bottom w:val="single" w:sz="4" w:space="0" w:color="auto"/>
              <w:right w:val="single" w:sz="4" w:space="0" w:color="auto"/>
            </w:tcBorders>
            <w:vAlign w:val="center"/>
            <w:hideMark/>
          </w:tcPr>
          <w:p w14:paraId="2C78F78C" w14:textId="77777777" w:rsidR="002D4BF6" w:rsidRPr="00563B0A" w:rsidRDefault="002D4BF6" w:rsidP="006D08D7">
            <w:pPr>
              <w:jc w:val="center"/>
              <w:rPr>
                <w:color w:val="000000"/>
                <w:sz w:val="16"/>
                <w:szCs w:val="16"/>
              </w:rPr>
            </w:pPr>
            <w:r w:rsidRPr="00563B0A">
              <w:rPr>
                <w:color w:val="000000"/>
                <w:sz w:val="16"/>
                <w:szCs w:val="16"/>
              </w:rPr>
              <w:t>5.2.2.5.3.</w:t>
            </w:r>
          </w:p>
        </w:tc>
        <w:tc>
          <w:tcPr>
            <w:tcW w:w="788" w:type="pct"/>
            <w:tcBorders>
              <w:top w:val="single" w:sz="4" w:space="0" w:color="auto"/>
              <w:left w:val="single" w:sz="4" w:space="0" w:color="auto"/>
              <w:bottom w:val="single" w:sz="4" w:space="0" w:color="auto"/>
              <w:right w:val="single" w:sz="4" w:space="0" w:color="auto"/>
            </w:tcBorders>
            <w:vAlign w:val="center"/>
            <w:hideMark/>
          </w:tcPr>
          <w:p w14:paraId="37BD8356"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5.2.2.5.3.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44D09"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C4775"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97E30A4" w14:textId="77777777" w:rsidR="002D4BF6" w:rsidRPr="00563B0A" w:rsidRDefault="002D4BF6" w:rsidP="006D08D7">
            <w:pPr>
              <w:jc w:val="center"/>
              <w:rPr>
                <w:color w:val="000000"/>
                <w:sz w:val="16"/>
                <w:szCs w:val="16"/>
              </w:rPr>
            </w:pPr>
            <w:r w:rsidRPr="00563B0A">
              <w:rPr>
                <w:color w:val="000000"/>
                <w:sz w:val="16"/>
                <w:szCs w:val="16"/>
              </w:rPr>
              <w:t>6 478,11</w:t>
            </w:r>
          </w:p>
        </w:tc>
      </w:tr>
      <w:tr w:rsidR="002D4BF6" w:rsidRPr="00563B0A" w14:paraId="283707E0" w14:textId="77777777" w:rsidTr="006D08D7">
        <w:trPr>
          <w:trHeight w:val="379"/>
        </w:trPr>
        <w:tc>
          <w:tcPr>
            <w:tcW w:w="246" w:type="pct"/>
            <w:tcBorders>
              <w:top w:val="single" w:sz="4" w:space="0" w:color="auto"/>
              <w:left w:val="single" w:sz="4" w:space="0" w:color="auto"/>
              <w:bottom w:val="single" w:sz="4" w:space="0" w:color="auto"/>
              <w:right w:val="single" w:sz="4" w:space="0" w:color="auto"/>
            </w:tcBorders>
            <w:vAlign w:val="center"/>
            <w:hideMark/>
          </w:tcPr>
          <w:p w14:paraId="22225229" w14:textId="77777777" w:rsidR="002D4BF6" w:rsidRPr="00563B0A" w:rsidRDefault="002D4BF6" w:rsidP="006D08D7">
            <w:pPr>
              <w:jc w:val="center"/>
              <w:rPr>
                <w:color w:val="000000"/>
                <w:sz w:val="16"/>
                <w:szCs w:val="16"/>
              </w:rPr>
            </w:pPr>
            <w:r w:rsidRPr="00563B0A">
              <w:rPr>
                <w:color w:val="000000"/>
                <w:sz w:val="16"/>
                <w:szCs w:val="16"/>
              </w:rPr>
              <w:t>203</w:t>
            </w:r>
          </w:p>
        </w:tc>
        <w:tc>
          <w:tcPr>
            <w:tcW w:w="567" w:type="pct"/>
            <w:tcBorders>
              <w:top w:val="single" w:sz="4" w:space="0" w:color="auto"/>
              <w:left w:val="single" w:sz="4" w:space="0" w:color="auto"/>
              <w:bottom w:val="single" w:sz="4" w:space="0" w:color="auto"/>
              <w:right w:val="single" w:sz="4" w:space="0" w:color="auto"/>
            </w:tcBorders>
            <w:vAlign w:val="center"/>
            <w:hideMark/>
          </w:tcPr>
          <w:p w14:paraId="19B6A73E" w14:textId="77777777" w:rsidR="002D4BF6" w:rsidRPr="00563B0A" w:rsidRDefault="002D4BF6" w:rsidP="006D08D7">
            <w:pPr>
              <w:jc w:val="center"/>
              <w:rPr>
                <w:color w:val="000000"/>
                <w:sz w:val="16"/>
                <w:szCs w:val="16"/>
              </w:rPr>
            </w:pPr>
            <w:r w:rsidRPr="00563B0A">
              <w:rPr>
                <w:color w:val="000000"/>
                <w:sz w:val="16"/>
                <w:szCs w:val="16"/>
              </w:rPr>
              <w:t>5.1.2.6.3.</w:t>
            </w:r>
          </w:p>
        </w:tc>
        <w:tc>
          <w:tcPr>
            <w:tcW w:w="788" w:type="pct"/>
            <w:tcBorders>
              <w:top w:val="single" w:sz="4" w:space="0" w:color="auto"/>
              <w:left w:val="single" w:sz="4" w:space="0" w:color="auto"/>
              <w:bottom w:val="single" w:sz="4" w:space="0" w:color="auto"/>
              <w:right w:val="single" w:sz="4" w:space="0" w:color="auto"/>
            </w:tcBorders>
            <w:vAlign w:val="center"/>
            <w:hideMark/>
          </w:tcPr>
          <w:p w14:paraId="0F3ABFC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5.1.2.6.3.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5BDC0F5B"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630 до 1000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445FCA3"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2BF9C63E" w14:textId="77777777" w:rsidR="002D4BF6" w:rsidRPr="00563B0A" w:rsidRDefault="002D4BF6" w:rsidP="006D08D7">
            <w:pPr>
              <w:jc w:val="center"/>
              <w:rPr>
                <w:color w:val="000000"/>
                <w:sz w:val="16"/>
                <w:szCs w:val="16"/>
              </w:rPr>
            </w:pPr>
            <w:r w:rsidRPr="00563B0A">
              <w:rPr>
                <w:color w:val="000000"/>
                <w:sz w:val="16"/>
                <w:szCs w:val="16"/>
              </w:rPr>
              <w:t>7 890,75</w:t>
            </w:r>
          </w:p>
        </w:tc>
      </w:tr>
      <w:tr w:rsidR="002D4BF6" w:rsidRPr="00563B0A" w14:paraId="2C0CD0CD"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235DD90" w14:textId="77777777" w:rsidR="002D4BF6" w:rsidRPr="00563B0A" w:rsidRDefault="002D4BF6" w:rsidP="006D08D7">
            <w:pPr>
              <w:jc w:val="center"/>
              <w:rPr>
                <w:color w:val="000000"/>
                <w:sz w:val="16"/>
                <w:szCs w:val="16"/>
              </w:rPr>
            </w:pPr>
            <w:r w:rsidRPr="00563B0A">
              <w:rPr>
                <w:color w:val="000000"/>
                <w:sz w:val="16"/>
                <w:szCs w:val="16"/>
              </w:rPr>
              <w:t>204</w:t>
            </w:r>
          </w:p>
        </w:tc>
        <w:tc>
          <w:tcPr>
            <w:tcW w:w="567" w:type="pct"/>
            <w:tcBorders>
              <w:top w:val="single" w:sz="4" w:space="0" w:color="auto"/>
              <w:left w:val="single" w:sz="4" w:space="0" w:color="auto"/>
              <w:bottom w:val="single" w:sz="4" w:space="0" w:color="auto"/>
              <w:right w:val="single" w:sz="4" w:space="0" w:color="auto"/>
            </w:tcBorders>
            <w:vAlign w:val="center"/>
            <w:hideMark/>
          </w:tcPr>
          <w:p w14:paraId="4781B833" w14:textId="77777777" w:rsidR="002D4BF6" w:rsidRPr="00563B0A" w:rsidRDefault="002D4BF6" w:rsidP="006D08D7">
            <w:pPr>
              <w:jc w:val="center"/>
              <w:rPr>
                <w:color w:val="000000"/>
                <w:sz w:val="16"/>
                <w:szCs w:val="16"/>
              </w:rPr>
            </w:pPr>
            <w:r w:rsidRPr="00563B0A">
              <w:rPr>
                <w:color w:val="000000"/>
                <w:sz w:val="16"/>
                <w:szCs w:val="16"/>
              </w:rPr>
              <w:t>5.2.2.6.3.</w:t>
            </w:r>
          </w:p>
        </w:tc>
        <w:tc>
          <w:tcPr>
            <w:tcW w:w="788" w:type="pct"/>
            <w:tcBorders>
              <w:top w:val="single" w:sz="4" w:space="0" w:color="auto"/>
              <w:left w:val="single" w:sz="4" w:space="0" w:color="auto"/>
              <w:bottom w:val="single" w:sz="4" w:space="0" w:color="auto"/>
              <w:right w:val="single" w:sz="4" w:space="0" w:color="auto"/>
            </w:tcBorders>
            <w:vAlign w:val="center"/>
            <w:hideMark/>
          </w:tcPr>
          <w:p w14:paraId="5684630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5.2.2.6.3.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7EFF7"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DAA34"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F174DB4" w14:textId="77777777" w:rsidR="002D4BF6" w:rsidRPr="00563B0A" w:rsidRDefault="002D4BF6" w:rsidP="006D08D7">
            <w:pPr>
              <w:jc w:val="center"/>
              <w:rPr>
                <w:color w:val="000000"/>
                <w:sz w:val="16"/>
                <w:szCs w:val="16"/>
              </w:rPr>
            </w:pPr>
            <w:r w:rsidRPr="00563B0A">
              <w:rPr>
                <w:color w:val="000000"/>
                <w:sz w:val="16"/>
                <w:szCs w:val="16"/>
              </w:rPr>
              <w:t>6 238,25</w:t>
            </w:r>
          </w:p>
        </w:tc>
      </w:tr>
      <w:tr w:rsidR="002D4BF6" w:rsidRPr="00563B0A" w14:paraId="51C9458B"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02B31D38" w14:textId="77777777" w:rsidR="002D4BF6" w:rsidRPr="00563B0A" w:rsidRDefault="002D4BF6" w:rsidP="006D08D7">
            <w:pPr>
              <w:jc w:val="center"/>
              <w:rPr>
                <w:color w:val="000000"/>
                <w:sz w:val="16"/>
                <w:szCs w:val="16"/>
              </w:rPr>
            </w:pPr>
            <w:r w:rsidRPr="00563B0A">
              <w:rPr>
                <w:color w:val="000000"/>
                <w:sz w:val="16"/>
                <w:szCs w:val="16"/>
              </w:rPr>
              <w:t>205</w:t>
            </w:r>
          </w:p>
        </w:tc>
        <w:tc>
          <w:tcPr>
            <w:tcW w:w="567" w:type="pct"/>
            <w:tcBorders>
              <w:top w:val="single" w:sz="4" w:space="0" w:color="auto"/>
              <w:left w:val="single" w:sz="4" w:space="0" w:color="auto"/>
              <w:bottom w:val="single" w:sz="4" w:space="0" w:color="auto"/>
              <w:right w:val="single" w:sz="4" w:space="0" w:color="auto"/>
            </w:tcBorders>
            <w:vAlign w:val="center"/>
            <w:hideMark/>
          </w:tcPr>
          <w:p w14:paraId="2C74B188" w14:textId="77777777" w:rsidR="002D4BF6" w:rsidRPr="00563B0A" w:rsidRDefault="002D4BF6" w:rsidP="006D08D7">
            <w:pPr>
              <w:jc w:val="center"/>
              <w:rPr>
                <w:color w:val="000000"/>
                <w:sz w:val="16"/>
                <w:szCs w:val="16"/>
              </w:rPr>
            </w:pPr>
            <w:r w:rsidRPr="00563B0A">
              <w:rPr>
                <w:color w:val="000000"/>
                <w:sz w:val="16"/>
                <w:szCs w:val="16"/>
              </w:rPr>
              <w:t>5.1.2.8.3.</w:t>
            </w:r>
          </w:p>
        </w:tc>
        <w:tc>
          <w:tcPr>
            <w:tcW w:w="788" w:type="pct"/>
            <w:tcBorders>
              <w:top w:val="single" w:sz="4" w:space="0" w:color="auto"/>
              <w:left w:val="single" w:sz="4" w:space="0" w:color="auto"/>
              <w:bottom w:val="single" w:sz="4" w:space="0" w:color="auto"/>
              <w:right w:val="single" w:sz="4" w:space="0" w:color="auto"/>
            </w:tcBorders>
            <w:vAlign w:val="center"/>
            <w:hideMark/>
          </w:tcPr>
          <w:p w14:paraId="13CB6D2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5.1.2.8.3.</m:t>
                    </m:r>
                  </m:sub>
                  <m:sup>
                    <m:r>
                      <m:rPr>
                        <m:nor/>
                      </m:rPr>
                      <w:rPr>
                        <w:color w:val="000000"/>
                        <w:sz w:val="22"/>
                        <w:szCs w:val="22"/>
                      </w:rPr>
                      <m:t>6/0,4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7E263060"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1250 до 1600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A1AC538"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100CB004" w14:textId="77777777" w:rsidR="002D4BF6" w:rsidRPr="00563B0A" w:rsidRDefault="002D4BF6" w:rsidP="006D08D7">
            <w:pPr>
              <w:jc w:val="center"/>
              <w:rPr>
                <w:color w:val="000000"/>
                <w:sz w:val="16"/>
                <w:szCs w:val="16"/>
              </w:rPr>
            </w:pPr>
            <w:r w:rsidRPr="00563B0A">
              <w:rPr>
                <w:color w:val="000000"/>
                <w:sz w:val="16"/>
                <w:szCs w:val="16"/>
              </w:rPr>
              <w:t>5 077,86</w:t>
            </w:r>
          </w:p>
        </w:tc>
      </w:tr>
      <w:tr w:rsidR="002D4BF6" w:rsidRPr="00563B0A" w14:paraId="79BCC561" w14:textId="77777777" w:rsidTr="006D08D7">
        <w:trPr>
          <w:trHeight w:val="504"/>
        </w:trPr>
        <w:tc>
          <w:tcPr>
            <w:tcW w:w="246" w:type="pct"/>
            <w:tcBorders>
              <w:top w:val="single" w:sz="4" w:space="0" w:color="auto"/>
              <w:left w:val="single" w:sz="4" w:space="0" w:color="auto"/>
              <w:bottom w:val="single" w:sz="4" w:space="0" w:color="auto"/>
              <w:right w:val="single" w:sz="4" w:space="0" w:color="auto"/>
            </w:tcBorders>
            <w:vAlign w:val="center"/>
            <w:hideMark/>
          </w:tcPr>
          <w:p w14:paraId="317DD943" w14:textId="77777777" w:rsidR="002D4BF6" w:rsidRPr="00563B0A" w:rsidRDefault="002D4BF6" w:rsidP="006D08D7">
            <w:pPr>
              <w:jc w:val="center"/>
              <w:rPr>
                <w:color w:val="000000"/>
                <w:sz w:val="16"/>
                <w:szCs w:val="16"/>
              </w:rPr>
            </w:pPr>
            <w:r w:rsidRPr="00563B0A">
              <w:rPr>
                <w:color w:val="000000"/>
                <w:sz w:val="16"/>
                <w:szCs w:val="16"/>
              </w:rPr>
              <w:t>206</w:t>
            </w:r>
          </w:p>
        </w:tc>
        <w:tc>
          <w:tcPr>
            <w:tcW w:w="567" w:type="pct"/>
            <w:tcBorders>
              <w:top w:val="single" w:sz="4" w:space="0" w:color="auto"/>
              <w:left w:val="single" w:sz="4" w:space="0" w:color="auto"/>
              <w:bottom w:val="single" w:sz="4" w:space="0" w:color="auto"/>
              <w:right w:val="single" w:sz="4" w:space="0" w:color="auto"/>
            </w:tcBorders>
            <w:vAlign w:val="center"/>
            <w:hideMark/>
          </w:tcPr>
          <w:p w14:paraId="4404AB2B" w14:textId="77777777" w:rsidR="002D4BF6" w:rsidRPr="00563B0A" w:rsidRDefault="002D4BF6" w:rsidP="006D08D7">
            <w:pPr>
              <w:jc w:val="center"/>
              <w:rPr>
                <w:color w:val="000000"/>
                <w:sz w:val="16"/>
                <w:szCs w:val="16"/>
              </w:rPr>
            </w:pPr>
            <w:r w:rsidRPr="00563B0A">
              <w:rPr>
                <w:color w:val="000000"/>
                <w:sz w:val="16"/>
                <w:szCs w:val="16"/>
              </w:rPr>
              <w:t>5.2.2.8.3.</w:t>
            </w:r>
          </w:p>
        </w:tc>
        <w:tc>
          <w:tcPr>
            <w:tcW w:w="788" w:type="pct"/>
            <w:tcBorders>
              <w:top w:val="single" w:sz="4" w:space="0" w:color="auto"/>
              <w:left w:val="single" w:sz="4" w:space="0" w:color="auto"/>
              <w:bottom w:val="single" w:sz="4" w:space="0" w:color="auto"/>
              <w:right w:val="single" w:sz="4" w:space="0" w:color="auto"/>
            </w:tcBorders>
            <w:vAlign w:val="center"/>
            <w:hideMark/>
          </w:tcPr>
          <w:p w14:paraId="0227639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5.2.2.8.3.</m:t>
                    </m:r>
                  </m:sub>
                  <m:sup>
                    <m:r>
                      <m:rPr>
                        <m:nor/>
                      </m:rPr>
                      <w:rPr>
                        <w:color w:val="000000"/>
                        <w:sz w:val="22"/>
                        <w:szCs w:val="22"/>
                      </w:rPr>
                      <m:t>10/0,4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38E70"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C3396"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3F3C441" w14:textId="77777777" w:rsidR="002D4BF6" w:rsidRPr="00563B0A" w:rsidRDefault="002D4BF6" w:rsidP="006D08D7">
            <w:pPr>
              <w:jc w:val="center"/>
              <w:rPr>
                <w:color w:val="000000"/>
                <w:sz w:val="16"/>
                <w:szCs w:val="16"/>
              </w:rPr>
            </w:pPr>
            <w:r w:rsidRPr="00563B0A">
              <w:rPr>
                <w:color w:val="000000"/>
                <w:sz w:val="16"/>
                <w:szCs w:val="16"/>
              </w:rPr>
              <w:t>5 254,38</w:t>
            </w:r>
          </w:p>
        </w:tc>
      </w:tr>
      <w:tr w:rsidR="002D4BF6" w:rsidRPr="00563B0A" w14:paraId="6FA6360E"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9ED1D49" w14:textId="77777777" w:rsidR="002D4BF6" w:rsidRPr="00563B0A" w:rsidRDefault="002D4BF6" w:rsidP="006D08D7">
            <w:pPr>
              <w:jc w:val="center"/>
              <w:rPr>
                <w:color w:val="000000"/>
                <w:sz w:val="16"/>
                <w:szCs w:val="16"/>
              </w:rPr>
            </w:pPr>
            <w:r w:rsidRPr="00563B0A">
              <w:rPr>
                <w:color w:val="000000"/>
                <w:sz w:val="16"/>
                <w:szCs w:val="16"/>
              </w:rPr>
              <w:lastRenderedPageBreak/>
              <w:t>207</w:t>
            </w:r>
          </w:p>
        </w:tc>
        <w:tc>
          <w:tcPr>
            <w:tcW w:w="567" w:type="pct"/>
            <w:tcBorders>
              <w:top w:val="single" w:sz="4" w:space="0" w:color="auto"/>
              <w:left w:val="single" w:sz="4" w:space="0" w:color="auto"/>
              <w:bottom w:val="single" w:sz="4" w:space="0" w:color="auto"/>
              <w:right w:val="single" w:sz="4" w:space="0" w:color="auto"/>
            </w:tcBorders>
            <w:vAlign w:val="center"/>
            <w:hideMark/>
          </w:tcPr>
          <w:p w14:paraId="78896DE1" w14:textId="77777777" w:rsidR="002D4BF6" w:rsidRPr="00563B0A" w:rsidRDefault="002D4BF6" w:rsidP="006D08D7">
            <w:pPr>
              <w:jc w:val="center"/>
              <w:rPr>
                <w:color w:val="000000"/>
                <w:sz w:val="16"/>
                <w:szCs w:val="16"/>
              </w:rPr>
            </w:pPr>
            <w:r w:rsidRPr="00563B0A">
              <w:rPr>
                <w:color w:val="000000"/>
                <w:sz w:val="16"/>
                <w:szCs w:val="16"/>
              </w:rPr>
              <w:t>5.2.2.10.3.</w:t>
            </w:r>
          </w:p>
        </w:tc>
        <w:tc>
          <w:tcPr>
            <w:tcW w:w="788" w:type="pct"/>
            <w:tcBorders>
              <w:top w:val="single" w:sz="4" w:space="0" w:color="auto"/>
              <w:left w:val="single" w:sz="4" w:space="0" w:color="auto"/>
              <w:bottom w:val="single" w:sz="4" w:space="0" w:color="auto"/>
              <w:right w:val="single" w:sz="4" w:space="0" w:color="auto"/>
            </w:tcBorders>
            <w:vAlign w:val="center"/>
            <w:hideMark/>
          </w:tcPr>
          <w:p w14:paraId="4B49545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5.2.2.10.3.</m:t>
                    </m:r>
                  </m:sub>
                  <m:sup>
                    <m:r>
                      <m:rPr>
                        <m:nor/>
                      </m:rPr>
                      <w:rPr>
                        <w:color w:val="000000"/>
                        <w:sz w:val="22"/>
                        <w:szCs w:val="22"/>
                      </w:rPr>
                      <m:t>10/0,4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7345967"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и более подстанции (за исключением РТП) мощностью от 2000 до 2500 </w:t>
            </w:r>
            <w:proofErr w:type="spellStart"/>
            <w:r w:rsidRPr="00563B0A">
              <w:rPr>
                <w:color w:val="000000"/>
                <w:sz w:val="16"/>
                <w:szCs w:val="16"/>
              </w:rPr>
              <w:t>кВА</w:t>
            </w:r>
            <w:proofErr w:type="spellEnd"/>
            <w:r w:rsidRPr="00563B0A">
              <w:rPr>
                <w:color w:val="000000"/>
                <w:sz w:val="16"/>
                <w:szCs w:val="16"/>
              </w:rPr>
              <w:t xml:space="preserve"> включительно блочного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0E56A42E"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2CE5316F" w14:textId="77777777" w:rsidR="002D4BF6" w:rsidRPr="00563B0A" w:rsidRDefault="002D4BF6" w:rsidP="006D08D7">
            <w:pPr>
              <w:jc w:val="center"/>
              <w:rPr>
                <w:color w:val="000000"/>
                <w:sz w:val="16"/>
                <w:szCs w:val="16"/>
              </w:rPr>
            </w:pPr>
            <w:r w:rsidRPr="00563B0A">
              <w:rPr>
                <w:color w:val="000000"/>
                <w:sz w:val="16"/>
                <w:szCs w:val="16"/>
              </w:rPr>
              <w:t>3 557,57</w:t>
            </w:r>
          </w:p>
        </w:tc>
      </w:tr>
      <w:tr w:rsidR="002D4BF6" w:rsidRPr="00563B0A" w14:paraId="25F1275E"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674A2E8" w14:textId="77777777" w:rsidR="002D4BF6" w:rsidRPr="00563B0A" w:rsidRDefault="002D4BF6" w:rsidP="006D08D7">
            <w:pPr>
              <w:jc w:val="center"/>
              <w:rPr>
                <w:color w:val="000000"/>
                <w:sz w:val="16"/>
                <w:szCs w:val="16"/>
              </w:rPr>
            </w:pPr>
            <w:r w:rsidRPr="00563B0A">
              <w:rPr>
                <w:color w:val="000000"/>
                <w:sz w:val="16"/>
                <w:szCs w:val="16"/>
              </w:rPr>
              <w:t>208</w:t>
            </w:r>
          </w:p>
        </w:tc>
        <w:tc>
          <w:tcPr>
            <w:tcW w:w="567" w:type="pct"/>
            <w:tcBorders>
              <w:top w:val="single" w:sz="4" w:space="0" w:color="auto"/>
              <w:left w:val="single" w:sz="4" w:space="0" w:color="auto"/>
              <w:bottom w:val="single" w:sz="4" w:space="0" w:color="auto"/>
              <w:right w:val="single" w:sz="4" w:space="0" w:color="auto"/>
            </w:tcBorders>
            <w:vAlign w:val="center"/>
            <w:hideMark/>
          </w:tcPr>
          <w:p w14:paraId="539A86CE" w14:textId="77777777" w:rsidR="002D4BF6" w:rsidRPr="00563B0A" w:rsidRDefault="002D4BF6" w:rsidP="006D08D7">
            <w:pPr>
              <w:jc w:val="center"/>
              <w:rPr>
                <w:color w:val="000000"/>
                <w:sz w:val="16"/>
                <w:szCs w:val="16"/>
              </w:rPr>
            </w:pPr>
            <w:r w:rsidRPr="00563B0A">
              <w:rPr>
                <w:color w:val="000000"/>
                <w:sz w:val="16"/>
                <w:szCs w:val="16"/>
              </w:rPr>
              <w:t>6.2.4.2.</w:t>
            </w:r>
          </w:p>
        </w:tc>
        <w:tc>
          <w:tcPr>
            <w:tcW w:w="788" w:type="pct"/>
            <w:tcBorders>
              <w:top w:val="single" w:sz="4" w:space="0" w:color="auto"/>
              <w:left w:val="single" w:sz="4" w:space="0" w:color="auto"/>
              <w:bottom w:val="single" w:sz="4" w:space="0" w:color="auto"/>
              <w:right w:val="single" w:sz="4" w:space="0" w:color="auto"/>
            </w:tcBorders>
            <w:vAlign w:val="center"/>
            <w:hideMark/>
          </w:tcPr>
          <w:p w14:paraId="6A32759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6.2.4.2.</m:t>
                    </m:r>
                  </m:sub>
                  <m:sup>
                    <m:r>
                      <m:rPr>
                        <m:nor/>
                      </m:rPr>
                      <w:rPr>
                        <w:color w:val="000000"/>
                        <w:sz w:val="22"/>
                        <w:szCs w:val="22"/>
                      </w:rPr>
                      <m:t>6(10)/0,4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CD5D2C9" w14:textId="77777777" w:rsidR="002D4BF6" w:rsidRPr="00563B0A" w:rsidRDefault="002D4BF6" w:rsidP="006D08D7">
            <w:pPr>
              <w:rPr>
                <w:color w:val="000000"/>
                <w:sz w:val="16"/>
                <w:szCs w:val="16"/>
              </w:rPr>
            </w:pPr>
            <w:r w:rsidRPr="00563B0A">
              <w:rPr>
                <w:color w:val="000000"/>
                <w:sz w:val="16"/>
                <w:szCs w:val="16"/>
              </w:rPr>
              <w:t xml:space="preserve">распределительные </w:t>
            </w: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от 250 до 400 </w:t>
            </w:r>
            <w:proofErr w:type="spellStart"/>
            <w:r w:rsidRPr="00563B0A">
              <w:rPr>
                <w:color w:val="000000"/>
                <w:sz w:val="16"/>
                <w:szCs w:val="16"/>
              </w:rPr>
              <w:t>кВА</w:t>
            </w:r>
            <w:proofErr w:type="spellEnd"/>
            <w:r w:rsidRPr="00563B0A">
              <w:rPr>
                <w:color w:val="000000"/>
                <w:sz w:val="16"/>
                <w:szCs w:val="16"/>
              </w:rPr>
              <w:t xml:space="preserve"> включительно закрытого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220433F3"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1649BD55" w14:textId="77777777" w:rsidR="002D4BF6" w:rsidRPr="00563B0A" w:rsidRDefault="002D4BF6" w:rsidP="006D08D7">
            <w:pPr>
              <w:jc w:val="center"/>
              <w:rPr>
                <w:color w:val="000000"/>
                <w:sz w:val="16"/>
                <w:szCs w:val="16"/>
              </w:rPr>
            </w:pPr>
            <w:r w:rsidRPr="00563B0A">
              <w:rPr>
                <w:color w:val="000000"/>
                <w:sz w:val="16"/>
                <w:szCs w:val="16"/>
              </w:rPr>
              <w:t>3 681,25</w:t>
            </w:r>
          </w:p>
        </w:tc>
      </w:tr>
      <w:tr w:rsidR="002D4BF6" w:rsidRPr="00563B0A" w14:paraId="75F01FC9"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2F80118C" w14:textId="77777777" w:rsidR="002D4BF6" w:rsidRPr="00563B0A" w:rsidRDefault="002D4BF6" w:rsidP="006D08D7">
            <w:pPr>
              <w:jc w:val="center"/>
              <w:rPr>
                <w:color w:val="000000"/>
                <w:sz w:val="16"/>
                <w:szCs w:val="16"/>
              </w:rPr>
            </w:pPr>
            <w:r w:rsidRPr="00563B0A">
              <w:rPr>
                <w:color w:val="000000"/>
                <w:sz w:val="16"/>
                <w:szCs w:val="16"/>
              </w:rPr>
              <w:t>209</w:t>
            </w:r>
          </w:p>
        </w:tc>
        <w:tc>
          <w:tcPr>
            <w:tcW w:w="567" w:type="pct"/>
            <w:tcBorders>
              <w:top w:val="single" w:sz="4" w:space="0" w:color="auto"/>
              <w:left w:val="single" w:sz="4" w:space="0" w:color="auto"/>
              <w:bottom w:val="single" w:sz="4" w:space="0" w:color="auto"/>
              <w:right w:val="single" w:sz="4" w:space="0" w:color="auto"/>
            </w:tcBorders>
            <w:vAlign w:val="center"/>
            <w:hideMark/>
          </w:tcPr>
          <w:p w14:paraId="5F2DFDE0" w14:textId="77777777" w:rsidR="002D4BF6" w:rsidRPr="00563B0A" w:rsidRDefault="002D4BF6" w:rsidP="006D08D7">
            <w:pPr>
              <w:jc w:val="center"/>
              <w:rPr>
                <w:color w:val="000000"/>
                <w:sz w:val="16"/>
                <w:szCs w:val="16"/>
              </w:rPr>
            </w:pPr>
            <w:r w:rsidRPr="00563B0A">
              <w:rPr>
                <w:color w:val="000000"/>
                <w:sz w:val="16"/>
                <w:szCs w:val="16"/>
              </w:rPr>
              <w:t>6.2.5.2.</w:t>
            </w:r>
          </w:p>
        </w:tc>
        <w:tc>
          <w:tcPr>
            <w:tcW w:w="788" w:type="pct"/>
            <w:tcBorders>
              <w:top w:val="single" w:sz="4" w:space="0" w:color="auto"/>
              <w:left w:val="single" w:sz="4" w:space="0" w:color="auto"/>
              <w:bottom w:val="single" w:sz="4" w:space="0" w:color="auto"/>
              <w:right w:val="single" w:sz="4" w:space="0" w:color="auto"/>
            </w:tcBorders>
            <w:vAlign w:val="center"/>
            <w:hideMark/>
          </w:tcPr>
          <w:p w14:paraId="0271684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6.2.5.2.</m:t>
                    </m:r>
                  </m:sub>
                  <m:sup>
                    <m:r>
                      <m:rPr>
                        <m:nor/>
                      </m:rPr>
                      <w:rPr>
                        <w:color w:val="000000"/>
                        <w:sz w:val="22"/>
                        <w:szCs w:val="22"/>
                      </w:rPr>
                      <m:t>6(10)/0,4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3BAF0FE" w14:textId="77777777" w:rsidR="002D4BF6" w:rsidRPr="00563B0A" w:rsidRDefault="002D4BF6" w:rsidP="006D08D7">
            <w:pPr>
              <w:rPr>
                <w:color w:val="000000"/>
                <w:sz w:val="16"/>
                <w:szCs w:val="16"/>
              </w:rPr>
            </w:pPr>
            <w:r w:rsidRPr="00563B0A">
              <w:rPr>
                <w:color w:val="000000"/>
                <w:sz w:val="16"/>
                <w:szCs w:val="16"/>
              </w:rPr>
              <w:t xml:space="preserve">распределительные </w:t>
            </w: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от 400 до 630 </w:t>
            </w:r>
            <w:proofErr w:type="spellStart"/>
            <w:r w:rsidRPr="00563B0A">
              <w:rPr>
                <w:color w:val="000000"/>
                <w:sz w:val="16"/>
                <w:szCs w:val="16"/>
              </w:rPr>
              <w:t>кВА</w:t>
            </w:r>
            <w:proofErr w:type="spellEnd"/>
            <w:r w:rsidRPr="00563B0A">
              <w:rPr>
                <w:color w:val="000000"/>
                <w:sz w:val="16"/>
                <w:szCs w:val="16"/>
              </w:rPr>
              <w:t xml:space="preserve"> включительно закрытого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45BC21C2"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5D67E604" w14:textId="77777777" w:rsidR="002D4BF6" w:rsidRPr="00563B0A" w:rsidRDefault="002D4BF6" w:rsidP="006D08D7">
            <w:pPr>
              <w:jc w:val="center"/>
              <w:rPr>
                <w:color w:val="000000"/>
                <w:sz w:val="16"/>
                <w:szCs w:val="16"/>
              </w:rPr>
            </w:pPr>
            <w:r w:rsidRPr="00563B0A">
              <w:rPr>
                <w:color w:val="000000"/>
                <w:sz w:val="16"/>
                <w:szCs w:val="16"/>
              </w:rPr>
              <w:t>2 694,30</w:t>
            </w:r>
          </w:p>
        </w:tc>
      </w:tr>
      <w:tr w:rsidR="002D4BF6" w:rsidRPr="00563B0A" w14:paraId="4C1F060F" w14:textId="77777777" w:rsidTr="006D08D7">
        <w:trPr>
          <w:trHeight w:val="456"/>
        </w:trPr>
        <w:tc>
          <w:tcPr>
            <w:tcW w:w="246" w:type="pct"/>
            <w:tcBorders>
              <w:top w:val="single" w:sz="4" w:space="0" w:color="auto"/>
              <w:left w:val="single" w:sz="4" w:space="0" w:color="auto"/>
              <w:bottom w:val="single" w:sz="4" w:space="0" w:color="auto"/>
              <w:right w:val="single" w:sz="4" w:space="0" w:color="auto"/>
            </w:tcBorders>
            <w:vAlign w:val="center"/>
            <w:hideMark/>
          </w:tcPr>
          <w:p w14:paraId="18005749" w14:textId="77777777" w:rsidR="002D4BF6" w:rsidRPr="00563B0A" w:rsidRDefault="002D4BF6" w:rsidP="006D08D7">
            <w:pPr>
              <w:jc w:val="center"/>
              <w:rPr>
                <w:color w:val="000000"/>
                <w:sz w:val="16"/>
                <w:szCs w:val="16"/>
              </w:rPr>
            </w:pPr>
            <w:r w:rsidRPr="00563B0A">
              <w:rPr>
                <w:color w:val="000000"/>
                <w:sz w:val="16"/>
                <w:szCs w:val="16"/>
              </w:rPr>
              <w:t>210</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0214955" w14:textId="77777777" w:rsidR="002D4BF6" w:rsidRPr="00563B0A" w:rsidRDefault="002D4BF6" w:rsidP="006D08D7">
            <w:pPr>
              <w:jc w:val="center"/>
              <w:rPr>
                <w:color w:val="000000"/>
                <w:sz w:val="16"/>
                <w:szCs w:val="16"/>
              </w:rPr>
            </w:pPr>
            <w:r w:rsidRPr="00563B0A">
              <w:rPr>
                <w:color w:val="000000"/>
                <w:sz w:val="16"/>
                <w:szCs w:val="16"/>
              </w:rPr>
              <w:t>7.1.1.1.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8073C7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7.1.1.1.</m:t>
                    </m:r>
                  </m:sub>
                  <m:sup>
                    <m:r>
                      <m:rPr>
                        <m:nor/>
                      </m:rPr>
                      <w:rPr>
                        <w:color w:val="000000"/>
                        <w:sz w:val="22"/>
                        <w:szCs w:val="22"/>
                      </w:rPr>
                      <m:t>35/0,4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8A75B00"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мощностью до 6,3 МВА включительно открытого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75AEAA3"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55E84EAC" w14:textId="77777777" w:rsidR="002D4BF6" w:rsidRPr="00563B0A" w:rsidRDefault="002D4BF6" w:rsidP="006D08D7">
            <w:pPr>
              <w:jc w:val="center"/>
              <w:rPr>
                <w:color w:val="000000"/>
                <w:sz w:val="16"/>
                <w:szCs w:val="16"/>
              </w:rPr>
            </w:pPr>
            <w:r w:rsidRPr="00563B0A">
              <w:rPr>
                <w:color w:val="000000"/>
                <w:sz w:val="16"/>
                <w:szCs w:val="16"/>
              </w:rPr>
              <w:t>16 679,00</w:t>
            </w:r>
          </w:p>
        </w:tc>
      </w:tr>
      <w:tr w:rsidR="002D4BF6" w:rsidRPr="00563B0A" w14:paraId="2DD9D924" w14:textId="77777777" w:rsidTr="006D08D7">
        <w:trPr>
          <w:trHeight w:val="423"/>
        </w:trPr>
        <w:tc>
          <w:tcPr>
            <w:tcW w:w="246" w:type="pct"/>
            <w:tcBorders>
              <w:top w:val="single" w:sz="4" w:space="0" w:color="auto"/>
              <w:left w:val="single" w:sz="4" w:space="0" w:color="auto"/>
              <w:bottom w:val="single" w:sz="4" w:space="0" w:color="auto"/>
              <w:right w:val="single" w:sz="4" w:space="0" w:color="auto"/>
            </w:tcBorders>
            <w:vAlign w:val="center"/>
            <w:hideMark/>
          </w:tcPr>
          <w:p w14:paraId="5D3844AA" w14:textId="77777777" w:rsidR="002D4BF6" w:rsidRPr="00563B0A" w:rsidRDefault="002D4BF6" w:rsidP="006D08D7">
            <w:pPr>
              <w:jc w:val="center"/>
              <w:rPr>
                <w:color w:val="000000"/>
                <w:sz w:val="16"/>
                <w:szCs w:val="16"/>
              </w:rPr>
            </w:pPr>
            <w:r w:rsidRPr="00563B0A">
              <w:rPr>
                <w:color w:val="000000"/>
                <w:sz w:val="16"/>
                <w:szCs w:val="16"/>
              </w:rPr>
              <w:t>211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F1815"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23BADC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7.1.1.1.</m:t>
                    </m:r>
                  </m:sub>
                  <m:sup>
                    <m:r>
                      <m:rPr>
                        <m:nor/>
                      </m:rPr>
                      <w:rPr>
                        <w:color w:val="000000"/>
                        <w:sz w:val="22"/>
                        <w:szCs w:val="22"/>
                      </w:rPr>
                      <m:t>35/6(10)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778F2"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7D632"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72126C9" w14:textId="77777777" w:rsidR="002D4BF6" w:rsidRPr="00563B0A" w:rsidRDefault="002D4BF6" w:rsidP="006D08D7">
            <w:pPr>
              <w:jc w:val="center"/>
              <w:rPr>
                <w:color w:val="000000"/>
                <w:sz w:val="16"/>
                <w:szCs w:val="16"/>
              </w:rPr>
            </w:pPr>
            <w:r w:rsidRPr="00563B0A">
              <w:rPr>
                <w:color w:val="000000"/>
                <w:sz w:val="16"/>
                <w:szCs w:val="16"/>
              </w:rPr>
              <w:t>17 779,27</w:t>
            </w:r>
          </w:p>
        </w:tc>
      </w:tr>
      <w:tr w:rsidR="002D4BF6" w:rsidRPr="00563B0A" w14:paraId="061C32B2" w14:textId="77777777" w:rsidTr="006D08D7">
        <w:trPr>
          <w:trHeight w:val="459"/>
        </w:trPr>
        <w:tc>
          <w:tcPr>
            <w:tcW w:w="246" w:type="pct"/>
            <w:tcBorders>
              <w:top w:val="single" w:sz="4" w:space="0" w:color="auto"/>
              <w:left w:val="single" w:sz="4" w:space="0" w:color="auto"/>
              <w:bottom w:val="single" w:sz="4" w:space="0" w:color="auto"/>
              <w:right w:val="single" w:sz="4" w:space="0" w:color="auto"/>
            </w:tcBorders>
            <w:vAlign w:val="center"/>
            <w:hideMark/>
          </w:tcPr>
          <w:p w14:paraId="196C180A" w14:textId="77777777" w:rsidR="002D4BF6" w:rsidRPr="00563B0A" w:rsidRDefault="002D4BF6" w:rsidP="006D08D7">
            <w:pPr>
              <w:jc w:val="center"/>
              <w:rPr>
                <w:color w:val="000000"/>
                <w:sz w:val="16"/>
                <w:szCs w:val="16"/>
              </w:rPr>
            </w:pPr>
            <w:r w:rsidRPr="00563B0A">
              <w:rPr>
                <w:color w:val="000000"/>
                <w:sz w:val="16"/>
                <w:szCs w:val="16"/>
              </w:rPr>
              <w:t>212</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62E308EE" w14:textId="77777777" w:rsidR="002D4BF6" w:rsidRPr="00563B0A" w:rsidRDefault="002D4BF6" w:rsidP="006D08D7">
            <w:pPr>
              <w:jc w:val="center"/>
              <w:rPr>
                <w:color w:val="000000"/>
                <w:sz w:val="16"/>
                <w:szCs w:val="16"/>
              </w:rPr>
            </w:pPr>
            <w:r w:rsidRPr="00563B0A">
              <w:rPr>
                <w:color w:val="000000"/>
                <w:sz w:val="16"/>
                <w:szCs w:val="16"/>
              </w:rPr>
              <w:t>7.1.2.1.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3ADA6F5F"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7.1.2.1.</m:t>
                    </m:r>
                  </m:sub>
                  <m:sup>
                    <m:r>
                      <m:rPr>
                        <m:nor/>
                      </m:rPr>
                      <w:rPr>
                        <w:color w:val="000000"/>
                        <w:sz w:val="22"/>
                        <w:szCs w:val="22"/>
                      </w:rPr>
                      <m:t>35/6(10)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68EF7257"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мощностью от 6,3 МВА до 10 МВА включительно открытого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450263D9"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07BD596C" w14:textId="77777777" w:rsidR="002D4BF6" w:rsidRPr="00563B0A" w:rsidRDefault="002D4BF6" w:rsidP="006D08D7">
            <w:pPr>
              <w:jc w:val="center"/>
              <w:rPr>
                <w:color w:val="000000"/>
                <w:sz w:val="16"/>
                <w:szCs w:val="16"/>
              </w:rPr>
            </w:pPr>
            <w:r w:rsidRPr="00563B0A">
              <w:rPr>
                <w:color w:val="000000"/>
                <w:sz w:val="16"/>
                <w:szCs w:val="16"/>
              </w:rPr>
              <w:t>11 816,43</w:t>
            </w:r>
          </w:p>
        </w:tc>
      </w:tr>
      <w:tr w:rsidR="002D4BF6" w:rsidRPr="00563B0A" w14:paraId="5FDBD5BC" w14:textId="77777777" w:rsidTr="006D08D7">
        <w:trPr>
          <w:trHeight w:val="508"/>
        </w:trPr>
        <w:tc>
          <w:tcPr>
            <w:tcW w:w="246" w:type="pct"/>
            <w:tcBorders>
              <w:top w:val="single" w:sz="4" w:space="0" w:color="auto"/>
              <w:left w:val="single" w:sz="4" w:space="0" w:color="auto"/>
              <w:bottom w:val="single" w:sz="4" w:space="0" w:color="auto"/>
              <w:right w:val="single" w:sz="4" w:space="0" w:color="auto"/>
            </w:tcBorders>
            <w:vAlign w:val="center"/>
            <w:hideMark/>
          </w:tcPr>
          <w:p w14:paraId="02D17B75" w14:textId="77777777" w:rsidR="002D4BF6" w:rsidRPr="00563B0A" w:rsidRDefault="002D4BF6" w:rsidP="006D08D7">
            <w:pPr>
              <w:jc w:val="center"/>
              <w:rPr>
                <w:color w:val="000000"/>
                <w:sz w:val="16"/>
                <w:szCs w:val="16"/>
              </w:rPr>
            </w:pPr>
            <w:r w:rsidRPr="00563B0A">
              <w:rPr>
                <w:color w:val="000000"/>
                <w:sz w:val="16"/>
                <w:szCs w:val="16"/>
              </w:rPr>
              <w:t>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9F219"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1649849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7.1.2.1.</m:t>
                    </m:r>
                  </m:sub>
                  <m:sup>
                    <m:r>
                      <m:rPr>
                        <m:nor/>
                      </m:rPr>
                      <w:rPr>
                        <w:color w:val="000000"/>
                        <w:sz w:val="22"/>
                        <w:szCs w:val="22"/>
                      </w:rPr>
                      <m:t>110/6(10)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FBD91"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8260F"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3690B1B" w14:textId="77777777" w:rsidR="002D4BF6" w:rsidRPr="00563B0A" w:rsidRDefault="002D4BF6" w:rsidP="006D08D7">
            <w:pPr>
              <w:jc w:val="center"/>
              <w:rPr>
                <w:color w:val="000000"/>
                <w:sz w:val="16"/>
                <w:szCs w:val="16"/>
              </w:rPr>
            </w:pPr>
            <w:r w:rsidRPr="00563B0A">
              <w:rPr>
                <w:color w:val="000000"/>
                <w:sz w:val="16"/>
                <w:szCs w:val="16"/>
              </w:rPr>
              <w:t>33 589,93</w:t>
            </w:r>
          </w:p>
        </w:tc>
      </w:tr>
      <w:tr w:rsidR="002D4BF6" w:rsidRPr="00563B0A" w14:paraId="2259BD54"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FA37FB7" w14:textId="77777777" w:rsidR="002D4BF6" w:rsidRPr="00563B0A" w:rsidRDefault="002D4BF6" w:rsidP="006D08D7">
            <w:pPr>
              <w:jc w:val="center"/>
              <w:rPr>
                <w:color w:val="000000"/>
                <w:sz w:val="16"/>
                <w:szCs w:val="16"/>
              </w:rPr>
            </w:pPr>
            <w:r w:rsidRPr="00563B0A">
              <w:rPr>
                <w:color w:val="000000"/>
                <w:sz w:val="16"/>
                <w:szCs w:val="16"/>
              </w:rPr>
              <w:t>214</w:t>
            </w:r>
          </w:p>
        </w:tc>
        <w:tc>
          <w:tcPr>
            <w:tcW w:w="567" w:type="pct"/>
            <w:tcBorders>
              <w:top w:val="single" w:sz="4" w:space="0" w:color="auto"/>
              <w:left w:val="single" w:sz="4" w:space="0" w:color="auto"/>
              <w:bottom w:val="single" w:sz="4" w:space="0" w:color="auto"/>
              <w:right w:val="single" w:sz="4" w:space="0" w:color="auto"/>
            </w:tcBorders>
            <w:vAlign w:val="center"/>
            <w:hideMark/>
          </w:tcPr>
          <w:p w14:paraId="0E6750F9" w14:textId="77777777" w:rsidR="002D4BF6" w:rsidRPr="00563B0A" w:rsidRDefault="002D4BF6" w:rsidP="006D08D7">
            <w:pPr>
              <w:jc w:val="center"/>
              <w:rPr>
                <w:color w:val="000000"/>
                <w:sz w:val="16"/>
                <w:szCs w:val="16"/>
              </w:rPr>
            </w:pPr>
            <w:r w:rsidRPr="00563B0A">
              <w:rPr>
                <w:color w:val="000000"/>
                <w:sz w:val="16"/>
                <w:szCs w:val="16"/>
              </w:rPr>
              <w:t>7.1.3.1.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C9A0A7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7.1.3.1.</m:t>
                    </m:r>
                  </m:sub>
                  <m:sup>
                    <m:r>
                      <m:rPr>
                        <m:nor/>
                      </m:rPr>
                      <w:rPr>
                        <w:color w:val="000000"/>
                        <w:sz w:val="22"/>
                        <w:szCs w:val="22"/>
                      </w:rPr>
                      <m:t>110/6(10)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2C9159CB"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мощностью от 10 МВА до 16 МВА включительно открытого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5F2E884D"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172FDDB9" w14:textId="77777777" w:rsidR="002D4BF6" w:rsidRPr="00563B0A" w:rsidRDefault="002D4BF6" w:rsidP="006D08D7">
            <w:pPr>
              <w:jc w:val="center"/>
              <w:rPr>
                <w:color w:val="000000"/>
                <w:sz w:val="16"/>
                <w:szCs w:val="16"/>
              </w:rPr>
            </w:pPr>
            <w:r w:rsidRPr="00563B0A">
              <w:rPr>
                <w:color w:val="000000"/>
                <w:sz w:val="16"/>
                <w:szCs w:val="16"/>
              </w:rPr>
              <w:t>22 353,81</w:t>
            </w:r>
          </w:p>
        </w:tc>
      </w:tr>
      <w:tr w:rsidR="002D4BF6" w:rsidRPr="00563B0A" w14:paraId="27B49C53"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67C0FF0D" w14:textId="77777777" w:rsidR="002D4BF6" w:rsidRPr="00563B0A" w:rsidRDefault="002D4BF6" w:rsidP="006D08D7">
            <w:pPr>
              <w:jc w:val="center"/>
              <w:rPr>
                <w:color w:val="000000"/>
                <w:sz w:val="16"/>
                <w:szCs w:val="16"/>
              </w:rPr>
            </w:pPr>
            <w:r w:rsidRPr="00563B0A">
              <w:rPr>
                <w:color w:val="000000"/>
                <w:sz w:val="16"/>
                <w:szCs w:val="16"/>
              </w:rPr>
              <w:t>215</w:t>
            </w:r>
          </w:p>
        </w:tc>
        <w:tc>
          <w:tcPr>
            <w:tcW w:w="567" w:type="pct"/>
            <w:tcBorders>
              <w:top w:val="single" w:sz="4" w:space="0" w:color="auto"/>
              <w:left w:val="single" w:sz="4" w:space="0" w:color="auto"/>
              <w:bottom w:val="single" w:sz="4" w:space="0" w:color="auto"/>
              <w:right w:val="single" w:sz="4" w:space="0" w:color="auto"/>
            </w:tcBorders>
            <w:vAlign w:val="center"/>
            <w:hideMark/>
          </w:tcPr>
          <w:p w14:paraId="7205971F" w14:textId="77777777" w:rsidR="002D4BF6" w:rsidRPr="00563B0A" w:rsidRDefault="002D4BF6" w:rsidP="006D08D7">
            <w:pPr>
              <w:jc w:val="center"/>
              <w:rPr>
                <w:color w:val="000000"/>
                <w:sz w:val="16"/>
                <w:szCs w:val="16"/>
              </w:rPr>
            </w:pPr>
            <w:r w:rsidRPr="00563B0A">
              <w:rPr>
                <w:color w:val="000000"/>
                <w:sz w:val="16"/>
                <w:szCs w:val="16"/>
              </w:rPr>
              <w:t>7.1.4.1.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B8374B3"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7.1.4.1.</m:t>
                    </m:r>
                  </m:sub>
                  <m:sup>
                    <m:r>
                      <m:rPr>
                        <m:nor/>
                      </m:rPr>
                      <w:rPr>
                        <w:color w:val="000000"/>
                        <w:sz w:val="22"/>
                        <w:szCs w:val="22"/>
                      </w:rPr>
                      <m:t>110/6(10)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5D20DB5B" w14:textId="77777777" w:rsidR="002D4BF6" w:rsidRPr="00563B0A" w:rsidRDefault="002D4BF6" w:rsidP="006D08D7">
            <w:pPr>
              <w:rPr>
                <w:color w:val="000000"/>
                <w:sz w:val="16"/>
                <w:szCs w:val="16"/>
              </w:rPr>
            </w:pPr>
            <w:proofErr w:type="spellStart"/>
            <w:r w:rsidRPr="00563B0A">
              <w:rPr>
                <w:color w:val="000000"/>
                <w:sz w:val="16"/>
                <w:szCs w:val="16"/>
              </w:rPr>
              <w:t>однотрансформаторные</w:t>
            </w:r>
            <w:proofErr w:type="spellEnd"/>
            <w:r w:rsidRPr="00563B0A">
              <w:rPr>
                <w:color w:val="000000"/>
                <w:sz w:val="16"/>
                <w:szCs w:val="16"/>
              </w:rPr>
              <w:t xml:space="preserve"> подстанции мощностью от 16 МВА до 25 МВА включительно открытого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508C1437"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28F059E0" w14:textId="77777777" w:rsidR="002D4BF6" w:rsidRPr="00563B0A" w:rsidRDefault="002D4BF6" w:rsidP="006D08D7">
            <w:pPr>
              <w:jc w:val="center"/>
              <w:rPr>
                <w:color w:val="000000"/>
                <w:sz w:val="16"/>
                <w:szCs w:val="16"/>
              </w:rPr>
            </w:pPr>
            <w:r w:rsidRPr="00563B0A">
              <w:rPr>
                <w:color w:val="000000"/>
                <w:sz w:val="16"/>
                <w:szCs w:val="16"/>
              </w:rPr>
              <w:t>14 507,77</w:t>
            </w:r>
          </w:p>
        </w:tc>
      </w:tr>
      <w:tr w:rsidR="002D4BF6" w:rsidRPr="00563B0A" w14:paraId="5B405CC1" w14:textId="77777777" w:rsidTr="006D08D7">
        <w:trPr>
          <w:trHeight w:val="427"/>
        </w:trPr>
        <w:tc>
          <w:tcPr>
            <w:tcW w:w="246" w:type="pct"/>
            <w:tcBorders>
              <w:top w:val="single" w:sz="4" w:space="0" w:color="auto"/>
              <w:left w:val="single" w:sz="4" w:space="0" w:color="auto"/>
              <w:bottom w:val="single" w:sz="4" w:space="0" w:color="auto"/>
              <w:right w:val="single" w:sz="4" w:space="0" w:color="auto"/>
            </w:tcBorders>
            <w:vAlign w:val="center"/>
            <w:hideMark/>
          </w:tcPr>
          <w:p w14:paraId="56DDED99" w14:textId="77777777" w:rsidR="002D4BF6" w:rsidRPr="00563B0A" w:rsidRDefault="002D4BF6" w:rsidP="006D08D7">
            <w:pPr>
              <w:jc w:val="center"/>
              <w:rPr>
                <w:color w:val="000000"/>
                <w:sz w:val="16"/>
                <w:szCs w:val="16"/>
              </w:rPr>
            </w:pPr>
            <w:r w:rsidRPr="00563B0A">
              <w:rPr>
                <w:color w:val="000000"/>
                <w:sz w:val="16"/>
                <w:szCs w:val="16"/>
              </w:rPr>
              <w:t>216</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AF0F16F" w14:textId="77777777" w:rsidR="002D4BF6" w:rsidRPr="00563B0A" w:rsidRDefault="002D4BF6" w:rsidP="006D08D7">
            <w:pPr>
              <w:jc w:val="center"/>
              <w:rPr>
                <w:color w:val="000000"/>
                <w:sz w:val="16"/>
                <w:szCs w:val="16"/>
              </w:rPr>
            </w:pPr>
            <w:r w:rsidRPr="00563B0A">
              <w:rPr>
                <w:color w:val="000000"/>
                <w:sz w:val="16"/>
                <w:szCs w:val="16"/>
              </w:rPr>
              <w:t>7.2.1.1.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286AE38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7.2.1.1.</m:t>
                    </m:r>
                  </m:sub>
                  <m:sup>
                    <m:r>
                      <m:rPr>
                        <m:nor/>
                      </m:rPr>
                      <w:rPr>
                        <w:color w:val="000000"/>
                        <w:sz w:val="22"/>
                        <w:szCs w:val="22"/>
                      </w:rPr>
                      <m:t>35/0,4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27A862DA"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до 6,3 МВА включительно открытого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01E51BBE"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4D65F3A2" w14:textId="77777777" w:rsidR="002D4BF6" w:rsidRPr="00563B0A" w:rsidRDefault="002D4BF6" w:rsidP="006D08D7">
            <w:pPr>
              <w:jc w:val="center"/>
              <w:rPr>
                <w:color w:val="000000"/>
                <w:sz w:val="16"/>
                <w:szCs w:val="16"/>
              </w:rPr>
            </w:pPr>
            <w:r w:rsidRPr="00563B0A">
              <w:rPr>
                <w:color w:val="000000"/>
                <w:sz w:val="16"/>
                <w:szCs w:val="16"/>
              </w:rPr>
              <w:t>14 046,31</w:t>
            </w:r>
          </w:p>
        </w:tc>
      </w:tr>
      <w:tr w:rsidR="002D4BF6" w:rsidRPr="00563B0A" w14:paraId="35F66EC6" w14:textId="77777777" w:rsidTr="006D08D7">
        <w:trPr>
          <w:trHeight w:val="429"/>
        </w:trPr>
        <w:tc>
          <w:tcPr>
            <w:tcW w:w="246" w:type="pct"/>
            <w:tcBorders>
              <w:top w:val="single" w:sz="4" w:space="0" w:color="auto"/>
              <w:left w:val="single" w:sz="4" w:space="0" w:color="auto"/>
              <w:bottom w:val="single" w:sz="4" w:space="0" w:color="auto"/>
              <w:right w:val="single" w:sz="4" w:space="0" w:color="auto"/>
            </w:tcBorders>
            <w:vAlign w:val="center"/>
            <w:hideMark/>
          </w:tcPr>
          <w:p w14:paraId="4F332CDB" w14:textId="77777777" w:rsidR="002D4BF6" w:rsidRPr="00563B0A" w:rsidRDefault="002D4BF6" w:rsidP="006D08D7">
            <w:pPr>
              <w:jc w:val="center"/>
              <w:rPr>
                <w:color w:val="000000"/>
                <w:sz w:val="16"/>
                <w:szCs w:val="16"/>
              </w:rPr>
            </w:pPr>
            <w:r w:rsidRPr="00563B0A">
              <w:rPr>
                <w:color w:val="000000"/>
                <w:sz w:val="16"/>
                <w:szCs w:val="16"/>
              </w:rPr>
              <w:t>217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CB81A"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0F3FC8E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7.2.1.1.</m:t>
                    </m:r>
                  </m:sub>
                  <m:sup>
                    <m:r>
                      <m:rPr>
                        <m:nor/>
                      </m:rPr>
                      <w:rPr>
                        <w:color w:val="000000"/>
                        <w:sz w:val="22"/>
                        <w:szCs w:val="22"/>
                      </w:rPr>
                      <m:t>35/6(10)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A87A8"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2EDAE"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3650825" w14:textId="77777777" w:rsidR="002D4BF6" w:rsidRPr="00563B0A" w:rsidRDefault="002D4BF6" w:rsidP="006D08D7">
            <w:pPr>
              <w:jc w:val="center"/>
              <w:rPr>
                <w:color w:val="000000"/>
                <w:sz w:val="16"/>
                <w:szCs w:val="16"/>
              </w:rPr>
            </w:pPr>
            <w:r w:rsidRPr="00563B0A">
              <w:rPr>
                <w:color w:val="000000"/>
                <w:sz w:val="16"/>
                <w:szCs w:val="16"/>
              </w:rPr>
              <w:t>11 608,05</w:t>
            </w:r>
          </w:p>
        </w:tc>
      </w:tr>
      <w:tr w:rsidR="002D4BF6" w:rsidRPr="00563B0A" w14:paraId="055CACF1" w14:textId="77777777" w:rsidTr="006D08D7">
        <w:trPr>
          <w:trHeight w:val="398"/>
        </w:trPr>
        <w:tc>
          <w:tcPr>
            <w:tcW w:w="246" w:type="pct"/>
            <w:tcBorders>
              <w:top w:val="single" w:sz="4" w:space="0" w:color="auto"/>
              <w:left w:val="single" w:sz="4" w:space="0" w:color="auto"/>
              <w:bottom w:val="single" w:sz="4" w:space="0" w:color="auto"/>
              <w:right w:val="single" w:sz="4" w:space="0" w:color="auto"/>
            </w:tcBorders>
            <w:vAlign w:val="center"/>
            <w:hideMark/>
          </w:tcPr>
          <w:p w14:paraId="4A047B05" w14:textId="77777777" w:rsidR="002D4BF6" w:rsidRPr="00563B0A" w:rsidRDefault="002D4BF6" w:rsidP="006D08D7">
            <w:pPr>
              <w:jc w:val="center"/>
              <w:rPr>
                <w:color w:val="000000"/>
                <w:sz w:val="16"/>
                <w:szCs w:val="16"/>
              </w:rPr>
            </w:pPr>
            <w:r w:rsidRPr="00563B0A">
              <w:rPr>
                <w:color w:val="000000"/>
                <w:sz w:val="16"/>
                <w:szCs w:val="16"/>
              </w:rPr>
              <w:t>218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04789"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4F508A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7.2.1.1.</m:t>
                    </m:r>
                  </m:sub>
                  <m:sup>
                    <m:r>
                      <m:rPr>
                        <m:nor/>
                      </m:rPr>
                      <w:rPr>
                        <w:color w:val="000000"/>
                        <w:sz w:val="22"/>
                        <w:szCs w:val="22"/>
                      </w:rPr>
                      <m:t>110/6(10)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96C6B"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133D6"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F4E9951" w14:textId="77777777" w:rsidR="002D4BF6" w:rsidRPr="00563B0A" w:rsidRDefault="002D4BF6" w:rsidP="006D08D7">
            <w:pPr>
              <w:jc w:val="center"/>
              <w:rPr>
                <w:color w:val="000000"/>
                <w:sz w:val="16"/>
                <w:szCs w:val="16"/>
              </w:rPr>
            </w:pPr>
            <w:r w:rsidRPr="00563B0A">
              <w:rPr>
                <w:color w:val="000000"/>
                <w:sz w:val="16"/>
                <w:szCs w:val="16"/>
              </w:rPr>
              <w:t>36 177,88</w:t>
            </w:r>
          </w:p>
        </w:tc>
      </w:tr>
      <w:tr w:rsidR="002D4BF6" w:rsidRPr="00563B0A" w14:paraId="3E8C61C3" w14:textId="77777777" w:rsidTr="006D08D7">
        <w:trPr>
          <w:trHeight w:val="414"/>
        </w:trPr>
        <w:tc>
          <w:tcPr>
            <w:tcW w:w="246" w:type="pct"/>
            <w:tcBorders>
              <w:top w:val="single" w:sz="4" w:space="0" w:color="auto"/>
              <w:left w:val="single" w:sz="4" w:space="0" w:color="auto"/>
              <w:bottom w:val="single" w:sz="4" w:space="0" w:color="auto"/>
              <w:right w:val="single" w:sz="4" w:space="0" w:color="auto"/>
            </w:tcBorders>
            <w:vAlign w:val="center"/>
            <w:hideMark/>
          </w:tcPr>
          <w:p w14:paraId="4F635E69" w14:textId="77777777" w:rsidR="002D4BF6" w:rsidRPr="00563B0A" w:rsidRDefault="002D4BF6" w:rsidP="006D08D7">
            <w:pPr>
              <w:jc w:val="center"/>
              <w:rPr>
                <w:color w:val="000000"/>
                <w:sz w:val="16"/>
                <w:szCs w:val="16"/>
              </w:rPr>
            </w:pPr>
            <w:r w:rsidRPr="00563B0A">
              <w:rPr>
                <w:color w:val="000000"/>
                <w:sz w:val="16"/>
                <w:szCs w:val="16"/>
              </w:rPr>
              <w:t>219</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3229B936" w14:textId="77777777" w:rsidR="002D4BF6" w:rsidRPr="00563B0A" w:rsidRDefault="002D4BF6" w:rsidP="006D08D7">
            <w:pPr>
              <w:jc w:val="center"/>
              <w:rPr>
                <w:color w:val="000000"/>
                <w:sz w:val="16"/>
                <w:szCs w:val="16"/>
              </w:rPr>
            </w:pPr>
            <w:r w:rsidRPr="00563B0A">
              <w:rPr>
                <w:color w:val="000000"/>
                <w:sz w:val="16"/>
                <w:szCs w:val="16"/>
              </w:rPr>
              <w:t>7.2.2.1.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5B3290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7.2.2.1.</m:t>
                    </m:r>
                  </m:sub>
                  <m:sup>
                    <m:r>
                      <m:rPr>
                        <m:nor/>
                      </m:rPr>
                      <w:rPr>
                        <w:color w:val="000000"/>
                        <w:sz w:val="22"/>
                        <w:szCs w:val="22"/>
                      </w:rPr>
                      <m:t>35/6(10)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4538E3C7"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от 6,3 МВА до 10 МВА включительно открытого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32873005"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074A0AC8" w14:textId="77777777" w:rsidR="002D4BF6" w:rsidRPr="00563B0A" w:rsidRDefault="002D4BF6" w:rsidP="006D08D7">
            <w:pPr>
              <w:jc w:val="center"/>
              <w:rPr>
                <w:color w:val="000000"/>
                <w:sz w:val="16"/>
                <w:szCs w:val="16"/>
              </w:rPr>
            </w:pPr>
            <w:r w:rsidRPr="00563B0A">
              <w:rPr>
                <w:color w:val="000000"/>
                <w:sz w:val="16"/>
                <w:szCs w:val="16"/>
              </w:rPr>
              <w:t>8 670,97</w:t>
            </w:r>
          </w:p>
        </w:tc>
      </w:tr>
      <w:tr w:rsidR="002D4BF6" w:rsidRPr="00563B0A" w14:paraId="1C9A0E0D" w14:textId="77777777" w:rsidTr="006D08D7">
        <w:trPr>
          <w:trHeight w:val="419"/>
        </w:trPr>
        <w:tc>
          <w:tcPr>
            <w:tcW w:w="246" w:type="pct"/>
            <w:tcBorders>
              <w:top w:val="single" w:sz="4" w:space="0" w:color="auto"/>
              <w:left w:val="single" w:sz="4" w:space="0" w:color="auto"/>
              <w:bottom w:val="single" w:sz="4" w:space="0" w:color="auto"/>
              <w:right w:val="single" w:sz="4" w:space="0" w:color="auto"/>
            </w:tcBorders>
            <w:vAlign w:val="center"/>
            <w:hideMark/>
          </w:tcPr>
          <w:p w14:paraId="2A8F5E24" w14:textId="77777777" w:rsidR="002D4BF6" w:rsidRPr="00563B0A" w:rsidRDefault="002D4BF6" w:rsidP="006D08D7">
            <w:pPr>
              <w:jc w:val="center"/>
              <w:rPr>
                <w:color w:val="000000"/>
                <w:sz w:val="16"/>
                <w:szCs w:val="16"/>
              </w:rPr>
            </w:pPr>
            <w:r w:rsidRPr="00563B0A">
              <w:rPr>
                <w:color w:val="000000"/>
                <w:sz w:val="16"/>
                <w:szCs w:val="16"/>
              </w:rPr>
              <w:t>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B5EEC"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0A156765"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7.2.2.1.</m:t>
                    </m:r>
                  </m:sub>
                  <m:sup>
                    <m:r>
                      <m:rPr>
                        <m:nor/>
                      </m:rPr>
                      <w:rPr>
                        <w:color w:val="000000"/>
                        <w:sz w:val="22"/>
                        <w:szCs w:val="22"/>
                      </w:rPr>
                      <m:t>110/6(10)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C3121"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5BBF8"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DE8F208" w14:textId="77777777" w:rsidR="002D4BF6" w:rsidRPr="00563B0A" w:rsidRDefault="002D4BF6" w:rsidP="006D08D7">
            <w:pPr>
              <w:jc w:val="center"/>
              <w:rPr>
                <w:color w:val="000000"/>
                <w:sz w:val="16"/>
                <w:szCs w:val="16"/>
              </w:rPr>
            </w:pPr>
            <w:r w:rsidRPr="00563B0A">
              <w:rPr>
                <w:color w:val="000000"/>
                <w:sz w:val="16"/>
                <w:szCs w:val="16"/>
              </w:rPr>
              <w:t>25 210,95</w:t>
            </w:r>
          </w:p>
        </w:tc>
      </w:tr>
      <w:tr w:rsidR="002D4BF6" w:rsidRPr="00563B0A" w14:paraId="526AEF78" w14:textId="77777777" w:rsidTr="006D08D7">
        <w:trPr>
          <w:trHeight w:val="411"/>
        </w:trPr>
        <w:tc>
          <w:tcPr>
            <w:tcW w:w="246" w:type="pct"/>
            <w:tcBorders>
              <w:top w:val="single" w:sz="4" w:space="0" w:color="auto"/>
              <w:left w:val="single" w:sz="4" w:space="0" w:color="auto"/>
              <w:bottom w:val="single" w:sz="4" w:space="0" w:color="auto"/>
              <w:right w:val="single" w:sz="4" w:space="0" w:color="auto"/>
            </w:tcBorders>
            <w:vAlign w:val="center"/>
            <w:hideMark/>
          </w:tcPr>
          <w:p w14:paraId="5D19C6FD" w14:textId="77777777" w:rsidR="002D4BF6" w:rsidRPr="00563B0A" w:rsidRDefault="002D4BF6" w:rsidP="006D08D7">
            <w:pPr>
              <w:jc w:val="center"/>
              <w:rPr>
                <w:color w:val="000000"/>
                <w:sz w:val="16"/>
                <w:szCs w:val="16"/>
              </w:rPr>
            </w:pPr>
            <w:r w:rsidRPr="00563B0A">
              <w:rPr>
                <w:color w:val="000000"/>
                <w:sz w:val="16"/>
                <w:szCs w:val="16"/>
              </w:rPr>
              <w:t>221</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40F3AF94" w14:textId="77777777" w:rsidR="002D4BF6" w:rsidRPr="00563B0A" w:rsidRDefault="002D4BF6" w:rsidP="006D08D7">
            <w:pPr>
              <w:jc w:val="center"/>
              <w:rPr>
                <w:color w:val="000000"/>
                <w:sz w:val="16"/>
                <w:szCs w:val="16"/>
              </w:rPr>
            </w:pPr>
            <w:r w:rsidRPr="00563B0A">
              <w:rPr>
                <w:color w:val="000000"/>
                <w:sz w:val="16"/>
                <w:szCs w:val="16"/>
              </w:rPr>
              <w:t>7.2.3.1.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FA3882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7.2.3.1.</m:t>
                    </m:r>
                  </m:sub>
                  <m:sup>
                    <m:r>
                      <m:rPr>
                        <m:nor/>
                      </m:rPr>
                      <w:rPr>
                        <w:color w:val="000000"/>
                        <w:sz w:val="22"/>
                        <w:szCs w:val="22"/>
                      </w:rPr>
                      <m:t>35/6(10)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FABDDCC"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от 10 МВА до 16 МВА включительно открытого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1F689E79"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0B9446C0" w14:textId="77777777" w:rsidR="002D4BF6" w:rsidRPr="00563B0A" w:rsidRDefault="002D4BF6" w:rsidP="006D08D7">
            <w:pPr>
              <w:jc w:val="center"/>
              <w:rPr>
                <w:color w:val="000000"/>
                <w:sz w:val="16"/>
                <w:szCs w:val="16"/>
              </w:rPr>
            </w:pPr>
            <w:r w:rsidRPr="00563B0A">
              <w:rPr>
                <w:color w:val="000000"/>
                <w:sz w:val="16"/>
                <w:szCs w:val="16"/>
              </w:rPr>
              <w:t>7 924,33</w:t>
            </w:r>
          </w:p>
        </w:tc>
      </w:tr>
      <w:tr w:rsidR="002D4BF6" w:rsidRPr="00563B0A" w14:paraId="67A71E39" w14:textId="77777777" w:rsidTr="006D08D7">
        <w:trPr>
          <w:trHeight w:val="418"/>
        </w:trPr>
        <w:tc>
          <w:tcPr>
            <w:tcW w:w="246" w:type="pct"/>
            <w:tcBorders>
              <w:top w:val="single" w:sz="4" w:space="0" w:color="auto"/>
              <w:left w:val="single" w:sz="4" w:space="0" w:color="auto"/>
              <w:bottom w:val="single" w:sz="4" w:space="0" w:color="auto"/>
              <w:right w:val="single" w:sz="4" w:space="0" w:color="auto"/>
            </w:tcBorders>
            <w:vAlign w:val="center"/>
            <w:hideMark/>
          </w:tcPr>
          <w:p w14:paraId="6B719F84" w14:textId="77777777" w:rsidR="002D4BF6" w:rsidRPr="00563B0A" w:rsidRDefault="002D4BF6" w:rsidP="006D08D7">
            <w:pPr>
              <w:jc w:val="center"/>
              <w:rPr>
                <w:color w:val="000000"/>
                <w:sz w:val="16"/>
                <w:szCs w:val="16"/>
              </w:rPr>
            </w:pPr>
            <w:r w:rsidRPr="00563B0A">
              <w:rPr>
                <w:color w:val="000000"/>
                <w:sz w:val="16"/>
                <w:szCs w:val="16"/>
              </w:rPr>
              <w:t>222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16B64"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E81861D"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7.2.3.1</m:t>
                    </m:r>
                  </m:sub>
                  <m:sup>
                    <m:r>
                      <m:rPr>
                        <m:nor/>
                      </m:rPr>
                      <w:rPr>
                        <w:color w:val="000000"/>
                        <w:sz w:val="22"/>
                        <w:szCs w:val="22"/>
                      </w:rPr>
                      <m:t>110/6(10)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2D583"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5D2CE"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534DA4A" w14:textId="77777777" w:rsidR="002D4BF6" w:rsidRPr="00563B0A" w:rsidRDefault="002D4BF6" w:rsidP="006D08D7">
            <w:pPr>
              <w:jc w:val="center"/>
              <w:rPr>
                <w:color w:val="000000"/>
                <w:sz w:val="16"/>
                <w:szCs w:val="16"/>
              </w:rPr>
            </w:pPr>
            <w:r w:rsidRPr="00563B0A">
              <w:rPr>
                <w:color w:val="000000"/>
                <w:sz w:val="16"/>
                <w:szCs w:val="16"/>
              </w:rPr>
              <w:t>17 113,25</w:t>
            </w:r>
          </w:p>
        </w:tc>
      </w:tr>
      <w:tr w:rsidR="002D4BF6" w:rsidRPr="00563B0A" w14:paraId="4279DFF5" w14:textId="77777777" w:rsidTr="006D08D7">
        <w:trPr>
          <w:trHeight w:val="423"/>
        </w:trPr>
        <w:tc>
          <w:tcPr>
            <w:tcW w:w="246" w:type="pct"/>
            <w:tcBorders>
              <w:top w:val="single" w:sz="4" w:space="0" w:color="auto"/>
              <w:left w:val="single" w:sz="4" w:space="0" w:color="auto"/>
              <w:bottom w:val="single" w:sz="4" w:space="0" w:color="auto"/>
              <w:right w:val="single" w:sz="4" w:space="0" w:color="auto"/>
            </w:tcBorders>
            <w:vAlign w:val="center"/>
            <w:hideMark/>
          </w:tcPr>
          <w:p w14:paraId="113F6CA4" w14:textId="77777777" w:rsidR="002D4BF6" w:rsidRPr="00563B0A" w:rsidRDefault="002D4BF6" w:rsidP="006D08D7">
            <w:pPr>
              <w:jc w:val="center"/>
              <w:rPr>
                <w:color w:val="000000"/>
                <w:sz w:val="16"/>
                <w:szCs w:val="16"/>
              </w:rPr>
            </w:pPr>
            <w:r w:rsidRPr="00563B0A">
              <w:rPr>
                <w:color w:val="000000"/>
                <w:sz w:val="16"/>
                <w:szCs w:val="16"/>
              </w:rPr>
              <w:t>223</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493793B0" w14:textId="77777777" w:rsidR="002D4BF6" w:rsidRPr="00563B0A" w:rsidRDefault="002D4BF6" w:rsidP="006D08D7">
            <w:pPr>
              <w:jc w:val="center"/>
              <w:rPr>
                <w:color w:val="000000"/>
                <w:sz w:val="16"/>
                <w:szCs w:val="16"/>
              </w:rPr>
            </w:pPr>
            <w:r w:rsidRPr="00563B0A">
              <w:rPr>
                <w:color w:val="000000"/>
                <w:sz w:val="16"/>
                <w:szCs w:val="16"/>
              </w:rPr>
              <w:t>7.2.4.1.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429A50B"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7.2.4.1.</m:t>
                    </m:r>
                  </m:sub>
                  <m:sup>
                    <m:r>
                      <m:rPr>
                        <m:nor/>
                      </m:rPr>
                      <w:rPr>
                        <w:color w:val="000000"/>
                        <w:sz w:val="22"/>
                        <w:szCs w:val="22"/>
                      </w:rPr>
                      <m:t>110/6(10)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7CAD9C97"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от 16 МВА до 25 МВА включительно открытого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B5D47F7"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349E92FE" w14:textId="77777777" w:rsidR="002D4BF6" w:rsidRPr="00563B0A" w:rsidRDefault="002D4BF6" w:rsidP="006D08D7">
            <w:pPr>
              <w:jc w:val="center"/>
              <w:rPr>
                <w:color w:val="000000"/>
                <w:sz w:val="16"/>
                <w:szCs w:val="16"/>
              </w:rPr>
            </w:pPr>
            <w:r w:rsidRPr="00563B0A">
              <w:rPr>
                <w:color w:val="000000"/>
                <w:sz w:val="16"/>
                <w:szCs w:val="16"/>
              </w:rPr>
              <w:t>11 361,95</w:t>
            </w:r>
          </w:p>
        </w:tc>
      </w:tr>
      <w:tr w:rsidR="002D4BF6" w:rsidRPr="00563B0A" w14:paraId="47BFEAC4"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589190FF" w14:textId="77777777" w:rsidR="002D4BF6" w:rsidRPr="00563B0A" w:rsidRDefault="002D4BF6" w:rsidP="006D08D7">
            <w:pPr>
              <w:jc w:val="center"/>
              <w:rPr>
                <w:color w:val="000000"/>
                <w:sz w:val="16"/>
                <w:szCs w:val="16"/>
              </w:rPr>
            </w:pPr>
            <w:r w:rsidRPr="00563B0A">
              <w:rPr>
                <w:color w:val="000000"/>
                <w:sz w:val="16"/>
                <w:szCs w:val="16"/>
              </w:rPr>
              <w:t>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45C0E"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01FC61A0"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7.2.4.1.</m:t>
                    </m:r>
                  </m:sub>
                  <m:sup>
                    <m:r>
                      <m:rPr>
                        <m:nor/>
                      </m:rPr>
                      <w:rPr>
                        <w:color w:val="000000"/>
                        <w:sz w:val="22"/>
                        <w:szCs w:val="22"/>
                      </w:rPr>
                      <m:t>110/35/6(10)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9F71D"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9F206"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A569C88" w14:textId="77777777" w:rsidR="002D4BF6" w:rsidRPr="00563B0A" w:rsidRDefault="002D4BF6" w:rsidP="006D08D7">
            <w:pPr>
              <w:jc w:val="center"/>
              <w:rPr>
                <w:color w:val="000000"/>
                <w:sz w:val="16"/>
                <w:szCs w:val="16"/>
              </w:rPr>
            </w:pPr>
            <w:r w:rsidRPr="00563B0A">
              <w:rPr>
                <w:color w:val="000000"/>
                <w:sz w:val="16"/>
                <w:szCs w:val="16"/>
              </w:rPr>
              <w:t>9 006,18</w:t>
            </w:r>
          </w:p>
        </w:tc>
      </w:tr>
      <w:tr w:rsidR="002D4BF6" w:rsidRPr="00563B0A" w14:paraId="736B55F5"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289E477B" w14:textId="77777777" w:rsidR="002D4BF6" w:rsidRPr="00563B0A" w:rsidRDefault="002D4BF6" w:rsidP="006D08D7">
            <w:pPr>
              <w:jc w:val="center"/>
              <w:rPr>
                <w:color w:val="000000"/>
                <w:sz w:val="16"/>
                <w:szCs w:val="16"/>
              </w:rPr>
            </w:pPr>
            <w:r w:rsidRPr="00563B0A">
              <w:rPr>
                <w:color w:val="000000"/>
                <w:sz w:val="16"/>
                <w:szCs w:val="16"/>
              </w:rPr>
              <w:t>225</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5B291133" w14:textId="77777777" w:rsidR="002D4BF6" w:rsidRPr="00563B0A" w:rsidRDefault="002D4BF6" w:rsidP="006D08D7">
            <w:pPr>
              <w:jc w:val="center"/>
              <w:rPr>
                <w:color w:val="000000"/>
                <w:sz w:val="16"/>
                <w:szCs w:val="16"/>
              </w:rPr>
            </w:pPr>
            <w:r w:rsidRPr="00563B0A">
              <w:rPr>
                <w:color w:val="000000"/>
                <w:sz w:val="16"/>
                <w:szCs w:val="16"/>
              </w:rPr>
              <w:t>7.2.6.1.</w:t>
            </w:r>
          </w:p>
        </w:tc>
        <w:tc>
          <w:tcPr>
            <w:tcW w:w="788" w:type="pct"/>
            <w:tcBorders>
              <w:top w:val="single" w:sz="4" w:space="0" w:color="auto"/>
              <w:left w:val="single" w:sz="4" w:space="0" w:color="auto"/>
              <w:bottom w:val="single" w:sz="4" w:space="0" w:color="auto"/>
              <w:right w:val="single" w:sz="4" w:space="0" w:color="auto"/>
            </w:tcBorders>
            <w:vAlign w:val="center"/>
            <w:hideMark/>
          </w:tcPr>
          <w:p w14:paraId="5185B15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7.2.6.1.</m:t>
                    </m:r>
                  </m:sub>
                  <m:sup>
                    <m:r>
                      <m:rPr>
                        <m:nor/>
                      </m:rPr>
                      <w:rPr>
                        <w:color w:val="000000"/>
                        <w:sz w:val="22"/>
                        <w:szCs w:val="22"/>
                      </w:rPr>
                      <m:t>110/6(10)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0F1FC7A"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от 32 МВА до 40 МВА включительно открытого типа</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E6F96EF"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09FE14A9" w14:textId="77777777" w:rsidR="002D4BF6" w:rsidRPr="00563B0A" w:rsidRDefault="002D4BF6" w:rsidP="006D08D7">
            <w:pPr>
              <w:jc w:val="center"/>
              <w:rPr>
                <w:color w:val="000000"/>
                <w:sz w:val="16"/>
                <w:szCs w:val="16"/>
              </w:rPr>
            </w:pPr>
            <w:r w:rsidRPr="00563B0A">
              <w:rPr>
                <w:color w:val="000000"/>
                <w:sz w:val="16"/>
                <w:szCs w:val="16"/>
              </w:rPr>
              <w:t>7 757,22</w:t>
            </w:r>
          </w:p>
        </w:tc>
      </w:tr>
      <w:tr w:rsidR="002D4BF6" w:rsidRPr="00563B0A" w14:paraId="6D652C26" w14:textId="77777777" w:rsidTr="006D08D7">
        <w:trPr>
          <w:trHeight w:val="491"/>
        </w:trPr>
        <w:tc>
          <w:tcPr>
            <w:tcW w:w="246" w:type="pct"/>
            <w:tcBorders>
              <w:top w:val="single" w:sz="4" w:space="0" w:color="auto"/>
              <w:left w:val="single" w:sz="4" w:space="0" w:color="auto"/>
              <w:bottom w:val="single" w:sz="4" w:space="0" w:color="auto"/>
              <w:right w:val="single" w:sz="4" w:space="0" w:color="auto"/>
            </w:tcBorders>
            <w:vAlign w:val="center"/>
            <w:hideMark/>
          </w:tcPr>
          <w:p w14:paraId="77CD8B8A" w14:textId="77777777" w:rsidR="002D4BF6" w:rsidRPr="00563B0A" w:rsidRDefault="002D4BF6" w:rsidP="006D08D7">
            <w:pPr>
              <w:jc w:val="center"/>
              <w:rPr>
                <w:color w:val="000000"/>
                <w:sz w:val="16"/>
                <w:szCs w:val="16"/>
              </w:rPr>
            </w:pPr>
            <w:r w:rsidRPr="00563B0A">
              <w:rPr>
                <w:color w:val="000000"/>
                <w:sz w:val="16"/>
                <w:szCs w:val="16"/>
              </w:rPr>
              <w:t>226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F30EF"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7BB507C7"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7.2.6.1.</m:t>
                    </m:r>
                  </m:sub>
                  <m:sup>
                    <m:r>
                      <m:rPr>
                        <m:nor/>
                      </m:rPr>
                      <w:rPr>
                        <w:color w:val="000000"/>
                        <w:sz w:val="22"/>
                        <w:szCs w:val="22"/>
                      </w:rPr>
                      <m:t>110/35/6(10)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85E04"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BC20D"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0905DA3" w14:textId="77777777" w:rsidR="002D4BF6" w:rsidRPr="00563B0A" w:rsidRDefault="002D4BF6" w:rsidP="006D08D7">
            <w:pPr>
              <w:jc w:val="center"/>
              <w:rPr>
                <w:color w:val="000000"/>
                <w:sz w:val="16"/>
                <w:szCs w:val="16"/>
              </w:rPr>
            </w:pPr>
            <w:r w:rsidRPr="00563B0A">
              <w:rPr>
                <w:color w:val="000000"/>
                <w:sz w:val="16"/>
                <w:szCs w:val="16"/>
              </w:rPr>
              <w:t>8 126,31</w:t>
            </w:r>
          </w:p>
        </w:tc>
      </w:tr>
      <w:tr w:rsidR="002D4BF6" w:rsidRPr="00563B0A" w14:paraId="7E275A60"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5D5BAA69" w14:textId="77777777" w:rsidR="002D4BF6" w:rsidRPr="00563B0A" w:rsidRDefault="002D4BF6" w:rsidP="006D08D7">
            <w:pPr>
              <w:jc w:val="center"/>
              <w:rPr>
                <w:color w:val="000000"/>
                <w:sz w:val="16"/>
                <w:szCs w:val="16"/>
              </w:rPr>
            </w:pPr>
            <w:r w:rsidRPr="00563B0A">
              <w:rPr>
                <w:color w:val="000000"/>
                <w:sz w:val="16"/>
                <w:szCs w:val="16"/>
              </w:rPr>
              <w:t>227</w:t>
            </w:r>
          </w:p>
        </w:tc>
        <w:tc>
          <w:tcPr>
            <w:tcW w:w="567" w:type="pct"/>
            <w:tcBorders>
              <w:top w:val="single" w:sz="4" w:space="0" w:color="auto"/>
              <w:left w:val="single" w:sz="4" w:space="0" w:color="auto"/>
              <w:bottom w:val="single" w:sz="4" w:space="0" w:color="auto"/>
              <w:right w:val="single" w:sz="4" w:space="0" w:color="auto"/>
            </w:tcBorders>
            <w:vAlign w:val="center"/>
            <w:hideMark/>
          </w:tcPr>
          <w:p w14:paraId="20A55AAF" w14:textId="77777777" w:rsidR="002D4BF6" w:rsidRPr="00563B0A" w:rsidRDefault="002D4BF6" w:rsidP="006D08D7">
            <w:pPr>
              <w:jc w:val="center"/>
              <w:rPr>
                <w:color w:val="000000"/>
                <w:sz w:val="16"/>
                <w:szCs w:val="16"/>
              </w:rPr>
            </w:pPr>
            <w:r w:rsidRPr="00563B0A">
              <w:rPr>
                <w:color w:val="000000"/>
                <w:sz w:val="16"/>
                <w:szCs w:val="16"/>
              </w:rPr>
              <w:t>7.2.7.1.</w:t>
            </w:r>
          </w:p>
        </w:tc>
        <w:tc>
          <w:tcPr>
            <w:tcW w:w="788" w:type="pct"/>
            <w:tcBorders>
              <w:top w:val="single" w:sz="4" w:space="0" w:color="auto"/>
              <w:left w:val="single" w:sz="4" w:space="0" w:color="auto"/>
              <w:bottom w:val="single" w:sz="4" w:space="0" w:color="auto"/>
              <w:right w:val="single" w:sz="4" w:space="0" w:color="auto"/>
            </w:tcBorders>
            <w:vAlign w:val="center"/>
            <w:hideMark/>
          </w:tcPr>
          <w:p w14:paraId="0294AB9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7.2.7.1.</m:t>
                    </m:r>
                  </m:sub>
                  <m:sup>
                    <m:r>
                      <m:rPr>
                        <m:nor/>
                      </m:rPr>
                      <w:rPr>
                        <w:color w:val="000000"/>
                        <w:sz w:val="22"/>
                        <w:szCs w:val="22"/>
                      </w:rPr>
                      <m:t>110/6(10) кВ</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1C8691CD" w14:textId="77777777" w:rsidR="002D4BF6" w:rsidRPr="00563B0A" w:rsidRDefault="002D4BF6" w:rsidP="006D08D7">
            <w:pPr>
              <w:rPr>
                <w:color w:val="000000"/>
                <w:sz w:val="16"/>
                <w:szCs w:val="16"/>
              </w:rPr>
            </w:pPr>
            <w:proofErr w:type="spellStart"/>
            <w:r w:rsidRPr="00563B0A">
              <w:rPr>
                <w:color w:val="000000"/>
                <w:sz w:val="16"/>
                <w:szCs w:val="16"/>
              </w:rPr>
              <w:t>двухтрансформаторные</w:t>
            </w:r>
            <w:proofErr w:type="spellEnd"/>
            <w:r w:rsidRPr="00563B0A">
              <w:rPr>
                <w:color w:val="000000"/>
                <w:sz w:val="16"/>
                <w:szCs w:val="16"/>
              </w:rPr>
              <w:t xml:space="preserve"> подстанции мощностью от 40 МВА до 63 МВА включительно открытого типа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71941AD2" w14:textId="77777777" w:rsidR="002D4BF6" w:rsidRPr="00563B0A" w:rsidRDefault="002D4BF6" w:rsidP="006D08D7">
            <w:pPr>
              <w:jc w:val="center"/>
              <w:rPr>
                <w:color w:val="000000"/>
                <w:sz w:val="16"/>
                <w:szCs w:val="16"/>
              </w:rPr>
            </w:pPr>
            <w:r w:rsidRPr="00563B0A">
              <w:rPr>
                <w:color w:val="000000"/>
                <w:sz w:val="16"/>
                <w:szCs w:val="16"/>
              </w:rPr>
              <w:t>рублей/кВт</w:t>
            </w:r>
          </w:p>
        </w:tc>
        <w:tc>
          <w:tcPr>
            <w:tcW w:w="705" w:type="pct"/>
            <w:tcBorders>
              <w:top w:val="single" w:sz="4" w:space="0" w:color="auto"/>
              <w:left w:val="single" w:sz="4" w:space="0" w:color="auto"/>
              <w:bottom w:val="single" w:sz="4" w:space="0" w:color="auto"/>
              <w:right w:val="single" w:sz="4" w:space="0" w:color="auto"/>
            </w:tcBorders>
            <w:vAlign w:val="center"/>
            <w:hideMark/>
          </w:tcPr>
          <w:p w14:paraId="59D5E7B8" w14:textId="77777777" w:rsidR="002D4BF6" w:rsidRPr="00563B0A" w:rsidRDefault="002D4BF6" w:rsidP="006D08D7">
            <w:pPr>
              <w:jc w:val="center"/>
              <w:rPr>
                <w:color w:val="000000"/>
                <w:sz w:val="16"/>
                <w:szCs w:val="16"/>
              </w:rPr>
            </w:pPr>
            <w:r w:rsidRPr="00563B0A">
              <w:rPr>
                <w:color w:val="000000"/>
                <w:sz w:val="16"/>
                <w:szCs w:val="16"/>
              </w:rPr>
              <w:t>5 410,80</w:t>
            </w:r>
          </w:p>
        </w:tc>
      </w:tr>
      <w:tr w:rsidR="002D4BF6" w:rsidRPr="00563B0A" w14:paraId="43038091"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6C32197" w14:textId="77777777" w:rsidR="002D4BF6" w:rsidRPr="00563B0A" w:rsidRDefault="002D4BF6" w:rsidP="006D08D7">
            <w:pPr>
              <w:jc w:val="center"/>
              <w:rPr>
                <w:color w:val="000000"/>
                <w:sz w:val="16"/>
                <w:szCs w:val="16"/>
              </w:rPr>
            </w:pPr>
            <w:r w:rsidRPr="00563B0A">
              <w:rPr>
                <w:color w:val="000000"/>
                <w:sz w:val="16"/>
                <w:szCs w:val="16"/>
              </w:rPr>
              <w:t>228</w:t>
            </w:r>
          </w:p>
        </w:tc>
        <w:tc>
          <w:tcPr>
            <w:tcW w:w="567" w:type="pct"/>
            <w:tcBorders>
              <w:top w:val="single" w:sz="4" w:space="0" w:color="auto"/>
              <w:left w:val="single" w:sz="4" w:space="0" w:color="auto"/>
              <w:bottom w:val="single" w:sz="4" w:space="0" w:color="auto"/>
              <w:right w:val="single" w:sz="4" w:space="0" w:color="auto"/>
            </w:tcBorders>
            <w:vAlign w:val="center"/>
            <w:hideMark/>
          </w:tcPr>
          <w:p w14:paraId="46EC7C7D" w14:textId="77777777" w:rsidR="002D4BF6" w:rsidRPr="00563B0A" w:rsidRDefault="002D4BF6" w:rsidP="006D08D7">
            <w:pPr>
              <w:jc w:val="center"/>
              <w:rPr>
                <w:color w:val="000000"/>
                <w:sz w:val="16"/>
                <w:szCs w:val="16"/>
              </w:rPr>
            </w:pPr>
            <w:r w:rsidRPr="00563B0A">
              <w:rPr>
                <w:color w:val="000000"/>
                <w:sz w:val="16"/>
                <w:szCs w:val="16"/>
              </w:rPr>
              <w:t>8.1.1</w:t>
            </w:r>
          </w:p>
        </w:tc>
        <w:tc>
          <w:tcPr>
            <w:tcW w:w="788" w:type="pct"/>
            <w:tcBorders>
              <w:top w:val="single" w:sz="4" w:space="0" w:color="auto"/>
              <w:left w:val="single" w:sz="4" w:space="0" w:color="auto"/>
              <w:bottom w:val="single" w:sz="4" w:space="0" w:color="auto"/>
              <w:right w:val="single" w:sz="4" w:space="0" w:color="auto"/>
            </w:tcBorders>
            <w:vAlign w:val="center"/>
            <w:hideMark/>
          </w:tcPr>
          <w:p w14:paraId="7970B10E"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8.1.1.</m:t>
                    </m:r>
                  </m:sub>
                  <m:sup>
                    <m:r>
                      <m:rPr>
                        <m:nor/>
                      </m:rPr>
                      <w:rPr>
                        <w:color w:val="000000"/>
                        <w:sz w:val="22"/>
                        <w:szCs w:val="22"/>
                      </w:rPr>
                      <m:t>0,4 кВ и ниже</m:t>
                    </m:r>
                  </m:sup>
                </m:sSubSup>
              </m:oMath>
            </m:oMathPara>
          </w:p>
        </w:tc>
        <w:tc>
          <w:tcPr>
            <w:tcW w:w="1900" w:type="pct"/>
            <w:tcBorders>
              <w:top w:val="single" w:sz="4" w:space="0" w:color="auto"/>
              <w:left w:val="single" w:sz="4" w:space="0" w:color="auto"/>
              <w:bottom w:val="single" w:sz="4" w:space="0" w:color="auto"/>
              <w:right w:val="single" w:sz="4" w:space="0" w:color="auto"/>
            </w:tcBorders>
            <w:vAlign w:val="center"/>
            <w:hideMark/>
          </w:tcPr>
          <w:p w14:paraId="73456AA2" w14:textId="77777777" w:rsidR="002D4BF6" w:rsidRPr="00563B0A" w:rsidRDefault="002D4BF6" w:rsidP="006D08D7">
            <w:pPr>
              <w:rPr>
                <w:color w:val="000000"/>
                <w:sz w:val="16"/>
                <w:szCs w:val="16"/>
              </w:rPr>
            </w:pPr>
            <w:r w:rsidRPr="00563B0A">
              <w:rPr>
                <w:color w:val="000000"/>
                <w:sz w:val="16"/>
                <w:szCs w:val="16"/>
              </w:rPr>
              <w:t>средства коммерческого учета электрической энергии (мощности) однофазные прямого включения</w:t>
            </w:r>
          </w:p>
        </w:tc>
        <w:tc>
          <w:tcPr>
            <w:tcW w:w="795" w:type="pct"/>
            <w:tcBorders>
              <w:top w:val="single" w:sz="4" w:space="0" w:color="auto"/>
              <w:left w:val="single" w:sz="4" w:space="0" w:color="auto"/>
              <w:bottom w:val="single" w:sz="4" w:space="0" w:color="auto"/>
              <w:right w:val="single" w:sz="4" w:space="0" w:color="auto"/>
            </w:tcBorders>
            <w:vAlign w:val="center"/>
            <w:hideMark/>
          </w:tcPr>
          <w:p w14:paraId="4918AF21" w14:textId="77777777" w:rsidR="002D4BF6" w:rsidRPr="00563B0A" w:rsidRDefault="002D4BF6" w:rsidP="006D08D7">
            <w:pPr>
              <w:jc w:val="center"/>
              <w:rPr>
                <w:color w:val="000000"/>
                <w:sz w:val="16"/>
                <w:szCs w:val="16"/>
              </w:rPr>
            </w:pPr>
            <w:r w:rsidRPr="00563B0A">
              <w:rPr>
                <w:color w:val="000000"/>
                <w:sz w:val="16"/>
                <w:szCs w:val="16"/>
              </w:rPr>
              <w:t>рублей за точку учета</w:t>
            </w:r>
          </w:p>
        </w:tc>
        <w:tc>
          <w:tcPr>
            <w:tcW w:w="705" w:type="pct"/>
            <w:tcBorders>
              <w:top w:val="single" w:sz="4" w:space="0" w:color="auto"/>
              <w:left w:val="single" w:sz="4" w:space="0" w:color="auto"/>
              <w:bottom w:val="single" w:sz="4" w:space="0" w:color="auto"/>
              <w:right w:val="single" w:sz="4" w:space="0" w:color="auto"/>
            </w:tcBorders>
            <w:vAlign w:val="center"/>
            <w:hideMark/>
          </w:tcPr>
          <w:p w14:paraId="53035C94" w14:textId="77777777" w:rsidR="002D4BF6" w:rsidRPr="00563B0A" w:rsidRDefault="002D4BF6" w:rsidP="006D08D7">
            <w:pPr>
              <w:jc w:val="center"/>
              <w:rPr>
                <w:color w:val="000000"/>
                <w:sz w:val="16"/>
                <w:szCs w:val="16"/>
              </w:rPr>
            </w:pPr>
            <w:r w:rsidRPr="00563B0A">
              <w:rPr>
                <w:color w:val="000000"/>
                <w:sz w:val="16"/>
                <w:szCs w:val="16"/>
              </w:rPr>
              <w:t>16 017,59</w:t>
            </w:r>
          </w:p>
        </w:tc>
      </w:tr>
      <w:tr w:rsidR="002D4BF6" w:rsidRPr="00563B0A" w14:paraId="5141E86D" w14:textId="77777777" w:rsidTr="006D08D7">
        <w:trPr>
          <w:trHeight w:val="461"/>
        </w:trPr>
        <w:tc>
          <w:tcPr>
            <w:tcW w:w="246" w:type="pct"/>
            <w:tcBorders>
              <w:top w:val="single" w:sz="4" w:space="0" w:color="auto"/>
              <w:left w:val="single" w:sz="4" w:space="0" w:color="auto"/>
              <w:bottom w:val="single" w:sz="4" w:space="0" w:color="auto"/>
              <w:right w:val="single" w:sz="4" w:space="0" w:color="auto"/>
            </w:tcBorders>
            <w:vAlign w:val="center"/>
            <w:hideMark/>
          </w:tcPr>
          <w:p w14:paraId="78681C9B" w14:textId="77777777" w:rsidR="002D4BF6" w:rsidRPr="00563B0A" w:rsidRDefault="002D4BF6" w:rsidP="006D08D7">
            <w:pPr>
              <w:jc w:val="center"/>
              <w:rPr>
                <w:color w:val="000000"/>
                <w:sz w:val="16"/>
                <w:szCs w:val="16"/>
              </w:rPr>
            </w:pPr>
            <w:r w:rsidRPr="00563B0A">
              <w:rPr>
                <w:color w:val="000000"/>
                <w:sz w:val="16"/>
                <w:szCs w:val="16"/>
              </w:rPr>
              <w:t>229</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4D1E4FA8" w14:textId="77777777" w:rsidR="002D4BF6" w:rsidRPr="00563B0A" w:rsidRDefault="002D4BF6" w:rsidP="006D08D7">
            <w:pPr>
              <w:jc w:val="center"/>
              <w:rPr>
                <w:color w:val="000000"/>
                <w:sz w:val="16"/>
                <w:szCs w:val="16"/>
              </w:rPr>
            </w:pPr>
            <w:r w:rsidRPr="00563B0A">
              <w:rPr>
                <w:color w:val="000000"/>
                <w:sz w:val="16"/>
                <w:szCs w:val="16"/>
              </w:rPr>
              <w:t>8.2.1</w:t>
            </w:r>
          </w:p>
        </w:tc>
        <w:tc>
          <w:tcPr>
            <w:tcW w:w="788" w:type="pct"/>
            <w:tcBorders>
              <w:top w:val="single" w:sz="4" w:space="0" w:color="auto"/>
              <w:left w:val="single" w:sz="4" w:space="0" w:color="auto"/>
              <w:bottom w:val="single" w:sz="4" w:space="0" w:color="auto"/>
              <w:right w:val="single" w:sz="4" w:space="0" w:color="auto"/>
            </w:tcBorders>
            <w:vAlign w:val="center"/>
            <w:hideMark/>
          </w:tcPr>
          <w:p w14:paraId="1EE2C8DC"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8.2.1.</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7D4057D1" w14:textId="77777777" w:rsidR="002D4BF6" w:rsidRPr="00563B0A" w:rsidRDefault="002D4BF6" w:rsidP="006D08D7">
            <w:pPr>
              <w:rPr>
                <w:color w:val="000000"/>
                <w:sz w:val="16"/>
                <w:szCs w:val="16"/>
              </w:rPr>
            </w:pPr>
            <w:r w:rsidRPr="00563B0A">
              <w:rPr>
                <w:color w:val="000000"/>
                <w:sz w:val="16"/>
                <w:szCs w:val="16"/>
              </w:rPr>
              <w:t>средства коммерческого учета электрической энергии (мощности) трехфазные прямого включения</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875DA19" w14:textId="77777777" w:rsidR="002D4BF6" w:rsidRPr="00563B0A" w:rsidRDefault="002D4BF6" w:rsidP="006D08D7">
            <w:pPr>
              <w:jc w:val="center"/>
              <w:rPr>
                <w:color w:val="000000"/>
                <w:sz w:val="16"/>
                <w:szCs w:val="16"/>
              </w:rPr>
            </w:pPr>
            <w:r w:rsidRPr="00563B0A">
              <w:rPr>
                <w:color w:val="000000"/>
                <w:sz w:val="16"/>
                <w:szCs w:val="16"/>
              </w:rPr>
              <w:t>рублей за точку учета</w:t>
            </w:r>
          </w:p>
        </w:tc>
        <w:tc>
          <w:tcPr>
            <w:tcW w:w="705" w:type="pct"/>
            <w:tcBorders>
              <w:top w:val="single" w:sz="4" w:space="0" w:color="auto"/>
              <w:left w:val="single" w:sz="4" w:space="0" w:color="auto"/>
              <w:bottom w:val="single" w:sz="4" w:space="0" w:color="auto"/>
              <w:right w:val="single" w:sz="4" w:space="0" w:color="auto"/>
            </w:tcBorders>
            <w:vAlign w:val="center"/>
            <w:hideMark/>
          </w:tcPr>
          <w:p w14:paraId="4C3CBD95" w14:textId="77777777" w:rsidR="002D4BF6" w:rsidRPr="00563B0A" w:rsidRDefault="002D4BF6" w:rsidP="006D08D7">
            <w:pPr>
              <w:jc w:val="center"/>
              <w:rPr>
                <w:color w:val="000000"/>
                <w:sz w:val="16"/>
                <w:szCs w:val="16"/>
              </w:rPr>
            </w:pPr>
            <w:r w:rsidRPr="00563B0A">
              <w:rPr>
                <w:color w:val="000000"/>
                <w:sz w:val="16"/>
                <w:szCs w:val="16"/>
              </w:rPr>
              <w:t>31 459,56</w:t>
            </w:r>
          </w:p>
        </w:tc>
      </w:tr>
      <w:tr w:rsidR="002D4BF6" w:rsidRPr="00563B0A" w14:paraId="5AF1BAFB" w14:textId="77777777" w:rsidTr="006D08D7">
        <w:trPr>
          <w:trHeight w:val="423"/>
        </w:trPr>
        <w:tc>
          <w:tcPr>
            <w:tcW w:w="246" w:type="pct"/>
            <w:tcBorders>
              <w:top w:val="single" w:sz="4" w:space="0" w:color="auto"/>
              <w:left w:val="single" w:sz="4" w:space="0" w:color="auto"/>
              <w:bottom w:val="single" w:sz="4" w:space="0" w:color="auto"/>
              <w:right w:val="single" w:sz="4" w:space="0" w:color="auto"/>
            </w:tcBorders>
            <w:vAlign w:val="center"/>
            <w:hideMark/>
          </w:tcPr>
          <w:p w14:paraId="687E7BA1" w14:textId="77777777" w:rsidR="002D4BF6" w:rsidRPr="00563B0A" w:rsidRDefault="002D4BF6" w:rsidP="006D08D7">
            <w:pPr>
              <w:jc w:val="center"/>
              <w:rPr>
                <w:color w:val="000000"/>
                <w:sz w:val="16"/>
                <w:szCs w:val="16"/>
              </w:rPr>
            </w:pPr>
            <w:r w:rsidRPr="00563B0A">
              <w:rPr>
                <w:color w:val="000000"/>
                <w:sz w:val="16"/>
                <w:szCs w:val="16"/>
              </w:rPr>
              <w:t>230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9CE1E"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2B452DB1"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8.2.1.</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69C25"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0FDCC"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EA56A73" w14:textId="77777777" w:rsidR="002D4BF6" w:rsidRPr="00563B0A" w:rsidRDefault="002D4BF6" w:rsidP="006D08D7">
            <w:pPr>
              <w:jc w:val="center"/>
              <w:rPr>
                <w:color w:val="000000"/>
                <w:sz w:val="16"/>
                <w:szCs w:val="16"/>
              </w:rPr>
            </w:pPr>
            <w:r w:rsidRPr="00563B0A">
              <w:rPr>
                <w:color w:val="000000"/>
                <w:sz w:val="16"/>
                <w:szCs w:val="16"/>
              </w:rPr>
              <w:t>395 090,77</w:t>
            </w:r>
          </w:p>
        </w:tc>
      </w:tr>
      <w:tr w:rsidR="002D4BF6" w:rsidRPr="00563B0A" w14:paraId="5A86F33A"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69F1D1B" w14:textId="77777777" w:rsidR="002D4BF6" w:rsidRPr="00563B0A" w:rsidRDefault="002D4BF6" w:rsidP="006D08D7">
            <w:pPr>
              <w:jc w:val="center"/>
              <w:rPr>
                <w:color w:val="000000"/>
                <w:sz w:val="16"/>
                <w:szCs w:val="16"/>
              </w:rPr>
            </w:pPr>
            <w:r w:rsidRPr="00563B0A">
              <w:rPr>
                <w:color w:val="000000"/>
                <w:sz w:val="16"/>
                <w:szCs w:val="16"/>
              </w:rPr>
              <w:t>231</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212C5A32" w14:textId="77777777" w:rsidR="002D4BF6" w:rsidRPr="00563B0A" w:rsidRDefault="002D4BF6" w:rsidP="006D08D7">
            <w:pPr>
              <w:jc w:val="center"/>
              <w:rPr>
                <w:color w:val="000000"/>
                <w:sz w:val="16"/>
                <w:szCs w:val="16"/>
              </w:rPr>
            </w:pPr>
            <w:r w:rsidRPr="00563B0A">
              <w:rPr>
                <w:color w:val="000000"/>
                <w:sz w:val="16"/>
                <w:szCs w:val="16"/>
              </w:rPr>
              <w:t>8.2.2</w:t>
            </w:r>
          </w:p>
        </w:tc>
        <w:tc>
          <w:tcPr>
            <w:tcW w:w="788" w:type="pct"/>
            <w:tcBorders>
              <w:top w:val="single" w:sz="4" w:space="0" w:color="auto"/>
              <w:left w:val="single" w:sz="4" w:space="0" w:color="auto"/>
              <w:bottom w:val="single" w:sz="4" w:space="0" w:color="auto"/>
              <w:right w:val="single" w:sz="4" w:space="0" w:color="auto"/>
            </w:tcBorders>
            <w:vAlign w:val="center"/>
            <w:hideMark/>
          </w:tcPr>
          <w:p w14:paraId="3D8CEB48"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8.2.2.</m:t>
                    </m:r>
                  </m:sub>
                  <m:sup>
                    <m:r>
                      <m:rPr>
                        <m:nor/>
                      </m:rPr>
                      <w:rPr>
                        <w:color w:val="000000"/>
                        <w:sz w:val="22"/>
                        <w:szCs w:val="22"/>
                      </w:rPr>
                      <m:t>0,4 кВ и ниже</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622B0F0F" w14:textId="77777777" w:rsidR="002D4BF6" w:rsidRPr="00563B0A" w:rsidRDefault="002D4BF6" w:rsidP="006D08D7">
            <w:pPr>
              <w:rPr>
                <w:color w:val="000000"/>
                <w:sz w:val="16"/>
                <w:szCs w:val="16"/>
              </w:rPr>
            </w:pPr>
            <w:r w:rsidRPr="00563B0A">
              <w:rPr>
                <w:color w:val="000000"/>
                <w:sz w:val="16"/>
                <w:szCs w:val="16"/>
              </w:rPr>
              <w:t xml:space="preserve">средства коммерческого учета электрической энергии (мощности) трехфазные </w:t>
            </w:r>
            <w:proofErr w:type="spellStart"/>
            <w:r w:rsidRPr="00563B0A">
              <w:rPr>
                <w:color w:val="000000"/>
                <w:sz w:val="16"/>
                <w:szCs w:val="16"/>
              </w:rPr>
              <w:t>полукосвенного</w:t>
            </w:r>
            <w:proofErr w:type="spellEnd"/>
            <w:r w:rsidRPr="00563B0A">
              <w:rPr>
                <w:color w:val="000000"/>
                <w:sz w:val="16"/>
                <w:szCs w:val="16"/>
              </w:rPr>
              <w:t xml:space="preserve"> включения</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8ED8D7D" w14:textId="77777777" w:rsidR="002D4BF6" w:rsidRPr="00563B0A" w:rsidRDefault="002D4BF6" w:rsidP="006D08D7">
            <w:pPr>
              <w:jc w:val="center"/>
              <w:rPr>
                <w:color w:val="000000"/>
                <w:sz w:val="16"/>
                <w:szCs w:val="16"/>
              </w:rPr>
            </w:pPr>
            <w:r w:rsidRPr="00563B0A">
              <w:rPr>
                <w:color w:val="000000"/>
                <w:sz w:val="16"/>
                <w:szCs w:val="16"/>
              </w:rPr>
              <w:t>рублей за точку учета</w:t>
            </w:r>
          </w:p>
        </w:tc>
        <w:tc>
          <w:tcPr>
            <w:tcW w:w="705" w:type="pct"/>
            <w:tcBorders>
              <w:top w:val="single" w:sz="4" w:space="0" w:color="auto"/>
              <w:left w:val="single" w:sz="4" w:space="0" w:color="auto"/>
              <w:bottom w:val="single" w:sz="4" w:space="0" w:color="auto"/>
              <w:right w:val="single" w:sz="4" w:space="0" w:color="auto"/>
            </w:tcBorders>
            <w:vAlign w:val="center"/>
            <w:hideMark/>
          </w:tcPr>
          <w:p w14:paraId="3C59C27C" w14:textId="77777777" w:rsidR="002D4BF6" w:rsidRPr="00563B0A" w:rsidRDefault="002D4BF6" w:rsidP="006D08D7">
            <w:pPr>
              <w:jc w:val="center"/>
              <w:rPr>
                <w:color w:val="000000"/>
                <w:sz w:val="16"/>
                <w:szCs w:val="16"/>
              </w:rPr>
            </w:pPr>
            <w:r w:rsidRPr="00563B0A">
              <w:rPr>
                <w:color w:val="000000"/>
                <w:sz w:val="16"/>
                <w:szCs w:val="16"/>
              </w:rPr>
              <w:t>37 194,70</w:t>
            </w:r>
          </w:p>
        </w:tc>
      </w:tr>
      <w:tr w:rsidR="002D4BF6" w:rsidRPr="00563B0A" w14:paraId="2BD28C6B"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062DCC4B" w14:textId="77777777" w:rsidR="002D4BF6" w:rsidRPr="00563B0A" w:rsidRDefault="002D4BF6" w:rsidP="006D08D7">
            <w:pPr>
              <w:jc w:val="center"/>
              <w:rPr>
                <w:color w:val="000000"/>
                <w:sz w:val="16"/>
                <w:szCs w:val="16"/>
              </w:rPr>
            </w:pPr>
            <w:r w:rsidRPr="00563B0A">
              <w:rPr>
                <w:color w:val="000000"/>
                <w:sz w:val="16"/>
                <w:szCs w:val="16"/>
              </w:rPr>
              <w:t>232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31305"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5EFD5C04"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8.2.2.</m:t>
                    </m:r>
                  </m:sub>
                  <m:sup>
                    <m:r>
                      <m:rPr>
                        <m:nor/>
                      </m:rPr>
                      <w:rPr>
                        <w:color w:val="000000"/>
                        <w:sz w:val="22"/>
                        <w:szCs w:val="22"/>
                      </w:rPr>
                      <m:t>1-20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FDDF2"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2543F"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B56CBBA" w14:textId="77777777" w:rsidR="002D4BF6" w:rsidRPr="00563B0A" w:rsidRDefault="002D4BF6" w:rsidP="006D08D7">
            <w:pPr>
              <w:jc w:val="center"/>
              <w:rPr>
                <w:color w:val="000000"/>
                <w:sz w:val="16"/>
                <w:szCs w:val="16"/>
              </w:rPr>
            </w:pPr>
            <w:r w:rsidRPr="00563B0A">
              <w:rPr>
                <w:color w:val="000000"/>
                <w:sz w:val="16"/>
                <w:szCs w:val="16"/>
              </w:rPr>
              <w:t>164 221,34</w:t>
            </w:r>
          </w:p>
        </w:tc>
      </w:tr>
      <w:tr w:rsidR="002D4BF6" w:rsidRPr="00563B0A" w14:paraId="3435CF7E" w14:textId="77777777" w:rsidTr="006D08D7">
        <w:trPr>
          <w:trHeight w:val="317"/>
        </w:trPr>
        <w:tc>
          <w:tcPr>
            <w:tcW w:w="246" w:type="pct"/>
            <w:tcBorders>
              <w:top w:val="single" w:sz="4" w:space="0" w:color="auto"/>
              <w:left w:val="single" w:sz="4" w:space="0" w:color="auto"/>
              <w:bottom w:val="single" w:sz="4" w:space="0" w:color="auto"/>
              <w:right w:val="single" w:sz="4" w:space="0" w:color="auto"/>
            </w:tcBorders>
            <w:vAlign w:val="center"/>
            <w:hideMark/>
          </w:tcPr>
          <w:p w14:paraId="4761A349" w14:textId="77777777" w:rsidR="002D4BF6" w:rsidRPr="00563B0A" w:rsidRDefault="002D4BF6" w:rsidP="006D08D7">
            <w:pPr>
              <w:jc w:val="center"/>
              <w:rPr>
                <w:color w:val="000000"/>
                <w:sz w:val="16"/>
                <w:szCs w:val="16"/>
              </w:rPr>
            </w:pPr>
            <w:r w:rsidRPr="00563B0A">
              <w:rPr>
                <w:color w:val="000000"/>
                <w:sz w:val="16"/>
                <w:szCs w:val="16"/>
              </w:rPr>
              <w:t>233</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07C20D20" w14:textId="77777777" w:rsidR="002D4BF6" w:rsidRPr="00563B0A" w:rsidRDefault="002D4BF6" w:rsidP="006D08D7">
            <w:pPr>
              <w:jc w:val="center"/>
              <w:rPr>
                <w:color w:val="000000"/>
                <w:sz w:val="16"/>
                <w:szCs w:val="16"/>
              </w:rPr>
            </w:pPr>
            <w:r w:rsidRPr="00563B0A">
              <w:rPr>
                <w:color w:val="000000"/>
                <w:sz w:val="16"/>
                <w:szCs w:val="16"/>
              </w:rPr>
              <w:t>8.2.3</w:t>
            </w:r>
          </w:p>
        </w:tc>
        <w:tc>
          <w:tcPr>
            <w:tcW w:w="788" w:type="pct"/>
            <w:tcBorders>
              <w:top w:val="single" w:sz="4" w:space="0" w:color="auto"/>
              <w:left w:val="single" w:sz="4" w:space="0" w:color="auto"/>
              <w:bottom w:val="single" w:sz="4" w:space="0" w:color="auto"/>
              <w:right w:val="single" w:sz="4" w:space="0" w:color="auto"/>
            </w:tcBorders>
            <w:vAlign w:val="center"/>
            <w:hideMark/>
          </w:tcPr>
          <w:p w14:paraId="3A7E43CA"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8.2.3.</m:t>
                    </m:r>
                  </m:sub>
                  <m:sup>
                    <m:r>
                      <m:rPr>
                        <m:nor/>
                      </m:rPr>
                      <w:rPr>
                        <w:color w:val="000000"/>
                        <w:sz w:val="22"/>
                        <w:szCs w:val="22"/>
                      </w:rPr>
                      <m:t>1-20 кВ</m:t>
                    </m:r>
                  </m:sup>
                </m:sSubSup>
              </m:oMath>
            </m:oMathPara>
          </w:p>
        </w:tc>
        <w:tc>
          <w:tcPr>
            <w:tcW w:w="1900" w:type="pct"/>
            <w:vMerge w:val="restart"/>
            <w:tcBorders>
              <w:top w:val="single" w:sz="4" w:space="0" w:color="auto"/>
              <w:left w:val="single" w:sz="4" w:space="0" w:color="auto"/>
              <w:bottom w:val="single" w:sz="4" w:space="0" w:color="auto"/>
              <w:right w:val="single" w:sz="4" w:space="0" w:color="auto"/>
            </w:tcBorders>
            <w:vAlign w:val="center"/>
            <w:hideMark/>
          </w:tcPr>
          <w:p w14:paraId="18FB7AF2" w14:textId="77777777" w:rsidR="002D4BF6" w:rsidRPr="00563B0A" w:rsidRDefault="002D4BF6" w:rsidP="006D08D7">
            <w:pPr>
              <w:rPr>
                <w:color w:val="000000"/>
                <w:sz w:val="16"/>
                <w:szCs w:val="16"/>
              </w:rPr>
            </w:pPr>
            <w:r w:rsidRPr="00563B0A">
              <w:rPr>
                <w:color w:val="000000"/>
                <w:sz w:val="16"/>
                <w:szCs w:val="16"/>
              </w:rPr>
              <w:t>средства коммерческого учета электрической энергии (мощности) трехфазные косвенного включения</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02A8523C" w14:textId="77777777" w:rsidR="002D4BF6" w:rsidRPr="00563B0A" w:rsidRDefault="002D4BF6" w:rsidP="006D08D7">
            <w:pPr>
              <w:jc w:val="center"/>
              <w:rPr>
                <w:color w:val="000000"/>
                <w:sz w:val="16"/>
                <w:szCs w:val="16"/>
              </w:rPr>
            </w:pPr>
            <w:r w:rsidRPr="00563B0A">
              <w:rPr>
                <w:color w:val="000000"/>
                <w:sz w:val="16"/>
                <w:szCs w:val="16"/>
              </w:rPr>
              <w:t>рублей за точку учета</w:t>
            </w:r>
          </w:p>
        </w:tc>
        <w:tc>
          <w:tcPr>
            <w:tcW w:w="705" w:type="pct"/>
            <w:tcBorders>
              <w:top w:val="single" w:sz="4" w:space="0" w:color="auto"/>
              <w:left w:val="single" w:sz="4" w:space="0" w:color="auto"/>
              <w:bottom w:val="single" w:sz="4" w:space="0" w:color="auto"/>
              <w:right w:val="single" w:sz="4" w:space="0" w:color="auto"/>
            </w:tcBorders>
            <w:vAlign w:val="center"/>
            <w:hideMark/>
          </w:tcPr>
          <w:p w14:paraId="0E6783BE" w14:textId="77777777" w:rsidR="002D4BF6" w:rsidRPr="00563B0A" w:rsidRDefault="002D4BF6" w:rsidP="006D08D7">
            <w:pPr>
              <w:jc w:val="center"/>
              <w:rPr>
                <w:color w:val="000000"/>
                <w:sz w:val="16"/>
                <w:szCs w:val="16"/>
              </w:rPr>
            </w:pPr>
            <w:r w:rsidRPr="00563B0A">
              <w:rPr>
                <w:color w:val="000000"/>
                <w:sz w:val="16"/>
                <w:szCs w:val="16"/>
              </w:rPr>
              <w:t>218 166,78</w:t>
            </w:r>
          </w:p>
        </w:tc>
      </w:tr>
      <w:tr w:rsidR="002D4BF6" w:rsidRPr="00563B0A" w14:paraId="7D5C3A04" w14:textId="77777777" w:rsidTr="006D08D7">
        <w:trPr>
          <w:trHeight w:val="396"/>
        </w:trPr>
        <w:tc>
          <w:tcPr>
            <w:tcW w:w="246" w:type="pct"/>
            <w:tcBorders>
              <w:top w:val="single" w:sz="4" w:space="0" w:color="auto"/>
              <w:left w:val="single" w:sz="4" w:space="0" w:color="auto"/>
              <w:bottom w:val="single" w:sz="4" w:space="0" w:color="auto"/>
              <w:right w:val="single" w:sz="4" w:space="0" w:color="auto"/>
            </w:tcBorders>
            <w:vAlign w:val="center"/>
            <w:hideMark/>
          </w:tcPr>
          <w:p w14:paraId="0F65D97C" w14:textId="77777777" w:rsidR="002D4BF6" w:rsidRPr="00563B0A" w:rsidRDefault="002D4BF6" w:rsidP="006D08D7">
            <w:pPr>
              <w:jc w:val="center"/>
              <w:rPr>
                <w:color w:val="000000"/>
                <w:sz w:val="16"/>
                <w:szCs w:val="16"/>
              </w:rPr>
            </w:pPr>
            <w:r w:rsidRPr="00563B0A">
              <w:rPr>
                <w:color w:val="000000"/>
                <w:sz w:val="16"/>
                <w:szCs w:val="16"/>
              </w:rPr>
              <w:t>234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332D"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C9929FA"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8.2.3.</m:t>
                    </m:r>
                  </m:sub>
                  <m:sup>
                    <m:r>
                      <m:rPr>
                        <m:nor/>
                      </m:rPr>
                      <w:rPr>
                        <w:color w:val="000000"/>
                        <w:sz w:val="22"/>
                        <w:szCs w:val="22"/>
                      </w:rPr>
                      <m:t>35 кВ</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C337D"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009D1"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50574BC" w14:textId="77777777" w:rsidR="002D4BF6" w:rsidRPr="00563B0A" w:rsidRDefault="002D4BF6" w:rsidP="006D08D7">
            <w:pPr>
              <w:jc w:val="center"/>
              <w:rPr>
                <w:color w:val="000000"/>
                <w:sz w:val="16"/>
                <w:szCs w:val="16"/>
              </w:rPr>
            </w:pPr>
            <w:r w:rsidRPr="00563B0A">
              <w:rPr>
                <w:color w:val="000000"/>
                <w:sz w:val="16"/>
                <w:szCs w:val="16"/>
              </w:rPr>
              <w:t>185 409,86</w:t>
            </w:r>
          </w:p>
        </w:tc>
      </w:tr>
      <w:tr w:rsidR="002D4BF6" w:rsidRPr="00563B0A" w14:paraId="79C828C9" w14:textId="77777777" w:rsidTr="006D08D7">
        <w:trPr>
          <w:trHeight w:val="415"/>
        </w:trPr>
        <w:tc>
          <w:tcPr>
            <w:tcW w:w="246" w:type="pct"/>
            <w:tcBorders>
              <w:top w:val="single" w:sz="4" w:space="0" w:color="auto"/>
              <w:left w:val="single" w:sz="4" w:space="0" w:color="auto"/>
              <w:bottom w:val="single" w:sz="4" w:space="0" w:color="auto"/>
              <w:right w:val="single" w:sz="4" w:space="0" w:color="auto"/>
            </w:tcBorders>
            <w:vAlign w:val="center"/>
            <w:hideMark/>
          </w:tcPr>
          <w:p w14:paraId="562AB6F8" w14:textId="77777777" w:rsidR="002D4BF6" w:rsidRPr="00563B0A" w:rsidRDefault="002D4BF6" w:rsidP="006D08D7">
            <w:pPr>
              <w:jc w:val="center"/>
              <w:rPr>
                <w:color w:val="000000"/>
                <w:sz w:val="16"/>
                <w:szCs w:val="16"/>
              </w:rPr>
            </w:pPr>
            <w:r w:rsidRPr="00563B0A">
              <w:rPr>
                <w:color w:val="000000"/>
                <w:sz w:val="16"/>
                <w:szCs w:val="16"/>
              </w:rPr>
              <w:t>235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A2A53" w14:textId="77777777" w:rsidR="002D4BF6" w:rsidRPr="00563B0A" w:rsidRDefault="002D4BF6" w:rsidP="006D08D7">
            <w:pPr>
              <w:spacing w:line="256" w:lineRule="auto"/>
              <w:rPr>
                <w:color w:val="000000"/>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63F69102" w14:textId="77777777" w:rsidR="002D4BF6" w:rsidRPr="00563B0A" w:rsidRDefault="00BD7E60" w:rsidP="006D08D7">
            <w:pPr>
              <w:jc w:val="center"/>
              <w:rPr>
                <w:color w:val="000000"/>
                <w:sz w:val="22"/>
                <w:szCs w:val="22"/>
              </w:rPr>
            </w:pPr>
            <m:oMathPara>
              <m:oMath>
                <m:sSubSup>
                  <m:sSubSupPr>
                    <m:ctrlPr>
                      <w:rPr>
                        <w:rFonts w:ascii="Cambria Math" w:hAnsi="Cambria Math"/>
                        <w:i/>
                        <w:color w:val="000000"/>
                        <w:sz w:val="22"/>
                        <w:szCs w:val="22"/>
                        <w:lang w:eastAsia="en-US"/>
                      </w:rPr>
                    </m:ctrlPr>
                  </m:sSubSupPr>
                  <m:e>
                    <m:r>
                      <m:rPr>
                        <m:nor/>
                      </m:rPr>
                      <w:rPr>
                        <w:color w:val="000000"/>
                        <w:sz w:val="22"/>
                        <w:szCs w:val="22"/>
                      </w:rPr>
                      <m:t>С</m:t>
                    </m:r>
                  </m:e>
                  <m:sub>
                    <m:r>
                      <m:rPr>
                        <m:nor/>
                      </m:rPr>
                      <w:rPr>
                        <w:color w:val="000000"/>
                        <w:sz w:val="22"/>
                        <w:szCs w:val="22"/>
                      </w:rPr>
                      <m:t>8.2.3.</m:t>
                    </m:r>
                  </m:sub>
                  <m:sup>
                    <m:r>
                      <m:rPr>
                        <m:nor/>
                      </m:rPr>
                      <w:rPr>
                        <w:color w:val="000000"/>
                        <w:sz w:val="22"/>
                        <w:szCs w:val="22"/>
                      </w:rPr>
                      <m:t>110 кВ и выше</m:t>
                    </m:r>
                  </m:sup>
                </m:sSubSup>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5F849" w14:textId="77777777" w:rsidR="002D4BF6" w:rsidRPr="00563B0A" w:rsidRDefault="002D4BF6" w:rsidP="006D08D7">
            <w:pPr>
              <w:spacing w:line="256" w:lineRule="auto"/>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2B3FB" w14:textId="77777777" w:rsidR="002D4BF6" w:rsidRPr="00563B0A" w:rsidRDefault="002D4BF6" w:rsidP="006D08D7">
            <w:pPr>
              <w:spacing w:line="256" w:lineRule="auto"/>
              <w:rPr>
                <w:color w:val="000000"/>
                <w:sz w:val="16"/>
                <w:szCs w:val="1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EAF6526" w14:textId="77777777" w:rsidR="002D4BF6" w:rsidRPr="00563B0A" w:rsidRDefault="002D4BF6" w:rsidP="006D08D7">
            <w:pPr>
              <w:jc w:val="center"/>
              <w:rPr>
                <w:color w:val="000000"/>
                <w:sz w:val="16"/>
                <w:szCs w:val="16"/>
              </w:rPr>
            </w:pPr>
            <w:r w:rsidRPr="00563B0A">
              <w:rPr>
                <w:color w:val="000000"/>
                <w:sz w:val="16"/>
                <w:szCs w:val="16"/>
              </w:rPr>
              <w:t>187 386,94</w:t>
            </w:r>
          </w:p>
        </w:tc>
      </w:tr>
    </w:tbl>
    <w:p w14:paraId="0ED199E3" w14:textId="77777777" w:rsidR="002D4BF6" w:rsidRPr="00563B0A" w:rsidRDefault="002D4BF6" w:rsidP="002D4BF6">
      <w:pPr>
        <w:spacing w:line="256" w:lineRule="auto"/>
        <w:rPr>
          <w:rFonts w:eastAsia="Calibri"/>
          <w:sz w:val="28"/>
          <w:szCs w:val="28"/>
          <w:lang w:eastAsia="en-US"/>
        </w:rPr>
        <w:sectPr w:rsidR="002D4BF6" w:rsidRPr="00563B0A" w:rsidSect="002D4BF6">
          <w:pgSz w:w="11906" w:h="16838"/>
          <w:pgMar w:top="1134" w:right="850" w:bottom="1134" w:left="1701" w:header="708" w:footer="708" w:gutter="0"/>
          <w:cols w:space="720"/>
        </w:sectPr>
      </w:pPr>
    </w:p>
    <w:p w14:paraId="444DB760" w14:textId="7CFBFDD2" w:rsidR="002D4BF6" w:rsidRPr="009675EF" w:rsidRDefault="002D4BF6" w:rsidP="002D4BF6">
      <w:pPr>
        <w:tabs>
          <w:tab w:val="left" w:pos="3686"/>
          <w:tab w:val="left" w:pos="9498"/>
        </w:tabs>
        <w:ind w:left="-6648" w:right="-569" w:firstLine="11610"/>
      </w:pPr>
      <w:r w:rsidRPr="009675EF">
        <w:lastRenderedPageBreak/>
        <w:t xml:space="preserve">Приложение № </w:t>
      </w:r>
      <w:r>
        <w:t>3</w:t>
      </w:r>
      <w:r w:rsidRPr="009675EF">
        <w:t xml:space="preserve"> к протокол</w:t>
      </w:r>
      <w:r>
        <w:t xml:space="preserve">у </w:t>
      </w:r>
      <w:r w:rsidRPr="009675EF">
        <w:t xml:space="preserve">№ </w:t>
      </w:r>
      <w:r>
        <w:t>86</w:t>
      </w:r>
    </w:p>
    <w:p w14:paraId="7480A7C0" w14:textId="77777777" w:rsidR="002D4BF6" w:rsidRPr="009675EF" w:rsidRDefault="002D4BF6" w:rsidP="002D4BF6">
      <w:pPr>
        <w:tabs>
          <w:tab w:val="left" w:pos="3686"/>
          <w:tab w:val="left" w:pos="9498"/>
        </w:tabs>
        <w:ind w:left="-6648" w:right="-569" w:firstLine="11610"/>
      </w:pPr>
      <w:r w:rsidRPr="009675EF">
        <w:t>заседания правления Региональной</w:t>
      </w:r>
    </w:p>
    <w:p w14:paraId="06B074B4" w14:textId="77777777" w:rsidR="002D4BF6" w:rsidRPr="009675EF" w:rsidRDefault="002D4BF6" w:rsidP="002D4BF6">
      <w:pPr>
        <w:tabs>
          <w:tab w:val="left" w:pos="3686"/>
          <w:tab w:val="left" w:pos="9498"/>
        </w:tabs>
        <w:ind w:left="-6648" w:right="-569" w:firstLine="11610"/>
      </w:pPr>
      <w:r w:rsidRPr="009675EF">
        <w:t>энергетической комиссии</w:t>
      </w:r>
    </w:p>
    <w:p w14:paraId="3A79CBEC" w14:textId="77777777" w:rsidR="002D4BF6" w:rsidRDefault="002D4BF6" w:rsidP="002D4BF6">
      <w:pPr>
        <w:tabs>
          <w:tab w:val="left" w:pos="3686"/>
          <w:tab w:val="left" w:pos="9498"/>
        </w:tabs>
        <w:ind w:left="-6648" w:right="-569" w:firstLine="11610"/>
      </w:pPr>
      <w:r w:rsidRPr="009675EF">
        <w:t xml:space="preserve">Кузбасса от </w:t>
      </w:r>
      <w:r>
        <w:t>29</w:t>
      </w:r>
      <w:r w:rsidRPr="009675EF">
        <w:t>.1</w:t>
      </w:r>
      <w:r>
        <w:t>2</w:t>
      </w:r>
      <w:r w:rsidRPr="009675EF">
        <w:t>.202</w:t>
      </w:r>
      <w:r>
        <w:t>3</w:t>
      </w:r>
    </w:p>
    <w:p w14:paraId="5D88D2AA" w14:textId="77777777" w:rsidR="002D4BF6" w:rsidRPr="00563B0A" w:rsidRDefault="002D4BF6" w:rsidP="002D4BF6">
      <w:pPr>
        <w:tabs>
          <w:tab w:val="left" w:pos="851"/>
        </w:tabs>
        <w:spacing w:line="230" w:lineRule="auto"/>
        <w:ind w:left="-6648" w:firstLine="11610"/>
        <w:jc w:val="center"/>
        <w:rPr>
          <w:b/>
          <w:sz w:val="28"/>
          <w:szCs w:val="28"/>
        </w:rPr>
      </w:pPr>
    </w:p>
    <w:p w14:paraId="6506BE1D" w14:textId="77777777" w:rsidR="002D4BF6" w:rsidRPr="00563B0A" w:rsidRDefault="002D4BF6" w:rsidP="002D4BF6">
      <w:pPr>
        <w:tabs>
          <w:tab w:val="left" w:pos="851"/>
        </w:tabs>
        <w:spacing w:line="230" w:lineRule="auto"/>
        <w:ind w:left="-6648" w:firstLine="11610"/>
        <w:rPr>
          <w:b/>
          <w:sz w:val="28"/>
          <w:szCs w:val="28"/>
        </w:rPr>
      </w:pPr>
    </w:p>
    <w:p w14:paraId="4EB85020" w14:textId="77777777" w:rsidR="002D4BF6" w:rsidRPr="00563B0A" w:rsidRDefault="00BD7E60" w:rsidP="002D4BF6">
      <w:pPr>
        <w:tabs>
          <w:tab w:val="left" w:pos="851"/>
        </w:tabs>
        <w:spacing w:line="230" w:lineRule="auto"/>
        <w:ind w:firstLine="567"/>
        <w:jc w:val="center"/>
        <w:rPr>
          <w:b/>
          <w:sz w:val="28"/>
          <w:szCs w:val="28"/>
        </w:rPr>
      </w:pPr>
      <w:hyperlink r:id="rId10" w:history="1">
        <w:r w:rsidR="002D4BF6" w:rsidRPr="00563B0A">
          <w:rPr>
            <w:b/>
            <w:sz w:val="28"/>
            <w:szCs w:val="28"/>
          </w:rPr>
          <w:t>Формулы</w:t>
        </w:r>
      </w:hyperlink>
      <w:r w:rsidR="002D4BF6" w:rsidRPr="00563B0A">
        <w:rPr>
          <w:b/>
          <w:sz w:val="28"/>
          <w:szCs w:val="28"/>
        </w:rPr>
        <w:t xml:space="preserve"> платы за технологическое присоединение к электрическим сетям территориальных сетевых организаций Кемеровской области - Кузбасса на 2024 год</w:t>
      </w:r>
    </w:p>
    <w:p w14:paraId="0FE6C38E" w14:textId="77777777" w:rsidR="002D4BF6" w:rsidRPr="00563B0A" w:rsidRDefault="002D4BF6" w:rsidP="002D4BF6">
      <w:pPr>
        <w:tabs>
          <w:tab w:val="left" w:pos="851"/>
        </w:tabs>
        <w:spacing w:line="230" w:lineRule="auto"/>
        <w:ind w:firstLine="567"/>
        <w:jc w:val="center"/>
        <w:rPr>
          <w:sz w:val="28"/>
          <w:szCs w:val="28"/>
        </w:rPr>
      </w:pPr>
    </w:p>
    <w:p w14:paraId="22E8CF97" w14:textId="77777777" w:rsidR="002D4BF6" w:rsidRPr="00563B0A" w:rsidRDefault="002D4BF6" w:rsidP="002D4BF6">
      <w:pPr>
        <w:autoSpaceDE w:val="0"/>
        <w:autoSpaceDN w:val="0"/>
        <w:adjustRightInd w:val="0"/>
        <w:ind w:firstLine="539"/>
        <w:jc w:val="both"/>
        <w:rPr>
          <w:rFonts w:eastAsia="Calibri"/>
          <w:sz w:val="28"/>
          <w:szCs w:val="28"/>
          <w:lang w:eastAsia="en-US"/>
        </w:rPr>
      </w:pPr>
      <w:r w:rsidRPr="00563B0A">
        <w:rPr>
          <w:rFonts w:eastAsia="Calibri"/>
          <w:sz w:val="28"/>
          <w:szCs w:val="28"/>
          <w:lang w:eastAsia="en-US"/>
        </w:rPr>
        <w:t>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14:paraId="5870A5C0" w14:textId="77777777" w:rsidR="002D4BF6" w:rsidRPr="00563B0A" w:rsidRDefault="002D4BF6" w:rsidP="002D4BF6">
      <w:pPr>
        <w:autoSpaceDE w:val="0"/>
        <w:autoSpaceDN w:val="0"/>
        <w:adjustRightInd w:val="0"/>
        <w:ind w:firstLine="539"/>
        <w:jc w:val="both"/>
        <w:rPr>
          <w:rFonts w:eastAsia="Calibri"/>
          <w:sz w:val="28"/>
          <w:szCs w:val="28"/>
          <w:lang w:eastAsia="en-US"/>
        </w:rPr>
      </w:pPr>
      <w:r w:rsidRPr="00563B0A">
        <w:rPr>
          <w:rFonts w:eastAsia="Calibri"/>
          <w:sz w:val="28"/>
          <w:szCs w:val="28"/>
          <w:lang w:eastAsia="en-US"/>
        </w:rPr>
        <w:t>1.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следующим образом:</w:t>
      </w:r>
    </w:p>
    <w:p w14:paraId="7493A50B" w14:textId="77777777" w:rsidR="002D4BF6" w:rsidRPr="00563B0A" w:rsidRDefault="002D4BF6" w:rsidP="002D4BF6">
      <w:pPr>
        <w:autoSpaceDE w:val="0"/>
        <w:autoSpaceDN w:val="0"/>
        <w:adjustRightInd w:val="0"/>
        <w:ind w:firstLine="540"/>
        <w:jc w:val="both"/>
        <w:rPr>
          <w:sz w:val="28"/>
          <w:szCs w:val="28"/>
        </w:rPr>
      </w:pPr>
      <w:r w:rsidRPr="00563B0A">
        <w:rPr>
          <w:rFonts w:eastAsia="Calibri"/>
          <w:sz w:val="28"/>
          <w:szCs w:val="28"/>
          <w:lang w:eastAsia="en-US"/>
        </w:rPr>
        <w:t>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подпункта «б»), (</w:t>
      </w:r>
      <w:r w:rsidRPr="00563B0A">
        <w:rPr>
          <w:i/>
          <w:sz w:val="28"/>
          <w:szCs w:val="28"/>
        </w:rPr>
        <w:t>С</w:t>
      </w:r>
      <w:r w:rsidRPr="00563B0A">
        <w:rPr>
          <w:i/>
          <w:sz w:val="28"/>
          <w:szCs w:val="28"/>
          <w:vertAlign w:val="subscript"/>
        </w:rPr>
        <w:t>1</w:t>
      </w:r>
      <w:r w:rsidRPr="00563B0A">
        <w:rPr>
          <w:iCs/>
          <w:sz w:val="28"/>
          <w:szCs w:val="28"/>
        </w:rPr>
        <w:t xml:space="preserve">), и произведения стандартизированной тарифной ставки на покрытие расходов </w:t>
      </w:r>
      <w:r w:rsidRPr="00563B0A">
        <w:rPr>
          <w:sz w:val="28"/>
          <w:szCs w:val="28"/>
        </w:rPr>
        <w:t>сетевой организации на обеспечение средствами коммерческого учета электрической энергии (мощности) и количества точек учета, (</w:t>
      </w:r>
      <w:r w:rsidRPr="00563B0A">
        <w:rPr>
          <w:i/>
          <w:sz w:val="28"/>
          <w:szCs w:val="28"/>
        </w:rPr>
        <w:t>С</w:t>
      </w:r>
      <w:r w:rsidRPr="00563B0A">
        <w:rPr>
          <w:i/>
          <w:sz w:val="28"/>
          <w:szCs w:val="28"/>
          <w:vertAlign w:val="subscript"/>
        </w:rPr>
        <w:t>8,</w:t>
      </w:r>
      <w:proofErr w:type="spellStart"/>
      <w:r w:rsidRPr="00563B0A">
        <w:rPr>
          <w:i/>
          <w:sz w:val="28"/>
          <w:szCs w:val="28"/>
          <w:vertAlign w:val="subscript"/>
          <w:lang w:val="en-US"/>
        </w:rPr>
        <w:t>i</w:t>
      </w:r>
      <w:proofErr w:type="spellEnd"/>
      <w:r w:rsidRPr="00563B0A">
        <w:rPr>
          <w:sz w:val="28"/>
          <w:szCs w:val="28"/>
        </w:rPr>
        <w:t>):</w:t>
      </w:r>
    </w:p>
    <w:p w14:paraId="5F2F7F38" w14:textId="77777777" w:rsidR="002D4BF6" w:rsidRPr="00563B0A" w:rsidRDefault="002D4BF6" w:rsidP="002D4BF6">
      <w:pPr>
        <w:autoSpaceDE w:val="0"/>
        <w:autoSpaceDN w:val="0"/>
        <w:adjustRightInd w:val="0"/>
        <w:ind w:firstLine="540"/>
        <w:jc w:val="both"/>
        <w:rPr>
          <w:rFonts w:eastAsia="Calibri"/>
          <w:sz w:val="28"/>
          <w:szCs w:val="28"/>
          <w:lang w:eastAsia="en-US"/>
        </w:rPr>
      </w:pPr>
    </w:p>
    <w:p w14:paraId="3C307AA9" w14:textId="77777777" w:rsidR="002D4BF6" w:rsidRPr="00563B0A" w:rsidRDefault="002D4BF6" w:rsidP="002D4BF6">
      <w:pPr>
        <w:autoSpaceDE w:val="0"/>
        <w:autoSpaceDN w:val="0"/>
        <w:adjustRightInd w:val="0"/>
        <w:jc w:val="center"/>
        <w:rPr>
          <w:rFonts w:eastAsia="Calibri"/>
          <w:sz w:val="28"/>
          <w:szCs w:val="28"/>
          <w:lang w:eastAsia="en-US"/>
        </w:rPr>
      </w:pPr>
      <m:oMath>
        <m:r>
          <w:rPr>
            <w:rFonts w:ascii="Cambria Math" w:eastAsia="Calibri" w:hAnsi="Cambria Math"/>
            <w:sz w:val="28"/>
            <w:szCs w:val="28"/>
            <w:lang w:eastAsia="en-US"/>
          </w:rPr>
          <m:t xml:space="preserve">P= </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C</m:t>
            </m:r>
          </m:e>
          <m:sub>
            <m:r>
              <w:rPr>
                <w:rFonts w:ascii="Cambria Math" w:eastAsia="Calibri" w:hAnsi="Cambria Math"/>
                <w:sz w:val="28"/>
                <w:szCs w:val="28"/>
                <w:lang w:eastAsia="en-US"/>
              </w:rPr>
              <m:t>1</m:t>
            </m:r>
          </m:sub>
        </m:sSub>
        <m:r>
          <w:rPr>
            <w:rFonts w:ascii="Cambria Math" w:eastAsia="Calibri" w:hAnsi="Cambria Math"/>
            <w:sz w:val="28"/>
            <w:szCs w:val="28"/>
            <w:lang w:eastAsia="en-US"/>
          </w:rPr>
          <m: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C</m:t>
            </m:r>
          </m:e>
          <m:sub>
            <m:r>
              <w:rPr>
                <w:rFonts w:ascii="Cambria Math" w:eastAsia="Calibri" w:hAnsi="Cambria Math"/>
                <w:sz w:val="28"/>
                <w:szCs w:val="28"/>
                <w:lang w:eastAsia="en-US"/>
              </w:rPr>
              <m:t>8,</m:t>
            </m:r>
            <m:r>
              <w:rPr>
                <w:rFonts w:ascii="Cambria Math" w:eastAsia="Calibri" w:hAnsi="Cambria Math"/>
                <w:sz w:val="28"/>
                <w:szCs w:val="28"/>
                <w:lang w:val="en-US" w:eastAsia="en-US"/>
              </w:rPr>
              <m:t>i</m:t>
            </m:r>
          </m:sub>
        </m:sSub>
        <m:r>
          <w:rPr>
            <w:rFonts w:ascii="Cambria Math" w:eastAsia="Calibri" w:hAnsi="Cambria Math"/>
            <w:sz w:val="28"/>
            <w:szCs w:val="28"/>
            <w:lang w:eastAsia="en-US"/>
          </w:rPr>
          <m:t>*</m:t>
        </m:r>
        <m:r>
          <w:rPr>
            <w:rFonts w:ascii="Cambria Math" w:eastAsia="Calibri" w:hAnsi="Cambria Math"/>
            <w:sz w:val="28"/>
            <w:szCs w:val="28"/>
            <w:lang w:val="en-US" w:eastAsia="en-US"/>
          </w:rPr>
          <m:t>q</m:t>
        </m:r>
        <m:r>
          <w:rPr>
            <w:rFonts w:ascii="Cambria Math" w:eastAsia="Calibri" w:hAnsi="Cambria Math"/>
            <w:sz w:val="28"/>
            <w:szCs w:val="28"/>
            <w:lang w:eastAsia="en-US"/>
          </w:rPr>
          <m:t>'</m:t>
        </m:r>
      </m:oMath>
      <w:r w:rsidRPr="00563B0A">
        <w:rPr>
          <w:sz w:val="28"/>
          <w:szCs w:val="28"/>
          <w:lang w:eastAsia="en-US"/>
        </w:rPr>
        <w:t>, (руб.) (1)</w:t>
      </w:r>
    </w:p>
    <w:p w14:paraId="2ADE6DC7" w14:textId="77777777" w:rsidR="002D4BF6" w:rsidRPr="00563B0A" w:rsidRDefault="002D4BF6" w:rsidP="002D4BF6">
      <w:pPr>
        <w:autoSpaceDE w:val="0"/>
        <w:autoSpaceDN w:val="0"/>
        <w:adjustRightInd w:val="0"/>
        <w:ind w:firstLine="540"/>
        <w:jc w:val="both"/>
        <w:rPr>
          <w:rFonts w:eastAsia="Calibri"/>
          <w:sz w:val="28"/>
          <w:szCs w:val="28"/>
          <w:lang w:eastAsia="en-US"/>
        </w:rPr>
      </w:pPr>
    </w:p>
    <w:p w14:paraId="3226309A"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sz w:val="28"/>
          <w:szCs w:val="28"/>
          <w:lang w:eastAsia="en-US"/>
        </w:rPr>
        <w:t>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подпунктом «а» настоящего пункта, и произведения стандартизированной тарифной ставки на покрытие расходов сетевой организации на строительство воздушных (С</w:t>
      </w:r>
      <w:r w:rsidRPr="00563B0A">
        <w:rPr>
          <w:rFonts w:eastAsia="Calibri"/>
          <w:sz w:val="28"/>
          <w:szCs w:val="28"/>
          <w:vertAlign w:val="subscript"/>
          <w:lang w:eastAsia="en-US"/>
        </w:rPr>
        <w:t>2</w:t>
      </w:r>
      <w:r w:rsidRPr="00563B0A">
        <w:rPr>
          <w:rFonts w:eastAsia="Calibri"/>
          <w:sz w:val="28"/>
          <w:szCs w:val="28"/>
          <w:lang w:eastAsia="en-US"/>
        </w:rPr>
        <w:t>) и (или) кабельных (С</w:t>
      </w:r>
      <w:r w:rsidRPr="00563B0A">
        <w:rPr>
          <w:rFonts w:eastAsia="Calibri"/>
          <w:sz w:val="28"/>
          <w:szCs w:val="28"/>
          <w:vertAlign w:val="subscript"/>
          <w:lang w:eastAsia="en-US"/>
        </w:rPr>
        <w:t>3</w:t>
      </w:r>
      <w:r w:rsidRPr="00563B0A">
        <w:rPr>
          <w:rFonts w:eastAsia="Calibri"/>
          <w:sz w:val="28"/>
          <w:szCs w:val="28"/>
          <w:lang w:eastAsia="en-US"/>
        </w:rPr>
        <w:t>) линий электропередачи на i-том уровне напряжения и суммарной протяженности воздушных и (или) кабельных линий (</w:t>
      </w:r>
      <w:r w:rsidRPr="00563B0A">
        <w:rPr>
          <w:rFonts w:eastAsia="Calibri"/>
          <w:i/>
          <w:sz w:val="28"/>
          <w:szCs w:val="28"/>
          <w:lang w:eastAsia="en-US"/>
        </w:rPr>
        <w:t>L</w:t>
      </w:r>
      <w:r w:rsidRPr="00563B0A">
        <w:rPr>
          <w:rFonts w:eastAsia="Calibri"/>
          <w:i/>
          <w:sz w:val="28"/>
          <w:szCs w:val="28"/>
          <w:vertAlign w:val="subscript"/>
          <w:lang w:eastAsia="en-US"/>
        </w:rPr>
        <w:t>i</w:t>
      </w:r>
      <w:r w:rsidRPr="00563B0A">
        <w:rPr>
          <w:rFonts w:eastAsia="Calibri"/>
          <w:sz w:val="28"/>
          <w:szCs w:val="28"/>
          <w:lang w:eastAsia="en-US"/>
        </w:rPr>
        <w:t>), строительство которых предусмотрено согласно выданным техническим условиям для технологического присоединения Заявителя:</w:t>
      </w:r>
    </w:p>
    <w:p w14:paraId="7E235E75" w14:textId="77777777" w:rsidR="002D4BF6" w:rsidRPr="00563B0A" w:rsidRDefault="002D4BF6" w:rsidP="002D4BF6">
      <w:pPr>
        <w:autoSpaceDE w:val="0"/>
        <w:autoSpaceDN w:val="0"/>
        <w:adjustRightInd w:val="0"/>
        <w:ind w:firstLine="540"/>
        <w:jc w:val="both"/>
        <w:rPr>
          <w:rFonts w:eastAsia="Calibri"/>
          <w:sz w:val="28"/>
          <w:szCs w:val="28"/>
          <w:lang w:eastAsia="en-US"/>
        </w:rPr>
      </w:pPr>
    </w:p>
    <w:p w14:paraId="2DEB9887" w14:textId="77777777" w:rsidR="002D4BF6" w:rsidRPr="00563B0A" w:rsidRDefault="002D4BF6" w:rsidP="002D4BF6">
      <w:pPr>
        <w:autoSpaceDE w:val="0"/>
        <w:autoSpaceDN w:val="0"/>
        <w:adjustRightInd w:val="0"/>
        <w:jc w:val="center"/>
        <w:rPr>
          <w:rFonts w:eastAsia="Calibri"/>
          <w:sz w:val="28"/>
          <w:szCs w:val="28"/>
          <w:lang w:eastAsia="en-US"/>
        </w:rPr>
      </w:pPr>
      <m:oMath>
        <m:r>
          <w:rPr>
            <w:rFonts w:ascii="Cambria Math" w:eastAsia="Calibri" w:hAnsi="Cambria Math"/>
            <w:sz w:val="28"/>
            <w:szCs w:val="28"/>
            <w:lang w:eastAsia="en-US"/>
          </w:rPr>
          <m:t xml:space="preserve">P= </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C</m:t>
            </m:r>
          </m:e>
          <m:sub>
            <m:r>
              <w:rPr>
                <w:rFonts w:ascii="Cambria Math" w:eastAsia="Calibri" w:hAnsi="Cambria Math"/>
                <w:sz w:val="28"/>
                <w:szCs w:val="28"/>
                <w:lang w:eastAsia="en-US"/>
              </w:rPr>
              <m:t>1</m:t>
            </m:r>
          </m:sub>
        </m:sSub>
      </m:oMath>
      <w:r w:rsidRPr="00563B0A">
        <w:rPr>
          <w:sz w:val="28"/>
          <w:szCs w:val="28"/>
          <w:lang w:eastAsia="en-US"/>
        </w:rPr>
        <w:t xml:space="preserve"> </w:t>
      </w:r>
      <m:oMath>
        <m:r>
          <w:rPr>
            <w:rFonts w:ascii="Cambria Math" w:hAnsi="Cambria Math"/>
            <w:sz w:val="28"/>
            <w:szCs w:val="28"/>
            <w:lang w:eastAsia="en-US"/>
          </w:rPr>
          <m:t xml:space="preserve">+ </m:t>
        </m:r>
        <m:nary>
          <m:naryPr>
            <m:chr m:val="∑"/>
            <m:limLoc m:val="undOvr"/>
            <m:supHide m:val="1"/>
            <m:ctrlPr>
              <w:rPr>
                <w:rFonts w:ascii="Cambria Math" w:hAnsi="Cambria Math"/>
                <w:i/>
                <w:sz w:val="28"/>
                <w:szCs w:val="28"/>
                <w:lang w:val="en-US"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C</m:t>
                </m:r>
              </m:e>
              <m:sub>
                <m:r>
                  <w:rPr>
                    <w:rFonts w:ascii="Cambria Math" w:hAnsi="Cambria Math"/>
                    <w:sz w:val="28"/>
                    <w:szCs w:val="28"/>
                    <w:lang w:eastAsia="en-US"/>
                  </w:rPr>
                  <m:t>2,</m:t>
                </m:r>
                <m:r>
                  <w:rPr>
                    <w:rFonts w:ascii="Cambria Math" w:hAnsi="Cambria Math"/>
                    <w:sz w:val="28"/>
                    <w:szCs w:val="28"/>
                    <w:lang w:val="en-US" w:eastAsia="en-US"/>
                  </w:rPr>
                  <m:t>i</m:t>
                </m:r>
              </m:sub>
            </m:sSub>
          </m:e>
        </m:nary>
        <m:r>
          <w:rPr>
            <w:rFonts w:ascii="Cambria Math" w:hAnsi="Cambria Math"/>
            <w:sz w:val="28"/>
            <w:szCs w:val="28"/>
            <w:lang w:eastAsia="en-US"/>
          </w:rPr>
          <m:t xml:space="preserve"> * </m:t>
        </m:r>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w:rPr>
                <w:rFonts w:ascii="Cambria Math" w:hAnsi="Cambria Math"/>
                <w:sz w:val="28"/>
                <w:szCs w:val="28"/>
                <w:lang w:eastAsia="en-US"/>
              </w:rPr>
              <m:t>2,</m:t>
            </m:r>
            <m:r>
              <w:rPr>
                <w:rFonts w:ascii="Cambria Math" w:hAnsi="Cambria Math"/>
                <w:sz w:val="28"/>
                <w:szCs w:val="28"/>
                <w:lang w:val="en-US" w:eastAsia="en-US"/>
              </w:rPr>
              <m:t>i</m:t>
            </m:r>
          </m:sub>
        </m:sSub>
        <m:r>
          <w:rPr>
            <w:rFonts w:ascii="Cambria Math" w:hAnsi="Cambria Math"/>
            <w:sz w:val="28"/>
            <w:szCs w:val="28"/>
            <w:lang w:eastAsia="en-US"/>
          </w:rPr>
          <m:t xml:space="preserve">) + </m:t>
        </m:r>
        <m:nary>
          <m:naryPr>
            <m:chr m:val="∑"/>
            <m:limLoc m:val="undOvr"/>
            <m:supHide m:val="1"/>
            <m:ctrlPr>
              <w:rPr>
                <w:rFonts w:ascii="Cambria Math" w:hAnsi="Cambria Math"/>
                <w:i/>
                <w:sz w:val="28"/>
                <w:szCs w:val="28"/>
                <w:lang w:val="en-US"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C</m:t>
                </m:r>
              </m:e>
              <m:sub>
                <m:r>
                  <w:rPr>
                    <w:rFonts w:ascii="Cambria Math" w:hAnsi="Cambria Math"/>
                    <w:sz w:val="28"/>
                    <w:szCs w:val="28"/>
                    <w:lang w:eastAsia="en-US"/>
                  </w:rPr>
                  <m:t>3,</m:t>
                </m:r>
                <m:r>
                  <w:rPr>
                    <w:rFonts w:ascii="Cambria Math" w:hAnsi="Cambria Math"/>
                    <w:sz w:val="28"/>
                    <w:szCs w:val="28"/>
                    <w:lang w:val="en-US" w:eastAsia="en-US"/>
                  </w:rPr>
                  <m:t>i</m:t>
                </m:r>
              </m:sub>
            </m:sSub>
          </m:e>
        </m:nary>
        <m:r>
          <w:rPr>
            <w:rFonts w:ascii="Cambria Math" w:hAnsi="Cambria Math"/>
            <w:sz w:val="28"/>
            <w:szCs w:val="28"/>
            <w:lang w:eastAsia="en-US"/>
          </w:rPr>
          <m:t xml:space="preserve"> * </m:t>
        </m:r>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w:rPr>
                <w:rFonts w:ascii="Cambria Math" w:hAnsi="Cambria Math"/>
                <w:sz w:val="28"/>
                <w:szCs w:val="28"/>
                <w:lang w:eastAsia="en-US"/>
              </w:rPr>
              <m:t>3,</m:t>
            </m:r>
            <m:r>
              <w:rPr>
                <w:rFonts w:ascii="Cambria Math" w:hAnsi="Cambria Math"/>
                <w:sz w:val="28"/>
                <w:szCs w:val="28"/>
                <w:lang w:val="en-US" w:eastAsia="en-US"/>
              </w:rPr>
              <m:t>i</m:t>
            </m:r>
          </m:sub>
        </m:sSub>
        <m:r>
          <w:rPr>
            <w:rFonts w:ascii="Cambria Math" w:hAnsi="Cambria Math"/>
            <w:sz w:val="28"/>
            <w:szCs w:val="28"/>
            <w:lang w:eastAsia="en-US"/>
          </w:rPr>
          <m: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C</m:t>
            </m:r>
          </m:e>
          <m:sub>
            <m:r>
              <w:rPr>
                <w:rFonts w:ascii="Cambria Math" w:eastAsia="Calibri" w:hAnsi="Cambria Math"/>
                <w:sz w:val="28"/>
                <w:szCs w:val="28"/>
                <w:lang w:eastAsia="en-US"/>
              </w:rPr>
              <m:t>8,</m:t>
            </m:r>
            <m:r>
              <w:rPr>
                <w:rFonts w:ascii="Cambria Math" w:eastAsia="Calibri" w:hAnsi="Cambria Math"/>
                <w:sz w:val="28"/>
                <w:szCs w:val="28"/>
                <w:lang w:val="en-US" w:eastAsia="en-US"/>
              </w:rPr>
              <m:t>i</m:t>
            </m:r>
          </m:sub>
        </m:sSub>
        <m:r>
          <w:rPr>
            <w:rFonts w:ascii="Cambria Math" w:hAnsi="Cambria Math"/>
            <w:sz w:val="28"/>
            <w:szCs w:val="28"/>
            <w:lang w:eastAsia="en-US"/>
          </w:rPr>
          <m:t>*q'</m:t>
        </m:r>
      </m:oMath>
      <w:r w:rsidRPr="00563B0A">
        <w:rPr>
          <w:sz w:val="28"/>
          <w:szCs w:val="28"/>
          <w:lang w:eastAsia="en-US"/>
        </w:rPr>
        <w:t>, (руб.) (2)</w:t>
      </w:r>
    </w:p>
    <w:p w14:paraId="42474DC8" w14:textId="77777777" w:rsidR="002D4BF6" w:rsidRPr="00563B0A" w:rsidRDefault="002D4BF6" w:rsidP="002D4BF6">
      <w:pPr>
        <w:autoSpaceDE w:val="0"/>
        <w:autoSpaceDN w:val="0"/>
        <w:adjustRightInd w:val="0"/>
        <w:jc w:val="center"/>
        <w:rPr>
          <w:sz w:val="28"/>
          <w:szCs w:val="28"/>
          <w:lang w:eastAsia="en-US"/>
        </w:rPr>
      </w:pPr>
    </w:p>
    <w:p w14:paraId="447FCA39"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sz w:val="28"/>
          <w:szCs w:val="28"/>
          <w:lang w:eastAsia="en-US"/>
        </w:rPr>
        <w:lastRenderedPageBreak/>
        <w:t xml:space="preserve">Стандартизированные тарифные ставки </w:t>
      </w:r>
      <w:r w:rsidRPr="00563B0A">
        <w:rPr>
          <w:rFonts w:eastAsia="Calibri"/>
          <w:i/>
          <w:sz w:val="28"/>
          <w:szCs w:val="28"/>
          <w:lang w:eastAsia="en-US"/>
        </w:rPr>
        <w:t>С</w:t>
      </w:r>
      <w:r w:rsidRPr="00563B0A">
        <w:rPr>
          <w:rFonts w:eastAsia="Calibri"/>
          <w:i/>
          <w:sz w:val="28"/>
          <w:szCs w:val="28"/>
          <w:vertAlign w:val="subscript"/>
          <w:lang w:eastAsia="en-US"/>
        </w:rPr>
        <w:t>2</w:t>
      </w:r>
      <w:r w:rsidRPr="00563B0A">
        <w:rPr>
          <w:rFonts w:eastAsia="Calibri"/>
          <w:sz w:val="28"/>
          <w:szCs w:val="28"/>
          <w:lang w:eastAsia="en-US"/>
        </w:rPr>
        <w:t xml:space="preserve"> и </w:t>
      </w:r>
      <w:r w:rsidRPr="00563B0A">
        <w:rPr>
          <w:rFonts w:eastAsia="Calibri"/>
          <w:i/>
          <w:sz w:val="28"/>
          <w:szCs w:val="28"/>
          <w:lang w:eastAsia="en-US"/>
        </w:rPr>
        <w:t>С</w:t>
      </w:r>
      <w:r w:rsidRPr="00563B0A">
        <w:rPr>
          <w:rFonts w:eastAsia="Calibri"/>
          <w:i/>
          <w:sz w:val="28"/>
          <w:szCs w:val="28"/>
          <w:vertAlign w:val="subscript"/>
          <w:lang w:eastAsia="en-US"/>
        </w:rPr>
        <w:t>3</w:t>
      </w:r>
      <w:r w:rsidRPr="00563B0A">
        <w:rPr>
          <w:rFonts w:eastAsia="Calibri"/>
          <w:sz w:val="28"/>
          <w:szCs w:val="28"/>
          <w:lang w:eastAsia="en-US"/>
        </w:rPr>
        <w:t xml:space="preserve"> применяются к протяженности линий электропередачи по трассе.</w:t>
      </w:r>
    </w:p>
    <w:p w14:paraId="757DBB01" w14:textId="77777777" w:rsidR="002D4BF6" w:rsidRPr="00563B0A" w:rsidRDefault="002D4BF6" w:rsidP="002D4BF6">
      <w:pPr>
        <w:autoSpaceDE w:val="0"/>
        <w:autoSpaceDN w:val="0"/>
        <w:adjustRightInd w:val="0"/>
        <w:ind w:firstLine="567"/>
        <w:jc w:val="both"/>
        <w:rPr>
          <w:rFonts w:eastAsia="Calibri"/>
          <w:iCs/>
          <w:sz w:val="28"/>
          <w:szCs w:val="28"/>
          <w:lang w:eastAsia="en-US"/>
        </w:rPr>
      </w:pPr>
      <w:r w:rsidRPr="00563B0A">
        <w:rPr>
          <w:rFonts w:eastAsia="Calibri"/>
          <w:iCs/>
          <w:sz w:val="28"/>
          <w:szCs w:val="28"/>
          <w:lang w:eastAsia="en-US"/>
        </w:rPr>
        <w:t>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w:t>
      </w:r>
      <w:proofErr w:type="spellStart"/>
      <w:r w:rsidRPr="00563B0A">
        <w:rPr>
          <w:rFonts w:eastAsia="Calibri"/>
          <w:iCs/>
          <w:sz w:val="28"/>
          <w:szCs w:val="28"/>
          <w:lang w:eastAsia="en-US"/>
        </w:rPr>
        <w:t>реклоузеров</w:t>
      </w:r>
      <w:proofErr w:type="spellEnd"/>
      <w:r w:rsidRPr="00563B0A">
        <w:rPr>
          <w:rFonts w:eastAsia="Calibri"/>
          <w:iCs/>
          <w:sz w:val="28"/>
          <w:szCs w:val="28"/>
          <w:lang w:eastAsia="en-US"/>
        </w:rPr>
        <w:t>, распределительных пунктов, переключательных пунктов), трансформаторных подстанций (</w:t>
      </w:r>
      <w:r w:rsidRPr="00563B0A">
        <w:rPr>
          <w:rFonts w:eastAsia="Calibri"/>
          <w:i/>
          <w:iCs/>
          <w:sz w:val="28"/>
          <w:szCs w:val="28"/>
          <w:lang w:eastAsia="en-US"/>
        </w:rPr>
        <w:t>ТП</w:t>
      </w:r>
      <w:r w:rsidRPr="00563B0A">
        <w:rPr>
          <w:rFonts w:eastAsia="Calibri"/>
          <w:iCs/>
          <w:sz w:val="28"/>
          <w:szCs w:val="28"/>
          <w:lang w:eastAsia="en-US"/>
        </w:rPr>
        <w:t>), за исключением распределительных трансформаторных подстанций (</w:t>
      </w:r>
      <w:r w:rsidRPr="00563B0A">
        <w:rPr>
          <w:rFonts w:eastAsia="Calibri"/>
          <w:i/>
          <w:iCs/>
          <w:sz w:val="28"/>
          <w:szCs w:val="28"/>
          <w:lang w:eastAsia="en-US"/>
        </w:rPr>
        <w:t>РТП</w:t>
      </w:r>
      <w:r w:rsidRPr="00563B0A">
        <w:rPr>
          <w:rFonts w:eastAsia="Calibri"/>
          <w:iCs/>
          <w:sz w:val="28"/>
          <w:szCs w:val="28"/>
          <w:lang w:eastAsia="en-US"/>
        </w:rPr>
        <w:t xml:space="preserve">) с уровнем напряжения до 35 </w:t>
      </w:r>
      <w:proofErr w:type="spellStart"/>
      <w:r w:rsidRPr="00563B0A">
        <w:rPr>
          <w:rFonts w:eastAsia="Calibri"/>
          <w:iCs/>
          <w:sz w:val="28"/>
          <w:szCs w:val="28"/>
          <w:lang w:eastAsia="en-US"/>
        </w:rPr>
        <w:t>кВ</w:t>
      </w:r>
      <w:proofErr w:type="spellEnd"/>
      <w:r w:rsidRPr="00563B0A">
        <w:rPr>
          <w:rFonts w:eastAsia="Calibri"/>
          <w:iCs/>
          <w:sz w:val="28"/>
          <w:szCs w:val="28"/>
          <w:lang w:eastAsia="en-US"/>
        </w:rPr>
        <w:t>, распределительных трансформаторных подстанций (</w:t>
      </w:r>
      <w:r w:rsidRPr="00563B0A">
        <w:rPr>
          <w:rFonts w:eastAsia="Calibri"/>
          <w:i/>
          <w:iCs/>
          <w:sz w:val="28"/>
          <w:szCs w:val="28"/>
          <w:lang w:eastAsia="en-US"/>
        </w:rPr>
        <w:t>РТП</w:t>
      </w:r>
      <w:r w:rsidRPr="00563B0A">
        <w:rPr>
          <w:rFonts w:eastAsia="Calibri"/>
          <w:iCs/>
          <w:sz w:val="28"/>
          <w:szCs w:val="28"/>
          <w:lang w:eastAsia="en-US"/>
        </w:rPr>
        <w:t xml:space="preserve">) с уровнем напряжения до 35 </w:t>
      </w:r>
      <w:proofErr w:type="spellStart"/>
      <w:r w:rsidRPr="00563B0A">
        <w:rPr>
          <w:rFonts w:eastAsia="Calibri"/>
          <w:iCs/>
          <w:sz w:val="28"/>
          <w:szCs w:val="28"/>
          <w:lang w:eastAsia="en-US"/>
        </w:rPr>
        <w:t>кВ</w:t>
      </w:r>
      <w:proofErr w:type="spellEnd"/>
      <w:r w:rsidRPr="00563B0A">
        <w:rPr>
          <w:rFonts w:eastAsia="Calibri"/>
          <w:iCs/>
          <w:sz w:val="28"/>
          <w:szCs w:val="28"/>
          <w:lang w:eastAsia="en-US"/>
        </w:rPr>
        <w:t xml:space="preserve"> и на строительство центров питания, подстанций уровнем напряжения 35 </w:t>
      </w:r>
      <w:proofErr w:type="spellStart"/>
      <w:r w:rsidRPr="00563B0A">
        <w:rPr>
          <w:rFonts w:eastAsia="Calibri"/>
          <w:iCs/>
          <w:sz w:val="28"/>
          <w:szCs w:val="28"/>
          <w:lang w:eastAsia="en-US"/>
        </w:rPr>
        <w:t>кВ</w:t>
      </w:r>
      <w:proofErr w:type="spellEnd"/>
      <w:r w:rsidRPr="00563B0A">
        <w:rPr>
          <w:rFonts w:eastAsia="Calibri"/>
          <w:iCs/>
          <w:sz w:val="28"/>
          <w:szCs w:val="28"/>
          <w:lang w:eastAsia="en-US"/>
        </w:rPr>
        <w:t xml:space="preserve"> и выше (</w:t>
      </w:r>
      <w:r w:rsidRPr="00563B0A">
        <w:rPr>
          <w:rFonts w:eastAsia="Calibri"/>
          <w:i/>
          <w:iCs/>
          <w:sz w:val="28"/>
          <w:szCs w:val="28"/>
          <w:lang w:eastAsia="en-US"/>
        </w:rPr>
        <w:t>ПС</w:t>
      </w:r>
      <w:r w:rsidRPr="00563B0A">
        <w:rPr>
          <w:rFonts w:eastAsia="Calibri"/>
          <w:iCs/>
          <w:sz w:val="28"/>
          <w:szCs w:val="28"/>
          <w:lang w:eastAsia="en-US"/>
        </w:rPr>
        <w:t xml:space="preserve">), то формула платы определяется как сумма расходов, определенных в соответствии с подпунктом «б» настоящего пункта, произведения ставки </w:t>
      </w:r>
      <w:r w:rsidRPr="00563B0A">
        <w:rPr>
          <w:rFonts w:eastAsia="Calibri"/>
          <w:i/>
          <w:iCs/>
          <w:sz w:val="28"/>
          <w:szCs w:val="28"/>
          <w:lang w:eastAsia="en-US"/>
        </w:rPr>
        <w:t>С</w:t>
      </w:r>
      <w:r w:rsidRPr="00563B0A">
        <w:rPr>
          <w:rFonts w:eastAsia="Calibri"/>
          <w:i/>
          <w:iCs/>
          <w:sz w:val="28"/>
          <w:szCs w:val="28"/>
          <w:vertAlign w:val="subscript"/>
          <w:lang w:eastAsia="en-US"/>
        </w:rPr>
        <w:t>4</w:t>
      </w:r>
      <w:r w:rsidRPr="00563B0A">
        <w:rPr>
          <w:rFonts w:eastAsia="Calibri"/>
          <w:iCs/>
          <w:sz w:val="28"/>
          <w:szCs w:val="28"/>
          <w:lang w:eastAsia="en-US"/>
        </w:rPr>
        <w:t xml:space="preserve"> и количества пунктов секционирования (</w:t>
      </w:r>
      <w:proofErr w:type="spellStart"/>
      <w:r w:rsidRPr="00563B0A">
        <w:rPr>
          <w:rFonts w:eastAsia="Calibri"/>
          <w:iCs/>
          <w:sz w:val="28"/>
          <w:szCs w:val="28"/>
          <w:lang w:eastAsia="en-US"/>
        </w:rPr>
        <w:t>реклоузеров</w:t>
      </w:r>
      <w:proofErr w:type="spellEnd"/>
      <w:r w:rsidRPr="00563B0A">
        <w:rPr>
          <w:rFonts w:eastAsia="Calibri"/>
          <w:iCs/>
          <w:sz w:val="28"/>
          <w:szCs w:val="28"/>
          <w:lang w:eastAsia="en-US"/>
        </w:rPr>
        <w:t xml:space="preserve">, распределительных пунктов, переключательных пунктов), и произведения ставок </w:t>
      </w:r>
      <w:r w:rsidRPr="00563B0A">
        <w:rPr>
          <w:rFonts w:eastAsia="Calibri"/>
          <w:i/>
          <w:iCs/>
          <w:sz w:val="28"/>
          <w:szCs w:val="28"/>
          <w:lang w:eastAsia="en-US"/>
        </w:rPr>
        <w:t>С</w:t>
      </w:r>
      <w:r w:rsidRPr="00563B0A">
        <w:rPr>
          <w:rFonts w:eastAsia="Calibri"/>
          <w:i/>
          <w:iCs/>
          <w:sz w:val="28"/>
          <w:szCs w:val="28"/>
          <w:vertAlign w:val="subscript"/>
          <w:lang w:eastAsia="en-US"/>
        </w:rPr>
        <w:t>5</w:t>
      </w:r>
      <w:r w:rsidRPr="00563B0A">
        <w:rPr>
          <w:rFonts w:eastAsia="Calibri"/>
          <w:iCs/>
          <w:sz w:val="28"/>
          <w:szCs w:val="28"/>
          <w:lang w:eastAsia="en-US"/>
        </w:rPr>
        <w:t xml:space="preserve">, </w:t>
      </w:r>
      <w:r w:rsidRPr="00563B0A">
        <w:rPr>
          <w:rFonts w:eastAsia="Calibri"/>
          <w:i/>
          <w:iCs/>
          <w:sz w:val="28"/>
          <w:szCs w:val="28"/>
          <w:lang w:eastAsia="en-US"/>
        </w:rPr>
        <w:t>С</w:t>
      </w:r>
      <w:r w:rsidRPr="00563B0A">
        <w:rPr>
          <w:rFonts w:eastAsia="Calibri"/>
          <w:i/>
          <w:iCs/>
          <w:sz w:val="28"/>
          <w:szCs w:val="28"/>
          <w:vertAlign w:val="subscript"/>
          <w:lang w:eastAsia="en-US"/>
        </w:rPr>
        <w:t>6</w:t>
      </w:r>
      <w:r w:rsidRPr="00563B0A">
        <w:rPr>
          <w:rFonts w:eastAsia="Calibri"/>
          <w:iCs/>
          <w:sz w:val="28"/>
          <w:szCs w:val="28"/>
          <w:lang w:eastAsia="en-US"/>
        </w:rPr>
        <w:t xml:space="preserve">, </w:t>
      </w:r>
      <w:r w:rsidRPr="00563B0A">
        <w:rPr>
          <w:rFonts w:eastAsia="Calibri"/>
          <w:i/>
          <w:iCs/>
          <w:sz w:val="28"/>
          <w:szCs w:val="28"/>
          <w:lang w:eastAsia="en-US"/>
        </w:rPr>
        <w:t>С</w:t>
      </w:r>
      <w:r w:rsidRPr="00563B0A">
        <w:rPr>
          <w:rFonts w:eastAsia="Calibri"/>
          <w:i/>
          <w:iCs/>
          <w:sz w:val="28"/>
          <w:szCs w:val="28"/>
          <w:vertAlign w:val="subscript"/>
          <w:lang w:eastAsia="en-US"/>
        </w:rPr>
        <w:t>7</w:t>
      </w:r>
      <w:r w:rsidRPr="00563B0A">
        <w:rPr>
          <w:rFonts w:eastAsia="Calibri"/>
          <w:iCs/>
          <w:sz w:val="28"/>
          <w:szCs w:val="28"/>
          <w:lang w:eastAsia="en-US"/>
        </w:rPr>
        <w:t xml:space="preserve"> и объема максимальной мощности присоединяемых Устройств (</w:t>
      </w:r>
      <w:r w:rsidRPr="00563B0A">
        <w:rPr>
          <w:rFonts w:eastAsia="Calibri"/>
          <w:i/>
          <w:iCs/>
          <w:sz w:val="28"/>
          <w:szCs w:val="28"/>
          <w:lang w:eastAsia="en-US"/>
        </w:rPr>
        <w:t>№</w:t>
      </w:r>
      <w:r w:rsidRPr="00563B0A">
        <w:rPr>
          <w:rFonts w:eastAsia="Calibri"/>
          <w:i/>
          <w:iCs/>
          <w:sz w:val="28"/>
          <w:szCs w:val="28"/>
          <w:vertAlign w:val="subscript"/>
          <w:lang w:eastAsia="en-US"/>
        </w:rPr>
        <w:t>i</w:t>
      </w:r>
      <w:r w:rsidRPr="00563B0A">
        <w:rPr>
          <w:rFonts w:eastAsia="Calibri"/>
          <w:iCs/>
          <w:sz w:val="28"/>
          <w:szCs w:val="28"/>
          <w:lang w:eastAsia="en-US"/>
        </w:rPr>
        <w:t>), указанного Заявителем в заявке на технологическое присоединение:</w:t>
      </w:r>
    </w:p>
    <w:p w14:paraId="737C0E72" w14:textId="77777777" w:rsidR="002D4BF6" w:rsidRPr="00563B0A" w:rsidRDefault="002D4BF6" w:rsidP="002D4BF6">
      <w:pPr>
        <w:autoSpaceDE w:val="0"/>
        <w:autoSpaceDN w:val="0"/>
        <w:adjustRightInd w:val="0"/>
        <w:jc w:val="both"/>
        <w:rPr>
          <w:rFonts w:eastAsia="Calibri"/>
          <w:iCs/>
          <w:sz w:val="28"/>
          <w:szCs w:val="28"/>
          <w:lang w:eastAsia="en-US"/>
        </w:rPr>
      </w:pPr>
    </w:p>
    <w:p w14:paraId="794319A1" w14:textId="77777777" w:rsidR="002D4BF6" w:rsidRPr="00563B0A" w:rsidRDefault="002D4BF6" w:rsidP="002D4BF6">
      <w:pPr>
        <w:autoSpaceDE w:val="0"/>
        <w:autoSpaceDN w:val="0"/>
        <w:adjustRightInd w:val="0"/>
        <w:jc w:val="center"/>
        <w:rPr>
          <w:sz w:val="28"/>
          <w:szCs w:val="28"/>
          <w:lang w:eastAsia="en-US"/>
        </w:rPr>
      </w:pPr>
      <m:oMath>
        <m:r>
          <w:rPr>
            <w:rFonts w:ascii="Cambria Math" w:eastAsia="Calibri" w:hAnsi="Cambria Math"/>
            <w:sz w:val="28"/>
            <w:szCs w:val="28"/>
            <w:lang w:eastAsia="en-US"/>
          </w:rPr>
          <m:t xml:space="preserve">P= </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C</m:t>
            </m:r>
          </m:e>
          <m:sub>
            <m:r>
              <w:rPr>
                <w:rFonts w:ascii="Cambria Math" w:eastAsia="Calibri" w:hAnsi="Cambria Math"/>
                <w:sz w:val="28"/>
                <w:szCs w:val="28"/>
                <w:lang w:eastAsia="en-US"/>
              </w:rPr>
              <m:t>1</m:t>
            </m:r>
          </m:sub>
        </m:sSub>
      </m:oMath>
      <w:r w:rsidRPr="00563B0A">
        <w:rPr>
          <w:sz w:val="28"/>
          <w:szCs w:val="28"/>
          <w:lang w:eastAsia="en-US"/>
        </w:rPr>
        <w:t xml:space="preserve"> </w:t>
      </w:r>
      <m:oMath>
        <m:r>
          <w:rPr>
            <w:rFonts w:ascii="Cambria Math" w:hAnsi="Cambria Math"/>
            <w:sz w:val="28"/>
            <w:szCs w:val="28"/>
            <w:lang w:eastAsia="en-US"/>
          </w:rPr>
          <m:t>+</m:t>
        </m:r>
        <m:nary>
          <m:naryPr>
            <m:chr m:val="∑"/>
            <m:limLoc m:val="undOvr"/>
            <m:supHide m:val="1"/>
            <m:ctrlPr>
              <w:rPr>
                <w:rFonts w:ascii="Cambria Math" w:hAnsi="Cambria Math"/>
                <w:i/>
                <w:sz w:val="28"/>
                <w:szCs w:val="28"/>
                <w:lang w:val="en-US"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C</m:t>
                </m:r>
              </m:e>
              <m:sub>
                <m:r>
                  <w:rPr>
                    <w:rFonts w:ascii="Cambria Math" w:hAnsi="Cambria Math"/>
                    <w:sz w:val="28"/>
                    <w:szCs w:val="28"/>
                    <w:lang w:eastAsia="en-US"/>
                  </w:rPr>
                  <m:t>2,</m:t>
                </m:r>
                <m:r>
                  <w:rPr>
                    <w:rFonts w:ascii="Cambria Math" w:hAnsi="Cambria Math"/>
                    <w:sz w:val="28"/>
                    <w:szCs w:val="28"/>
                    <w:lang w:val="en-US" w:eastAsia="en-US"/>
                  </w:rPr>
                  <m:t>i</m:t>
                </m:r>
              </m:sub>
            </m:sSub>
          </m:e>
        </m:nary>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w:rPr>
                <w:rFonts w:ascii="Cambria Math" w:hAnsi="Cambria Math"/>
                <w:sz w:val="28"/>
                <w:szCs w:val="28"/>
                <w:lang w:eastAsia="en-US"/>
              </w:rPr>
              <m:t>2,</m:t>
            </m:r>
            <m:r>
              <w:rPr>
                <w:rFonts w:ascii="Cambria Math" w:hAnsi="Cambria Math"/>
                <w:sz w:val="28"/>
                <w:szCs w:val="28"/>
                <w:lang w:val="en-US" w:eastAsia="en-US"/>
              </w:rPr>
              <m:t>i</m:t>
            </m:r>
          </m:sub>
        </m:sSub>
        <m:r>
          <w:rPr>
            <w:rFonts w:ascii="Cambria Math" w:hAnsi="Cambria Math"/>
            <w:sz w:val="28"/>
            <w:szCs w:val="28"/>
            <w:lang w:eastAsia="en-US"/>
          </w:rPr>
          <m:t>)+</m:t>
        </m:r>
        <m:nary>
          <m:naryPr>
            <m:chr m:val="∑"/>
            <m:limLoc m:val="undOvr"/>
            <m:supHide m:val="1"/>
            <m:ctrlPr>
              <w:rPr>
                <w:rFonts w:ascii="Cambria Math" w:hAnsi="Cambria Math"/>
                <w:i/>
                <w:sz w:val="28"/>
                <w:szCs w:val="28"/>
                <w:lang w:val="en-US"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C</m:t>
                </m:r>
              </m:e>
              <m:sub>
                <m:r>
                  <w:rPr>
                    <w:rFonts w:ascii="Cambria Math" w:hAnsi="Cambria Math"/>
                    <w:sz w:val="28"/>
                    <w:szCs w:val="28"/>
                    <w:lang w:eastAsia="en-US"/>
                  </w:rPr>
                  <m:t>3,</m:t>
                </m:r>
                <m:r>
                  <w:rPr>
                    <w:rFonts w:ascii="Cambria Math" w:hAnsi="Cambria Math"/>
                    <w:sz w:val="28"/>
                    <w:szCs w:val="28"/>
                    <w:lang w:val="en-US" w:eastAsia="en-US"/>
                  </w:rPr>
                  <m:t>i</m:t>
                </m:r>
              </m:sub>
            </m:sSub>
          </m:e>
        </m:nary>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w:rPr>
                <w:rFonts w:ascii="Cambria Math" w:hAnsi="Cambria Math"/>
                <w:sz w:val="28"/>
                <w:szCs w:val="28"/>
                <w:lang w:eastAsia="en-US"/>
              </w:rPr>
              <m:t>3,</m:t>
            </m:r>
            <m:r>
              <w:rPr>
                <w:rFonts w:ascii="Cambria Math" w:hAnsi="Cambria Math"/>
                <w:sz w:val="28"/>
                <w:szCs w:val="28"/>
                <w:lang w:val="en-US" w:eastAsia="en-US"/>
              </w:rPr>
              <m:t>i</m:t>
            </m:r>
          </m:sub>
        </m:sSub>
        <m:r>
          <w:rPr>
            <w:rFonts w:ascii="Cambria Math" w:hAnsi="Cambria Math"/>
            <w:sz w:val="28"/>
            <w:szCs w:val="28"/>
            <w:lang w:eastAsia="en-US"/>
          </w:rPr>
          <m:t>)+</m:t>
        </m:r>
        <m:nary>
          <m:naryPr>
            <m:chr m:val="∑"/>
            <m:limLoc m:val="undOvr"/>
            <m:supHide m:val="1"/>
            <m:ctrlPr>
              <w:rPr>
                <w:rFonts w:ascii="Cambria Math" w:hAnsi="Cambria Math"/>
                <w:i/>
                <w:sz w:val="28"/>
                <w:szCs w:val="28"/>
                <w:lang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4,</m:t>
                </m:r>
                <m:r>
                  <w:rPr>
                    <w:rFonts w:ascii="Cambria Math" w:hAnsi="Cambria Math"/>
                    <w:sz w:val="28"/>
                    <w:szCs w:val="28"/>
                    <w:lang w:val="en-US" w:eastAsia="en-US"/>
                  </w:rPr>
                  <m:t>i</m:t>
                </m:r>
              </m:sub>
            </m:sSub>
          </m:e>
        </m:nary>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q</m:t>
            </m:r>
          </m:e>
          <m:sub>
            <m:r>
              <w:rPr>
                <w:rFonts w:ascii="Cambria Math" w:hAnsi="Cambria Math"/>
                <w:sz w:val="28"/>
                <w:szCs w:val="28"/>
                <w:lang w:eastAsia="en-US"/>
              </w:rPr>
              <m:t>i</m:t>
            </m:r>
          </m:sub>
        </m:sSub>
        <m:r>
          <w:rPr>
            <w:rFonts w:ascii="Cambria Math" w:hAnsi="Cambria Math"/>
            <w:sz w:val="28"/>
            <w:szCs w:val="28"/>
            <w:lang w:eastAsia="en-US"/>
          </w:rPr>
          <m:t>)+</m:t>
        </m:r>
      </m:oMath>
    </w:p>
    <w:p w14:paraId="1E3B3D30" w14:textId="77777777" w:rsidR="002D4BF6" w:rsidRPr="00563B0A" w:rsidRDefault="002D4BF6" w:rsidP="002D4BF6">
      <w:pPr>
        <w:autoSpaceDE w:val="0"/>
        <w:autoSpaceDN w:val="0"/>
        <w:adjustRightInd w:val="0"/>
        <w:jc w:val="both"/>
        <w:rPr>
          <w:rFonts w:eastAsia="Calibri"/>
          <w:iCs/>
          <w:sz w:val="28"/>
          <w:szCs w:val="28"/>
          <w:lang w:eastAsia="en-US"/>
        </w:rPr>
      </w:pPr>
    </w:p>
    <w:p w14:paraId="61A70C1D" w14:textId="77777777" w:rsidR="002D4BF6" w:rsidRPr="00563B0A" w:rsidRDefault="002D4BF6" w:rsidP="002D4BF6">
      <w:pPr>
        <w:autoSpaceDE w:val="0"/>
        <w:autoSpaceDN w:val="0"/>
        <w:adjustRightInd w:val="0"/>
        <w:jc w:val="center"/>
        <w:rPr>
          <w:rFonts w:eastAsia="Calibri"/>
          <w:sz w:val="28"/>
          <w:szCs w:val="28"/>
          <w:lang w:eastAsia="en-US"/>
        </w:rPr>
      </w:pPr>
      <m:oMath>
        <m:r>
          <w:rPr>
            <w:rFonts w:ascii="Cambria Math" w:hAnsi="Cambria Math"/>
            <w:sz w:val="28"/>
            <w:szCs w:val="28"/>
            <w:lang w:eastAsia="en-US"/>
          </w:rPr>
          <m:t>+</m:t>
        </m:r>
        <m:nary>
          <m:naryPr>
            <m:chr m:val="∑"/>
            <m:limLoc m:val="undOvr"/>
            <m:supHide m:val="1"/>
            <m:ctrlPr>
              <w:rPr>
                <w:rFonts w:ascii="Cambria Math" w:hAnsi="Cambria Math"/>
                <w:i/>
                <w:sz w:val="28"/>
                <w:szCs w:val="28"/>
                <w:lang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5,</m:t>
                </m:r>
                <m:r>
                  <w:rPr>
                    <w:rFonts w:ascii="Cambria Math" w:hAnsi="Cambria Math"/>
                    <w:sz w:val="28"/>
                    <w:szCs w:val="28"/>
                    <w:lang w:val="en-US" w:eastAsia="en-US"/>
                  </w:rPr>
                  <m:t>i</m:t>
                </m:r>
              </m:sub>
            </m:sSub>
          </m:e>
        </m:nary>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N</m:t>
            </m:r>
          </m:e>
          <m:sub>
            <m:r>
              <w:rPr>
                <w:rFonts w:ascii="Cambria Math" w:hAnsi="Cambria Math"/>
                <w:sz w:val="28"/>
                <w:szCs w:val="28"/>
                <w:lang w:eastAsia="en-US"/>
              </w:rPr>
              <m:t>i</m:t>
            </m:r>
          </m:sub>
        </m:sSub>
        <m:r>
          <w:rPr>
            <w:rFonts w:ascii="Cambria Math" w:hAnsi="Cambria Math"/>
            <w:sz w:val="28"/>
            <w:szCs w:val="28"/>
            <w:lang w:eastAsia="en-US"/>
          </w:rPr>
          <m:t>)+</m:t>
        </m:r>
        <m:nary>
          <m:naryPr>
            <m:chr m:val="∑"/>
            <m:limLoc m:val="undOvr"/>
            <m:supHide m:val="1"/>
            <m:ctrlPr>
              <w:rPr>
                <w:rFonts w:ascii="Cambria Math" w:hAnsi="Cambria Math"/>
                <w:i/>
                <w:sz w:val="28"/>
                <w:szCs w:val="28"/>
                <w:lang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6,</m:t>
                </m:r>
                <m:r>
                  <w:rPr>
                    <w:rFonts w:ascii="Cambria Math" w:hAnsi="Cambria Math"/>
                    <w:sz w:val="28"/>
                    <w:szCs w:val="28"/>
                    <w:lang w:val="en-US" w:eastAsia="en-US"/>
                  </w:rPr>
                  <m:t>i</m:t>
                </m:r>
              </m:sub>
            </m:sSub>
          </m:e>
        </m:nary>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N</m:t>
            </m:r>
          </m:e>
          <m:sub>
            <m:r>
              <w:rPr>
                <w:rFonts w:ascii="Cambria Math" w:hAnsi="Cambria Math"/>
                <w:sz w:val="28"/>
                <w:szCs w:val="28"/>
                <w:lang w:eastAsia="en-US"/>
              </w:rPr>
              <m:t>i</m:t>
            </m:r>
          </m:sub>
        </m:sSub>
        <m:r>
          <w:rPr>
            <w:rFonts w:ascii="Cambria Math" w:hAnsi="Cambria Math"/>
            <w:sz w:val="28"/>
            <w:szCs w:val="28"/>
            <w:lang w:eastAsia="en-US"/>
          </w:rPr>
          <m:t>)+</m:t>
        </m:r>
        <m:nary>
          <m:naryPr>
            <m:chr m:val="∑"/>
            <m:limLoc m:val="undOvr"/>
            <m:supHide m:val="1"/>
            <m:ctrlPr>
              <w:rPr>
                <w:rFonts w:ascii="Cambria Math" w:hAnsi="Cambria Math"/>
                <w:i/>
                <w:sz w:val="28"/>
                <w:szCs w:val="28"/>
                <w:lang w:eastAsia="en-US"/>
              </w:rPr>
            </m:ctrlPr>
          </m:naryPr>
          <m:sub>
            <m:r>
              <w:rPr>
                <w:rFonts w:ascii="Cambria Math" w:hAnsi="Cambria Math"/>
                <w:sz w:val="28"/>
                <w:szCs w:val="28"/>
                <w:lang w:val="en-US" w:eastAsia="en-US"/>
              </w:rPr>
              <m:t>i</m:t>
            </m:r>
          </m:sub>
          <m:sup/>
          <m:e>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7,</m:t>
                </m:r>
                <m:r>
                  <w:rPr>
                    <w:rFonts w:ascii="Cambria Math" w:hAnsi="Cambria Math"/>
                    <w:sz w:val="28"/>
                    <w:szCs w:val="28"/>
                    <w:lang w:val="en-US" w:eastAsia="en-US"/>
                  </w:rPr>
                  <m:t>i</m:t>
                </m:r>
              </m:sub>
            </m:sSub>
          </m:e>
        </m:nary>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N</m:t>
            </m:r>
          </m:e>
          <m:sub>
            <m:r>
              <w:rPr>
                <w:rFonts w:ascii="Cambria Math" w:hAnsi="Cambria Math"/>
                <w:sz w:val="28"/>
                <w:szCs w:val="28"/>
                <w:lang w:eastAsia="en-US"/>
              </w:rPr>
              <m:t>i</m:t>
            </m:r>
          </m:sub>
        </m:sSub>
        <m:r>
          <w:rPr>
            <w:rFonts w:ascii="Cambria Math" w:hAnsi="Cambria Math"/>
            <w:sz w:val="28"/>
            <w:szCs w:val="28"/>
            <w:lang w:eastAsia="en-US"/>
          </w:rPr>
          <m: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C</m:t>
            </m:r>
          </m:e>
          <m:sub>
            <m:r>
              <w:rPr>
                <w:rFonts w:ascii="Cambria Math" w:eastAsia="Calibri" w:hAnsi="Cambria Math"/>
                <w:sz w:val="28"/>
                <w:szCs w:val="28"/>
                <w:lang w:eastAsia="en-US"/>
              </w:rPr>
              <m:t>8,</m:t>
            </m:r>
            <m:r>
              <w:rPr>
                <w:rFonts w:ascii="Cambria Math" w:eastAsia="Calibri" w:hAnsi="Cambria Math"/>
                <w:sz w:val="28"/>
                <w:szCs w:val="28"/>
                <w:lang w:val="en-US" w:eastAsia="en-US"/>
              </w:rPr>
              <m:t>i</m:t>
            </m:r>
          </m:sub>
        </m:sSub>
        <m:r>
          <w:rPr>
            <w:rFonts w:ascii="Cambria Math" w:eastAsia="Calibri" w:hAnsi="Cambria Math"/>
            <w:sz w:val="28"/>
            <w:szCs w:val="28"/>
            <w:lang w:eastAsia="en-US"/>
          </w:rPr>
          <m:t>*</m:t>
        </m:r>
        <m:r>
          <w:rPr>
            <w:rFonts w:ascii="Cambria Math" w:eastAsia="Calibri" w:hAnsi="Cambria Math"/>
            <w:sz w:val="28"/>
            <w:szCs w:val="28"/>
            <w:lang w:val="en-US" w:eastAsia="en-US"/>
          </w:rPr>
          <m:t>q</m:t>
        </m:r>
        <m:r>
          <w:rPr>
            <w:rFonts w:ascii="Cambria Math" w:eastAsia="Calibri" w:hAnsi="Cambria Math"/>
            <w:sz w:val="28"/>
            <w:szCs w:val="28"/>
            <w:lang w:eastAsia="en-US"/>
          </w:rPr>
          <m:t>'</m:t>
        </m:r>
      </m:oMath>
      <w:r w:rsidRPr="00563B0A">
        <w:rPr>
          <w:sz w:val="28"/>
          <w:szCs w:val="28"/>
          <w:lang w:eastAsia="en-US"/>
        </w:rPr>
        <w:t xml:space="preserve"> , (руб.) (3)</w:t>
      </w:r>
    </w:p>
    <w:p w14:paraId="60889EC8" w14:textId="77777777" w:rsidR="002D4BF6" w:rsidRPr="00563B0A" w:rsidRDefault="002D4BF6" w:rsidP="002D4BF6">
      <w:pPr>
        <w:autoSpaceDE w:val="0"/>
        <w:autoSpaceDN w:val="0"/>
        <w:adjustRightInd w:val="0"/>
        <w:ind w:firstLine="540"/>
        <w:jc w:val="both"/>
        <w:rPr>
          <w:rFonts w:eastAsia="Calibri"/>
          <w:sz w:val="28"/>
          <w:szCs w:val="28"/>
          <w:lang w:eastAsia="en-US"/>
        </w:rPr>
      </w:pPr>
    </w:p>
    <w:p w14:paraId="74404E39" w14:textId="77777777" w:rsidR="002D4BF6" w:rsidRPr="00563B0A" w:rsidRDefault="002D4BF6" w:rsidP="002D4BF6">
      <w:pPr>
        <w:autoSpaceDE w:val="0"/>
        <w:autoSpaceDN w:val="0"/>
        <w:adjustRightInd w:val="0"/>
        <w:ind w:firstLine="567"/>
        <w:jc w:val="both"/>
        <w:rPr>
          <w:rFonts w:eastAsia="Calibri"/>
          <w:iCs/>
          <w:sz w:val="28"/>
          <w:szCs w:val="28"/>
          <w:lang w:eastAsia="en-US"/>
        </w:rPr>
      </w:pPr>
      <w:r w:rsidRPr="00563B0A">
        <w:rPr>
          <w:rFonts w:eastAsia="Calibri"/>
          <w:iCs/>
          <w:sz w:val="28"/>
          <w:szCs w:val="28"/>
          <w:lang w:eastAsia="en-US"/>
        </w:rPr>
        <w:t>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14:paraId="6205CC4D" w14:textId="77777777" w:rsidR="002D4BF6" w:rsidRPr="00563B0A" w:rsidRDefault="002D4BF6" w:rsidP="002D4BF6">
      <w:pPr>
        <w:autoSpaceDE w:val="0"/>
        <w:autoSpaceDN w:val="0"/>
        <w:adjustRightInd w:val="0"/>
        <w:ind w:firstLine="567"/>
        <w:jc w:val="both"/>
        <w:rPr>
          <w:rFonts w:eastAsia="Calibri"/>
          <w:iCs/>
          <w:sz w:val="28"/>
          <w:szCs w:val="28"/>
          <w:lang w:eastAsia="en-US"/>
        </w:rPr>
      </w:pPr>
      <w:r w:rsidRPr="00563B0A">
        <w:rPr>
          <w:rFonts w:eastAsia="Calibri"/>
          <w:iCs/>
          <w:sz w:val="28"/>
          <w:szCs w:val="28"/>
          <w:lang w:eastAsia="en-US"/>
        </w:rPr>
        <w:t>- 50% стоимости мероприятий, предусмотренных техническими условиями, определяется в ценах года, соответствующего году утверждения платы;</w:t>
      </w:r>
    </w:p>
    <w:p w14:paraId="137B9FE2" w14:textId="77777777" w:rsidR="002D4BF6" w:rsidRPr="00563B0A" w:rsidRDefault="002D4BF6" w:rsidP="002D4BF6">
      <w:pPr>
        <w:autoSpaceDE w:val="0"/>
        <w:autoSpaceDN w:val="0"/>
        <w:adjustRightInd w:val="0"/>
        <w:ind w:firstLine="567"/>
        <w:jc w:val="both"/>
        <w:rPr>
          <w:rFonts w:eastAsia="Calibri"/>
          <w:iCs/>
          <w:sz w:val="28"/>
          <w:szCs w:val="28"/>
          <w:lang w:eastAsia="en-US"/>
        </w:rPr>
      </w:pPr>
      <w:r w:rsidRPr="00563B0A">
        <w:rPr>
          <w:rFonts w:eastAsia="Calibri"/>
          <w:iCs/>
          <w:sz w:val="28"/>
          <w:szCs w:val="28"/>
          <w:lang w:eastAsia="en-US"/>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14:paraId="08B168E3" w14:textId="77777777" w:rsidR="002D4BF6" w:rsidRPr="00563B0A" w:rsidRDefault="002D4BF6" w:rsidP="002D4BF6">
      <w:pPr>
        <w:autoSpaceDE w:val="0"/>
        <w:autoSpaceDN w:val="0"/>
        <w:adjustRightInd w:val="0"/>
        <w:ind w:firstLine="540"/>
        <w:jc w:val="both"/>
        <w:rPr>
          <w:rFonts w:eastAsia="Calibri"/>
          <w:sz w:val="28"/>
          <w:szCs w:val="28"/>
          <w:lang w:eastAsia="en-US"/>
        </w:rPr>
      </w:pPr>
    </w:p>
    <w:p w14:paraId="19118065"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sz w:val="28"/>
          <w:szCs w:val="28"/>
          <w:lang w:eastAsia="en-US"/>
        </w:rPr>
        <w:t>д)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14:paraId="4F775172"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sz w:val="28"/>
          <w:szCs w:val="28"/>
          <w:lang w:eastAsia="en-US"/>
        </w:rP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w:t>
      </w:r>
      <w:r w:rsidRPr="00563B0A">
        <w:rPr>
          <w:rFonts w:eastAsia="Calibri"/>
          <w:sz w:val="28"/>
          <w:szCs w:val="28"/>
          <w:lang w:eastAsia="en-US"/>
        </w:rPr>
        <w:lastRenderedPageBreak/>
        <w:t>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14:paraId="2F7C6971"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r w:rsidRPr="00563B0A">
        <w:rPr>
          <w:rFonts w:eastAsia="Calibri"/>
          <w:sz w:val="28"/>
          <w:szCs w:val="28"/>
          <w:lang w:eastAsia="en-US"/>
        </w:rP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14:paraId="52E5E486"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p>
    <w:p w14:paraId="587CC5AA"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r w:rsidRPr="00563B0A">
        <w:rPr>
          <w:rFonts w:eastAsia="Calibri"/>
          <w:sz w:val="28"/>
          <w:szCs w:val="28"/>
          <w:lang w:eastAsia="en-US"/>
        </w:rPr>
        <w:t>Применяемые в формулах условные обозначения:</w:t>
      </w:r>
    </w:p>
    <w:p w14:paraId="45B7F48E"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r w:rsidRPr="00563B0A">
        <w:rPr>
          <w:i/>
          <w:sz w:val="28"/>
          <w:szCs w:val="28"/>
          <w:lang w:eastAsia="en-US"/>
        </w:rPr>
        <w:t>С</w:t>
      </w:r>
      <w:r w:rsidRPr="00563B0A">
        <w:rPr>
          <w:i/>
          <w:sz w:val="28"/>
          <w:szCs w:val="28"/>
          <w:vertAlign w:val="subscript"/>
          <w:lang w:eastAsia="en-US"/>
        </w:rPr>
        <w:t xml:space="preserve">1 </w:t>
      </w:r>
      <w:r w:rsidRPr="00563B0A">
        <w:rPr>
          <w:rFonts w:eastAsia="Calibri"/>
          <w:sz w:val="28"/>
          <w:szCs w:val="28"/>
          <w:lang w:eastAsia="en-US"/>
        </w:rPr>
        <w:t xml:space="preserve">–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(«последней милей»), утверждена отдельно для случаев присоединения энергопринимающих устройств потребителей, указанных в пунктах 12(1) и 14 Правил технологического присоединения,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sidRPr="00563B0A">
        <w:rPr>
          <w:rFonts w:eastAsia="Calibri"/>
          <w:sz w:val="28"/>
          <w:szCs w:val="28"/>
          <w:lang w:eastAsia="en-US"/>
        </w:rPr>
        <w:t>кВ</w:t>
      </w:r>
      <w:proofErr w:type="spellEnd"/>
      <w:r w:rsidRPr="00563B0A">
        <w:rPr>
          <w:rFonts w:eastAsia="Calibri"/>
          <w:sz w:val="28"/>
          <w:szCs w:val="28"/>
          <w:lang w:eastAsia="en-US"/>
        </w:rPr>
        <w:t xml:space="preserve"> и для случаев технологического присоединения объектов Заявителей, не предусмотренных Методическими указаниями №490/22, рублей за одно присоединение.</w:t>
      </w:r>
    </w:p>
    <w:p w14:paraId="3D2DD7B5"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r w:rsidRPr="00563B0A">
        <w:rPr>
          <w:rFonts w:eastAsia="Calibri"/>
          <w:i/>
          <w:sz w:val="28"/>
          <w:szCs w:val="28"/>
          <w:lang w:eastAsia="en-US"/>
        </w:rPr>
        <w:t>С</w:t>
      </w:r>
      <w:r w:rsidRPr="00563B0A">
        <w:rPr>
          <w:rFonts w:eastAsia="Calibri"/>
          <w:i/>
          <w:sz w:val="28"/>
          <w:szCs w:val="28"/>
          <w:vertAlign w:val="subscript"/>
          <w:lang w:eastAsia="en-US"/>
        </w:rPr>
        <w:t>2,</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14:paraId="22B918B7"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r w:rsidRPr="00563B0A">
        <w:rPr>
          <w:rFonts w:eastAsia="Calibri"/>
          <w:i/>
          <w:sz w:val="28"/>
          <w:szCs w:val="28"/>
          <w:lang w:eastAsia="en-US"/>
        </w:rPr>
        <w:t>С</w:t>
      </w:r>
      <w:r w:rsidRPr="00563B0A">
        <w:rPr>
          <w:rFonts w:eastAsia="Calibri"/>
          <w:i/>
          <w:sz w:val="28"/>
          <w:szCs w:val="28"/>
          <w:vertAlign w:val="subscript"/>
          <w:lang w:eastAsia="en-US"/>
        </w:rPr>
        <w:t>3,</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стандартизированная </w:t>
      </w:r>
      <w:r w:rsidRPr="00563B0A">
        <w:rPr>
          <w:rFonts w:eastAsia="Calibri"/>
          <w:iCs/>
          <w:sz w:val="28"/>
          <w:szCs w:val="28"/>
          <w:lang w:eastAsia="en-US"/>
        </w:rPr>
        <w:t xml:space="preserve">тарифная ставка на покрытие расходов сетевой организации на строительство кабельных линий электропередачи </w:t>
      </w:r>
      <w:r w:rsidRPr="00563B0A">
        <w:rPr>
          <w:rFonts w:eastAsia="Calibri"/>
          <w:sz w:val="28"/>
          <w:szCs w:val="28"/>
          <w:lang w:eastAsia="en-US"/>
        </w:rPr>
        <w:t>на i-м уровне напряжения в расчете на 1 км линий (руб./км).</w:t>
      </w:r>
    </w:p>
    <w:p w14:paraId="31F5F5C7"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r w:rsidRPr="00563B0A">
        <w:rPr>
          <w:rFonts w:eastAsia="Calibri"/>
          <w:i/>
          <w:sz w:val="28"/>
          <w:szCs w:val="28"/>
          <w:lang w:eastAsia="en-US"/>
        </w:rPr>
        <w:t>С</w:t>
      </w:r>
      <w:r w:rsidRPr="00563B0A">
        <w:rPr>
          <w:rFonts w:eastAsia="Calibri"/>
          <w:i/>
          <w:sz w:val="28"/>
          <w:szCs w:val="28"/>
          <w:vertAlign w:val="subscript"/>
          <w:lang w:eastAsia="en-US"/>
        </w:rPr>
        <w:t>4,</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стандартизированная тарифная ставка на покрытие расходов сетевой организации на строительство пунктов секционирования (</w:t>
      </w:r>
      <w:proofErr w:type="spellStart"/>
      <w:r w:rsidRPr="00563B0A">
        <w:rPr>
          <w:rFonts w:eastAsia="Calibri"/>
          <w:sz w:val="28"/>
          <w:szCs w:val="28"/>
          <w:lang w:eastAsia="en-US"/>
        </w:rPr>
        <w:t>реклоузеров</w:t>
      </w:r>
      <w:proofErr w:type="spellEnd"/>
      <w:r w:rsidRPr="00563B0A">
        <w:rPr>
          <w:rFonts w:eastAsia="Calibri"/>
          <w:sz w:val="28"/>
          <w:szCs w:val="28"/>
          <w:lang w:eastAsia="en-US"/>
        </w:rPr>
        <w:t>, распределительных пунктов, переключательных пунктов) на i-м уровне напряжения (руб./шт.).</w:t>
      </w:r>
    </w:p>
    <w:p w14:paraId="43E2B034" w14:textId="77777777" w:rsidR="002D4BF6" w:rsidRPr="00563B0A" w:rsidRDefault="002D4BF6" w:rsidP="002D4BF6">
      <w:pPr>
        <w:autoSpaceDE w:val="0"/>
        <w:autoSpaceDN w:val="0"/>
        <w:adjustRightInd w:val="0"/>
        <w:spacing w:line="244" w:lineRule="auto"/>
        <w:ind w:firstLine="539"/>
        <w:jc w:val="both"/>
        <w:rPr>
          <w:rFonts w:eastAsia="Calibri"/>
          <w:sz w:val="28"/>
          <w:szCs w:val="28"/>
          <w:lang w:eastAsia="en-US"/>
        </w:rPr>
      </w:pPr>
      <w:r w:rsidRPr="00563B0A">
        <w:rPr>
          <w:rFonts w:eastAsia="Calibri"/>
          <w:i/>
          <w:sz w:val="28"/>
          <w:szCs w:val="28"/>
          <w:lang w:eastAsia="en-US"/>
        </w:rPr>
        <w:t>С</w:t>
      </w:r>
      <w:r w:rsidRPr="00563B0A">
        <w:rPr>
          <w:rFonts w:eastAsia="Calibri"/>
          <w:i/>
          <w:sz w:val="28"/>
          <w:szCs w:val="28"/>
          <w:vertAlign w:val="subscript"/>
          <w:lang w:eastAsia="en-US"/>
        </w:rPr>
        <w:t>5,</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стандартизированная тарифная ставка на покрытие расходов сетевой организации на строительство комплектных трансформаторных подстанций (К</w:t>
      </w:r>
      <w:r w:rsidRPr="00563B0A">
        <w:rPr>
          <w:rFonts w:eastAsia="Calibri"/>
          <w:i/>
          <w:sz w:val="28"/>
          <w:szCs w:val="28"/>
          <w:lang w:eastAsia="en-US"/>
        </w:rPr>
        <w:t>ТП</w:t>
      </w:r>
      <w:r w:rsidRPr="00563B0A">
        <w:rPr>
          <w:rFonts w:eastAsia="Calibri"/>
          <w:sz w:val="28"/>
          <w:szCs w:val="28"/>
          <w:lang w:eastAsia="en-US"/>
        </w:rPr>
        <w:t xml:space="preserve">) с уровнем напряжения до 35 </w:t>
      </w:r>
      <w:proofErr w:type="spellStart"/>
      <w:r w:rsidRPr="00563B0A">
        <w:rPr>
          <w:rFonts w:eastAsia="Calibri"/>
          <w:sz w:val="28"/>
          <w:szCs w:val="28"/>
          <w:lang w:eastAsia="en-US"/>
        </w:rPr>
        <w:t>кВ</w:t>
      </w:r>
      <w:proofErr w:type="spellEnd"/>
      <w:r w:rsidRPr="00563B0A">
        <w:rPr>
          <w:rFonts w:eastAsia="Calibri"/>
          <w:sz w:val="28"/>
          <w:szCs w:val="28"/>
          <w:lang w:eastAsia="en-US"/>
        </w:rPr>
        <w:t xml:space="preserve"> (руб./кВт).</w:t>
      </w:r>
    </w:p>
    <w:p w14:paraId="6A8E9DB8"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i/>
          <w:sz w:val="28"/>
          <w:szCs w:val="28"/>
          <w:lang w:eastAsia="en-US"/>
        </w:rPr>
        <w:t>С</w:t>
      </w:r>
      <w:r w:rsidRPr="00563B0A">
        <w:rPr>
          <w:rFonts w:eastAsia="Calibri"/>
          <w:i/>
          <w:sz w:val="28"/>
          <w:szCs w:val="28"/>
          <w:vertAlign w:val="subscript"/>
          <w:lang w:eastAsia="en-US"/>
        </w:rPr>
        <w:t>6,</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w:t>
      </w:r>
      <w:r w:rsidRPr="00563B0A">
        <w:rPr>
          <w:rFonts w:eastAsia="Calibri"/>
          <w:i/>
          <w:sz w:val="28"/>
          <w:szCs w:val="28"/>
          <w:lang w:eastAsia="en-US"/>
        </w:rPr>
        <w:t>РТП</w:t>
      </w:r>
      <w:r w:rsidRPr="00563B0A">
        <w:rPr>
          <w:rFonts w:eastAsia="Calibri"/>
          <w:sz w:val="28"/>
          <w:szCs w:val="28"/>
          <w:lang w:eastAsia="en-US"/>
        </w:rPr>
        <w:t xml:space="preserve">) с уровнем напряжения до 35 </w:t>
      </w:r>
      <w:proofErr w:type="spellStart"/>
      <w:r w:rsidRPr="00563B0A">
        <w:rPr>
          <w:rFonts w:eastAsia="Calibri"/>
          <w:sz w:val="28"/>
          <w:szCs w:val="28"/>
          <w:lang w:eastAsia="en-US"/>
        </w:rPr>
        <w:t>кВ</w:t>
      </w:r>
      <w:proofErr w:type="spellEnd"/>
      <w:r w:rsidRPr="00563B0A">
        <w:rPr>
          <w:rFonts w:eastAsia="Calibri"/>
          <w:sz w:val="28"/>
          <w:szCs w:val="28"/>
          <w:lang w:eastAsia="en-US"/>
        </w:rPr>
        <w:t xml:space="preserve"> (руб./кВт).</w:t>
      </w:r>
    </w:p>
    <w:p w14:paraId="7C458C15"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i/>
          <w:sz w:val="28"/>
          <w:szCs w:val="28"/>
          <w:lang w:eastAsia="en-US"/>
        </w:rPr>
        <w:lastRenderedPageBreak/>
        <w:t>С</w:t>
      </w:r>
      <w:r w:rsidRPr="00563B0A">
        <w:rPr>
          <w:rFonts w:eastAsia="Calibri"/>
          <w:i/>
          <w:sz w:val="28"/>
          <w:szCs w:val="28"/>
          <w:vertAlign w:val="subscript"/>
          <w:lang w:eastAsia="en-US"/>
        </w:rPr>
        <w:t>7,</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стандартизированная тарифная ставка на покрытие расходов сетевой организации на строительство центров питания, подстанций с уровнем напряжения 35 </w:t>
      </w:r>
      <w:proofErr w:type="spellStart"/>
      <w:r w:rsidRPr="00563B0A">
        <w:rPr>
          <w:rFonts w:eastAsia="Calibri"/>
          <w:sz w:val="28"/>
          <w:szCs w:val="28"/>
          <w:lang w:eastAsia="en-US"/>
        </w:rPr>
        <w:t>кВ</w:t>
      </w:r>
      <w:proofErr w:type="spellEnd"/>
      <w:r w:rsidRPr="00563B0A">
        <w:rPr>
          <w:rFonts w:eastAsia="Calibri"/>
          <w:sz w:val="28"/>
          <w:szCs w:val="28"/>
          <w:lang w:eastAsia="en-US"/>
        </w:rPr>
        <w:t xml:space="preserve"> и выше </w:t>
      </w:r>
      <w:r w:rsidRPr="00563B0A">
        <w:rPr>
          <w:rFonts w:eastAsia="Calibri"/>
          <w:i/>
          <w:sz w:val="28"/>
          <w:szCs w:val="28"/>
          <w:lang w:eastAsia="en-US"/>
        </w:rPr>
        <w:t>(ПС)</w:t>
      </w:r>
      <w:r w:rsidRPr="00563B0A">
        <w:rPr>
          <w:rFonts w:eastAsia="Calibri"/>
          <w:sz w:val="28"/>
          <w:szCs w:val="28"/>
          <w:lang w:eastAsia="en-US"/>
        </w:rPr>
        <w:t xml:space="preserve"> (руб./кВт).</w:t>
      </w:r>
    </w:p>
    <w:p w14:paraId="131C0595"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i/>
          <w:sz w:val="28"/>
          <w:szCs w:val="28"/>
          <w:lang w:eastAsia="en-US"/>
        </w:rPr>
        <w:t>С</w:t>
      </w:r>
      <w:r w:rsidRPr="00563B0A">
        <w:rPr>
          <w:rFonts w:eastAsia="Calibri"/>
          <w:i/>
          <w:sz w:val="28"/>
          <w:szCs w:val="28"/>
          <w:vertAlign w:val="subscript"/>
          <w:lang w:eastAsia="en-US"/>
        </w:rPr>
        <w:t>8,</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на </w:t>
      </w:r>
      <w:proofErr w:type="spellStart"/>
      <w:r w:rsidRPr="00563B0A">
        <w:rPr>
          <w:rFonts w:eastAsia="Calibri"/>
          <w:sz w:val="28"/>
          <w:szCs w:val="28"/>
          <w:lang w:val="en-US" w:eastAsia="en-US"/>
        </w:rPr>
        <w:t>i</w:t>
      </w:r>
      <w:proofErr w:type="spellEnd"/>
      <w:r w:rsidRPr="00563B0A">
        <w:rPr>
          <w:rFonts w:eastAsia="Calibri"/>
          <w:sz w:val="28"/>
          <w:szCs w:val="28"/>
          <w:lang w:eastAsia="en-US"/>
        </w:rPr>
        <w:t>-м уровне напряжения в расчете на 1 точку учета (руб./1 точка учета).</w:t>
      </w:r>
    </w:p>
    <w:p w14:paraId="350ED3A9" w14:textId="77777777" w:rsidR="002D4BF6" w:rsidRPr="00563B0A" w:rsidRDefault="002D4BF6" w:rsidP="002D4BF6">
      <w:pPr>
        <w:autoSpaceDE w:val="0"/>
        <w:autoSpaceDN w:val="0"/>
        <w:adjustRightInd w:val="0"/>
        <w:ind w:firstLine="540"/>
        <w:jc w:val="both"/>
        <w:rPr>
          <w:rFonts w:eastAsia="Calibri"/>
          <w:iCs/>
          <w:sz w:val="28"/>
          <w:szCs w:val="28"/>
          <w:lang w:eastAsia="en-US"/>
        </w:rPr>
      </w:pPr>
      <w:r w:rsidRPr="00563B0A">
        <w:rPr>
          <w:rFonts w:eastAsia="Calibri"/>
          <w:i/>
          <w:sz w:val="28"/>
          <w:szCs w:val="28"/>
          <w:lang w:val="en-US" w:eastAsia="en-US"/>
        </w:rPr>
        <w:t>L</w:t>
      </w:r>
      <w:r w:rsidRPr="00563B0A">
        <w:rPr>
          <w:rFonts w:eastAsia="Calibri"/>
          <w:i/>
          <w:sz w:val="28"/>
          <w:szCs w:val="28"/>
          <w:vertAlign w:val="subscript"/>
          <w:lang w:eastAsia="en-US"/>
        </w:rPr>
        <w:t>2</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w:t>
      </w:r>
      <w:r w:rsidRPr="00563B0A">
        <w:rPr>
          <w:rFonts w:eastAsia="Calibri"/>
          <w:iCs/>
          <w:sz w:val="28"/>
          <w:szCs w:val="28"/>
          <w:lang w:eastAsia="en-US"/>
        </w:rPr>
        <w:t>суммарная протяженность воздушных линий</w:t>
      </w:r>
      <w:r w:rsidRPr="00563B0A">
        <w:rPr>
          <w:rFonts w:eastAsia="Calibri"/>
          <w:sz w:val="28"/>
          <w:szCs w:val="28"/>
          <w:lang w:eastAsia="en-US"/>
        </w:rPr>
        <w:t xml:space="preserve"> на i-м уровне напряжения</w:t>
      </w:r>
      <w:r w:rsidRPr="00563B0A">
        <w:rPr>
          <w:rFonts w:eastAsia="Calibri"/>
          <w:iCs/>
          <w:sz w:val="28"/>
          <w:szCs w:val="28"/>
          <w:lang w:eastAsia="en-US"/>
        </w:rPr>
        <w:t>, строительство которых предусмотрено согласно выданных технических условий для технологического присоединения Заявителя (км).</w:t>
      </w:r>
    </w:p>
    <w:p w14:paraId="14DACC85" w14:textId="77777777" w:rsidR="002D4BF6" w:rsidRPr="00563B0A" w:rsidRDefault="002D4BF6" w:rsidP="002D4BF6">
      <w:pPr>
        <w:autoSpaceDE w:val="0"/>
        <w:autoSpaceDN w:val="0"/>
        <w:adjustRightInd w:val="0"/>
        <w:ind w:firstLine="540"/>
        <w:jc w:val="both"/>
        <w:rPr>
          <w:rFonts w:eastAsia="Calibri"/>
          <w:iCs/>
          <w:sz w:val="28"/>
          <w:szCs w:val="28"/>
          <w:lang w:eastAsia="en-US"/>
        </w:rPr>
      </w:pPr>
      <w:r w:rsidRPr="00563B0A">
        <w:rPr>
          <w:rFonts w:eastAsia="Calibri"/>
          <w:i/>
          <w:sz w:val="28"/>
          <w:szCs w:val="28"/>
          <w:lang w:val="en-US" w:eastAsia="en-US"/>
        </w:rPr>
        <w:t>L</w:t>
      </w:r>
      <w:r w:rsidRPr="00563B0A">
        <w:rPr>
          <w:rFonts w:eastAsia="Calibri"/>
          <w:i/>
          <w:sz w:val="28"/>
          <w:szCs w:val="28"/>
          <w:vertAlign w:val="subscript"/>
          <w:lang w:eastAsia="en-US"/>
        </w:rPr>
        <w:t>3</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w:t>
      </w:r>
      <w:r w:rsidRPr="00563B0A">
        <w:rPr>
          <w:rFonts w:eastAsia="Calibri"/>
          <w:iCs/>
          <w:sz w:val="28"/>
          <w:szCs w:val="28"/>
          <w:lang w:eastAsia="en-US"/>
        </w:rPr>
        <w:t xml:space="preserve">суммарная протяженность кабельных линий </w:t>
      </w:r>
      <w:r w:rsidRPr="00563B0A">
        <w:rPr>
          <w:rFonts w:eastAsia="Calibri"/>
          <w:sz w:val="28"/>
          <w:szCs w:val="28"/>
          <w:lang w:eastAsia="en-US"/>
        </w:rPr>
        <w:t>на i-м уровне напряжения</w:t>
      </w:r>
      <w:r w:rsidRPr="00563B0A">
        <w:rPr>
          <w:rFonts w:eastAsia="Calibri"/>
          <w:iCs/>
          <w:sz w:val="28"/>
          <w:szCs w:val="28"/>
          <w:lang w:eastAsia="en-US"/>
        </w:rPr>
        <w:t>, строительство которых предусмотрено согласно выданных технических условий для технологического присоединения Заявителя (км).</w:t>
      </w:r>
    </w:p>
    <w:p w14:paraId="28E4C0CA"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i/>
          <w:sz w:val="28"/>
          <w:szCs w:val="28"/>
          <w:lang w:val="en-US" w:eastAsia="en-US"/>
        </w:rPr>
        <w:t>q</w:t>
      </w:r>
      <w:r w:rsidRPr="00563B0A">
        <w:rPr>
          <w:rFonts w:eastAsia="Calibri"/>
          <w:i/>
          <w:sz w:val="28"/>
          <w:szCs w:val="28"/>
          <w:vertAlign w:val="subscript"/>
          <w:lang w:val="en-US" w:eastAsia="en-US"/>
        </w:rPr>
        <w:t>i</w:t>
      </w:r>
      <w:r w:rsidRPr="00563B0A">
        <w:rPr>
          <w:rFonts w:eastAsia="Calibri"/>
          <w:sz w:val="28"/>
          <w:szCs w:val="28"/>
          <w:lang w:eastAsia="en-US"/>
        </w:rPr>
        <w:t xml:space="preserve">  –  необходимое количество пунктов секционирования на i-м уровне напряжения.</w:t>
      </w:r>
    </w:p>
    <w:p w14:paraId="6AC4E13E"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i/>
          <w:sz w:val="28"/>
          <w:szCs w:val="28"/>
          <w:lang w:eastAsia="en-US"/>
        </w:rPr>
        <w:t>№</w:t>
      </w:r>
      <w:proofErr w:type="spellStart"/>
      <w:r w:rsidRPr="00563B0A">
        <w:rPr>
          <w:rFonts w:eastAsia="Calibri"/>
          <w:i/>
          <w:sz w:val="28"/>
          <w:szCs w:val="28"/>
          <w:vertAlign w:val="subscript"/>
          <w:lang w:val="en-US" w:eastAsia="en-US"/>
        </w:rPr>
        <w:t>i</w:t>
      </w:r>
      <w:proofErr w:type="spellEnd"/>
      <w:r w:rsidRPr="00563B0A">
        <w:rPr>
          <w:rFonts w:eastAsia="Calibri"/>
          <w:sz w:val="28"/>
          <w:szCs w:val="28"/>
          <w:lang w:eastAsia="en-US"/>
        </w:rPr>
        <w:t xml:space="preserve"> – объем максимальной мощности, указанный в заявке на технологическое присоединение Заявителем (кВт).</w:t>
      </w:r>
    </w:p>
    <w:p w14:paraId="1E01FBE4"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i/>
          <w:iCs/>
          <w:sz w:val="28"/>
          <w:szCs w:val="28"/>
          <w:lang w:val="en-US" w:eastAsia="en-US"/>
        </w:rPr>
        <w:t>q</w:t>
      </w:r>
      <w:r w:rsidRPr="00563B0A">
        <w:rPr>
          <w:rFonts w:eastAsia="Calibri"/>
          <w:i/>
          <w:iCs/>
          <w:sz w:val="28"/>
          <w:szCs w:val="28"/>
          <w:lang w:eastAsia="en-US"/>
        </w:rPr>
        <w:t>'</w:t>
      </w:r>
      <w:r w:rsidRPr="00563B0A">
        <w:rPr>
          <w:rFonts w:eastAsia="Calibri"/>
          <w:sz w:val="28"/>
          <w:szCs w:val="28"/>
          <w:lang w:eastAsia="en-US"/>
        </w:rPr>
        <w:t xml:space="preserve">  –  необходимое количество точек коммерческого учета электрической энергии (мощности) на i-м уровне напряжения.</w:t>
      </w:r>
    </w:p>
    <w:p w14:paraId="4D2910C0" w14:textId="77777777" w:rsidR="002D4BF6" w:rsidRPr="00563B0A" w:rsidRDefault="002D4BF6" w:rsidP="002D4BF6">
      <w:pPr>
        <w:autoSpaceDE w:val="0"/>
        <w:autoSpaceDN w:val="0"/>
        <w:adjustRightInd w:val="0"/>
        <w:ind w:firstLine="540"/>
        <w:jc w:val="both"/>
        <w:rPr>
          <w:rFonts w:eastAsia="Calibri"/>
          <w:sz w:val="28"/>
          <w:szCs w:val="28"/>
          <w:lang w:eastAsia="en-US"/>
        </w:rPr>
      </w:pPr>
    </w:p>
    <w:p w14:paraId="3B74750F"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sz w:val="28"/>
          <w:szCs w:val="28"/>
          <w:lang w:eastAsia="en-US"/>
        </w:rPr>
        <w:t>2.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rsidRPr="00563B0A">
        <w:rPr>
          <w:rFonts w:eastAsia="Calibri"/>
          <w:i/>
          <w:sz w:val="28"/>
          <w:szCs w:val="28"/>
          <w:lang w:eastAsia="en-US"/>
        </w:rPr>
        <w:t>Р</w:t>
      </w:r>
      <w:r w:rsidRPr="00563B0A">
        <w:rPr>
          <w:rFonts w:eastAsia="Calibri"/>
          <w:sz w:val="28"/>
          <w:szCs w:val="28"/>
          <w:vertAlign w:val="subscript"/>
          <w:lang w:eastAsia="en-US"/>
        </w:rPr>
        <w:t>общ</w:t>
      </w:r>
      <w:proofErr w:type="spellEnd"/>
      <w:r w:rsidRPr="00563B0A">
        <w:rPr>
          <w:rFonts w:eastAsia="Calibri"/>
          <w:sz w:val="28"/>
          <w:szCs w:val="28"/>
          <w:lang w:eastAsia="en-US"/>
        </w:rPr>
        <w:t>, руб.) определяется следующим образом:</w:t>
      </w:r>
    </w:p>
    <w:p w14:paraId="7DBB9C15" w14:textId="77777777" w:rsidR="002D4BF6" w:rsidRPr="00563B0A" w:rsidRDefault="002D4BF6" w:rsidP="002D4BF6">
      <w:pPr>
        <w:autoSpaceDE w:val="0"/>
        <w:autoSpaceDN w:val="0"/>
        <w:adjustRightInd w:val="0"/>
        <w:jc w:val="both"/>
        <w:outlineLvl w:val="0"/>
        <w:rPr>
          <w:rFonts w:eastAsia="Calibri"/>
          <w:sz w:val="28"/>
          <w:szCs w:val="28"/>
          <w:lang w:eastAsia="en-US"/>
        </w:rPr>
      </w:pPr>
    </w:p>
    <w:p w14:paraId="215FD774" w14:textId="77777777" w:rsidR="002D4BF6" w:rsidRPr="00563B0A" w:rsidRDefault="002D4BF6" w:rsidP="002D4BF6">
      <w:pPr>
        <w:autoSpaceDE w:val="0"/>
        <w:autoSpaceDN w:val="0"/>
        <w:adjustRightInd w:val="0"/>
        <w:jc w:val="center"/>
        <w:rPr>
          <w:rFonts w:eastAsia="Calibri"/>
          <w:sz w:val="28"/>
          <w:szCs w:val="28"/>
          <w:lang w:eastAsia="en-US"/>
        </w:rPr>
      </w:pPr>
      <w:proofErr w:type="spellStart"/>
      <w:r w:rsidRPr="00563B0A">
        <w:rPr>
          <w:rFonts w:eastAsia="Calibri"/>
          <w:i/>
          <w:sz w:val="28"/>
          <w:szCs w:val="28"/>
          <w:lang w:eastAsia="en-US"/>
        </w:rPr>
        <w:t>Р</w:t>
      </w:r>
      <w:r w:rsidRPr="00563B0A">
        <w:rPr>
          <w:rFonts w:eastAsia="Calibri"/>
          <w:sz w:val="28"/>
          <w:szCs w:val="28"/>
          <w:vertAlign w:val="subscript"/>
          <w:lang w:eastAsia="en-US"/>
        </w:rPr>
        <w:t>общ</w:t>
      </w:r>
      <w:proofErr w:type="spellEnd"/>
      <w:r w:rsidRPr="00563B0A">
        <w:rPr>
          <w:rFonts w:eastAsia="Calibri"/>
          <w:sz w:val="28"/>
          <w:szCs w:val="28"/>
          <w:lang w:eastAsia="en-US"/>
        </w:rPr>
        <w:t xml:space="preserve"> = </w:t>
      </w:r>
      <w:r w:rsidRPr="00563B0A">
        <w:rPr>
          <w:rFonts w:eastAsia="Calibri"/>
          <w:i/>
          <w:sz w:val="28"/>
          <w:szCs w:val="28"/>
          <w:lang w:eastAsia="en-US"/>
        </w:rPr>
        <w:t>Р</w:t>
      </w:r>
      <w:r w:rsidRPr="00563B0A">
        <w:rPr>
          <w:rFonts w:eastAsia="Calibri"/>
          <w:sz w:val="28"/>
          <w:szCs w:val="28"/>
          <w:lang w:eastAsia="en-US"/>
        </w:rPr>
        <w:t xml:space="preserve"> + (</w:t>
      </w:r>
      <w:r w:rsidRPr="00563B0A">
        <w:rPr>
          <w:rFonts w:eastAsia="Calibri"/>
          <w:i/>
          <w:sz w:val="28"/>
          <w:szCs w:val="28"/>
          <w:lang w:eastAsia="en-US"/>
        </w:rPr>
        <w:t>Р</w:t>
      </w:r>
      <w:r w:rsidRPr="00563B0A">
        <w:rPr>
          <w:rFonts w:eastAsia="Calibri"/>
          <w:i/>
          <w:sz w:val="28"/>
          <w:szCs w:val="28"/>
          <w:vertAlign w:val="subscript"/>
          <w:lang w:eastAsia="en-US"/>
        </w:rPr>
        <w:t>ист1</w:t>
      </w:r>
      <w:r w:rsidRPr="00563B0A">
        <w:rPr>
          <w:rFonts w:eastAsia="Calibri"/>
          <w:sz w:val="28"/>
          <w:szCs w:val="28"/>
          <w:lang w:eastAsia="en-US"/>
        </w:rPr>
        <w:t xml:space="preserve"> + </w:t>
      </w:r>
      <w:r w:rsidRPr="00563B0A">
        <w:rPr>
          <w:rFonts w:eastAsia="Calibri"/>
          <w:i/>
          <w:sz w:val="28"/>
          <w:szCs w:val="28"/>
          <w:lang w:eastAsia="en-US"/>
        </w:rPr>
        <w:t>Р</w:t>
      </w:r>
      <w:r w:rsidRPr="00563B0A">
        <w:rPr>
          <w:rFonts w:eastAsia="Calibri"/>
          <w:i/>
          <w:sz w:val="28"/>
          <w:szCs w:val="28"/>
          <w:vertAlign w:val="subscript"/>
          <w:lang w:eastAsia="en-US"/>
        </w:rPr>
        <w:t>ист2</w:t>
      </w:r>
      <w:r w:rsidRPr="00563B0A">
        <w:rPr>
          <w:rFonts w:eastAsia="Calibri"/>
          <w:sz w:val="28"/>
          <w:szCs w:val="28"/>
          <w:lang w:eastAsia="en-US"/>
        </w:rPr>
        <w:t>), (руб.) (4)</w:t>
      </w:r>
    </w:p>
    <w:p w14:paraId="74D94080" w14:textId="77777777" w:rsidR="002D4BF6" w:rsidRPr="00563B0A" w:rsidRDefault="002D4BF6" w:rsidP="002D4BF6">
      <w:pPr>
        <w:autoSpaceDE w:val="0"/>
        <w:autoSpaceDN w:val="0"/>
        <w:adjustRightInd w:val="0"/>
        <w:jc w:val="both"/>
        <w:rPr>
          <w:rFonts w:eastAsia="Calibri"/>
          <w:sz w:val="28"/>
          <w:szCs w:val="28"/>
          <w:lang w:eastAsia="en-US"/>
        </w:rPr>
      </w:pPr>
    </w:p>
    <w:p w14:paraId="4D8C53A7" w14:textId="77777777" w:rsidR="002D4BF6" w:rsidRPr="00563B0A" w:rsidRDefault="002D4BF6" w:rsidP="002D4BF6">
      <w:pPr>
        <w:autoSpaceDE w:val="0"/>
        <w:autoSpaceDN w:val="0"/>
        <w:adjustRightInd w:val="0"/>
        <w:ind w:firstLine="540"/>
        <w:jc w:val="both"/>
        <w:rPr>
          <w:rFonts w:eastAsia="Calibri"/>
          <w:sz w:val="28"/>
          <w:szCs w:val="28"/>
          <w:lang w:eastAsia="en-US"/>
        </w:rPr>
      </w:pPr>
      <w:r w:rsidRPr="00563B0A">
        <w:rPr>
          <w:rFonts w:eastAsia="Calibri"/>
          <w:sz w:val="28"/>
          <w:szCs w:val="28"/>
          <w:lang w:eastAsia="en-US"/>
        </w:rPr>
        <w:t>где:</w:t>
      </w:r>
    </w:p>
    <w:p w14:paraId="1B720FE7" w14:textId="77777777" w:rsidR="002D4BF6" w:rsidRPr="00563B0A" w:rsidRDefault="002D4BF6" w:rsidP="002D4BF6">
      <w:pPr>
        <w:autoSpaceDE w:val="0"/>
        <w:autoSpaceDN w:val="0"/>
        <w:adjustRightInd w:val="0"/>
        <w:ind w:firstLine="539"/>
        <w:jc w:val="both"/>
        <w:rPr>
          <w:rFonts w:eastAsia="Calibri"/>
          <w:sz w:val="28"/>
          <w:szCs w:val="28"/>
          <w:lang w:eastAsia="en-US"/>
        </w:rPr>
      </w:pPr>
      <w:r w:rsidRPr="00563B0A">
        <w:rPr>
          <w:rFonts w:eastAsia="Calibri"/>
          <w:i/>
          <w:sz w:val="28"/>
          <w:szCs w:val="28"/>
          <w:lang w:eastAsia="en-US"/>
        </w:rPr>
        <w:t>Р</w:t>
      </w:r>
      <w:r w:rsidRPr="00563B0A">
        <w:rPr>
          <w:rFonts w:eastAsia="Calibri"/>
          <w:sz w:val="28"/>
          <w:szCs w:val="28"/>
          <w:lang w:eastAsia="en-US"/>
        </w:rPr>
        <w:t xml:space="preserve"> - расходы на технологическое присоединение, связанные с проведением мероприятий, указанных в пункте 16 Методических указаний, за исключением указанных в подпункте «б» (руб.);</w:t>
      </w:r>
    </w:p>
    <w:p w14:paraId="01D8C96B" w14:textId="77777777" w:rsidR="002D4BF6" w:rsidRPr="00563B0A" w:rsidRDefault="002D4BF6" w:rsidP="002D4BF6">
      <w:pPr>
        <w:autoSpaceDE w:val="0"/>
        <w:autoSpaceDN w:val="0"/>
        <w:adjustRightInd w:val="0"/>
        <w:ind w:firstLine="539"/>
        <w:jc w:val="both"/>
        <w:rPr>
          <w:rFonts w:eastAsia="Calibri"/>
          <w:sz w:val="28"/>
          <w:szCs w:val="28"/>
          <w:lang w:eastAsia="en-US"/>
        </w:rPr>
      </w:pPr>
      <w:r w:rsidRPr="00563B0A">
        <w:rPr>
          <w:rFonts w:eastAsia="Calibri"/>
          <w:i/>
          <w:sz w:val="28"/>
          <w:szCs w:val="28"/>
          <w:lang w:eastAsia="en-US"/>
        </w:rPr>
        <w:t>Р</w:t>
      </w:r>
      <w:r w:rsidRPr="00563B0A">
        <w:rPr>
          <w:rFonts w:eastAsia="Calibri"/>
          <w:i/>
          <w:sz w:val="28"/>
          <w:szCs w:val="28"/>
          <w:vertAlign w:val="subscript"/>
          <w:lang w:eastAsia="en-US"/>
        </w:rPr>
        <w:t>ист1</w:t>
      </w:r>
      <w:r w:rsidRPr="00563B0A">
        <w:rPr>
          <w:rFonts w:eastAsia="Calibri"/>
          <w:sz w:val="28"/>
          <w:szCs w:val="28"/>
          <w:lang w:eastAsia="en-US"/>
        </w:rP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Главой </w:t>
      </w:r>
      <w:r w:rsidRPr="00563B0A">
        <w:rPr>
          <w:rFonts w:eastAsia="Calibri"/>
          <w:sz w:val="28"/>
          <w:szCs w:val="28"/>
          <w:lang w:val="en-US" w:eastAsia="en-US"/>
        </w:rPr>
        <w:t>II</w:t>
      </w:r>
      <w:r w:rsidRPr="00563B0A">
        <w:rPr>
          <w:rFonts w:eastAsia="Calibri"/>
          <w:sz w:val="28"/>
          <w:szCs w:val="28"/>
          <w:lang w:eastAsia="en-US"/>
        </w:rPr>
        <w:t xml:space="preserve"> или Главой </w:t>
      </w:r>
      <w:r w:rsidRPr="00563B0A">
        <w:rPr>
          <w:rFonts w:eastAsia="Calibri"/>
          <w:sz w:val="28"/>
          <w:szCs w:val="28"/>
          <w:lang w:val="en-US" w:eastAsia="en-US"/>
        </w:rPr>
        <w:t>III</w:t>
      </w:r>
      <w:r w:rsidRPr="00563B0A">
        <w:rPr>
          <w:rFonts w:eastAsia="Calibri"/>
          <w:sz w:val="28"/>
          <w:szCs w:val="28"/>
          <w:lang w:eastAsia="en-US"/>
        </w:rPr>
        <w:t xml:space="preserve"> Методических указаний (руб.);</w:t>
      </w:r>
    </w:p>
    <w:p w14:paraId="74B3BFB2" w14:textId="77777777" w:rsidR="002D4BF6" w:rsidRPr="00563B0A" w:rsidRDefault="002D4BF6" w:rsidP="002D4BF6">
      <w:pPr>
        <w:autoSpaceDE w:val="0"/>
        <w:autoSpaceDN w:val="0"/>
        <w:adjustRightInd w:val="0"/>
        <w:ind w:firstLine="539"/>
        <w:jc w:val="both"/>
        <w:rPr>
          <w:rFonts w:eastAsia="Calibri"/>
          <w:sz w:val="28"/>
          <w:szCs w:val="28"/>
          <w:lang w:eastAsia="en-US"/>
        </w:rPr>
      </w:pPr>
      <w:r w:rsidRPr="00563B0A">
        <w:rPr>
          <w:rFonts w:eastAsia="Calibri"/>
          <w:i/>
          <w:sz w:val="28"/>
          <w:szCs w:val="28"/>
          <w:lang w:eastAsia="en-US"/>
        </w:rPr>
        <w:t>Р</w:t>
      </w:r>
      <w:r w:rsidRPr="00563B0A">
        <w:rPr>
          <w:rFonts w:eastAsia="Calibri"/>
          <w:i/>
          <w:sz w:val="28"/>
          <w:szCs w:val="28"/>
          <w:vertAlign w:val="subscript"/>
          <w:lang w:eastAsia="en-US"/>
        </w:rPr>
        <w:t>ист2</w:t>
      </w:r>
      <w:r w:rsidRPr="00563B0A">
        <w:rPr>
          <w:rFonts w:eastAsia="Calibri"/>
          <w:sz w:val="28"/>
          <w:szCs w:val="28"/>
          <w:lang w:eastAsia="en-US"/>
        </w:rP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w:t>
      </w:r>
      <w:r w:rsidRPr="00563B0A">
        <w:rPr>
          <w:rFonts w:eastAsia="Calibri"/>
          <w:sz w:val="28"/>
          <w:szCs w:val="28"/>
          <w:lang w:eastAsia="en-US"/>
        </w:rPr>
        <w:lastRenderedPageBreak/>
        <w:t xml:space="preserve">источнику энергоснабжения в соответствии с Главой </w:t>
      </w:r>
      <w:r w:rsidRPr="00563B0A">
        <w:rPr>
          <w:rFonts w:eastAsia="Calibri"/>
          <w:sz w:val="28"/>
          <w:szCs w:val="28"/>
          <w:lang w:val="en-US" w:eastAsia="en-US"/>
        </w:rPr>
        <w:t>II</w:t>
      </w:r>
      <w:r w:rsidRPr="00563B0A">
        <w:rPr>
          <w:rFonts w:eastAsia="Calibri"/>
          <w:sz w:val="28"/>
          <w:szCs w:val="28"/>
          <w:lang w:eastAsia="en-US"/>
        </w:rPr>
        <w:t xml:space="preserve"> или Главой </w:t>
      </w:r>
      <w:r w:rsidRPr="00563B0A">
        <w:rPr>
          <w:rFonts w:eastAsia="Calibri"/>
          <w:sz w:val="28"/>
          <w:szCs w:val="28"/>
          <w:lang w:val="en-US" w:eastAsia="en-US"/>
        </w:rPr>
        <w:t>III</w:t>
      </w:r>
      <w:r w:rsidRPr="00563B0A">
        <w:rPr>
          <w:rFonts w:eastAsia="Calibri"/>
          <w:sz w:val="28"/>
          <w:szCs w:val="28"/>
          <w:lang w:eastAsia="en-US"/>
        </w:rPr>
        <w:t xml:space="preserve"> Методических указаний (руб.).</w:t>
      </w:r>
    </w:p>
    <w:p w14:paraId="2ECE07DA" w14:textId="77777777" w:rsidR="002D4BF6" w:rsidRPr="00563B0A" w:rsidRDefault="002D4BF6" w:rsidP="002D4BF6">
      <w:pPr>
        <w:tabs>
          <w:tab w:val="left" w:pos="851"/>
        </w:tabs>
        <w:spacing w:line="230" w:lineRule="auto"/>
        <w:ind w:firstLine="567"/>
        <w:jc w:val="center"/>
        <w:rPr>
          <w:sz w:val="28"/>
          <w:szCs w:val="28"/>
        </w:rPr>
      </w:pPr>
    </w:p>
    <w:p w14:paraId="31100E3D" w14:textId="77777777" w:rsidR="002D4BF6" w:rsidRPr="00563B0A" w:rsidRDefault="002D4BF6" w:rsidP="002D4BF6">
      <w:pPr>
        <w:tabs>
          <w:tab w:val="left" w:pos="851"/>
        </w:tabs>
        <w:spacing w:line="230" w:lineRule="auto"/>
        <w:ind w:firstLine="567"/>
        <w:jc w:val="center"/>
        <w:rPr>
          <w:sz w:val="28"/>
          <w:szCs w:val="28"/>
        </w:rPr>
      </w:pPr>
    </w:p>
    <w:p w14:paraId="4FFEFE0B" w14:textId="77777777" w:rsidR="002D4BF6" w:rsidRPr="00563B0A" w:rsidRDefault="002D4BF6" w:rsidP="002D4BF6">
      <w:pPr>
        <w:spacing w:line="230" w:lineRule="auto"/>
        <w:rPr>
          <w:sz w:val="28"/>
          <w:szCs w:val="28"/>
        </w:rPr>
        <w:sectPr w:rsidR="002D4BF6" w:rsidRPr="00563B0A" w:rsidSect="002D4BF6">
          <w:pgSz w:w="11906" w:h="16838"/>
          <w:pgMar w:top="1134" w:right="850" w:bottom="1134" w:left="1701" w:header="708" w:footer="708" w:gutter="0"/>
          <w:cols w:space="720"/>
        </w:sectPr>
      </w:pPr>
    </w:p>
    <w:p w14:paraId="6A456443" w14:textId="66D4BD1F" w:rsidR="002D4BF6" w:rsidRPr="009675EF" w:rsidRDefault="002D4BF6" w:rsidP="002D4BF6">
      <w:pPr>
        <w:tabs>
          <w:tab w:val="left" w:pos="3686"/>
          <w:tab w:val="left" w:pos="9498"/>
        </w:tabs>
        <w:ind w:left="-9310" w:right="-569" w:firstLine="8317"/>
      </w:pPr>
      <w:r w:rsidRPr="009675EF">
        <w:lastRenderedPageBreak/>
        <w:t xml:space="preserve">Приложение № </w:t>
      </w:r>
      <w:r>
        <w:t>4</w:t>
      </w:r>
      <w:r w:rsidRPr="009675EF">
        <w:t xml:space="preserve"> к протокол</w:t>
      </w:r>
      <w:r>
        <w:t xml:space="preserve">у </w:t>
      </w:r>
      <w:r w:rsidRPr="009675EF">
        <w:t xml:space="preserve">№ </w:t>
      </w:r>
      <w:r>
        <w:t>86</w:t>
      </w:r>
    </w:p>
    <w:p w14:paraId="03244BAA" w14:textId="77777777" w:rsidR="002D4BF6" w:rsidRPr="009675EF" w:rsidRDefault="002D4BF6" w:rsidP="002D4BF6">
      <w:pPr>
        <w:tabs>
          <w:tab w:val="left" w:pos="3686"/>
          <w:tab w:val="left" w:pos="9498"/>
        </w:tabs>
        <w:ind w:left="-9310" w:right="-569" w:firstLine="8317"/>
      </w:pPr>
      <w:r w:rsidRPr="009675EF">
        <w:t>заседания правления Региональной</w:t>
      </w:r>
    </w:p>
    <w:p w14:paraId="22776CC3" w14:textId="77777777" w:rsidR="002D4BF6" w:rsidRPr="009675EF" w:rsidRDefault="002D4BF6" w:rsidP="002D4BF6">
      <w:pPr>
        <w:tabs>
          <w:tab w:val="left" w:pos="3686"/>
          <w:tab w:val="left" w:pos="9498"/>
        </w:tabs>
        <w:ind w:left="-9310" w:right="-569" w:firstLine="8317"/>
      </w:pPr>
      <w:r w:rsidRPr="009675EF">
        <w:t>энергетической комиссии</w:t>
      </w:r>
    </w:p>
    <w:p w14:paraId="5A942A91" w14:textId="77777777" w:rsidR="002D4BF6" w:rsidRDefault="002D4BF6" w:rsidP="002D4BF6">
      <w:pPr>
        <w:tabs>
          <w:tab w:val="left" w:pos="3686"/>
          <w:tab w:val="left" w:pos="9498"/>
        </w:tabs>
        <w:ind w:left="-9310" w:right="-569" w:firstLine="8317"/>
      </w:pPr>
      <w:r w:rsidRPr="009675EF">
        <w:t xml:space="preserve">Кузбасса от </w:t>
      </w:r>
      <w:r>
        <w:t>29</w:t>
      </w:r>
      <w:r w:rsidRPr="009675EF">
        <w:t>.1</w:t>
      </w:r>
      <w:r>
        <w:t>2</w:t>
      </w:r>
      <w:r w:rsidRPr="009675EF">
        <w:t>.202</w:t>
      </w:r>
      <w:r>
        <w:t>3</w:t>
      </w:r>
    </w:p>
    <w:p w14:paraId="413C0F11" w14:textId="77777777" w:rsidR="002D4BF6" w:rsidRPr="00563B0A" w:rsidRDefault="002D4BF6" w:rsidP="002D4BF6">
      <w:pPr>
        <w:tabs>
          <w:tab w:val="left" w:pos="851"/>
        </w:tabs>
        <w:spacing w:line="230" w:lineRule="auto"/>
        <w:ind w:left="-6648" w:firstLine="11893"/>
        <w:jc w:val="center"/>
        <w:rPr>
          <w:sz w:val="28"/>
          <w:szCs w:val="28"/>
        </w:rPr>
      </w:pPr>
    </w:p>
    <w:p w14:paraId="381AC6E2" w14:textId="77777777" w:rsidR="002D4BF6" w:rsidRPr="00563B0A" w:rsidRDefault="002D4BF6" w:rsidP="002D4BF6">
      <w:pPr>
        <w:tabs>
          <w:tab w:val="left" w:pos="851"/>
        </w:tabs>
        <w:spacing w:line="230" w:lineRule="auto"/>
        <w:ind w:left="-6648"/>
        <w:jc w:val="center"/>
        <w:rPr>
          <w:b/>
          <w:sz w:val="28"/>
          <w:szCs w:val="28"/>
        </w:rPr>
      </w:pPr>
      <w:r w:rsidRPr="00563B0A">
        <w:rPr>
          <w:b/>
          <w:sz w:val="28"/>
          <w:szCs w:val="28"/>
        </w:rPr>
        <w:t xml:space="preserve">Размер выпадающих </w:t>
      </w:r>
      <w:hyperlink r:id="rId11" w:history="1">
        <w:r w:rsidRPr="00563B0A">
          <w:rPr>
            <w:rFonts w:eastAsia="Calibri"/>
            <w:b/>
            <w:sz w:val="22"/>
            <w:szCs w:val="22"/>
            <w:u w:val="single"/>
          </w:rPr>
          <w:t>доходов</w:t>
        </w:r>
      </w:hyperlink>
      <w:r w:rsidRPr="00563B0A">
        <w:rPr>
          <w:b/>
          <w:sz w:val="28"/>
          <w:szCs w:val="28"/>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на 2024 год</w:t>
      </w:r>
    </w:p>
    <w:p w14:paraId="764C9F6B" w14:textId="77777777" w:rsidR="002D4BF6" w:rsidRPr="00563B0A" w:rsidRDefault="002D4BF6" w:rsidP="002D4BF6">
      <w:pPr>
        <w:tabs>
          <w:tab w:val="left" w:pos="851"/>
        </w:tabs>
        <w:spacing w:line="230" w:lineRule="auto"/>
        <w:ind w:firstLine="567"/>
        <w:jc w:val="center"/>
        <w:rPr>
          <w:sz w:val="28"/>
          <w:szCs w:val="28"/>
        </w:rPr>
      </w:pPr>
    </w:p>
    <w:tbl>
      <w:tblPr>
        <w:tblW w:w="9634" w:type="dxa"/>
        <w:tblInd w:w="-7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33"/>
        <w:gridCol w:w="2155"/>
      </w:tblGrid>
      <w:tr w:rsidR="002D4BF6" w:rsidRPr="00563B0A" w14:paraId="783DA6A7" w14:textId="77777777" w:rsidTr="002D4BF6">
        <w:trPr>
          <w:trHeight w:val="813"/>
        </w:trPr>
        <w:tc>
          <w:tcPr>
            <w:tcW w:w="846" w:type="dxa"/>
            <w:tcBorders>
              <w:top w:val="single" w:sz="4" w:space="0" w:color="auto"/>
              <w:left w:val="single" w:sz="4" w:space="0" w:color="auto"/>
              <w:bottom w:val="single" w:sz="4" w:space="0" w:color="auto"/>
              <w:right w:val="single" w:sz="4" w:space="0" w:color="auto"/>
            </w:tcBorders>
            <w:vAlign w:val="center"/>
            <w:hideMark/>
          </w:tcPr>
          <w:p w14:paraId="748CCB79" w14:textId="77777777" w:rsidR="002D4BF6" w:rsidRPr="00563B0A" w:rsidRDefault="002D4BF6" w:rsidP="006D08D7">
            <w:pPr>
              <w:jc w:val="center"/>
              <w:rPr>
                <w:rFonts w:eastAsia="Calibri"/>
              </w:rPr>
            </w:pPr>
            <w:r w:rsidRPr="00563B0A">
              <w:rPr>
                <w:rFonts w:eastAsia="Calibri"/>
              </w:rPr>
              <w:t>№</w:t>
            </w:r>
          </w:p>
          <w:p w14:paraId="5866C7AF" w14:textId="77777777" w:rsidR="002D4BF6" w:rsidRPr="00563B0A" w:rsidRDefault="002D4BF6" w:rsidP="006D08D7">
            <w:pPr>
              <w:jc w:val="center"/>
              <w:rPr>
                <w:rFonts w:eastAsia="Calibri"/>
              </w:rPr>
            </w:pPr>
            <w:r w:rsidRPr="00563B0A">
              <w:rPr>
                <w:rFonts w:eastAsia="Calibri"/>
              </w:rPr>
              <w:t>п/п</w:t>
            </w:r>
          </w:p>
        </w:tc>
        <w:tc>
          <w:tcPr>
            <w:tcW w:w="6633" w:type="dxa"/>
            <w:tcBorders>
              <w:top w:val="single" w:sz="4" w:space="0" w:color="auto"/>
              <w:left w:val="single" w:sz="4" w:space="0" w:color="auto"/>
              <w:bottom w:val="single" w:sz="4" w:space="0" w:color="auto"/>
              <w:right w:val="single" w:sz="4" w:space="0" w:color="auto"/>
            </w:tcBorders>
            <w:vAlign w:val="center"/>
            <w:hideMark/>
          </w:tcPr>
          <w:p w14:paraId="7A075F9C" w14:textId="77777777" w:rsidR="002D4BF6" w:rsidRPr="00563B0A" w:rsidRDefault="002D4BF6" w:rsidP="006D08D7">
            <w:pPr>
              <w:jc w:val="center"/>
              <w:rPr>
                <w:rFonts w:eastAsia="Calibri"/>
              </w:rPr>
            </w:pPr>
            <w:r w:rsidRPr="00563B0A">
              <w:rPr>
                <w:rFonts w:eastAsia="Calibri"/>
              </w:rPr>
              <w:t>Территориальная сетевая организация</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7EBD81D" w14:textId="77777777" w:rsidR="002D4BF6" w:rsidRPr="00563B0A" w:rsidRDefault="002D4BF6" w:rsidP="006D08D7">
            <w:pPr>
              <w:jc w:val="center"/>
              <w:rPr>
                <w:rFonts w:eastAsia="Calibri"/>
              </w:rPr>
            </w:pPr>
            <w:r w:rsidRPr="00563B0A">
              <w:rPr>
                <w:rFonts w:eastAsia="Calibri"/>
              </w:rPr>
              <w:t xml:space="preserve">Выпадающие доходы, </w:t>
            </w:r>
          </w:p>
          <w:p w14:paraId="7DCE8E7F" w14:textId="77777777" w:rsidR="002D4BF6" w:rsidRPr="00563B0A" w:rsidRDefault="002D4BF6" w:rsidP="006D08D7">
            <w:pPr>
              <w:jc w:val="center"/>
              <w:rPr>
                <w:rFonts w:eastAsia="Calibri"/>
              </w:rPr>
            </w:pPr>
            <w:r w:rsidRPr="00563B0A">
              <w:rPr>
                <w:rFonts w:eastAsia="Calibri"/>
              </w:rPr>
              <w:t>тыс. руб.</w:t>
            </w:r>
          </w:p>
        </w:tc>
      </w:tr>
      <w:tr w:rsidR="002D4BF6" w:rsidRPr="00563B0A" w14:paraId="0856E0DB" w14:textId="77777777" w:rsidTr="002D4BF6">
        <w:trPr>
          <w:trHeight w:hRule="exact" w:val="433"/>
        </w:trPr>
        <w:tc>
          <w:tcPr>
            <w:tcW w:w="846" w:type="dxa"/>
            <w:tcBorders>
              <w:top w:val="single" w:sz="4" w:space="0" w:color="auto"/>
              <w:left w:val="single" w:sz="4" w:space="0" w:color="auto"/>
              <w:bottom w:val="single" w:sz="4" w:space="0" w:color="auto"/>
              <w:right w:val="single" w:sz="4" w:space="0" w:color="auto"/>
            </w:tcBorders>
            <w:vAlign w:val="center"/>
          </w:tcPr>
          <w:p w14:paraId="702F5312"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292C3DC" w14:textId="77777777" w:rsidR="002D4BF6" w:rsidRPr="00563B0A" w:rsidRDefault="002D4BF6" w:rsidP="006D08D7">
            <w:pPr>
              <w:autoSpaceDE w:val="0"/>
              <w:autoSpaceDN w:val="0"/>
              <w:adjustRightInd w:val="0"/>
              <w:rPr>
                <w:rFonts w:eastAsia="Calibri"/>
              </w:rPr>
            </w:pPr>
            <w:r w:rsidRPr="00563B0A">
              <w:rPr>
                <w:rFonts w:eastAsia="Calibri"/>
                <w:color w:val="000000"/>
              </w:rPr>
              <w:t>ООО «Горэлектросеть» (ИНН 4217127144)</w:t>
            </w:r>
          </w:p>
        </w:tc>
        <w:tc>
          <w:tcPr>
            <w:tcW w:w="2155" w:type="dxa"/>
            <w:tcBorders>
              <w:top w:val="single" w:sz="4" w:space="0" w:color="auto"/>
              <w:left w:val="single" w:sz="4" w:space="0" w:color="auto"/>
              <w:bottom w:val="single" w:sz="4" w:space="0" w:color="auto"/>
              <w:right w:val="single" w:sz="4" w:space="0" w:color="auto"/>
            </w:tcBorders>
            <w:vAlign w:val="center"/>
            <w:hideMark/>
          </w:tcPr>
          <w:p w14:paraId="3370C589" w14:textId="77777777" w:rsidR="002D4BF6" w:rsidRPr="00563B0A" w:rsidRDefault="002D4BF6" w:rsidP="006D08D7">
            <w:pPr>
              <w:jc w:val="center"/>
              <w:rPr>
                <w:rFonts w:eastAsia="Calibri"/>
              </w:rPr>
            </w:pPr>
            <w:r w:rsidRPr="00563B0A">
              <w:rPr>
                <w:rFonts w:eastAsia="Calibri"/>
              </w:rPr>
              <w:t>20 185,82</w:t>
            </w:r>
          </w:p>
        </w:tc>
      </w:tr>
      <w:tr w:rsidR="002D4BF6" w:rsidRPr="00563B0A" w14:paraId="0985C19C" w14:textId="77777777" w:rsidTr="002D4BF6">
        <w:trPr>
          <w:trHeight w:hRule="exact" w:val="425"/>
        </w:trPr>
        <w:tc>
          <w:tcPr>
            <w:tcW w:w="846" w:type="dxa"/>
            <w:tcBorders>
              <w:top w:val="single" w:sz="4" w:space="0" w:color="auto"/>
              <w:left w:val="single" w:sz="4" w:space="0" w:color="auto"/>
              <w:bottom w:val="single" w:sz="4" w:space="0" w:color="auto"/>
              <w:right w:val="single" w:sz="4" w:space="0" w:color="auto"/>
            </w:tcBorders>
            <w:vAlign w:val="center"/>
          </w:tcPr>
          <w:p w14:paraId="07FCDAFF"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0A6A2D46" w14:textId="77777777" w:rsidR="002D4BF6" w:rsidRPr="00563B0A" w:rsidRDefault="002D4BF6" w:rsidP="006D08D7">
            <w:pPr>
              <w:rPr>
                <w:rFonts w:eastAsia="Calibri"/>
              </w:rPr>
            </w:pPr>
            <w:r w:rsidRPr="00563B0A">
              <w:rPr>
                <w:rFonts w:eastAsia="Calibri"/>
                <w:color w:val="000000"/>
              </w:rPr>
              <w:t>ООО «</w:t>
            </w:r>
            <w:proofErr w:type="spellStart"/>
            <w:r w:rsidRPr="00563B0A">
              <w:rPr>
                <w:rFonts w:eastAsia="Calibri"/>
                <w:color w:val="000000"/>
              </w:rPr>
              <w:t>ЕвразЭнергоТранс</w:t>
            </w:r>
            <w:proofErr w:type="spellEnd"/>
            <w:r w:rsidRPr="00563B0A">
              <w:rPr>
                <w:rFonts w:eastAsia="Calibri"/>
                <w:color w:val="000000"/>
              </w:rPr>
              <w:t>» (ИНН 4217084532)</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6579898" w14:textId="77777777" w:rsidR="002D4BF6" w:rsidRPr="00563B0A" w:rsidRDefault="002D4BF6" w:rsidP="006D08D7">
            <w:pPr>
              <w:jc w:val="center"/>
              <w:rPr>
                <w:rFonts w:eastAsia="Calibri"/>
              </w:rPr>
            </w:pPr>
            <w:r w:rsidRPr="00563B0A">
              <w:rPr>
                <w:rFonts w:eastAsia="Calibri"/>
              </w:rPr>
              <w:t>3,87</w:t>
            </w:r>
          </w:p>
        </w:tc>
      </w:tr>
      <w:tr w:rsidR="002D4BF6" w:rsidRPr="00563B0A" w14:paraId="4BD71E2D" w14:textId="77777777" w:rsidTr="002D4BF6">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14:paraId="6B612E99"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0A4594E1" w14:textId="77777777" w:rsidR="002D4BF6" w:rsidRPr="00563B0A" w:rsidRDefault="002D4BF6" w:rsidP="006D08D7">
            <w:pPr>
              <w:autoSpaceDE w:val="0"/>
              <w:autoSpaceDN w:val="0"/>
              <w:adjustRightInd w:val="0"/>
              <w:rPr>
                <w:rFonts w:eastAsia="Calibri"/>
              </w:rPr>
            </w:pPr>
            <w:r w:rsidRPr="00563B0A">
              <w:rPr>
                <w:rFonts w:eastAsia="Calibri"/>
              </w:rPr>
              <w:t xml:space="preserve">ООО «Кузбасская энергосетевая компания» </w:t>
            </w:r>
          </w:p>
          <w:p w14:paraId="2A6D216E" w14:textId="77777777" w:rsidR="002D4BF6" w:rsidRPr="00563B0A" w:rsidRDefault="002D4BF6" w:rsidP="006D08D7">
            <w:pPr>
              <w:autoSpaceDE w:val="0"/>
              <w:autoSpaceDN w:val="0"/>
              <w:adjustRightInd w:val="0"/>
              <w:rPr>
                <w:rFonts w:eastAsia="Calibri"/>
              </w:rPr>
            </w:pPr>
            <w:r w:rsidRPr="00563B0A">
              <w:rPr>
                <w:rFonts w:eastAsia="Calibri"/>
              </w:rPr>
              <w:t>(ИНН 4205109750)</w:t>
            </w:r>
          </w:p>
        </w:tc>
        <w:tc>
          <w:tcPr>
            <w:tcW w:w="2155" w:type="dxa"/>
            <w:tcBorders>
              <w:top w:val="single" w:sz="4" w:space="0" w:color="auto"/>
              <w:left w:val="single" w:sz="4" w:space="0" w:color="auto"/>
              <w:bottom w:val="single" w:sz="4" w:space="0" w:color="auto"/>
              <w:right w:val="single" w:sz="4" w:space="0" w:color="auto"/>
            </w:tcBorders>
            <w:vAlign w:val="center"/>
            <w:hideMark/>
          </w:tcPr>
          <w:p w14:paraId="37A83A73" w14:textId="77777777" w:rsidR="002D4BF6" w:rsidRPr="00563B0A" w:rsidRDefault="002D4BF6" w:rsidP="006D08D7">
            <w:pPr>
              <w:jc w:val="center"/>
              <w:rPr>
                <w:rFonts w:eastAsia="Calibri"/>
              </w:rPr>
            </w:pPr>
            <w:r w:rsidRPr="00563B0A">
              <w:rPr>
                <w:rFonts w:eastAsia="Calibri"/>
              </w:rPr>
              <w:t>663 030,84</w:t>
            </w:r>
          </w:p>
        </w:tc>
      </w:tr>
      <w:tr w:rsidR="002D4BF6" w:rsidRPr="00563B0A" w14:paraId="6B823832" w14:textId="77777777" w:rsidTr="002D4BF6">
        <w:trPr>
          <w:trHeight w:hRule="exact" w:val="707"/>
        </w:trPr>
        <w:tc>
          <w:tcPr>
            <w:tcW w:w="846" w:type="dxa"/>
            <w:tcBorders>
              <w:top w:val="single" w:sz="4" w:space="0" w:color="auto"/>
              <w:left w:val="single" w:sz="4" w:space="0" w:color="auto"/>
              <w:bottom w:val="single" w:sz="4" w:space="0" w:color="auto"/>
              <w:right w:val="single" w:sz="4" w:space="0" w:color="auto"/>
            </w:tcBorders>
            <w:vAlign w:val="center"/>
          </w:tcPr>
          <w:p w14:paraId="16AD7A5E"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183C2FB5" w14:textId="77777777" w:rsidR="002D4BF6" w:rsidRPr="00563B0A" w:rsidRDefault="002D4BF6" w:rsidP="006D08D7">
            <w:pPr>
              <w:autoSpaceDE w:val="0"/>
              <w:autoSpaceDN w:val="0"/>
              <w:adjustRightInd w:val="0"/>
              <w:rPr>
                <w:rFonts w:eastAsia="Calibri"/>
              </w:rPr>
            </w:pPr>
            <w:r w:rsidRPr="00563B0A">
              <w:rPr>
                <w:rFonts w:eastAsia="Calibri"/>
                <w:color w:val="000000"/>
              </w:rPr>
              <w:t>ПАО «</w:t>
            </w:r>
            <w:proofErr w:type="spellStart"/>
            <w:r w:rsidRPr="00563B0A">
              <w:rPr>
                <w:rFonts w:eastAsia="Calibri"/>
                <w:color w:val="000000"/>
              </w:rPr>
              <w:t>Россети</w:t>
            </w:r>
            <w:proofErr w:type="spellEnd"/>
            <w:r w:rsidRPr="00563B0A">
              <w:rPr>
                <w:rFonts w:eastAsia="Calibri"/>
                <w:color w:val="000000"/>
              </w:rPr>
              <w:t xml:space="preserve"> Сибирь» - «Кузбассэнерго – РЭС» (ИНН 2460069527)</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7FEF823" w14:textId="77777777" w:rsidR="002D4BF6" w:rsidRPr="00563B0A" w:rsidRDefault="002D4BF6" w:rsidP="006D08D7">
            <w:pPr>
              <w:jc w:val="center"/>
              <w:rPr>
                <w:rFonts w:eastAsia="Calibri"/>
              </w:rPr>
            </w:pPr>
            <w:r w:rsidRPr="00563B0A">
              <w:rPr>
                <w:rFonts w:eastAsia="Calibri"/>
              </w:rPr>
              <w:t>102 168,46</w:t>
            </w:r>
          </w:p>
        </w:tc>
      </w:tr>
      <w:tr w:rsidR="002D4BF6" w:rsidRPr="00563B0A" w14:paraId="13FFC424" w14:textId="77777777" w:rsidTr="002D4BF6">
        <w:trPr>
          <w:trHeight w:hRule="exact" w:val="653"/>
        </w:trPr>
        <w:tc>
          <w:tcPr>
            <w:tcW w:w="846" w:type="dxa"/>
            <w:tcBorders>
              <w:top w:val="single" w:sz="4" w:space="0" w:color="auto"/>
              <w:left w:val="single" w:sz="4" w:space="0" w:color="auto"/>
              <w:bottom w:val="single" w:sz="4" w:space="0" w:color="auto"/>
              <w:right w:val="single" w:sz="4" w:space="0" w:color="auto"/>
            </w:tcBorders>
            <w:vAlign w:val="center"/>
          </w:tcPr>
          <w:p w14:paraId="7DB2BC10"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4CE5B337" w14:textId="77777777" w:rsidR="002D4BF6" w:rsidRPr="00563B0A" w:rsidRDefault="002D4BF6" w:rsidP="006D08D7">
            <w:pPr>
              <w:autoSpaceDE w:val="0"/>
              <w:autoSpaceDN w:val="0"/>
              <w:adjustRightInd w:val="0"/>
              <w:rPr>
                <w:rFonts w:eastAsia="Calibri"/>
                <w:color w:val="000000"/>
              </w:rPr>
            </w:pPr>
            <w:r w:rsidRPr="00563B0A">
              <w:rPr>
                <w:rFonts w:eastAsia="Calibri"/>
                <w:color w:val="000000"/>
              </w:rPr>
              <w:t>АО «</w:t>
            </w:r>
            <w:proofErr w:type="spellStart"/>
            <w:r w:rsidRPr="00563B0A">
              <w:rPr>
                <w:rFonts w:eastAsia="Calibri"/>
                <w:color w:val="000000"/>
              </w:rPr>
              <w:t>Оборонэнерго</w:t>
            </w:r>
            <w:proofErr w:type="spellEnd"/>
            <w:r w:rsidRPr="00563B0A">
              <w:rPr>
                <w:rFonts w:eastAsia="Calibri"/>
                <w:color w:val="000000"/>
              </w:rPr>
              <w:t>» филиал «Забайкальский» (ИНН 7704726225)</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3191322" w14:textId="77777777" w:rsidR="002D4BF6" w:rsidRPr="00563B0A" w:rsidRDefault="002D4BF6" w:rsidP="006D08D7">
            <w:pPr>
              <w:jc w:val="center"/>
              <w:rPr>
                <w:rFonts w:eastAsia="Calibri"/>
              </w:rPr>
            </w:pPr>
            <w:r w:rsidRPr="00563B0A">
              <w:rPr>
                <w:rFonts w:eastAsia="Calibri"/>
              </w:rPr>
              <w:t>93,31</w:t>
            </w:r>
          </w:p>
        </w:tc>
      </w:tr>
      <w:tr w:rsidR="002D4BF6" w:rsidRPr="00563B0A" w14:paraId="74AAF003" w14:textId="77777777" w:rsidTr="002D4BF6">
        <w:trPr>
          <w:trHeight w:hRule="exact" w:val="431"/>
        </w:trPr>
        <w:tc>
          <w:tcPr>
            <w:tcW w:w="846" w:type="dxa"/>
            <w:tcBorders>
              <w:top w:val="single" w:sz="4" w:space="0" w:color="auto"/>
              <w:left w:val="single" w:sz="4" w:space="0" w:color="auto"/>
              <w:bottom w:val="single" w:sz="4" w:space="0" w:color="auto"/>
              <w:right w:val="single" w:sz="4" w:space="0" w:color="auto"/>
            </w:tcBorders>
            <w:vAlign w:val="center"/>
          </w:tcPr>
          <w:p w14:paraId="561442D0"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2540612" w14:textId="77777777" w:rsidR="002D4BF6" w:rsidRPr="00563B0A" w:rsidRDefault="002D4BF6" w:rsidP="006D08D7">
            <w:pPr>
              <w:autoSpaceDE w:val="0"/>
              <w:autoSpaceDN w:val="0"/>
              <w:adjustRightInd w:val="0"/>
              <w:rPr>
                <w:rFonts w:eastAsia="Calibri"/>
              </w:rPr>
            </w:pPr>
            <w:r w:rsidRPr="00563B0A">
              <w:rPr>
                <w:rFonts w:eastAsia="Calibri"/>
                <w:color w:val="000000"/>
              </w:rPr>
              <w:t>ООО «ОЭСК» (ИНН 4223052779)</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C79B894" w14:textId="77777777" w:rsidR="002D4BF6" w:rsidRPr="00563B0A" w:rsidRDefault="002D4BF6" w:rsidP="006D08D7">
            <w:pPr>
              <w:jc w:val="center"/>
              <w:rPr>
                <w:rFonts w:eastAsia="Calibri"/>
              </w:rPr>
            </w:pPr>
            <w:r w:rsidRPr="00563B0A">
              <w:rPr>
                <w:rFonts w:eastAsia="Calibri"/>
              </w:rPr>
              <w:t>- 2 944,77</w:t>
            </w:r>
          </w:p>
        </w:tc>
      </w:tr>
      <w:tr w:rsidR="002D4BF6" w:rsidRPr="00563B0A" w14:paraId="028AE0F2" w14:textId="77777777" w:rsidTr="002D4BF6">
        <w:trPr>
          <w:trHeight w:hRule="exact" w:val="958"/>
        </w:trPr>
        <w:tc>
          <w:tcPr>
            <w:tcW w:w="846" w:type="dxa"/>
            <w:tcBorders>
              <w:top w:val="single" w:sz="4" w:space="0" w:color="auto"/>
              <w:left w:val="single" w:sz="4" w:space="0" w:color="auto"/>
              <w:bottom w:val="single" w:sz="4" w:space="0" w:color="auto"/>
              <w:right w:val="single" w:sz="4" w:space="0" w:color="auto"/>
            </w:tcBorders>
            <w:vAlign w:val="center"/>
          </w:tcPr>
          <w:p w14:paraId="5CC692A8"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48F522B4" w14:textId="77777777" w:rsidR="002D4BF6" w:rsidRPr="00563B0A" w:rsidRDefault="002D4BF6" w:rsidP="006D08D7">
            <w:pPr>
              <w:rPr>
                <w:rFonts w:eastAsia="Calibri"/>
                <w:color w:val="000000"/>
              </w:rPr>
            </w:pPr>
            <w:r w:rsidRPr="00563B0A">
              <w:rPr>
                <w:rFonts w:eastAsia="Calibri"/>
                <w:color w:val="000000"/>
              </w:rPr>
              <w:t>ОАО «РЖД» (</w:t>
            </w:r>
            <w:proofErr w:type="spellStart"/>
            <w:r w:rsidRPr="00563B0A">
              <w:rPr>
                <w:rFonts w:eastAsia="Calibri"/>
                <w:color w:val="000000"/>
              </w:rPr>
              <w:t>Западно</w:t>
            </w:r>
            <w:proofErr w:type="spellEnd"/>
            <w:r w:rsidRPr="00563B0A">
              <w:rPr>
                <w:rFonts w:eastAsia="Calibri"/>
                <w:color w:val="000000"/>
              </w:rPr>
              <w:t xml:space="preserve"> - Сибирская дирекция по энергообеспечению- СП </w:t>
            </w:r>
            <w:proofErr w:type="spellStart"/>
            <w:r w:rsidRPr="00563B0A">
              <w:rPr>
                <w:rFonts w:eastAsia="Calibri"/>
                <w:color w:val="000000"/>
              </w:rPr>
              <w:t>Трансэнерго</w:t>
            </w:r>
            <w:proofErr w:type="spellEnd"/>
            <w:r w:rsidRPr="00563B0A">
              <w:rPr>
                <w:rFonts w:eastAsia="Calibri"/>
                <w:color w:val="000000"/>
              </w:rPr>
              <w:t xml:space="preserve"> – филиала                            ОАО «РЖД») (ИНН 7708503727)</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F412DE7" w14:textId="77777777" w:rsidR="002D4BF6" w:rsidRPr="00563B0A" w:rsidRDefault="002D4BF6" w:rsidP="006D08D7">
            <w:pPr>
              <w:jc w:val="center"/>
              <w:rPr>
                <w:rFonts w:eastAsia="Calibri"/>
              </w:rPr>
            </w:pPr>
            <w:r w:rsidRPr="00563B0A">
              <w:rPr>
                <w:rFonts w:eastAsia="Calibri"/>
              </w:rPr>
              <w:t>880,32</w:t>
            </w:r>
          </w:p>
        </w:tc>
      </w:tr>
      <w:tr w:rsidR="002D4BF6" w:rsidRPr="00563B0A" w14:paraId="555B4B48" w14:textId="77777777" w:rsidTr="002D4BF6">
        <w:trPr>
          <w:trHeight w:hRule="exact" w:val="886"/>
        </w:trPr>
        <w:tc>
          <w:tcPr>
            <w:tcW w:w="846" w:type="dxa"/>
            <w:tcBorders>
              <w:top w:val="single" w:sz="4" w:space="0" w:color="auto"/>
              <w:left w:val="single" w:sz="4" w:space="0" w:color="auto"/>
              <w:bottom w:val="single" w:sz="4" w:space="0" w:color="auto"/>
              <w:right w:val="single" w:sz="4" w:space="0" w:color="auto"/>
            </w:tcBorders>
            <w:vAlign w:val="center"/>
          </w:tcPr>
          <w:p w14:paraId="24E4584A"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71BE773" w14:textId="77777777" w:rsidR="002D4BF6" w:rsidRPr="00563B0A" w:rsidRDefault="002D4BF6" w:rsidP="006D08D7">
            <w:pPr>
              <w:rPr>
                <w:rFonts w:eastAsia="Calibri"/>
                <w:color w:val="000000"/>
              </w:rPr>
            </w:pPr>
            <w:r w:rsidRPr="00563B0A">
              <w:rPr>
                <w:rFonts w:eastAsia="Calibri"/>
                <w:color w:val="000000"/>
              </w:rPr>
              <w:t xml:space="preserve">ОАО «РЖД» (Красноярская дирекция по энергообеспечению- СП </w:t>
            </w:r>
            <w:proofErr w:type="spellStart"/>
            <w:r w:rsidRPr="00563B0A">
              <w:rPr>
                <w:rFonts w:eastAsia="Calibri"/>
                <w:color w:val="000000"/>
              </w:rPr>
              <w:t>Трансэнерго</w:t>
            </w:r>
            <w:proofErr w:type="spellEnd"/>
            <w:r w:rsidRPr="00563B0A">
              <w:rPr>
                <w:rFonts w:eastAsia="Calibri"/>
                <w:color w:val="000000"/>
              </w:rPr>
              <w:t xml:space="preserve"> – филиала ОАО «РЖД») (ИНН 7708503727)</w:t>
            </w:r>
          </w:p>
        </w:tc>
        <w:tc>
          <w:tcPr>
            <w:tcW w:w="2155" w:type="dxa"/>
            <w:tcBorders>
              <w:top w:val="single" w:sz="4" w:space="0" w:color="auto"/>
              <w:left w:val="single" w:sz="4" w:space="0" w:color="auto"/>
              <w:bottom w:val="single" w:sz="4" w:space="0" w:color="auto"/>
              <w:right w:val="single" w:sz="4" w:space="0" w:color="auto"/>
            </w:tcBorders>
            <w:vAlign w:val="center"/>
            <w:hideMark/>
          </w:tcPr>
          <w:p w14:paraId="348B0C15" w14:textId="77777777" w:rsidR="002D4BF6" w:rsidRPr="00563B0A" w:rsidRDefault="002D4BF6" w:rsidP="006D08D7">
            <w:pPr>
              <w:jc w:val="center"/>
              <w:rPr>
                <w:rFonts w:eastAsia="Calibri"/>
              </w:rPr>
            </w:pPr>
            <w:r w:rsidRPr="00563B0A">
              <w:rPr>
                <w:rFonts w:eastAsia="Calibri"/>
              </w:rPr>
              <w:t>-35,56</w:t>
            </w:r>
          </w:p>
        </w:tc>
      </w:tr>
      <w:tr w:rsidR="002D4BF6" w:rsidRPr="00563B0A" w14:paraId="65018BF6" w14:textId="77777777" w:rsidTr="002D4BF6">
        <w:trPr>
          <w:trHeight w:hRule="exact" w:val="435"/>
        </w:trPr>
        <w:tc>
          <w:tcPr>
            <w:tcW w:w="846" w:type="dxa"/>
            <w:tcBorders>
              <w:top w:val="single" w:sz="4" w:space="0" w:color="auto"/>
              <w:left w:val="single" w:sz="4" w:space="0" w:color="auto"/>
              <w:bottom w:val="single" w:sz="4" w:space="0" w:color="auto"/>
              <w:right w:val="single" w:sz="4" w:space="0" w:color="auto"/>
            </w:tcBorders>
            <w:vAlign w:val="center"/>
          </w:tcPr>
          <w:p w14:paraId="2A63F834"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58359DB5" w14:textId="77777777" w:rsidR="002D4BF6" w:rsidRPr="00563B0A" w:rsidRDefault="002D4BF6" w:rsidP="006D08D7">
            <w:pPr>
              <w:rPr>
                <w:rFonts w:eastAsia="Calibri"/>
                <w:color w:val="000000"/>
              </w:rPr>
            </w:pPr>
            <w:r w:rsidRPr="00563B0A">
              <w:rPr>
                <w:rFonts w:eastAsia="Calibri"/>
                <w:color w:val="000000"/>
              </w:rPr>
              <w:t>ООО ХК «СДС-Энерго» (ИНН 4250003450)</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BF01926" w14:textId="77777777" w:rsidR="002D4BF6" w:rsidRPr="00563B0A" w:rsidRDefault="002D4BF6" w:rsidP="006D08D7">
            <w:pPr>
              <w:jc w:val="center"/>
              <w:rPr>
                <w:rFonts w:eastAsia="Calibri"/>
              </w:rPr>
            </w:pPr>
            <w:r w:rsidRPr="00563B0A">
              <w:rPr>
                <w:rFonts w:eastAsia="Calibri"/>
              </w:rPr>
              <w:t>7 844,86</w:t>
            </w:r>
          </w:p>
        </w:tc>
      </w:tr>
      <w:tr w:rsidR="002D4BF6" w:rsidRPr="00563B0A" w14:paraId="18BCB795" w14:textId="77777777" w:rsidTr="002D4BF6">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14:paraId="07634F50"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07E6559B" w14:textId="77777777" w:rsidR="002D4BF6" w:rsidRPr="00563B0A" w:rsidRDefault="002D4BF6" w:rsidP="006D08D7">
            <w:pPr>
              <w:autoSpaceDE w:val="0"/>
              <w:autoSpaceDN w:val="0"/>
              <w:adjustRightInd w:val="0"/>
              <w:rPr>
                <w:rFonts w:eastAsia="Calibri"/>
                <w:color w:val="000000"/>
              </w:rPr>
            </w:pPr>
            <w:r w:rsidRPr="00563B0A">
              <w:rPr>
                <w:rFonts w:eastAsia="Calibri"/>
                <w:color w:val="000000"/>
              </w:rPr>
              <w:t xml:space="preserve">ОАО «Северо-Кузбасская энергетическая компания» </w:t>
            </w:r>
          </w:p>
          <w:p w14:paraId="2A6ECEDC" w14:textId="77777777" w:rsidR="002D4BF6" w:rsidRPr="00563B0A" w:rsidRDefault="002D4BF6" w:rsidP="006D08D7">
            <w:pPr>
              <w:autoSpaceDE w:val="0"/>
              <w:autoSpaceDN w:val="0"/>
              <w:adjustRightInd w:val="0"/>
              <w:rPr>
                <w:rFonts w:eastAsia="Calibri"/>
              </w:rPr>
            </w:pPr>
            <w:r w:rsidRPr="00563B0A">
              <w:rPr>
                <w:rFonts w:eastAsia="Calibri"/>
                <w:color w:val="000000"/>
              </w:rPr>
              <w:t>(ИНН 4205153492)</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802A68F" w14:textId="77777777" w:rsidR="002D4BF6" w:rsidRPr="00563B0A" w:rsidRDefault="002D4BF6" w:rsidP="006D08D7">
            <w:pPr>
              <w:jc w:val="center"/>
              <w:rPr>
                <w:rFonts w:eastAsia="Calibri"/>
              </w:rPr>
            </w:pPr>
            <w:r w:rsidRPr="00563B0A">
              <w:rPr>
                <w:rFonts w:eastAsia="Calibri"/>
              </w:rPr>
              <w:t>65 869,10</w:t>
            </w:r>
          </w:p>
        </w:tc>
      </w:tr>
      <w:tr w:rsidR="002D4BF6" w:rsidRPr="00563B0A" w14:paraId="74C2EA82" w14:textId="77777777" w:rsidTr="002D4BF6">
        <w:trPr>
          <w:trHeight w:hRule="exact" w:val="433"/>
        </w:trPr>
        <w:tc>
          <w:tcPr>
            <w:tcW w:w="846" w:type="dxa"/>
            <w:tcBorders>
              <w:top w:val="single" w:sz="4" w:space="0" w:color="auto"/>
              <w:left w:val="single" w:sz="4" w:space="0" w:color="auto"/>
              <w:bottom w:val="single" w:sz="4" w:space="0" w:color="auto"/>
              <w:right w:val="single" w:sz="4" w:space="0" w:color="auto"/>
            </w:tcBorders>
            <w:vAlign w:val="center"/>
          </w:tcPr>
          <w:p w14:paraId="1ADB9DE2"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764496E7" w14:textId="77777777" w:rsidR="002D4BF6" w:rsidRPr="00563B0A" w:rsidRDefault="002D4BF6" w:rsidP="006D08D7">
            <w:pPr>
              <w:rPr>
                <w:rFonts w:eastAsia="Calibri"/>
                <w:color w:val="000000"/>
              </w:rPr>
            </w:pPr>
            <w:r w:rsidRPr="00563B0A">
              <w:rPr>
                <w:rFonts w:eastAsia="Calibri"/>
                <w:color w:val="000000"/>
              </w:rPr>
              <w:t>АО «Электросеть» (ИНН 7714734225)</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05E17C6" w14:textId="77777777" w:rsidR="002D4BF6" w:rsidRPr="00563B0A" w:rsidRDefault="002D4BF6" w:rsidP="006D08D7">
            <w:pPr>
              <w:jc w:val="center"/>
              <w:rPr>
                <w:rFonts w:eastAsia="Calibri"/>
              </w:rPr>
            </w:pPr>
            <w:r w:rsidRPr="00563B0A">
              <w:rPr>
                <w:rFonts w:eastAsia="Calibri"/>
              </w:rPr>
              <w:t>- 2 442,78</w:t>
            </w:r>
          </w:p>
        </w:tc>
      </w:tr>
      <w:tr w:rsidR="002D4BF6" w:rsidRPr="00563B0A" w14:paraId="2CAD5072" w14:textId="77777777" w:rsidTr="002D4BF6">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14:paraId="74AB666C" w14:textId="77777777" w:rsidR="002D4BF6" w:rsidRPr="00563B0A" w:rsidRDefault="002D4BF6" w:rsidP="00FD3769">
            <w:pPr>
              <w:numPr>
                <w:ilvl w:val="0"/>
                <w:numId w:val="4"/>
              </w:numPr>
              <w:spacing w:after="160" w:line="256" w:lineRule="auto"/>
              <w:ind w:left="284" w:firstLine="0"/>
              <w:contextualSpacing/>
              <w:rPr>
                <w:rFonts w:eastAsia="Calibri"/>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E853E55" w14:textId="77777777" w:rsidR="002D4BF6" w:rsidRPr="00563B0A" w:rsidRDefault="002D4BF6" w:rsidP="006D08D7">
            <w:pPr>
              <w:rPr>
                <w:rFonts w:eastAsia="Calibri"/>
                <w:color w:val="000000"/>
              </w:rPr>
            </w:pPr>
            <w:r w:rsidRPr="00563B0A">
              <w:rPr>
                <w:rFonts w:eastAsia="Calibri"/>
                <w:color w:val="000000"/>
              </w:rPr>
              <w:t>ООО «</w:t>
            </w:r>
            <w:proofErr w:type="spellStart"/>
            <w:r w:rsidRPr="00563B0A">
              <w:rPr>
                <w:rFonts w:eastAsia="Calibri"/>
                <w:color w:val="000000"/>
              </w:rPr>
              <w:t>Электросетьсервис</w:t>
            </w:r>
            <w:proofErr w:type="spellEnd"/>
            <w:r w:rsidRPr="00563B0A">
              <w:rPr>
                <w:rFonts w:eastAsia="Calibri"/>
                <w:color w:val="000000"/>
              </w:rPr>
              <w:t>» (ИНН 4223057103)</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8B541E3" w14:textId="77777777" w:rsidR="002D4BF6" w:rsidRPr="00563B0A" w:rsidRDefault="002D4BF6" w:rsidP="006D08D7">
            <w:pPr>
              <w:jc w:val="center"/>
              <w:rPr>
                <w:rFonts w:eastAsia="Calibri"/>
              </w:rPr>
            </w:pPr>
            <w:r w:rsidRPr="00563B0A">
              <w:rPr>
                <w:rFonts w:eastAsia="Calibri"/>
              </w:rPr>
              <w:t>729,80</w:t>
            </w:r>
          </w:p>
        </w:tc>
      </w:tr>
      <w:tr w:rsidR="002D4BF6" w:rsidRPr="00563B0A" w14:paraId="28AC6025" w14:textId="77777777" w:rsidTr="002D4BF6">
        <w:trPr>
          <w:trHeight w:hRule="exact" w:val="567"/>
        </w:trPr>
        <w:tc>
          <w:tcPr>
            <w:tcW w:w="7479" w:type="dxa"/>
            <w:gridSpan w:val="2"/>
            <w:tcBorders>
              <w:top w:val="single" w:sz="4" w:space="0" w:color="auto"/>
              <w:left w:val="single" w:sz="4" w:space="0" w:color="auto"/>
              <w:bottom w:val="single" w:sz="4" w:space="0" w:color="auto"/>
              <w:right w:val="single" w:sz="4" w:space="0" w:color="auto"/>
            </w:tcBorders>
            <w:vAlign w:val="center"/>
            <w:hideMark/>
          </w:tcPr>
          <w:p w14:paraId="0FF3FAFC" w14:textId="77777777" w:rsidR="002D4BF6" w:rsidRPr="00563B0A" w:rsidRDefault="002D4BF6" w:rsidP="006D08D7">
            <w:pPr>
              <w:jc w:val="center"/>
              <w:rPr>
                <w:rFonts w:eastAsia="Calibri"/>
                <w:color w:val="000000"/>
              </w:rPr>
            </w:pPr>
            <w:r w:rsidRPr="00563B0A">
              <w:rPr>
                <w:rFonts w:eastAsia="Calibri"/>
                <w:color w:val="000000"/>
              </w:rPr>
              <w:t>Всего</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DF059A9" w14:textId="77777777" w:rsidR="002D4BF6" w:rsidRPr="00563B0A" w:rsidRDefault="002D4BF6" w:rsidP="006D08D7">
            <w:pPr>
              <w:jc w:val="center"/>
              <w:rPr>
                <w:rFonts w:eastAsia="Calibri"/>
              </w:rPr>
            </w:pPr>
            <w:r w:rsidRPr="00563B0A">
              <w:rPr>
                <w:rFonts w:eastAsia="Calibri"/>
              </w:rPr>
              <w:t>855 383,27</w:t>
            </w:r>
          </w:p>
        </w:tc>
      </w:tr>
    </w:tbl>
    <w:p w14:paraId="77F1244F" w14:textId="77777777" w:rsidR="002D4BF6" w:rsidRPr="00563B0A" w:rsidRDefault="002D4BF6" w:rsidP="002D4BF6">
      <w:pPr>
        <w:tabs>
          <w:tab w:val="left" w:pos="851"/>
        </w:tabs>
        <w:spacing w:line="230" w:lineRule="auto"/>
        <w:ind w:firstLine="567"/>
        <w:jc w:val="center"/>
        <w:rPr>
          <w:sz w:val="28"/>
          <w:szCs w:val="28"/>
        </w:rPr>
      </w:pPr>
    </w:p>
    <w:p w14:paraId="790AE5BA" w14:textId="77777777" w:rsidR="002D4BF6" w:rsidRPr="00563B0A" w:rsidRDefault="002D4BF6" w:rsidP="002D4BF6">
      <w:pPr>
        <w:spacing w:line="230" w:lineRule="auto"/>
        <w:rPr>
          <w:sz w:val="28"/>
          <w:szCs w:val="28"/>
        </w:rPr>
        <w:sectPr w:rsidR="002D4BF6" w:rsidRPr="00563B0A" w:rsidSect="002D4BF6">
          <w:pgSz w:w="11906" w:h="16838"/>
          <w:pgMar w:top="1134" w:right="850" w:bottom="1134" w:left="8222" w:header="708" w:footer="708" w:gutter="0"/>
          <w:cols w:space="720"/>
        </w:sectPr>
      </w:pPr>
    </w:p>
    <w:p w14:paraId="09032DB8" w14:textId="698DE449" w:rsidR="002D4BF6" w:rsidRPr="009675EF" w:rsidRDefault="002D4BF6" w:rsidP="001E1DE8">
      <w:pPr>
        <w:tabs>
          <w:tab w:val="left" w:pos="3686"/>
          <w:tab w:val="left" w:pos="9498"/>
        </w:tabs>
        <w:ind w:left="-9310" w:right="-569" w:firstLine="14555"/>
      </w:pPr>
      <w:r w:rsidRPr="009675EF">
        <w:lastRenderedPageBreak/>
        <w:t xml:space="preserve">Приложение № </w:t>
      </w:r>
      <w:r>
        <w:t>5</w:t>
      </w:r>
      <w:r w:rsidRPr="009675EF">
        <w:t xml:space="preserve"> к протокол</w:t>
      </w:r>
      <w:r>
        <w:t xml:space="preserve">у </w:t>
      </w:r>
      <w:r w:rsidRPr="009675EF">
        <w:t xml:space="preserve">№ </w:t>
      </w:r>
      <w:r>
        <w:t>86</w:t>
      </w:r>
    </w:p>
    <w:p w14:paraId="59FD8F6F" w14:textId="77777777" w:rsidR="002D4BF6" w:rsidRPr="009675EF" w:rsidRDefault="002D4BF6" w:rsidP="001E1DE8">
      <w:pPr>
        <w:tabs>
          <w:tab w:val="left" w:pos="3686"/>
          <w:tab w:val="left" w:pos="9498"/>
        </w:tabs>
        <w:ind w:left="-9310" w:right="-569" w:firstLine="14555"/>
      </w:pPr>
      <w:r w:rsidRPr="009675EF">
        <w:t>заседания правления Региональной</w:t>
      </w:r>
    </w:p>
    <w:p w14:paraId="6F7479E0" w14:textId="77777777" w:rsidR="002D4BF6" w:rsidRPr="009675EF" w:rsidRDefault="002D4BF6" w:rsidP="001E1DE8">
      <w:pPr>
        <w:tabs>
          <w:tab w:val="left" w:pos="3686"/>
          <w:tab w:val="left" w:pos="9498"/>
        </w:tabs>
        <w:ind w:left="-9310" w:right="-569" w:firstLine="14555"/>
      </w:pPr>
      <w:r w:rsidRPr="009675EF">
        <w:t>энергетической комиссии</w:t>
      </w:r>
    </w:p>
    <w:p w14:paraId="62747D6F" w14:textId="77777777" w:rsidR="002D4BF6" w:rsidRDefault="002D4BF6"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4DFEC6FF" w14:textId="77777777" w:rsidR="002D4BF6" w:rsidRPr="00563B0A" w:rsidRDefault="002D4BF6" w:rsidP="002D4BF6">
      <w:pPr>
        <w:tabs>
          <w:tab w:val="left" w:pos="851"/>
        </w:tabs>
        <w:spacing w:line="230" w:lineRule="auto"/>
        <w:ind w:firstLine="567"/>
        <w:jc w:val="right"/>
        <w:rPr>
          <w:sz w:val="28"/>
          <w:szCs w:val="28"/>
        </w:rPr>
      </w:pPr>
    </w:p>
    <w:p w14:paraId="42250F43" w14:textId="77777777" w:rsidR="002D4BF6" w:rsidRPr="00563B0A" w:rsidRDefault="002D4BF6" w:rsidP="002D4BF6">
      <w:pPr>
        <w:tabs>
          <w:tab w:val="left" w:pos="851"/>
        </w:tabs>
        <w:spacing w:line="230" w:lineRule="auto"/>
        <w:ind w:firstLine="567"/>
        <w:jc w:val="right"/>
        <w:rPr>
          <w:sz w:val="28"/>
          <w:szCs w:val="28"/>
        </w:rPr>
      </w:pPr>
    </w:p>
    <w:p w14:paraId="22C74306" w14:textId="77777777" w:rsidR="002D4BF6" w:rsidRPr="00563B0A" w:rsidRDefault="002D4BF6" w:rsidP="002D4BF6">
      <w:pPr>
        <w:tabs>
          <w:tab w:val="left" w:pos="851"/>
        </w:tabs>
        <w:spacing w:line="230" w:lineRule="auto"/>
        <w:ind w:firstLine="567"/>
        <w:jc w:val="center"/>
        <w:rPr>
          <w:b/>
          <w:sz w:val="28"/>
          <w:szCs w:val="28"/>
        </w:rPr>
      </w:pPr>
      <w:r w:rsidRPr="00563B0A">
        <w:rPr>
          <w:b/>
          <w:sz w:val="28"/>
          <w:szCs w:val="28"/>
        </w:rPr>
        <w:t xml:space="preserve">Размер выпадающих </w:t>
      </w:r>
      <w:hyperlink r:id="rId12" w:history="1">
        <w:r w:rsidRPr="00563B0A">
          <w:rPr>
            <w:b/>
            <w:sz w:val="28"/>
            <w:szCs w:val="28"/>
          </w:rPr>
          <w:t>доходов</w:t>
        </w:r>
      </w:hyperlink>
      <w:r w:rsidRPr="00563B0A">
        <w:rPr>
          <w:b/>
          <w:sz w:val="28"/>
          <w:szCs w:val="28"/>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на 2024 год</w:t>
      </w:r>
    </w:p>
    <w:p w14:paraId="5163142C" w14:textId="77777777" w:rsidR="002D4BF6" w:rsidRPr="00563B0A" w:rsidRDefault="002D4BF6" w:rsidP="002D4BF6">
      <w:pPr>
        <w:tabs>
          <w:tab w:val="left" w:pos="851"/>
        </w:tabs>
        <w:spacing w:line="230" w:lineRule="auto"/>
        <w:ind w:firstLine="567"/>
        <w:jc w:val="center"/>
        <w:rPr>
          <w:sz w:val="28"/>
          <w:szCs w:val="28"/>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797"/>
        <w:gridCol w:w="2552"/>
      </w:tblGrid>
      <w:tr w:rsidR="002D4BF6" w:rsidRPr="00563B0A" w14:paraId="4DB8D1DD" w14:textId="77777777" w:rsidTr="006D08D7">
        <w:trPr>
          <w:trHeight w:val="813"/>
        </w:trPr>
        <w:tc>
          <w:tcPr>
            <w:tcW w:w="861" w:type="dxa"/>
            <w:tcBorders>
              <w:top w:val="single" w:sz="4" w:space="0" w:color="auto"/>
              <w:left w:val="single" w:sz="4" w:space="0" w:color="auto"/>
              <w:bottom w:val="single" w:sz="4" w:space="0" w:color="auto"/>
              <w:right w:val="single" w:sz="4" w:space="0" w:color="auto"/>
            </w:tcBorders>
            <w:vAlign w:val="center"/>
            <w:hideMark/>
          </w:tcPr>
          <w:p w14:paraId="6109B167" w14:textId="77777777" w:rsidR="002D4BF6" w:rsidRPr="00563B0A" w:rsidRDefault="002D4BF6" w:rsidP="006D08D7">
            <w:pPr>
              <w:jc w:val="center"/>
              <w:rPr>
                <w:rFonts w:eastAsia="Calibri"/>
              </w:rPr>
            </w:pPr>
            <w:r w:rsidRPr="00563B0A">
              <w:rPr>
                <w:rFonts w:eastAsia="Calibri"/>
              </w:rPr>
              <w:t>№</w:t>
            </w:r>
          </w:p>
          <w:p w14:paraId="4BE798F4" w14:textId="77777777" w:rsidR="002D4BF6" w:rsidRPr="00563B0A" w:rsidRDefault="002D4BF6" w:rsidP="006D08D7">
            <w:pPr>
              <w:jc w:val="center"/>
              <w:rPr>
                <w:rFonts w:eastAsia="Calibri"/>
              </w:rPr>
            </w:pPr>
            <w:r w:rsidRPr="00563B0A">
              <w:rPr>
                <w:rFonts w:eastAsia="Calibri"/>
              </w:rPr>
              <w:t>п/п</w:t>
            </w:r>
          </w:p>
        </w:tc>
        <w:tc>
          <w:tcPr>
            <w:tcW w:w="5797" w:type="dxa"/>
            <w:tcBorders>
              <w:top w:val="single" w:sz="4" w:space="0" w:color="auto"/>
              <w:left w:val="single" w:sz="4" w:space="0" w:color="auto"/>
              <w:bottom w:val="single" w:sz="4" w:space="0" w:color="auto"/>
              <w:right w:val="single" w:sz="4" w:space="0" w:color="auto"/>
            </w:tcBorders>
            <w:vAlign w:val="center"/>
            <w:hideMark/>
          </w:tcPr>
          <w:p w14:paraId="0EE3AEFF" w14:textId="77777777" w:rsidR="002D4BF6" w:rsidRPr="00563B0A" w:rsidRDefault="002D4BF6" w:rsidP="006D08D7">
            <w:pPr>
              <w:jc w:val="center"/>
              <w:rPr>
                <w:rFonts w:eastAsia="Calibri"/>
              </w:rPr>
            </w:pPr>
            <w:r w:rsidRPr="00563B0A">
              <w:rPr>
                <w:rFonts w:eastAsia="Calibri"/>
              </w:rPr>
              <w:t>Территориальная сетевая организация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BD24C2" w14:textId="77777777" w:rsidR="002D4BF6" w:rsidRPr="00563B0A" w:rsidRDefault="002D4BF6" w:rsidP="006D08D7">
            <w:pPr>
              <w:jc w:val="center"/>
              <w:rPr>
                <w:rFonts w:eastAsia="Calibri"/>
              </w:rPr>
            </w:pPr>
            <w:r w:rsidRPr="00563B0A">
              <w:rPr>
                <w:rFonts w:eastAsia="Calibri"/>
              </w:rPr>
              <w:t xml:space="preserve">Выпадающие доходы, </w:t>
            </w:r>
          </w:p>
          <w:p w14:paraId="26380231" w14:textId="77777777" w:rsidR="002D4BF6" w:rsidRPr="00563B0A" w:rsidRDefault="002D4BF6" w:rsidP="006D08D7">
            <w:pPr>
              <w:jc w:val="center"/>
              <w:rPr>
                <w:rFonts w:eastAsia="Calibri"/>
              </w:rPr>
            </w:pPr>
            <w:r w:rsidRPr="00563B0A">
              <w:rPr>
                <w:rFonts w:eastAsia="Calibri"/>
              </w:rPr>
              <w:t>тыс. руб.</w:t>
            </w:r>
          </w:p>
        </w:tc>
      </w:tr>
      <w:tr w:rsidR="002D4BF6" w:rsidRPr="00563B0A" w14:paraId="397A44A8" w14:textId="77777777" w:rsidTr="006D08D7">
        <w:trPr>
          <w:trHeight w:hRule="exact" w:val="433"/>
        </w:trPr>
        <w:tc>
          <w:tcPr>
            <w:tcW w:w="861" w:type="dxa"/>
            <w:tcBorders>
              <w:top w:val="single" w:sz="4" w:space="0" w:color="auto"/>
              <w:left w:val="single" w:sz="4" w:space="0" w:color="auto"/>
              <w:bottom w:val="single" w:sz="4" w:space="0" w:color="auto"/>
              <w:right w:val="single" w:sz="4" w:space="0" w:color="auto"/>
            </w:tcBorders>
            <w:vAlign w:val="center"/>
          </w:tcPr>
          <w:p w14:paraId="4657F0BD"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hideMark/>
          </w:tcPr>
          <w:p w14:paraId="36BB5A41" w14:textId="77777777" w:rsidR="002D4BF6" w:rsidRPr="00563B0A" w:rsidRDefault="002D4BF6" w:rsidP="006D08D7">
            <w:pPr>
              <w:autoSpaceDE w:val="0"/>
              <w:autoSpaceDN w:val="0"/>
              <w:adjustRightInd w:val="0"/>
              <w:rPr>
                <w:rFonts w:eastAsia="Calibri"/>
              </w:rPr>
            </w:pPr>
            <w:r w:rsidRPr="00563B0A">
              <w:rPr>
                <w:rFonts w:eastAsia="Calibri"/>
                <w:color w:val="000000"/>
              </w:rPr>
              <w:t>ООО «Горэлектросеть» (ИНН 4217127144)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82300D" w14:textId="77777777" w:rsidR="002D4BF6" w:rsidRPr="00563B0A" w:rsidRDefault="002D4BF6" w:rsidP="006D08D7">
            <w:pPr>
              <w:jc w:val="center"/>
              <w:rPr>
                <w:rFonts w:eastAsia="Calibri"/>
              </w:rPr>
            </w:pPr>
            <w:r w:rsidRPr="00563B0A">
              <w:rPr>
                <w:rFonts w:eastAsia="Calibri"/>
              </w:rPr>
              <w:t>- 1 498,08</w:t>
            </w:r>
          </w:p>
        </w:tc>
      </w:tr>
      <w:tr w:rsidR="002D4BF6" w:rsidRPr="00563B0A" w14:paraId="1D040037" w14:textId="77777777" w:rsidTr="006D08D7">
        <w:trPr>
          <w:trHeight w:hRule="exact" w:val="567"/>
        </w:trPr>
        <w:tc>
          <w:tcPr>
            <w:tcW w:w="861" w:type="dxa"/>
            <w:tcBorders>
              <w:top w:val="single" w:sz="4" w:space="0" w:color="auto"/>
              <w:left w:val="single" w:sz="4" w:space="0" w:color="auto"/>
              <w:bottom w:val="single" w:sz="4" w:space="0" w:color="auto"/>
              <w:right w:val="single" w:sz="4" w:space="0" w:color="auto"/>
            </w:tcBorders>
            <w:vAlign w:val="center"/>
          </w:tcPr>
          <w:p w14:paraId="22A8A405"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hideMark/>
          </w:tcPr>
          <w:p w14:paraId="3AA91621" w14:textId="77777777" w:rsidR="002D4BF6" w:rsidRPr="00563B0A" w:rsidRDefault="002D4BF6" w:rsidP="006D08D7">
            <w:pPr>
              <w:autoSpaceDE w:val="0"/>
              <w:autoSpaceDN w:val="0"/>
              <w:adjustRightInd w:val="0"/>
              <w:rPr>
                <w:rFonts w:eastAsia="Calibri"/>
              </w:rPr>
            </w:pPr>
            <w:r w:rsidRPr="00563B0A">
              <w:rPr>
                <w:rFonts w:eastAsia="Calibri"/>
              </w:rPr>
              <w:t xml:space="preserve">ООО «Кузбасская энергосетевая компания» </w:t>
            </w:r>
          </w:p>
          <w:p w14:paraId="03C2C051" w14:textId="77777777" w:rsidR="002D4BF6" w:rsidRPr="00563B0A" w:rsidRDefault="002D4BF6" w:rsidP="006D08D7">
            <w:pPr>
              <w:autoSpaceDE w:val="0"/>
              <w:autoSpaceDN w:val="0"/>
              <w:adjustRightInd w:val="0"/>
              <w:rPr>
                <w:rFonts w:eastAsia="Calibri"/>
              </w:rPr>
            </w:pPr>
            <w:r w:rsidRPr="00563B0A">
              <w:rPr>
                <w:rFonts w:eastAsia="Calibri"/>
              </w:rPr>
              <w:t>(ИНН 4205109750)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588C1C" w14:textId="77777777" w:rsidR="002D4BF6" w:rsidRPr="00563B0A" w:rsidRDefault="002D4BF6" w:rsidP="006D08D7">
            <w:pPr>
              <w:jc w:val="center"/>
              <w:rPr>
                <w:rFonts w:eastAsia="Calibri"/>
              </w:rPr>
            </w:pPr>
            <w:r w:rsidRPr="00563B0A">
              <w:rPr>
                <w:rFonts w:eastAsia="Calibri"/>
              </w:rPr>
              <w:t>156 971,81</w:t>
            </w:r>
          </w:p>
        </w:tc>
      </w:tr>
      <w:tr w:rsidR="002D4BF6" w:rsidRPr="00563B0A" w14:paraId="666C5EB6" w14:textId="77777777" w:rsidTr="006D08D7">
        <w:trPr>
          <w:trHeight w:hRule="exact" w:val="941"/>
        </w:trPr>
        <w:tc>
          <w:tcPr>
            <w:tcW w:w="861" w:type="dxa"/>
            <w:tcBorders>
              <w:top w:val="single" w:sz="4" w:space="0" w:color="auto"/>
              <w:left w:val="single" w:sz="4" w:space="0" w:color="auto"/>
              <w:bottom w:val="single" w:sz="4" w:space="0" w:color="auto"/>
              <w:right w:val="single" w:sz="4" w:space="0" w:color="auto"/>
            </w:tcBorders>
            <w:vAlign w:val="center"/>
          </w:tcPr>
          <w:p w14:paraId="3D8902FD"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tcPr>
          <w:p w14:paraId="4C4488EA" w14:textId="77777777" w:rsidR="002D4BF6" w:rsidRPr="00563B0A" w:rsidRDefault="002D4BF6" w:rsidP="006D08D7">
            <w:pPr>
              <w:autoSpaceDE w:val="0"/>
              <w:autoSpaceDN w:val="0"/>
              <w:adjustRightInd w:val="0"/>
              <w:rPr>
                <w:rFonts w:eastAsia="Calibri"/>
                <w:color w:val="000000"/>
              </w:rPr>
            </w:pPr>
            <w:r w:rsidRPr="00563B0A">
              <w:rPr>
                <w:rFonts w:eastAsia="Calibri"/>
                <w:color w:val="000000"/>
              </w:rPr>
              <w:t>ОАО «РЖД» (</w:t>
            </w:r>
            <w:proofErr w:type="spellStart"/>
            <w:r w:rsidRPr="00563B0A">
              <w:rPr>
                <w:rFonts w:eastAsia="Calibri"/>
                <w:color w:val="000000"/>
              </w:rPr>
              <w:t>Западно</w:t>
            </w:r>
            <w:proofErr w:type="spellEnd"/>
            <w:r w:rsidRPr="00563B0A">
              <w:rPr>
                <w:rFonts w:eastAsia="Calibri"/>
                <w:color w:val="000000"/>
              </w:rPr>
              <w:t xml:space="preserve"> - Сибирская дирекция по энергообеспечению- СП </w:t>
            </w:r>
            <w:proofErr w:type="spellStart"/>
            <w:r w:rsidRPr="00563B0A">
              <w:rPr>
                <w:rFonts w:eastAsia="Calibri"/>
                <w:color w:val="000000"/>
              </w:rPr>
              <w:t>Трансэнерго</w:t>
            </w:r>
            <w:proofErr w:type="spellEnd"/>
            <w:r w:rsidRPr="00563B0A">
              <w:rPr>
                <w:rFonts w:eastAsia="Calibri"/>
                <w:color w:val="000000"/>
              </w:rPr>
              <w:t xml:space="preserve"> – филиала                            ОАО «РЖД») (ИНН 7708503727)</w:t>
            </w:r>
          </w:p>
          <w:p w14:paraId="7C454D26" w14:textId="77777777" w:rsidR="002D4BF6" w:rsidRPr="00563B0A" w:rsidRDefault="002D4BF6" w:rsidP="006D08D7">
            <w:pPr>
              <w:autoSpaceDE w:val="0"/>
              <w:autoSpaceDN w:val="0"/>
              <w:adjustRightInd w:val="0"/>
              <w:rPr>
                <w:rFonts w:eastAsia="Calibri"/>
                <w:color w:val="000000"/>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9ADAA56" w14:textId="77777777" w:rsidR="002D4BF6" w:rsidRPr="00563B0A" w:rsidRDefault="002D4BF6" w:rsidP="006D08D7">
            <w:pPr>
              <w:jc w:val="center"/>
              <w:rPr>
                <w:rFonts w:eastAsia="Calibri"/>
              </w:rPr>
            </w:pPr>
            <w:r w:rsidRPr="00563B0A">
              <w:rPr>
                <w:rFonts w:eastAsia="Calibri"/>
              </w:rPr>
              <w:t>-1,44</w:t>
            </w:r>
          </w:p>
        </w:tc>
      </w:tr>
      <w:tr w:rsidR="002D4BF6" w:rsidRPr="00563B0A" w14:paraId="1BBE1270" w14:textId="77777777" w:rsidTr="006D08D7">
        <w:trPr>
          <w:trHeight w:hRule="exact" w:val="707"/>
        </w:trPr>
        <w:tc>
          <w:tcPr>
            <w:tcW w:w="861" w:type="dxa"/>
            <w:tcBorders>
              <w:top w:val="single" w:sz="4" w:space="0" w:color="auto"/>
              <w:left w:val="single" w:sz="4" w:space="0" w:color="auto"/>
              <w:bottom w:val="single" w:sz="4" w:space="0" w:color="auto"/>
              <w:right w:val="single" w:sz="4" w:space="0" w:color="auto"/>
            </w:tcBorders>
            <w:vAlign w:val="center"/>
          </w:tcPr>
          <w:p w14:paraId="667A522B"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hideMark/>
          </w:tcPr>
          <w:p w14:paraId="7DAF2498" w14:textId="77777777" w:rsidR="002D4BF6" w:rsidRPr="00563B0A" w:rsidRDefault="002D4BF6" w:rsidP="006D08D7">
            <w:pPr>
              <w:autoSpaceDE w:val="0"/>
              <w:autoSpaceDN w:val="0"/>
              <w:adjustRightInd w:val="0"/>
              <w:rPr>
                <w:rFonts w:eastAsia="Calibri"/>
              </w:rPr>
            </w:pPr>
            <w:r w:rsidRPr="00563B0A">
              <w:rPr>
                <w:rFonts w:eastAsia="Calibri"/>
                <w:color w:val="000000"/>
              </w:rPr>
              <w:t>ПАО «</w:t>
            </w:r>
            <w:proofErr w:type="spellStart"/>
            <w:r w:rsidRPr="00563B0A">
              <w:rPr>
                <w:rFonts w:eastAsia="Calibri"/>
                <w:color w:val="000000"/>
              </w:rPr>
              <w:t>Россети</w:t>
            </w:r>
            <w:proofErr w:type="spellEnd"/>
            <w:r w:rsidRPr="00563B0A">
              <w:rPr>
                <w:rFonts w:eastAsia="Calibri"/>
                <w:color w:val="000000"/>
              </w:rPr>
              <w:t xml:space="preserve"> Сибирь» - «Кузбассэнерго – РЭС» (ИНН 2460069527)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BC76A" w14:textId="77777777" w:rsidR="002D4BF6" w:rsidRPr="00563B0A" w:rsidRDefault="002D4BF6" w:rsidP="006D08D7">
            <w:pPr>
              <w:jc w:val="center"/>
              <w:rPr>
                <w:rFonts w:eastAsia="Calibri"/>
              </w:rPr>
            </w:pPr>
            <w:r w:rsidRPr="00563B0A">
              <w:rPr>
                <w:rFonts w:eastAsia="Calibri"/>
              </w:rPr>
              <w:t>- 97 048,25</w:t>
            </w:r>
          </w:p>
        </w:tc>
      </w:tr>
      <w:tr w:rsidR="002D4BF6" w:rsidRPr="00563B0A" w14:paraId="00099FF9" w14:textId="77777777" w:rsidTr="006D08D7">
        <w:trPr>
          <w:trHeight w:hRule="exact" w:val="435"/>
        </w:trPr>
        <w:tc>
          <w:tcPr>
            <w:tcW w:w="861" w:type="dxa"/>
            <w:tcBorders>
              <w:top w:val="single" w:sz="4" w:space="0" w:color="auto"/>
              <w:left w:val="single" w:sz="4" w:space="0" w:color="auto"/>
              <w:bottom w:val="single" w:sz="4" w:space="0" w:color="auto"/>
              <w:right w:val="single" w:sz="4" w:space="0" w:color="auto"/>
            </w:tcBorders>
            <w:vAlign w:val="center"/>
          </w:tcPr>
          <w:p w14:paraId="65D61FDD"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hideMark/>
          </w:tcPr>
          <w:p w14:paraId="62913E92" w14:textId="77777777" w:rsidR="002D4BF6" w:rsidRPr="00563B0A" w:rsidRDefault="002D4BF6" w:rsidP="006D08D7">
            <w:pPr>
              <w:rPr>
                <w:rFonts w:eastAsia="Calibri"/>
                <w:color w:val="000000"/>
              </w:rPr>
            </w:pPr>
            <w:r w:rsidRPr="00563B0A">
              <w:rPr>
                <w:rFonts w:eastAsia="Calibri"/>
                <w:color w:val="000000"/>
              </w:rPr>
              <w:t>ООО ХК «СДС-Энерго» (ИНН 4250003450)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1A4658" w14:textId="77777777" w:rsidR="002D4BF6" w:rsidRPr="00563B0A" w:rsidRDefault="002D4BF6" w:rsidP="006D08D7">
            <w:pPr>
              <w:jc w:val="center"/>
              <w:rPr>
                <w:rFonts w:eastAsia="Calibri"/>
              </w:rPr>
            </w:pPr>
            <w:r w:rsidRPr="00563B0A">
              <w:rPr>
                <w:rFonts w:eastAsia="Calibri"/>
              </w:rPr>
              <w:t>- 1 660,15</w:t>
            </w:r>
          </w:p>
        </w:tc>
      </w:tr>
      <w:tr w:rsidR="002D4BF6" w:rsidRPr="00563B0A" w14:paraId="762AFB77" w14:textId="77777777" w:rsidTr="006D08D7">
        <w:trPr>
          <w:trHeight w:hRule="exact" w:val="567"/>
        </w:trPr>
        <w:tc>
          <w:tcPr>
            <w:tcW w:w="861" w:type="dxa"/>
            <w:tcBorders>
              <w:top w:val="single" w:sz="4" w:space="0" w:color="auto"/>
              <w:left w:val="single" w:sz="4" w:space="0" w:color="auto"/>
              <w:bottom w:val="single" w:sz="4" w:space="0" w:color="auto"/>
              <w:right w:val="single" w:sz="4" w:space="0" w:color="auto"/>
            </w:tcBorders>
            <w:vAlign w:val="center"/>
          </w:tcPr>
          <w:p w14:paraId="0C4ACCA1"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hideMark/>
          </w:tcPr>
          <w:p w14:paraId="2C9906AC" w14:textId="77777777" w:rsidR="002D4BF6" w:rsidRPr="00563B0A" w:rsidRDefault="002D4BF6" w:rsidP="006D08D7">
            <w:pPr>
              <w:autoSpaceDE w:val="0"/>
              <w:autoSpaceDN w:val="0"/>
              <w:adjustRightInd w:val="0"/>
              <w:rPr>
                <w:rFonts w:eastAsia="Calibri"/>
                <w:color w:val="000000"/>
              </w:rPr>
            </w:pPr>
            <w:r w:rsidRPr="00563B0A">
              <w:rPr>
                <w:rFonts w:eastAsia="Calibri"/>
                <w:color w:val="000000"/>
              </w:rPr>
              <w:t xml:space="preserve">ОАО «Северо-Кузбасская энергетическая компания» </w:t>
            </w:r>
          </w:p>
          <w:p w14:paraId="05A1AEE0" w14:textId="77777777" w:rsidR="002D4BF6" w:rsidRPr="00563B0A" w:rsidRDefault="002D4BF6" w:rsidP="006D08D7">
            <w:pPr>
              <w:autoSpaceDE w:val="0"/>
              <w:autoSpaceDN w:val="0"/>
              <w:adjustRightInd w:val="0"/>
              <w:rPr>
                <w:rFonts w:eastAsia="Calibri"/>
              </w:rPr>
            </w:pPr>
            <w:r w:rsidRPr="00563B0A">
              <w:rPr>
                <w:rFonts w:eastAsia="Calibri"/>
                <w:color w:val="000000"/>
              </w:rPr>
              <w:t>(ИНН 4205153492)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BE8618" w14:textId="77777777" w:rsidR="002D4BF6" w:rsidRPr="00563B0A" w:rsidRDefault="002D4BF6" w:rsidP="006D08D7">
            <w:pPr>
              <w:jc w:val="center"/>
              <w:rPr>
                <w:rFonts w:eastAsia="Calibri"/>
              </w:rPr>
            </w:pPr>
            <w:r w:rsidRPr="00563B0A">
              <w:rPr>
                <w:rFonts w:eastAsia="Calibri"/>
              </w:rPr>
              <w:t>49 885,51</w:t>
            </w:r>
          </w:p>
        </w:tc>
      </w:tr>
      <w:tr w:rsidR="002D4BF6" w:rsidRPr="00563B0A" w14:paraId="524966AE" w14:textId="77777777" w:rsidTr="006D08D7">
        <w:trPr>
          <w:trHeight w:hRule="exact" w:val="433"/>
        </w:trPr>
        <w:tc>
          <w:tcPr>
            <w:tcW w:w="861" w:type="dxa"/>
            <w:tcBorders>
              <w:top w:val="single" w:sz="4" w:space="0" w:color="auto"/>
              <w:left w:val="single" w:sz="4" w:space="0" w:color="auto"/>
              <w:bottom w:val="single" w:sz="4" w:space="0" w:color="auto"/>
              <w:right w:val="single" w:sz="4" w:space="0" w:color="auto"/>
            </w:tcBorders>
            <w:vAlign w:val="center"/>
          </w:tcPr>
          <w:p w14:paraId="69FDFFA3"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hideMark/>
          </w:tcPr>
          <w:p w14:paraId="5044F059" w14:textId="77777777" w:rsidR="002D4BF6" w:rsidRPr="00563B0A" w:rsidRDefault="002D4BF6" w:rsidP="006D08D7">
            <w:pPr>
              <w:rPr>
                <w:rFonts w:eastAsia="Calibri"/>
                <w:color w:val="000000"/>
              </w:rPr>
            </w:pPr>
            <w:r w:rsidRPr="00563B0A">
              <w:rPr>
                <w:rFonts w:eastAsia="Calibri"/>
                <w:color w:val="000000"/>
              </w:rPr>
              <w:t>АО «Электросеть» (ИНН 7714734225)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C561E4" w14:textId="77777777" w:rsidR="002D4BF6" w:rsidRPr="00563B0A" w:rsidRDefault="002D4BF6" w:rsidP="006D08D7">
            <w:pPr>
              <w:jc w:val="center"/>
              <w:rPr>
                <w:rFonts w:eastAsia="Calibri"/>
              </w:rPr>
            </w:pPr>
            <w:r w:rsidRPr="00563B0A">
              <w:rPr>
                <w:rFonts w:eastAsia="Calibri"/>
              </w:rPr>
              <w:t>13 305,37</w:t>
            </w:r>
          </w:p>
        </w:tc>
      </w:tr>
      <w:tr w:rsidR="002D4BF6" w:rsidRPr="00563B0A" w14:paraId="281AA0CB" w14:textId="77777777" w:rsidTr="006D08D7">
        <w:trPr>
          <w:trHeight w:hRule="exact" w:val="433"/>
        </w:trPr>
        <w:tc>
          <w:tcPr>
            <w:tcW w:w="861" w:type="dxa"/>
            <w:tcBorders>
              <w:top w:val="single" w:sz="4" w:space="0" w:color="auto"/>
              <w:left w:val="single" w:sz="4" w:space="0" w:color="auto"/>
              <w:bottom w:val="single" w:sz="4" w:space="0" w:color="auto"/>
              <w:right w:val="single" w:sz="4" w:space="0" w:color="auto"/>
            </w:tcBorders>
            <w:vAlign w:val="center"/>
          </w:tcPr>
          <w:p w14:paraId="64F50EFB" w14:textId="77777777" w:rsidR="002D4BF6" w:rsidRPr="00563B0A" w:rsidRDefault="002D4BF6" w:rsidP="00FD3769">
            <w:pPr>
              <w:numPr>
                <w:ilvl w:val="0"/>
                <w:numId w:val="5"/>
              </w:numPr>
              <w:spacing w:after="160" w:line="256" w:lineRule="auto"/>
              <w:ind w:left="284" w:firstLine="0"/>
              <w:contextualSpacing/>
              <w:jc w:val="center"/>
              <w:rPr>
                <w:rFonts w:eastAsia="Calibri"/>
              </w:rPr>
            </w:pPr>
          </w:p>
        </w:tc>
        <w:tc>
          <w:tcPr>
            <w:tcW w:w="5797" w:type="dxa"/>
            <w:tcBorders>
              <w:top w:val="single" w:sz="4" w:space="0" w:color="auto"/>
              <w:left w:val="single" w:sz="4" w:space="0" w:color="auto"/>
              <w:bottom w:val="single" w:sz="4" w:space="0" w:color="auto"/>
              <w:right w:val="single" w:sz="4" w:space="0" w:color="auto"/>
            </w:tcBorders>
            <w:vAlign w:val="center"/>
            <w:hideMark/>
          </w:tcPr>
          <w:p w14:paraId="284C90FF" w14:textId="77777777" w:rsidR="002D4BF6" w:rsidRPr="00563B0A" w:rsidRDefault="002D4BF6" w:rsidP="006D08D7">
            <w:pPr>
              <w:rPr>
                <w:rFonts w:eastAsia="Calibri"/>
                <w:color w:val="000000"/>
              </w:rPr>
            </w:pPr>
            <w:r w:rsidRPr="00563B0A">
              <w:rPr>
                <w:rFonts w:eastAsia="Calibri"/>
                <w:color w:val="000000"/>
              </w:rPr>
              <w:t>ООО «</w:t>
            </w:r>
            <w:proofErr w:type="spellStart"/>
            <w:r w:rsidRPr="00563B0A">
              <w:rPr>
                <w:rFonts w:eastAsia="Calibri"/>
                <w:color w:val="000000"/>
              </w:rPr>
              <w:t>Электросетьсервис</w:t>
            </w:r>
            <w:proofErr w:type="spellEnd"/>
            <w:r w:rsidRPr="00563B0A">
              <w:rPr>
                <w:rFonts w:eastAsia="Calibri"/>
                <w:color w:val="000000"/>
              </w:rPr>
              <w:t>» (ИНН 4223057103)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634A00" w14:textId="77777777" w:rsidR="002D4BF6" w:rsidRPr="00563B0A" w:rsidRDefault="002D4BF6" w:rsidP="006D08D7">
            <w:pPr>
              <w:jc w:val="center"/>
              <w:rPr>
                <w:rFonts w:eastAsia="Calibri"/>
              </w:rPr>
            </w:pPr>
            <w:r w:rsidRPr="00563B0A">
              <w:rPr>
                <w:rFonts w:eastAsia="Calibri"/>
              </w:rPr>
              <w:t>1 888,88</w:t>
            </w:r>
          </w:p>
        </w:tc>
      </w:tr>
      <w:tr w:rsidR="002D4BF6" w:rsidRPr="00563B0A" w14:paraId="410AC59A" w14:textId="77777777" w:rsidTr="006D08D7">
        <w:trPr>
          <w:trHeight w:hRule="exact" w:val="567"/>
        </w:trPr>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20974777" w14:textId="77777777" w:rsidR="002D4BF6" w:rsidRPr="00563B0A" w:rsidRDefault="002D4BF6" w:rsidP="006D08D7">
            <w:pPr>
              <w:jc w:val="center"/>
              <w:rPr>
                <w:rFonts w:eastAsia="Calibri"/>
                <w:color w:val="000000"/>
              </w:rPr>
            </w:pPr>
            <w:r w:rsidRPr="00563B0A">
              <w:rPr>
                <w:rFonts w:eastAsia="Calibri"/>
                <w:color w:val="000000"/>
              </w:rPr>
              <w:t>Всего</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9D7127" w14:textId="77777777" w:rsidR="002D4BF6" w:rsidRPr="00563B0A" w:rsidRDefault="002D4BF6" w:rsidP="006D08D7">
            <w:pPr>
              <w:jc w:val="center"/>
              <w:rPr>
                <w:rFonts w:eastAsia="Calibri"/>
              </w:rPr>
            </w:pPr>
            <w:r w:rsidRPr="00563B0A">
              <w:rPr>
                <w:rFonts w:eastAsia="Calibri"/>
              </w:rPr>
              <w:t>121 843,65</w:t>
            </w:r>
          </w:p>
        </w:tc>
      </w:tr>
    </w:tbl>
    <w:p w14:paraId="065DE7AE" w14:textId="77777777" w:rsidR="002D4BF6" w:rsidRDefault="002D4BF6" w:rsidP="002D4BF6">
      <w:pPr>
        <w:tabs>
          <w:tab w:val="left" w:pos="3686"/>
          <w:tab w:val="left" w:pos="9498"/>
        </w:tabs>
        <w:ind w:right="-569"/>
      </w:pPr>
    </w:p>
    <w:p w14:paraId="6722B062" w14:textId="77777777" w:rsidR="002D4BF6" w:rsidRDefault="002D4BF6" w:rsidP="005B436A">
      <w:pPr>
        <w:tabs>
          <w:tab w:val="left" w:pos="3686"/>
          <w:tab w:val="left" w:pos="9498"/>
        </w:tabs>
        <w:ind w:left="-3986" w:right="-569" w:firstLine="8239"/>
      </w:pPr>
    </w:p>
    <w:p w14:paraId="0FE17B10" w14:textId="77777777" w:rsidR="002D4BF6" w:rsidRDefault="002D4BF6" w:rsidP="005B436A">
      <w:pPr>
        <w:tabs>
          <w:tab w:val="left" w:pos="3686"/>
          <w:tab w:val="left" w:pos="9498"/>
        </w:tabs>
        <w:ind w:left="-3986" w:right="-569" w:firstLine="8239"/>
        <w:sectPr w:rsidR="002D4BF6" w:rsidSect="00F814CF">
          <w:pgSz w:w="11906" w:h="16838"/>
          <w:pgMar w:top="709" w:right="707" w:bottom="426" w:left="1418" w:header="709" w:footer="709" w:gutter="0"/>
          <w:cols w:space="708"/>
          <w:docGrid w:linePitch="360"/>
        </w:sectPr>
      </w:pPr>
    </w:p>
    <w:p w14:paraId="4E6F9A11" w14:textId="2316B9C0" w:rsidR="001E1DE8" w:rsidRPr="009675EF" w:rsidRDefault="001E1DE8" w:rsidP="001E1DE8">
      <w:pPr>
        <w:tabs>
          <w:tab w:val="left" w:pos="3686"/>
          <w:tab w:val="left" w:pos="9498"/>
        </w:tabs>
        <w:ind w:left="-9310" w:right="-569" w:firstLine="14555"/>
      </w:pPr>
      <w:r w:rsidRPr="009675EF">
        <w:lastRenderedPageBreak/>
        <w:t xml:space="preserve">Приложение № </w:t>
      </w:r>
      <w:r>
        <w:t>6</w:t>
      </w:r>
      <w:r w:rsidRPr="009675EF">
        <w:t xml:space="preserve"> к протокол</w:t>
      </w:r>
      <w:r>
        <w:t xml:space="preserve">у </w:t>
      </w:r>
      <w:r w:rsidRPr="009675EF">
        <w:t xml:space="preserve">№ </w:t>
      </w:r>
      <w:r>
        <w:t>86</w:t>
      </w:r>
    </w:p>
    <w:p w14:paraId="2A765791"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190A23E7"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351020AC"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520823E4" w14:textId="19092210" w:rsidR="00F814CF" w:rsidRPr="009675EF" w:rsidRDefault="00F814CF" w:rsidP="005B436A">
      <w:pPr>
        <w:tabs>
          <w:tab w:val="left" w:pos="3686"/>
          <w:tab w:val="left" w:pos="9498"/>
        </w:tabs>
        <w:ind w:left="-3986" w:right="-569" w:firstLine="8239"/>
      </w:pPr>
    </w:p>
    <w:p w14:paraId="1D55B3A7" w14:textId="77777777" w:rsidR="00F814CF" w:rsidRPr="009675EF" w:rsidRDefault="00F814CF" w:rsidP="00F814CF">
      <w:pPr>
        <w:tabs>
          <w:tab w:val="left" w:pos="3686"/>
          <w:tab w:val="left" w:pos="9498"/>
        </w:tabs>
        <w:ind w:left="-2884" w:right="-569" w:firstLine="13516"/>
      </w:pPr>
    </w:p>
    <w:p w14:paraId="48BF17EF" w14:textId="77777777" w:rsidR="00AE04CB" w:rsidRPr="00AE04CB" w:rsidRDefault="00AE04CB" w:rsidP="00AE04CB">
      <w:pPr>
        <w:spacing w:after="160" w:line="259" w:lineRule="auto"/>
        <w:jc w:val="center"/>
        <w:rPr>
          <w:rFonts w:eastAsia="Calibri"/>
          <w:lang w:eastAsia="en-US"/>
        </w:rPr>
      </w:pPr>
      <w:r w:rsidRPr="00AE04CB">
        <w:rPr>
          <w:rFonts w:eastAsia="Calibri"/>
          <w:lang w:eastAsia="en-US"/>
        </w:rPr>
        <w:t xml:space="preserve">Расчёт необходимой валовой выручки ООО «ГЭС» методом долгосрочной индексации </w:t>
      </w:r>
      <w:r w:rsidRPr="00AE04CB">
        <w:rPr>
          <w:rFonts w:eastAsia="Calibri"/>
          <w:lang w:eastAsia="en-US"/>
        </w:rPr>
        <w:br/>
        <w:t>на 2024 год (долгосрочный период 2020-2024)</w:t>
      </w:r>
    </w:p>
    <w:tbl>
      <w:tblPr>
        <w:tblW w:w="9776" w:type="dxa"/>
        <w:tblLayout w:type="fixed"/>
        <w:tblLook w:val="04A0" w:firstRow="1" w:lastRow="0" w:firstColumn="1" w:lastColumn="0" w:noHBand="0" w:noVBand="1"/>
      </w:tblPr>
      <w:tblGrid>
        <w:gridCol w:w="704"/>
        <w:gridCol w:w="2693"/>
        <w:gridCol w:w="851"/>
        <w:gridCol w:w="1276"/>
        <w:gridCol w:w="1275"/>
        <w:gridCol w:w="2977"/>
      </w:tblGrid>
      <w:tr w:rsidR="00AE04CB" w:rsidRPr="00AE04CB" w14:paraId="60CB30D5" w14:textId="77777777" w:rsidTr="006D08D7">
        <w:trPr>
          <w:trHeight w:val="34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1732" w14:textId="77777777" w:rsidR="00AE04CB" w:rsidRPr="00AE04CB" w:rsidRDefault="00AE04CB" w:rsidP="00AE04CB">
            <w:pPr>
              <w:jc w:val="center"/>
              <w:rPr>
                <w:sz w:val="16"/>
                <w:szCs w:val="16"/>
              </w:rPr>
            </w:pPr>
            <w:r w:rsidRPr="00AE04CB">
              <w:rPr>
                <w:sz w:val="16"/>
                <w:szCs w:val="16"/>
              </w:rP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4BE2C" w14:textId="77777777" w:rsidR="00AE04CB" w:rsidRPr="00AE04CB" w:rsidRDefault="00AE04CB" w:rsidP="00AE04CB">
            <w:pPr>
              <w:jc w:val="center"/>
              <w:rPr>
                <w:sz w:val="16"/>
                <w:szCs w:val="16"/>
              </w:rPr>
            </w:pPr>
            <w:r w:rsidRPr="00AE04CB">
              <w:rPr>
                <w:sz w:val="16"/>
                <w:szCs w:val="16"/>
              </w:rPr>
              <w:t>Показатель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04BC4" w14:textId="77777777" w:rsidR="00AE04CB" w:rsidRPr="00AE04CB" w:rsidRDefault="00AE04CB" w:rsidP="00AE04CB">
            <w:pPr>
              <w:jc w:val="center"/>
              <w:rPr>
                <w:sz w:val="16"/>
                <w:szCs w:val="16"/>
              </w:rPr>
            </w:pPr>
            <w:r w:rsidRPr="00AE04CB">
              <w:rPr>
                <w:sz w:val="16"/>
                <w:szCs w:val="16"/>
              </w:rPr>
              <w:t>Ед. изм.</w:t>
            </w:r>
          </w:p>
        </w:tc>
        <w:tc>
          <w:tcPr>
            <w:tcW w:w="55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97775E" w14:textId="77777777" w:rsidR="00AE04CB" w:rsidRPr="00AE04CB" w:rsidRDefault="00AE04CB" w:rsidP="00AE04CB">
            <w:pPr>
              <w:jc w:val="center"/>
              <w:rPr>
                <w:sz w:val="16"/>
                <w:szCs w:val="16"/>
              </w:rPr>
            </w:pPr>
            <w:r w:rsidRPr="00AE04CB">
              <w:rPr>
                <w:sz w:val="16"/>
                <w:szCs w:val="16"/>
              </w:rPr>
              <w:t>202</w:t>
            </w:r>
            <w:r w:rsidRPr="00AE04CB">
              <w:rPr>
                <w:sz w:val="16"/>
                <w:szCs w:val="16"/>
                <w:lang w:val="en-US"/>
              </w:rPr>
              <w:t>4</w:t>
            </w:r>
            <w:r w:rsidRPr="00AE04CB">
              <w:rPr>
                <w:sz w:val="16"/>
                <w:szCs w:val="16"/>
              </w:rPr>
              <w:t xml:space="preserve"> год</w:t>
            </w:r>
          </w:p>
        </w:tc>
      </w:tr>
      <w:tr w:rsidR="00AE04CB" w:rsidRPr="00AE04CB" w14:paraId="69185E79" w14:textId="77777777" w:rsidTr="006D08D7">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E1D337E" w14:textId="77777777" w:rsidR="00AE04CB" w:rsidRPr="00AE04CB" w:rsidRDefault="00AE04CB" w:rsidP="00AE04CB">
            <w:pPr>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14D59FD" w14:textId="77777777" w:rsidR="00AE04CB" w:rsidRPr="00AE04CB" w:rsidRDefault="00AE04CB" w:rsidP="00AE04C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822A6F" w14:textId="77777777" w:rsidR="00AE04CB" w:rsidRPr="00AE04CB" w:rsidRDefault="00AE04CB" w:rsidP="00AE04CB">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7FA2B0F9" w14:textId="77777777" w:rsidR="00AE04CB" w:rsidRPr="00AE04CB" w:rsidRDefault="00AE04CB" w:rsidP="00AE04CB">
            <w:pPr>
              <w:jc w:val="center"/>
              <w:rPr>
                <w:sz w:val="16"/>
                <w:szCs w:val="16"/>
              </w:rPr>
            </w:pPr>
            <w:r w:rsidRPr="00AE04CB">
              <w:rPr>
                <w:sz w:val="16"/>
                <w:szCs w:val="16"/>
              </w:rPr>
              <w:t>Предложение предприятия</w:t>
            </w:r>
          </w:p>
        </w:tc>
        <w:tc>
          <w:tcPr>
            <w:tcW w:w="1275" w:type="dxa"/>
            <w:tcBorders>
              <w:top w:val="nil"/>
              <w:left w:val="nil"/>
              <w:bottom w:val="single" w:sz="4" w:space="0" w:color="auto"/>
              <w:right w:val="single" w:sz="4" w:space="0" w:color="auto"/>
            </w:tcBorders>
            <w:shd w:val="clear" w:color="auto" w:fill="auto"/>
            <w:vAlign w:val="center"/>
            <w:hideMark/>
          </w:tcPr>
          <w:p w14:paraId="1F6C39B1" w14:textId="77777777" w:rsidR="00AE04CB" w:rsidRPr="00AE04CB" w:rsidRDefault="00AE04CB" w:rsidP="00AE04CB">
            <w:pPr>
              <w:jc w:val="center"/>
              <w:rPr>
                <w:sz w:val="16"/>
                <w:szCs w:val="16"/>
              </w:rPr>
            </w:pPr>
            <w:r w:rsidRPr="00AE04CB">
              <w:rPr>
                <w:sz w:val="16"/>
                <w:szCs w:val="16"/>
              </w:rPr>
              <w:t>Предложение экспертов</w:t>
            </w:r>
          </w:p>
        </w:tc>
        <w:tc>
          <w:tcPr>
            <w:tcW w:w="2977" w:type="dxa"/>
            <w:tcBorders>
              <w:top w:val="nil"/>
              <w:left w:val="nil"/>
              <w:bottom w:val="single" w:sz="4" w:space="0" w:color="auto"/>
              <w:right w:val="single" w:sz="4" w:space="0" w:color="auto"/>
            </w:tcBorders>
            <w:shd w:val="clear" w:color="auto" w:fill="auto"/>
            <w:vAlign w:val="center"/>
            <w:hideMark/>
          </w:tcPr>
          <w:p w14:paraId="15EE113F" w14:textId="77777777" w:rsidR="00AE04CB" w:rsidRPr="00AE04CB" w:rsidRDefault="00AE04CB" w:rsidP="00AE04CB">
            <w:pPr>
              <w:jc w:val="center"/>
              <w:rPr>
                <w:sz w:val="16"/>
                <w:szCs w:val="16"/>
              </w:rPr>
            </w:pPr>
            <w:r w:rsidRPr="00AE04CB">
              <w:rPr>
                <w:sz w:val="16"/>
                <w:szCs w:val="16"/>
              </w:rPr>
              <w:t>Основания, по которым отказано во включении в тариф отдельных расходов</w:t>
            </w:r>
          </w:p>
        </w:tc>
      </w:tr>
      <w:tr w:rsidR="00AE04CB" w:rsidRPr="00AE04CB" w14:paraId="35837AC3"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37D3" w14:textId="77777777" w:rsidR="00AE04CB" w:rsidRPr="00AE04CB" w:rsidRDefault="00AE04CB" w:rsidP="00AE04CB">
            <w:pPr>
              <w:rPr>
                <w:b/>
                <w:bCs/>
                <w:sz w:val="16"/>
                <w:szCs w:val="16"/>
              </w:rPr>
            </w:pPr>
            <w:r w:rsidRPr="00AE04CB">
              <w:rPr>
                <w:b/>
                <w:bCs/>
                <w:sz w:val="16"/>
                <w:szCs w:val="16"/>
              </w:rPr>
              <w:t>Расчёт коэффициента индексации</w:t>
            </w:r>
          </w:p>
        </w:tc>
      </w:tr>
      <w:tr w:rsidR="00AE04CB" w:rsidRPr="00AE04CB" w14:paraId="2C4D0E4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094DE7" w14:textId="77777777" w:rsidR="00AE04CB" w:rsidRPr="00AE04CB" w:rsidRDefault="00AE04CB" w:rsidP="00AE04CB">
            <w:pPr>
              <w:jc w:val="center"/>
              <w:rPr>
                <w:sz w:val="16"/>
                <w:szCs w:val="16"/>
              </w:rPr>
            </w:pPr>
            <w:r w:rsidRPr="00AE04CB">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4FFE6032" w14:textId="77777777" w:rsidR="00AE04CB" w:rsidRPr="00AE04CB" w:rsidRDefault="00AE04CB" w:rsidP="00AE04CB">
            <w:pPr>
              <w:rPr>
                <w:sz w:val="16"/>
                <w:szCs w:val="16"/>
              </w:rPr>
            </w:pPr>
            <w:r w:rsidRPr="00AE04CB">
              <w:rPr>
                <w:sz w:val="16"/>
                <w:szCs w:val="16"/>
              </w:rPr>
              <w:t>ИПЦ</w:t>
            </w:r>
          </w:p>
        </w:tc>
        <w:tc>
          <w:tcPr>
            <w:tcW w:w="851" w:type="dxa"/>
            <w:tcBorders>
              <w:top w:val="nil"/>
              <w:left w:val="nil"/>
              <w:bottom w:val="single" w:sz="4" w:space="0" w:color="auto"/>
              <w:right w:val="single" w:sz="4" w:space="0" w:color="auto"/>
            </w:tcBorders>
            <w:shd w:val="clear" w:color="auto" w:fill="auto"/>
            <w:vAlign w:val="center"/>
            <w:hideMark/>
          </w:tcPr>
          <w:p w14:paraId="6CBD50BA" w14:textId="77777777" w:rsidR="00AE04CB" w:rsidRPr="00AE04CB" w:rsidRDefault="00AE04CB" w:rsidP="00AE04CB">
            <w:pPr>
              <w:jc w:val="center"/>
              <w:rPr>
                <w:sz w:val="16"/>
                <w:szCs w:val="16"/>
              </w:rPr>
            </w:pPr>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35CEE55C"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7,20%</w:t>
            </w:r>
          </w:p>
        </w:tc>
        <w:tc>
          <w:tcPr>
            <w:tcW w:w="1275" w:type="dxa"/>
            <w:tcBorders>
              <w:top w:val="nil"/>
              <w:left w:val="nil"/>
              <w:bottom w:val="single" w:sz="4" w:space="0" w:color="auto"/>
              <w:right w:val="single" w:sz="4" w:space="0" w:color="auto"/>
            </w:tcBorders>
            <w:shd w:val="clear" w:color="auto" w:fill="auto"/>
            <w:noWrap/>
            <w:vAlign w:val="center"/>
          </w:tcPr>
          <w:p w14:paraId="5D41C294"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7,20%</w:t>
            </w:r>
          </w:p>
        </w:tc>
        <w:tc>
          <w:tcPr>
            <w:tcW w:w="2977" w:type="dxa"/>
            <w:tcBorders>
              <w:top w:val="nil"/>
              <w:left w:val="nil"/>
              <w:bottom w:val="single" w:sz="4" w:space="0" w:color="auto"/>
              <w:right w:val="single" w:sz="4" w:space="0" w:color="auto"/>
            </w:tcBorders>
            <w:shd w:val="clear" w:color="auto" w:fill="auto"/>
            <w:vAlign w:val="center"/>
            <w:hideMark/>
          </w:tcPr>
          <w:p w14:paraId="3ED27E88" w14:textId="77777777" w:rsidR="00AE04CB" w:rsidRPr="00AE04CB" w:rsidRDefault="00AE04CB" w:rsidP="00AE04CB">
            <w:pPr>
              <w:rPr>
                <w:sz w:val="16"/>
                <w:szCs w:val="16"/>
              </w:rPr>
            </w:pPr>
            <w:r w:rsidRPr="00AE04CB">
              <w:rPr>
                <w:sz w:val="16"/>
                <w:szCs w:val="16"/>
              </w:rPr>
              <w:t> </w:t>
            </w:r>
          </w:p>
        </w:tc>
      </w:tr>
      <w:tr w:rsidR="00AE04CB" w:rsidRPr="00AE04CB" w14:paraId="7ACB414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29C90F" w14:textId="77777777" w:rsidR="00AE04CB" w:rsidRPr="00AE04CB" w:rsidRDefault="00AE04CB" w:rsidP="00AE04CB">
            <w:pPr>
              <w:jc w:val="center"/>
              <w:rPr>
                <w:sz w:val="16"/>
                <w:szCs w:val="16"/>
              </w:rPr>
            </w:pPr>
            <w:r w:rsidRPr="00AE04CB">
              <w:rPr>
                <w:sz w:val="16"/>
                <w:szCs w:val="16"/>
              </w:rPr>
              <w:t>2</w:t>
            </w:r>
          </w:p>
        </w:tc>
        <w:tc>
          <w:tcPr>
            <w:tcW w:w="2693" w:type="dxa"/>
            <w:tcBorders>
              <w:top w:val="nil"/>
              <w:left w:val="nil"/>
              <w:bottom w:val="single" w:sz="4" w:space="0" w:color="auto"/>
              <w:right w:val="single" w:sz="4" w:space="0" w:color="auto"/>
            </w:tcBorders>
            <w:shd w:val="clear" w:color="auto" w:fill="auto"/>
            <w:vAlign w:val="center"/>
            <w:hideMark/>
          </w:tcPr>
          <w:p w14:paraId="15130351" w14:textId="77777777" w:rsidR="00AE04CB" w:rsidRPr="00AE04CB" w:rsidRDefault="00AE04CB" w:rsidP="00AE04CB">
            <w:pPr>
              <w:rPr>
                <w:sz w:val="16"/>
                <w:szCs w:val="16"/>
              </w:rPr>
            </w:pPr>
            <w:r w:rsidRPr="00AE04CB">
              <w:rPr>
                <w:sz w:val="16"/>
                <w:szCs w:val="16"/>
              </w:rPr>
              <w:t>Индекс эффективности операционных расходов</w:t>
            </w:r>
          </w:p>
        </w:tc>
        <w:tc>
          <w:tcPr>
            <w:tcW w:w="851" w:type="dxa"/>
            <w:tcBorders>
              <w:top w:val="nil"/>
              <w:left w:val="nil"/>
              <w:bottom w:val="single" w:sz="4" w:space="0" w:color="auto"/>
              <w:right w:val="single" w:sz="4" w:space="0" w:color="auto"/>
            </w:tcBorders>
            <w:shd w:val="clear" w:color="auto" w:fill="auto"/>
            <w:vAlign w:val="center"/>
            <w:hideMark/>
          </w:tcPr>
          <w:p w14:paraId="1572FD1D" w14:textId="77777777" w:rsidR="00AE04CB" w:rsidRPr="00AE04CB" w:rsidRDefault="00AE04CB" w:rsidP="00AE04CB">
            <w:pPr>
              <w:jc w:val="center"/>
              <w:rPr>
                <w:sz w:val="16"/>
                <w:szCs w:val="16"/>
              </w:rPr>
            </w:pPr>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77650E5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4,0%</w:t>
            </w:r>
          </w:p>
        </w:tc>
        <w:tc>
          <w:tcPr>
            <w:tcW w:w="1275" w:type="dxa"/>
            <w:tcBorders>
              <w:top w:val="nil"/>
              <w:left w:val="nil"/>
              <w:bottom w:val="single" w:sz="4" w:space="0" w:color="auto"/>
              <w:right w:val="single" w:sz="4" w:space="0" w:color="auto"/>
            </w:tcBorders>
            <w:shd w:val="clear" w:color="auto" w:fill="auto"/>
            <w:noWrap/>
            <w:vAlign w:val="center"/>
          </w:tcPr>
          <w:p w14:paraId="7AE3DA0C"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4,0%</w:t>
            </w:r>
          </w:p>
        </w:tc>
        <w:tc>
          <w:tcPr>
            <w:tcW w:w="2977" w:type="dxa"/>
            <w:tcBorders>
              <w:top w:val="nil"/>
              <w:left w:val="nil"/>
              <w:bottom w:val="single" w:sz="4" w:space="0" w:color="auto"/>
              <w:right w:val="single" w:sz="4" w:space="0" w:color="auto"/>
            </w:tcBorders>
            <w:shd w:val="clear" w:color="auto" w:fill="auto"/>
            <w:vAlign w:val="center"/>
            <w:hideMark/>
          </w:tcPr>
          <w:p w14:paraId="1230F247" w14:textId="77777777" w:rsidR="00AE04CB" w:rsidRPr="00AE04CB" w:rsidRDefault="00AE04CB" w:rsidP="00AE04CB">
            <w:pPr>
              <w:rPr>
                <w:sz w:val="16"/>
                <w:szCs w:val="16"/>
              </w:rPr>
            </w:pPr>
            <w:r w:rsidRPr="00AE04CB">
              <w:rPr>
                <w:sz w:val="16"/>
                <w:szCs w:val="16"/>
              </w:rPr>
              <w:t> </w:t>
            </w:r>
          </w:p>
        </w:tc>
      </w:tr>
      <w:tr w:rsidR="00AE04CB" w:rsidRPr="00AE04CB" w14:paraId="660D58E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93C5BD" w14:textId="77777777" w:rsidR="00AE04CB" w:rsidRPr="00AE04CB" w:rsidRDefault="00AE04CB" w:rsidP="00AE04CB">
            <w:pPr>
              <w:jc w:val="center"/>
              <w:rPr>
                <w:sz w:val="16"/>
                <w:szCs w:val="16"/>
              </w:rPr>
            </w:pPr>
            <w:r w:rsidRPr="00AE04CB">
              <w:rPr>
                <w:sz w:val="16"/>
                <w:szCs w:val="16"/>
              </w:rPr>
              <w:t>3</w:t>
            </w:r>
          </w:p>
        </w:tc>
        <w:tc>
          <w:tcPr>
            <w:tcW w:w="2693" w:type="dxa"/>
            <w:tcBorders>
              <w:top w:val="nil"/>
              <w:left w:val="nil"/>
              <w:bottom w:val="single" w:sz="4" w:space="0" w:color="auto"/>
              <w:right w:val="single" w:sz="4" w:space="0" w:color="auto"/>
            </w:tcBorders>
            <w:shd w:val="clear" w:color="auto" w:fill="auto"/>
            <w:vAlign w:val="center"/>
            <w:hideMark/>
          </w:tcPr>
          <w:p w14:paraId="5A15BD33" w14:textId="77777777" w:rsidR="00AE04CB" w:rsidRPr="00AE04CB" w:rsidRDefault="00AE04CB" w:rsidP="00AE04CB">
            <w:pPr>
              <w:rPr>
                <w:sz w:val="16"/>
                <w:szCs w:val="16"/>
              </w:rPr>
            </w:pPr>
            <w:r w:rsidRPr="00AE04CB">
              <w:rPr>
                <w:sz w:val="16"/>
                <w:szCs w:val="16"/>
              </w:rPr>
              <w:t>Количество активов</w:t>
            </w:r>
          </w:p>
        </w:tc>
        <w:tc>
          <w:tcPr>
            <w:tcW w:w="851" w:type="dxa"/>
            <w:tcBorders>
              <w:top w:val="nil"/>
              <w:left w:val="nil"/>
              <w:bottom w:val="single" w:sz="4" w:space="0" w:color="auto"/>
              <w:right w:val="single" w:sz="4" w:space="0" w:color="auto"/>
            </w:tcBorders>
            <w:shd w:val="clear" w:color="auto" w:fill="auto"/>
            <w:vAlign w:val="center"/>
            <w:hideMark/>
          </w:tcPr>
          <w:p w14:paraId="0F0829B1" w14:textId="77777777" w:rsidR="00AE04CB" w:rsidRPr="00AE04CB" w:rsidRDefault="00AE04CB" w:rsidP="00AE04CB">
            <w:pPr>
              <w:jc w:val="center"/>
              <w:rPr>
                <w:sz w:val="16"/>
                <w:szCs w:val="16"/>
              </w:rPr>
            </w:pPr>
            <w:r w:rsidRPr="00AE04CB">
              <w:rPr>
                <w:sz w:val="16"/>
                <w:szCs w:val="16"/>
              </w:rPr>
              <w:t>у.е.</w:t>
            </w:r>
          </w:p>
        </w:tc>
        <w:tc>
          <w:tcPr>
            <w:tcW w:w="1276" w:type="dxa"/>
            <w:tcBorders>
              <w:top w:val="nil"/>
              <w:left w:val="nil"/>
              <w:bottom w:val="single" w:sz="4" w:space="0" w:color="auto"/>
              <w:right w:val="single" w:sz="4" w:space="0" w:color="auto"/>
            </w:tcBorders>
            <w:shd w:val="clear" w:color="auto" w:fill="auto"/>
            <w:noWrap/>
            <w:vAlign w:val="center"/>
          </w:tcPr>
          <w:p w14:paraId="47342ED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15 497,89</w:t>
            </w:r>
          </w:p>
        </w:tc>
        <w:tc>
          <w:tcPr>
            <w:tcW w:w="1275" w:type="dxa"/>
            <w:tcBorders>
              <w:top w:val="nil"/>
              <w:left w:val="nil"/>
              <w:bottom w:val="single" w:sz="4" w:space="0" w:color="auto"/>
              <w:right w:val="single" w:sz="4" w:space="0" w:color="auto"/>
            </w:tcBorders>
            <w:shd w:val="clear" w:color="auto" w:fill="auto"/>
            <w:noWrap/>
            <w:vAlign w:val="center"/>
          </w:tcPr>
          <w:p w14:paraId="37F4AE4A"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15 432,79</w:t>
            </w:r>
          </w:p>
        </w:tc>
        <w:tc>
          <w:tcPr>
            <w:tcW w:w="2977" w:type="dxa"/>
            <w:tcBorders>
              <w:top w:val="nil"/>
              <w:left w:val="nil"/>
              <w:bottom w:val="single" w:sz="4" w:space="0" w:color="auto"/>
              <w:right w:val="single" w:sz="4" w:space="0" w:color="auto"/>
            </w:tcBorders>
            <w:shd w:val="clear" w:color="auto" w:fill="auto"/>
            <w:vAlign w:val="center"/>
            <w:hideMark/>
          </w:tcPr>
          <w:p w14:paraId="40CF26B9" w14:textId="77777777" w:rsidR="00AE04CB" w:rsidRPr="00AE04CB" w:rsidRDefault="00AE04CB" w:rsidP="00AE04CB">
            <w:pPr>
              <w:rPr>
                <w:sz w:val="16"/>
                <w:szCs w:val="16"/>
              </w:rPr>
            </w:pPr>
            <w:r w:rsidRPr="00AE04CB">
              <w:rPr>
                <w:sz w:val="16"/>
                <w:szCs w:val="16"/>
              </w:rPr>
              <w:t>Принято в размере в соответствии с представленными документами с учетом исполнения Представления Прокуратуры Кемеровской области-Кузбасс</w:t>
            </w:r>
          </w:p>
        </w:tc>
      </w:tr>
      <w:tr w:rsidR="00AE04CB" w:rsidRPr="00AE04CB" w14:paraId="32DC0A8E"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178921" w14:textId="77777777" w:rsidR="00AE04CB" w:rsidRPr="00AE04CB" w:rsidRDefault="00AE04CB" w:rsidP="00AE04CB">
            <w:pPr>
              <w:jc w:val="center"/>
              <w:rPr>
                <w:sz w:val="16"/>
                <w:szCs w:val="16"/>
              </w:rPr>
            </w:pPr>
            <w:r w:rsidRPr="00AE04CB">
              <w:rPr>
                <w:sz w:val="16"/>
                <w:szCs w:val="16"/>
              </w:rPr>
              <w:t>4</w:t>
            </w:r>
          </w:p>
        </w:tc>
        <w:tc>
          <w:tcPr>
            <w:tcW w:w="2693" w:type="dxa"/>
            <w:tcBorders>
              <w:top w:val="nil"/>
              <w:left w:val="nil"/>
              <w:bottom w:val="single" w:sz="4" w:space="0" w:color="auto"/>
              <w:right w:val="single" w:sz="4" w:space="0" w:color="auto"/>
            </w:tcBorders>
            <w:shd w:val="clear" w:color="auto" w:fill="auto"/>
            <w:vAlign w:val="center"/>
            <w:hideMark/>
          </w:tcPr>
          <w:p w14:paraId="06F48538" w14:textId="77777777" w:rsidR="00AE04CB" w:rsidRPr="00AE04CB" w:rsidRDefault="00AE04CB" w:rsidP="00AE04CB">
            <w:pPr>
              <w:rPr>
                <w:sz w:val="16"/>
                <w:szCs w:val="16"/>
              </w:rPr>
            </w:pPr>
            <w:r w:rsidRPr="00AE04CB">
              <w:rPr>
                <w:sz w:val="16"/>
                <w:szCs w:val="16"/>
              </w:rPr>
              <w:t>Индекс изменения количества активов</w:t>
            </w:r>
          </w:p>
        </w:tc>
        <w:tc>
          <w:tcPr>
            <w:tcW w:w="851" w:type="dxa"/>
            <w:tcBorders>
              <w:top w:val="nil"/>
              <w:left w:val="nil"/>
              <w:bottom w:val="single" w:sz="4" w:space="0" w:color="auto"/>
              <w:right w:val="single" w:sz="4" w:space="0" w:color="auto"/>
            </w:tcBorders>
            <w:shd w:val="clear" w:color="auto" w:fill="auto"/>
            <w:vAlign w:val="center"/>
            <w:hideMark/>
          </w:tcPr>
          <w:p w14:paraId="6DA75ABB" w14:textId="77777777" w:rsidR="00AE04CB" w:rsidRPr="00AE04CB" w:rsidRDefault="00AE04CB" w:rsidP="00AE04CB">
            <w:pPr>
              <w:jc w:val="center"/>
              <w:rPr>
                <w:sz w:val="16"/>
                <w:szCs w:val="16"/>
              </w:rPr>
            </w:pPr>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4850AA4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14:paraId="59A1207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-0,420%</w:t>
            </w:r>
          </w:p>
        </w:tc>
        <w:tc>
          <w:tcPr>
            <w:tcW w:w="2977" w:type="dxa"/>
            <w:tcBorders>
              <w:top w:val="nil"/>
              <w:left w:val="nil"/>
              <w:bottom w:val="single" w:sz="4" w:space="0" w:color="auto"/>
              <w:right w:val="single" w:sz="4" w:space="0" w:color="auto"/>
            </w:tcBorders>
            <w:shd w:val="clear" w:color="auto" w:fill="auto"/>
            <w:vAlign w:val="center"/>
            <w:hideMark/>
          </w:tcPr>
          <w:p w14:paraId="15673153" w14:textId="77777777" w:rsidR="00AE04CB" w:rsidRPr="00AE04CB" w:rsidRDefault="00AE04CB" w:rsidP="00AE04CB">
            <w:pPr>
              <w:rPr>
                <w:sz w:val="16"/>
                <w:szCs w:val="16"/>
              </w:rPr>
            </w:pPr>
            <w:r w:rsidRPr="00AE04CB">
              <w:rPr>
                <w:sz w:val="16"/>
                <w:szCs w:val="16"/>
              </w:rPr>
              <w:t> </w:t>
            </w:r>
          </w:p>
        </w:tc>
      </w:tr>
      <w:tr w:rsidR="00AE04CB" w:rsidRPr="00AE04CB" w14:paraId="6032BAE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DB56A" w14:textId="77777777" w:rsidR="00AE04CB" w:rsidRPr="00AE04CB" w:rsidRDefault="00AE04CB" w:rsidP="00AE04CB">
            <w:pPr>
              <w:jc w:val="center"/>
              <w:rPr>
                <w:sz w:val="16"/>
                <w:szCs w:val="16"/>
              </w:rPr>
            </w:pPr>
            <w:r w:rsidRPr="00AE04CB">
              <w:rPr>
                <w:sz w:val="16"/>
                <w:szCs w:val="16"/>
              </w:rPr>
              <w:t>5</w:t>
            </w:r>
          </w:p>
        </w:tc>
        <w:tc>
          <w:tcPr>
            <w:tcW w:w="2693" w:type="dxa"/>
            <w:tcBorders>
              <w:top w:val="nil"/>
              <w:left w:val="nil"/>
              <w:bottom w:val="single" w:sz="4" w:space="0" w:color="auto"/>
              <w:right w:val="single" w:sz="4" w:space="0" w:color="auto"/>
            </w:tcBorders>
            <w:shd w:val="clear" w:color="auto" w:fill="auto"/>
            <w:vAlign w:val="center"/>
            <w:hideMark/>
          </w:tcPr>
          <w:p w14:paraId="5D757674" w14:textId="77777777" w:rsidR="00AE04CB" w:rsidRPr="00AE04CB" w:rsidRDefault="00AE04CB" w:rsidP="00AE04CB">
            <w:pPr>
              <w:rPr>
                <w:sz w:val="16"/>
                <w:szCs w:val="16"/>
              </w:rPr>
            </w:pPr>
            <w:r w:rsidRPr="00AE04CB">
              <w:rPr>
                <w:sz w:val="16"/>
                <w:szCs w:val="16"/>
              </w:rPr>
              <w:t>Коэффициент эластичности затрат по росту активов</w:t>
            </w:r>
          </w:p>
        </w:tc>
        <w:tc>
          <w:tcPr>
            <w:tcW w:w="851" w:type="dxa"/>
            <w:tcBorders>
              <w:top w:val="nil"/>
              <w:left w:val="nil"/>
              <w:bottom w:val="single" w:sz="4" w:space="0" w:color="auto"/>
              <w:right w:val="single" w:sz="4" w:space="0" w:color="auto"/>
            </w:tcBorders>
            <w:shd w:val="clear" w:color="auto" w:fill="auto"/>
            <w:vAlign w:val="center"/>
            <w:hideMark/>
          </w:tcPr>
          <w:p w14:paraId="7E4E1CE6" w14:textId="77777777" w:rsidR="00AE04CB" w:rsidRPr="00AE04CB" w:rsidRDefault="00AE04CB" w:rsidP="00AE04CB">
            <w:pPr>
              <w:jc w:val="center"/>
              <w:rPr>
                <w:sz w:val="16"/>
                <w:szCs w:val="16"/>
              </w:rPr>
            </w:pPr>
            <w:r w:rsidRPr="00AE04CB">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15B79ED1"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0,75</w:t>
            </w:r>
          </w:p>
        </w:tc>
        <w:tc>
          <w:tcPr>
            <w:tcW w:w="1275" w:type="dxa"/>
            <w:tcBorders>
              <w:top w:val="nil"/>
              <w:left w:val="nil"/>
              <w:bottom w:val="single" w:sz="4" w:space="0" w:color="auto"/>
              <w:right w:val="single" w:sz="4" w:space="0" w:color="auto"/>
            </w:tcBorders>
            <w:shd w:val="clear" w:color="auto" w:fill="auto"/>
            <w:noWrap/>
            <w:vAlign w:val="center"/>
          </w:tcPr>
          <w:p w14:paraId="405463C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0,75</w:t>
            </w:r>
          </w:p>
        </w:tc>
        <w:tc>
          <w:tcPr>
            <w:tcW w:w="2977" w:type="dxa"/>
            <w:tcBorders>
              <w:top w:val="nil"/>
              <w:left w:val="nil"/>
              <w:bottom w:val="single" w:sz="4" w:space="0" w:color="auto"/>
              <w:right w:val="single" w:sz="4" w:space="0" w:color="auto"/>
            </w:tcBorders>
            <w:shd w:val="clear" w:color="auto" w:fill="auto"/>
            <w:vAlign w:val="center"/>
            <w:hideMark/>
          </w:tcPr>
          <w:p w14:paraId="0083ED49" w14:textId="77777777" w:rsidR="00AE04CB" w:rsidRPr="00AE04CB" w:rsidRDefault="00AE04CB" w:rsidP="00AE04CB">
            <w:pPr>
              <w:rPr>
                <w:sz w:val="16"/>
                <w:szCs w:val="16"/>
              </w:rPr>
            </w:pPr>
            <w:r w:rsidRPr="00AE04CB">
              <w:rPr>
                <w:sz w:val="16"/>
                <w:szCs w:val="16"/>
              </w:rPr>
              <w:t> </w:t>
            </w:r>
          </w:p>
        </w:tc>
      </w:tr>
      <w:tr w:rsidR="00AE04CB" w:rsidRPr="00AE04CB" w14:paraId="4C53725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38D7EF" w14:textId="77777777" w:rsidR="00AE04CB" w:rsidRPr="00AE04CB" w:rsidRDefault="00AE04CB" w:rsidP="00AE04CB">
            <w:pPr>
              <w:jc w:val="center"/>
              <w:rPr>
                <w:sz w:val="16"/>
                <w:szCs w:val="16"/>
              </w:rPr>
            </w:pPr>
            <w:r w:rsidRPr="00AE04CB">
              <w:rPr>
                <w:sz w:val="16"/>
                <w:szCs w:val="16"/>
              </w:rPr>
              <w:t>6</w:t>
            </w:r>
          </w:p>
        </w:tc>
        <w:tc>
          <w:tcPr>
            <w:tcW w:w="2693" w:type="dxa"/>
            <w:tcBorders>
              <w:top w:val="nil"/>
              <w:left w:val="nil"/>
              <w:bottom w:val="single" w:sz="4" w:space="0" w:color="auto"/>
              <w:right w:val="single" w:sz="4" w:space="0" w:color="auto"/>
            </w:tcBorders>
            <w:shd w:val="clear" w:color="auto" w:fill="auto"/>
            <w:vAlign w:val="center"/>
            <w:hideMark/>
          </w:tcPr>
          <w:p w14:paraId="40C0AA9D" w14:textId="77777777" w:rsidR="00AE04CB" w:rsidRPr="00AE04CB" w:rsidRDefault="00AE04CB" w:rsidP="00AE04CB">
            <w:pPr>
              <w:rPr>
                <w:sz w:val="16"/>
                <w:szCs w:val="16"/>
              </w:rPr>
            </w:pPr>
            <w:r w:rsidRPr="00AE04CB">
              <w:rPr>
                <w:sz w:val="16"/>
                <w:szCs w:val="16"/>
              </w:rPr>
              <w:t>Итого коэффициент индексации</w:t>
            </w:r>
          </w:p>
        </w:tc>
        <w:tc>
          <w:tcPr>
            <w:tcW w:w="851" w:type="dxa"/>
            <w:tcBorders>
              <w:top w:val="nil"/>
              <w:left w:val="nil"/>
              <w:bottom w:val="single" w:sz="4" w:space="0" w:color="auto"/>
              <w:right w:val="single" w:sz="4" w:space="0" w:color="auto"/>
            </w:tcBorders>
            <w:shd w:val="clear" w:color="auto" w:fill="auto"/>
            <w:vAlign w:val="center"/>
            <w:hideMark/>
          </w:tcPr>
          <w:p w14:paraId="3A5E2B1E" w14:textId="77777777" w:rsidR="00AE04CB" w:rsidRPr="00AE04CB" w:rsidRDefault="00AE04CB" w:rsidP="00AE04CB">
            <w:pPr>
              <w:jc w:val="center"/>
              <w:rPr>
                <w:sz w:val="16"/>
                <w:szCs w:val="16"/>
              </w:rPr>
            </w:pPr>
            <w:r w:rsidRPr="00AE04CB">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49A8EED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1,0291</w:t>
            </w:r>
          </w:p>
        </w:tc>
        <w:tc>
          <w:tcPr>
            <w:tcW w:w="1275" w:type="dxa"/>
            <w:tcBorders>
              <w:top w:val="nil"/>
              <w:left w:val="nil"/>
              <w:bottom w:val="single" w:sz="4" w:space="0" w:color="auto"/>
              <w:right w:val="single" w:sz="4" w:space="0" w:color="auto"/>
            </w:tcBorders>
            <w:shd w:val="clear" w:color="auto" w:fill="auto"/>
            <w:noWrap/>
            <w:vAlign w:val="center"/>
          </w:tcPr>
          <w:p w14:paraId="70DECEB8"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1,0259</w:t>
            </w:r>
          </w:p>
        </w:tc>
        <w:tc>
          <w:tcPr>
            <w:tcW w:w="2977" w:type="dxa"/>
            <w:tcBorders>
              <w:top w:val="nil"/>
              <w:left w:val="nil"/>
              <w:bottom w:val="single" w:sz="4" w:space="0" w:color="auto"/>
              <w:right w:val="single" w:sz="4" w:space="0" w:color="auto"/>
            </w:tcBorders>
            <w:shd w:val="clear" w:color="auto" w:fill="auto"/>
            <w:vAlign w:val="center"/>
            <w:hideMark/>
          </w:tcPr>
          <w:p w14:paraId="2EAD6048" w14:textId="77777777" w:rsidR="00AE04CB" w:rsidRPr="00AE04CB" w:rsidRDefault="00AE04CB" w:rsidP="00AE04CB">
            <w:pPr>
              <w:rPr>
                <w:sz w:val="16"/>
                <w:szCs w:val="16"/>
              </w:rPr>
            </w:pPr>
          </w:p>
        </w:tc>
      </w:tr>
      <w:tr w:rsidR="00AE04CB" w:rsidRPr="00AE04CB" w14:paraId="3931D4E5"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53DD5" w14:textId="77777777" w:rsidR="00AE04CB" w:rsidRPr="00AE04CB" w:rsidRDefault="00AE04CB" w:rsidP="00AE04CB">
            <w:pPr>
              <w:rPr>
                <w:b/>
                <w:bCs/>
                <w:sz w:val="16"/>
                <w:szCs w:val="16"/>
              </w:rPr>
            </w:pPr>
            <w:r w:rsidRPr="00AE04CB">
              <w:rPr>
                <w:b/>
                <w:bCs/>
                <w:sz w:val="16"/>
                <w:szCs w:val="16"/>
              </w:rPr>
              <w:t>1. Расчёт подконтрольных расходов</w:t>
            </w:r>
          </w:p>
        </w:tc>
      </w:tr>
      <w:tr w:rsidR="00AE04CB" w:rsidRPr="00AE04CB" w14:paraId="6CD9AFFD"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C117BA" w14:textId="77777777" w:rsidR="00AE04CB" w:rsidRPr="00AE04CB" w:rsidRDefault="00AE04CB" w:rsidP="00AE04CB">
            <w:pPr>
              <w:jc w:val="center"/>
              <w:rPr>
                <w:sz w:val="16"/>
                <w:szCs w:val="16"/>
              </w:rPr>
            </w:pPr>
            <w:r w:rsidRPr="00AE04CB">
              <w:rPr>
                <w:sz w:val="16"/>
                <w:szCs w:val="16"/>
              </w:rPr>
              <w:t>1.1.</w:t>
            </w:r>
          </w:p>
        </w:tc>
        <w:tc>
          <w:tcPr>
            <w:tcW w:w="2693" w:type="dxa"/>
            <w:tcBorders>
              <w:top w:val="nil"/>
              <w:left w:val="nil"/>
              <w:bottom w:val="single" w:sz="4" w:space="0" w:color="auto"/>
              <w:right w:val="single" w:sz="4" w:space="0" w:color="auto"/>
            </w:tcBorders>
            <w:shd w:val="clear" w:color="auto" w:fill="auto"/>
            <w:vAlign w:val="center"/>
            <w:hideMark/>
          </w:tcPr>
          <w:p w14:paraId="55B81FCC" w14:textId="77777777" w:rsidR="00AE04CB" w:rsidRPr="00AE04CB" w:rsidRDefault="00AE04CB" w:rsidP="00AE04CB">
            <w:pPr>
              <w:rPr>
                <w:sz w:val="16"/>
                <w:szCs w:val="16"/>
              </w:rPr>
            </w:pPr>
            <w:r w:rsidRPr="00AE04CB">
              <w:rPr>
                <w:sz w:val="16"/>
                <w:szCs w:val="16"/>
              </w:rPr>
              <w:t>Материальные затраты</w:t>
            </w:r>
          </w:p>
        </w:tc>
        <w:tc>
          <w:tcPr>
            <w:tcW w:w="851" w:type="dxa"/>
            <w:tcBorders>
              <w:top w:val="nil"/>
              <w:left w:val="nil"/>
              <w:bottom w:val="single" w:sz="4" w:space="0" w:color="auto"/>
              <w:right w:val="single" w:sz="4" w:space="0" w:color="auto"/>
            </w:tcBorders>
            <w:shd w:val="clear" w:color="auto" w:fill="auto"/>
            <w:vAlign w:val="center"/>
            <w:hideMark/>
          </w:tcPr>
          <w:p w14:paraId="13A8BE29"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B93F7B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303 219,09</w:t>
            </w:r>
          </w:p>
        </w:tc>
        <w:tc>
          <w:tcPr>
            <w:tcW w:w="1275" w:type="dxa"/>
            <w:tcBorders>
              <w:top w:val="nil"/>
              <w:left w:val="nil"/>
              <w:bottom w:val="single" w:sz="4" w:space="0" w:color="auto"/>
              <w:right w:val="single" w:sz="4" w:space="0" w:color="auto"/>
            </w:tcBorders>
            <w:shd w:val="clear" w:color="auto" w:fill="auto"/>
            <w:noWrap/>
            <w:vAlign w:val="center"/>
          </w:tcPr>
          <w:p w14:paraId="0692487A"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302 263,82</w:t>
            </w:r>
          </w:p>
        </w:tc>
        <w:tc>
          <w:tcPr>
            <w:tcW w:w="2977" w:type="dxa"/>
            <w:vMerge w:val="restart"/>
            <w:tcBorders>
              <w:top w:val="nil"/>
              <w:left w:val="nil"/>
              <w:right w:val="single" w:sz="4" w:space="0" w:color="auto"/>
            </w:tcBorders>
            <w:shd w:val="clear" w:color="auto" w:fill="auto"/>
            <w:vAlign w:val="center"/>
            <w:hideMark/>
          </w:tcPr>
          <w:p w14:paraId="34F31782" w14:textId="77777777" w:rsidR="00AE04CB" w:rsidRPr="00AE04CB" w:rsidRDefault="00AE04CB" w:rsidP="00AE04CB">
            <w:pPr>
              <w:rPr>
                <w:sz w:val="16"/>
                <w:szCs w:val="16"/>
              </w:rPr>
            </w:pPr>
            <w:r w:rsidRPr="00AE04CB">
              <w:rPr>
                <w:sz w:val="16"/>
                <w:szCs w:val="16"/>
              </w:rPr>
              <w:t xml:space="preserve">Расчет произведен в соответствии с Методическими указаниями 98-э </w:t>
            </w:r>
            <w:r w:rsidRPr="00AE04CB">
              <w:rPr>
                <w:sz w:val="16"/>
                <w:szCs w:val="16"/>
              </w:rPr>
              <w:br/>
              <w:t xml:space="preserve">с учетом коэффициентов индексации, рассчитанные для предприятия </w:t>
            </w:r>
          </w:p>
        </w:tc>
      </w:tr>
      <w:tr w:rsidR="00AE04CB" w:rsidRPr="00AE04CB" w14:paraId="3A984B27"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416DF9" w14:textId="77777777" w:rsidR="00AE04CB" w:rsidRPr="00AE04CB" w:rsidRDefault="00AE04CB" w:rsidP="00AE04CB">
            <w:pPr>
              <w:jc w:val="center"/>
              <w:rPr>
                <w:sz w:val="16"/>
                <w:szCs w:val="16"/>
              </w:rPr>
            </w:pPr>
            <w:r w:rsidRPr="00AE04CB">
              <w:rPr>
                <w:sz w:val="16"/>
                <w:szCs w:val="16"/>
              </w:rPr>
              <w:t>1.1.1.</w:t>
            </w:r>
          </w:p>
        </w:tc>
        <w:tc>
          <w:tcPr>
            <w:tcW w:w="2693" w:type="dxa"/>
            <w:tcBorders>
              <w:top w:val="nil"/>
              <w:left w:val="nil"/>
              <w:bottom w:val="single" w:sz="4" w:space="0" w:color="auto"/>
              <w:right w:val="single" w:sz="4" w:space="0" w:color="auto"/>
            </w:tcBorders>
            <w:shd w:val="clear" w:color="auto" w:fill="auto"/>
            <w:vAlign w:val="center"/>
            <w:hideMark/>
          </w:tcPr>
          <w:p w14:paraId="4724ED68" w14:textId="77777777" w:rsidR="00AE04CB" w:rsidRPr="00AE04CB" w:rsidRDefault="00AE04CB" w:rsidP="00AE04CB">
            <w:pPr>
              <w:rPr>
                <w:sz w:val="16"/>
                <w:szCs w:val="16"/>
              </w:rPr>
            </w:pPr>
            <w:r w:rsidRPr="00AE04CB">
              <w:rPr>
                <w:sz w:val="16"/>
                <w:szCs w:val="16"/>
              </w:rPr>
              <w:t>Сырье, материалы, запасные части, инструмент, топливо</w:t>
            </w:r>
          </w:p>
        </w:tc>
        <w:tc>
          <w:tcPr>
            <w:tcW w:w="851" w:type="dxa"/>
            <w:tcBorders>
              <w:top w:val="nil"/>
              <w:left w:val="nil"/>
              <w:bottom w:val="single" w:sz="4" w:space="0" w:color="auto"/>
              <w:right w:val="single" w:sz="4" w:space="0" w:color="auto"/>
            </w:tcBorders>
            <w:shd w:val="clear" w:color="auto" w:fill="auto"/>
            <w:vAlign w:val="center"/>
            <w:hideMark/>
          </w:tcPr>
          <w:p w14:paraId="6EB483AC"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E2C55F9"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99 640,64</w:t>
            </w:r>
          </w:p>
        </w:tc>
        <w:tc>
          <w:tcPr>
            <w:tcW w:w="1275" w:type="dxa"/>
            <w:tcBorders>
              <w:top w:val="nil"/>
              <w:left w:val="nil"/>
              <w:bottom w:val="single" w:sz="4" w:space="0" w:color="auto"/>
              <w:right w:val="single" w:sz="4" w:space="0" w:color="auto"/>
            </w:tcBorders>
            <w:shd w:val="clear" w:color="auto" w:fill="auto"/>
            <w:noWrap/>
            <w:vAlign w:val="center"/>
          </w:tcPr>
          <w:p w14:paraId="25EAE7EF"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99 326,73</w:t>
            </w:r>
          </w:p>
        </w:tc>
        <w:tc>
          <w:tcPr>
            <w:tcW w:w="2977" w:type="dxa"/>
            <w:vMerge/>
            <w:tcBorders>
              <w:left w:val="nil"/>
              <w:right w:val="single" w:sz="4" w:space="0" w:color="auto"/>
            </w:tcBorders>
            <w:shd w:val="clear" w:color="auto" w:fill="auto"/>
            <w:vAlign w:val="center"/>
          </w:tcPr>
          <w:p w14:paraId="3FD07153" w14:textId="77777777" w:rsidR="00AE04CB" w:rsidRPr="00AE04CB" w:rsidRDefault="00AE04CB" w:rsidP="00AE04CB">
            <w:pPr>
              <w:rPr>
                <w:sz w:val="16"/>
                <w:szCs w:val="16"/>
              </w:rPr>
            </w:pPr>
          </w:p>
        </w:tc>
      </w:tr>
      <w:tr w:rsidR="00AE04CB" w:rsidRPr="00AE04CB" w14:paraId="0B3BCFC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87F460" w14:textId="77777777" w:rsidR="00AE04CB" w:rsidRPr="00AE04CB" w:rsidRDefault="00AE04CB" w:rsidP="00AE04CB">
            <w:pPr>
              <w:jc w:val="center"/>
              <w:rPr>
                <w:sz w:val="16"/>
                <w:szCs w:val="16"/>
              </w:rPr>
            </w:pPr>
            <w:r w:rsidRPr="00AE04CB">
              <w:rPr>
                <w:sz w:val="16"/>
                <w:szCs w:val="16"/>
              </w:rPr>
              <w:t>1.1.2.</w:t>
            </w:r>
          </w:p>
        </w:tc>
        <w:tc>
          <w:tcPr>
            <w:tcW w:w="2693" w:type="dxa"/>
            <w:tcBorders>
              <w:top w:val="nil"/>
              <w:left w:val="nil"/>
              <w:bottom w:val="single" w:sz="4" w:space="0" w:color="auto"/>
              <w:right w:val="single" w:sz="4" w:space="0" w:color="auto"/>
            </w:tcBorders>
            <w:shd w:val="clear" w:color="auto" w:fill="auto"/>
            <w:vAlign w:val="center"/>
            <w:hideMark/>
          </w:tcPr>
          <w:p w14:paraId="1DB70595" w14:textId="77777777" w:rsidR="00AE04CB" w:rsidRPr="00AE04CB" w:rsidRDefault="00AE04CB" w:rsidP="00AE04CB">
            <w:pPr>
              <w:rPr>
                <w:sz w:val="16"/>
                <w:szCs w:val="16"/>
              </w:rPr>
            </w:pPr>
            <w:r w:rsidRPr="00AE04CB">
              <w:rPr>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851" w:type="dxa"/>
            <w:tcBorders>
              <w:top w:val="nil"/>
              <w:left w:val="nil"/>
              <w:bottom w:val="single" w:sz="4" w:space="0" w:color="auto"/>
              <w:right w:val="single" w:sz="4" w:space="0" w:color="auto"/>
            </w:tcBorders>
            <w:shd w:val="clear" w:color="auto" w:fill="auto"/>
            <w:vAlign w:val="center"/>
            <w:hideMark/>
          </w:tcPr>
          <w:p w14:paraId="115DDE9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93179A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203 578,44</w:t>
            </w:r>
          </w:p>
        </w:tc>
        <w:tc>
          <w:tcPr>
            <w:tcW w:w="1275" w:type="dxa"/>
            <w:tcBorders>
              <w:top w:val="nil"/>
              <w:left w:val="nil"/>
              <w:bottom w:val="single" w:sz="4" w:space="0" w:color="auto"/>
              <w:right w:val="single" w:sz="4" w:space="0" w:color="auto"/>
            </w:tcBorders>
            <w:shd w:val="clear" w:color="auto" w:fill="auto"/>
            <w:noWrap/>
            <w:vAlign w:val="center"/>
          </w:tcPr>
          <w:p w14:paraId="5A1424D3"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202 937,09</w:t>
            </w:r>
          </w:p>
        </w:tc>
        <w:tc>
          <w:tcPr>
            <w:tcW w:w="2977" w:type="dxa"/>
            <w:vMerge/>
            <w:tcBorders>
              <w:left w:val="nil"/>
              <w:right w:val="single" w:sz="4" w:space="0" w:color="auto"/>
            </w:tcBorders>
            <w:shd w:val="clear" w:color="auto" w:fill="auto"/>
            <w:vAlign w:val="center"/>
          </w:tcPr>
          <w:p w14:paraId="51D59ED9" w14:textId="77777777" w:rsidR="00AE04CB" w:rsidRPr="00AE04CB" w:rsidRDefault="00AE04CB" w:rsidP="00AE04CB">
            <w:pPr>
              <w:rPr>
                <w:sz w:val="16"/>
                <w:szCs w:val="16"/>
              </w:rPr>
            </w:pPr>
          </w:p>
        </w:tc>
      </w:tr>
      <w:tr w:rsidR="00AE04CB" w:rsidRPr="00AE04CB" w14:paraId="7E985C22"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9E3905" w14:textId="77777777" w:rsidR="00AE04CB" w:rsidRPr="00AE04CB" w:rsidRDefault="00AE04CB" w:rsidP="00AE04CB">
            <w:pPr>
              <w:jc w:val="center"/>
              <w:rPr>
                <w:sz w:val="16"/>
                <w:szCs w:val="16"/>
              </w:rPr>
            </w:pPr>
            <w:r w:rsidRPr="00AE04CB">
              <w:rPr>
                <w:sz w:val="16"/>
                <w:szCs w:val="16"/>
              </w:rPr>
              <w:t>1.2.</w:t>
            </w:r>
          </w:p>
        </w:tc>
        <w:tc>
          <w:tcPr>
            <w:tcW w:w="2693" w:type="dxa"/>
            <w:tcBorders>
              <w:top w:val="nil"/>
              <w:left w:val="nil"/>
              <w:bottom w:val="single" w:sz="4" w:space="0" w:color="auto"/>
              <w:right w:val="single" w:sz="4" w:space="0" w:color="auto"/>
            </w:tcBorders>
            <w:shd w:val="clear" w:color="auto" w:fill="auto"/>
            <w:vAlign w:val="center"/>
            <w:hideMark/>
          </w:tcPr>
          <w:p w14:paraId="20FE2BBE" w14:textId="77777777" w:rsidR="00AE04CB" w:rsidRPr="00AE04CB" w:rsidRDefault="00AE04CB" w:rsidP="00AE04CB">
            <w:pPr>
              <w:rPr>
                <w:sz w:val="16"/>
                <w:szCs w:val="16"/>
              </w:rPr>
            </w:pPr>
            <w:r w:rsidRPr="00AE04CB">
              <w:rPr>
                <w:sz w:val="16"/>
                <w:szCs w:val="16"/>
              </w:rPr>
              <w:t>Расходы на оплату труда</w:t>
            </w:r>
          </w:p>
        </w:tc>
        <w:tc>
          <w:tcPr>
            <w:tcW w:w="851" w:type="dxa"/>
            <w:tcBorders>
              <w:top w:val="nil"/>
              <w:left w:val="nil"/>
              <w:bottom w:val="single" w:sz="4" w:space="0" w:color="auto"/>
              <w:right w:val="single" w:sz="4" w:space="0" w:color="auto"/>
            </w:tcBorders>
            <w:shd w:val="clear" w:color="auto" w:fill="auto"/>
            <w:vAlign w:val="center"/>
            <w:hideMark/>
          </w:tcPr>
          <w:p w14:paraId="51E0D0F8"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8BD95BB"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139 175,68</w:t>
            </w:r>
          </w:p>
        </w:tc>
        <w:tc>
          <w:tcPr>
            <w:tcW w:w="1275" w:type="dxa"/>
            <w:tcBorders>
              <w:top w:val="nil"/>
              <w:left w:val="nil"/>
              <w:bottom w:val="single" w:sz="4" w:space="0" w:color="auto"/>
              <w:right w:val="single" w:sz="4" w:space="0" w:color="auto"/>
            </w:tcBorders>
            <w:shd w:val="clear" w:color="auto" w:fill="auto"/>
            <w:noWrap/>
            <w:vAlign w:val="center"/>
          </w:tcPr>
          <w:p w14:paraId="5C260664"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138 737,21</w:t>
            </w:r>
          </w:p>
        </w:tc>
        <w:tc>
          <w:tcPr>
            <w:tcW w:w="2977" w:type="dxa"/>
            <w:vMerge/>
            <w:tcBorders>
              <w:left w:val="nil"/>
              <w:right w:val="single" w:sz="4" w:space="0" w:color="auto"/>
            </w:tcBorders>
            <w:shd w:val="clear" w:color="auto" w:fill="auto"/>
            <w:vAlign w:val="center"/>
          </w:tcPr>
          <w:p w14:paraId="39D013E7" w14:textId="77777777" w:rsidR="00AE04CB" w:rsidRPr="00AE04CB" w:rsidRDefault="00AE04CB" w:rsidP="00AE04CB">
            <w:pPr>
              <w:rPr>
                <w:sz w:val="16"/>
                <w:szCs w:val="16"/>
              </w:rPr>
            </w:pPr>
          </w:p>
        </w:tc>
      </w:tr>
      <w:tr w:rsidR="00AE04CB" w:rsidRPr="00AE04CB" w14:paraId="39EF6FEB"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136EAD" w14:textId="77777777" w:rsidR="00AE04CB" w:rsidRPr="00AE04CB" w:rsidRDefault="00AE04CB" w:rsidP="00AE04CB">
            <w:pPr>
              <w:jc w:val="center"/>
              <w:rPr>
                <w:sz w:val="16"/>
                <w:szCs w:val="16"/>
              </w:rPr>
            </w:pPr>
            <w:r w:rsidRPr="00AE04CB">
              <w:rPr>
                <w:sz w:val="16"/>
                <w:szCs w:val="16"/>
              </w:rPr>
              <w:t>1.3.</w:t>
            </w:r>
          </w:p>
        </w:tc>
        <w:tc>
          <w:tcPr>
            <w:tcW w:w="2693" w:type="dxa"/>
            <w:tcBorders>
              <w:top w:val="nil"/>
              <w:left w:val="nil"/>
              <w:bottom w:val="single" w:sz="4" w:space="0" w:color="auto"/>
              <w:right w:val="single" w:sz="4" w:space="0" w:color="auto"/>
            </w:tcBorders>
            <w:shd w:val="clear" w:color="auto" w:fill="auto"/>
            <w:vAlign w:val="center"/>
            <w:hideMark/>
          </w:tcPr>
          <w:p w14:paraId="2289B319" w14:textId="77777777" w:rsidR="00AE04CB" w:rsidRPr="00AE04CB" w:rsidRDefault="00AE04CB" w:rsidP="00AE04CB">
            <w:pPr>
              <w:rPr>
                <w:sz w:val="16"/>
                <w:szCs w:val="16"/>
              </w:rPr>
            </w:pPr>
            <w:r w:rsidRPr="00AE04CB">
              <w:rPr>
                <w:sz w:val="16"/>
                <w:szCs w:val="16"/>
              </w:rPr>
              <w:t>Прочие расходы, всего, 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17A88E2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862B10F"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210 680,09</w:t>
            </w:r>
          </w:p>
        </w:tc>
        <w:tc>
          <w:tcPr>
            <w:tcW w:w="1275" w:type="dxa"/>
            <w:tcBorders>
              <w:top w:val="nil"/>
              <w:left w:val="nil"/>
              <w:bottom w:val="single" w:sz="4" w:space="0" w:color="auto"/>
              <w:right w:val="single" w:sz="4" w:space="0" w:color="auto"/>
            </w:tcBorders>
            <w:shd w:val="clear" w:color="auto" w:fill="auto"/>
            <w:noWrap/>
            <w:vAlign w:val="center"/>
          </w:tcPr>
          <w:p w14:paraId="3D2F511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210 016,35</w:t>
            </w:r>
          </w:p>
        </w:tc>
        <w:tc>
          <w:tcPr>
            <w:tcW w:w="2977" w:type="dxa"/>
            <w:vMerge/>
            <w:tcBorders>
              <w:left w:val="nil"/>
              <w:right w:val="single" w:sz="4" w:space="0" w:color="auto"/>
            </w:tcBorders>
            <w:shd w:val="clear" w:color="auto" w:fill="auto"/>
            <w:vAlign w:val="center"/>
          </w:tcPr>
          <w:p w14:paraId="5B467B27" w14:textId="77777777" w:rsidR="00AE04CB" w:rsidRPr="00AE04CB" w:rsidRDefault="00AE04CB" w:rsidP="00AE04CB">
            <w:pPr>
              <w:rPr>
                <w:sz w:val="16"/>
                <w:szCs w:val="16"/>
              </w:rPr>
            </w:pPr>
          </w:p>
        </w:tc>
      </w:tr>
      <w:tr w:rsidR="00AE04CB" w:rsidRPr="00AE04CB" w14:paraId="25B22C4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A561AA" w14:textId="77777777" w:rsidR="00AE04CB" w:rsidRPr="00AE04CB" w:rsidRDefault="00AE04CB" w:rsidP="00AE04CB">
            <w:pPr>
              <w:jc w:val="center"/>
              <w:rPr>
                <w:sz w:val="16"/>
                <w:szCs w:val="16"/>
              </w:rPr>
            </w:pPr>
            <w:r w:rsidRPr="00AE04CB">
              <w:rPr>
                <w:sz w:val="16"/>
                <w:szCs w:val="16"/>
              </w:rPr>
              <w:t>1.3.1.</w:t>
            </w:r>
          </w:p>
        </w:tc>
        <w:tc>
          <w:tcPr>
            <w:tcW w:w="2693" w:type="dxa"/>
            <w:tcBorders>
              <w:top w:val="nil"/>
              <w:left w:val="nil"/>
              <w:bottom w:val="single" w:sz="4" w:space="0" w:color="auto"/>
              <w:right w:val="single" w:sz="4" w:space="0" w:color="auto"/>
            </w:tcBorders>
            <w:shd w:val="clear" w:color="auto" w:fill="auto"/>
            <w:vAlign w:val="center"/>
            <w:hideMark/>
          </w:tcPr>
          <w:p w14:paraId="30A081B0" w14:textId="77777777" w:rsidR="00AE04CB" w:rsidRPr="00AE04CB" w:rsidRDefault="00AE04CB" w:rsidP="00AE04CB">
            <w:pPr>
              <w:rPr>
                <w:sz w:val="16"/>
                <w:szCs w:val="16"/>
              </w:rPr>
            </w:pPr>
            <w:r w:rsidRPr="00AE04CB">
              <w:rPr>
                <w:sz w:val="16"/>
                <w:szCs w:val="16"/>
              </w:rPr>
              <w:t>Ремонт основных фондов</w:t>
            </w:r>
          </w:p>
        </w:tc>
        <w:tc>
          <w:tcPr>
            <w:tcW w:w="851" w:type="dxa"/>
            <w:tcBorders>
              <w:top w:val="nil"/>
              <w:left w:val="nil"/>
              <w:bottom w:val="single" w:sz="4" w:space="0" w:color="auto"/>
              <w:right w:val="single" w:sz="4" w:space="0" w:color="auto"/>
            </w:tcBorders>
            <w:shd w:val="clear" w:color="auto" w:fill="auto"/>
            <w:vAlign w:val="center"/>
            <w:hideMark/>
          </w:tcPr>
          <w:p w14:paraId="189C08FE"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511B9C3"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115 216,72</w:t>
            </w:r>
          </w:p>
        </w:tc>
        <w:tc>
          <w:tcPr>
            <w:tcW w:w="1275" w:type="dxa"/>
            <w:tcBorders>
              <w:top w:val="nil"/>
              <w:left w:val="nil"/>
              <w:bottom w:val="single" w:sz="4" w:space="0" w:color="auto"/>
              <w:right w:val="single" w:sz="4" w:space="0" w:color="auto"/>
            </w:tcBorders>
            <w:shd w:val="clear" w:color="auto" w:fill="auto"/>
            <w:noWrap/>
            <w:vAlign w:val="center"/>
          </w:tcPr>
          <w:p w14:paraId="04103E3E"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114 853,74</w:t>
            </w:r>
          </w:p>
        </w:tc>
        <w:tc>
          <w:tcPr>
            <w:tcW w:w="2977" w:type="dxa"/>
            <w:vMerge/>
            <w:tcBorders>
              <w:left w:val="nil"/>
              <w:right w:val="single" w:sz="4" w:space="0" w:color="auto"/>
            </w:tcBorders>
            <w:shd w:val="clear" w:color="auto" w:fill="auto"/>
            <w:vAlign w:val="center"/>
          </w:tcPr>
          <w:p w14:paraId="7E30802D" w14:textId="77777777" w:rsidR="00AE04CB" w:rsidRPr="00AE04CB" w:rsidRDefault="00AE04CB" w:rsidP="00AE04CB">
            <w:pPr>
              <w:rPr>
                <w:sz w:val="16"/>
                <w:szCs w:val="16"/>
              </w:rPr>
            </w:pPr>
          </w:p>
        </w:tc>
      </w:tr>
      <w:tr w:rsidR="00AE04CB" w:rsidRPr="00AE04CB" w14:paraId="3E80C10A"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591886" w14:textId="77777777" w:rsidR="00AE04CB" w:rsidRPr="00AE04CB" w:rsidRDefault="00AE04CB" w:rsidP="00AE04CB">
            <w:pPr>
              <w:jc w:val="center"/>
              <w:rPr>
                <w:sz w:val="16"/>
                <w:szCs w:val="16"/>
              </w:rPr>
            </w:pPr>
            <w:r w:rsidRPr="00AE04CB">
              <w:rPr>
                <w:sz w:val="16"/>
                <w:szCs w:val="16"/>
              </w:rPr>
              <w:t>1.3.2.</w:t>
            </w:r>
          </w:p>
        </w:tc>
        <w:tc>
          <w:tcPr>
            <w:tcW w:w="2693" w:type="dxa"/>
            <w:tcBorders>
              <w:top w:val="nil"/>
              <w:left w:val="nil"/>
              <w:bottom w:val="single" w:sz="4" w:space="0" w:color="auto"/>
              <w:right w:val="single" w:sz="4" w:space="0" w:color="auto"/>
            </w:tcBorders>
            <w:shd w:val="clear" w:color="auto" w:fill="auto"/>
            <w:vAlign w:val="center"/>
            <w:hideMark/>
          </w:tcPr>
          <w:p w14:paraId="580EB521" w14:textId="77777777" w:rsidR="00AE04CB" w:rsidRPr="00AE04CB" w:rsidRDefault="00AE04CB" w:rsidP="00AE04CB">
            <w:pPr>
              <w:rPr>
                <w:sz w:val="16"/>
                <w:szCs w:val="16"/>
              </w:rPr>
            </w:pPr>
            <w:r w:rsidRPr="00AE04CB">
              <w:rPr>
                <w:sz w:val="16"/>
                <w:szCs w:val="16"/>
              </w:rPr>
              <w:t>Оплата работ и услуг сторонних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474794C5"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02324FB"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84 983,72</w:t>
            </w:r>
          </w:p>
        </w:tc>
        <w:tc>
          <w:tcPr>
            <w:tcW w:w="1275" w:type="dxa"/>
            <w:tcBorders>
              <w:top w:val="nil"/>
              <w:left w:val="nil"/>
              <w:bottom w:val="single" w:sz="4" w:space="0" w:color="auto"/>
              <w:right w:val="single" w:sz="4" w:space="0" w:color="auto"/>
            </w:tcBorders>
            <w:shd w:val="clear" w:color="auto" w:fill="auto"/>
            <w:noWrap/>
            <w:vAlign w:val="center"/>
          </w:tcPr>
          <w:p w14:paraId="7F4E7BBC"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84 715,98</w:t>
            </w:r>
          </w:p>
        </w:tc>
        <w:tc>
          <w:tcPr>
            <w:tcW w:w="2977" w:type="dxa"/>
            <w:vMerge/>
            <w:tcBorders>
              <w:left w:val="nil"/>
              <w:right w:val="single" w:sz="4" w:space="0" w:color="auto"/>
            </w:tcBorders>
            <w:shd w:val="clear" w:color="auto" w:fill="auto"/>
            <w:vAlign w:val="center"/>
          </w:tcPr>
          <w:p w14:paraId="00EDD13D" w14:textId="77777777" w:rsidR="00AE04CB" w:rsidRPr="00AE04CB" w:rsidRDefault="00AE04CB" w:rsidP="00AE04CB">
            <w:pPr>
              <w:rPr>
                <w:sz w:val="16"/>
                <w:szCs w:val="16"/>
              </w:rPr>
            </w:pPr>
          </w:p>
        </w:tc>
      </w:tr>
      <w:tr w:rsidR="00AE04CB" w:rsidRPr="00AE04CB" w14:paraId="631DDAE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A7918" w14:textId="77777777" w:rsidR="00AE04CB" w:rsidRPr="00AE04CB" w:rsidRDefault="00AE04CB" w:rsidP="00AE04CB">
            <w:pPr>
              <w:jc w:val="center"/>
              <w:rPr>
                <w:sz w:val="16"/>
                <w:szCs w:val="16"/>
              </w:rPr>
            </w:pPr>
            <w:r w:rsidRPr="00AE04CB">
              <w:rPr>
                <w:sz w:val="16"/>
                <w:szCs w:val="16"/>
              </w:rPr>
              <w:t>1.3.2.1.</w:t>
            </w:r>
          </w:p>
        </w:tc>
        <w:tc>
          <w:tcPr>
            <w:tcW w:w="2693" w:type="dxa"/>
            <w:tcBorders>
              <w:top w:val="nil"/>
              <w:left w:val="nil"/>
              <w:bottom w:val="single" w:sz="4" w:space="0" w:color="auto"/>
              <w:right w:val="single" w:sz="4" w:space="0" w:color="auto"/>
            </w:tcBorders>
            <w:shd w:val="clear" w:color="auto" w:fill="auto"/>
            <w:vAlign w:val="center"/>
            <w:hideMark/>
          </w:tcPr>
          <w:p w14:paraId="31847891" w14:textId="77777777" w:rsidR="00AE04CB" w:rsidRPr="00AE04CB" w:rsidRDefault="00AE04CB" w:rsidP="00AE04CB">
            <w:pPr>
              <w:jc w:val="right"/>
              <w:rPr>
                <w:sz w:val="16"/>
                <w:szCs w:val="16"/>
              </w:rPr>
            </w:pPr>
            <w:r w:rsidRPr="00AE04CB">
              <w:rPr>
                <w:sz w:val="16"/>
                <w:szCs w:val="16"/>
              </w:rPr>
              <w:t>Услуги связи</w:t>
            </w:r>
          </w:p>
        </w:tc>
        <w:tc>
          <w:tcPr>
            <w:tcW w:w="851" w:type="dxa"/>
            <w:tcBorders>
              <w:top w:val="nil"/>
              <w:left w:val="nil"/>
              <w:bottom w:val="single" w:sz="4" w:space="0" w:color="auto"/>
              <w:right w:val="single" w:sz="4" w:space="0" w:color="auto"/>
            </w:tcBorders>
            <w:shd w:val="clear" w:color="auto" w:fill="auto"/>
            <w:vAlign w:val="center"/>
            <w:hideMark/>
          </w:tcPr>
          <w:p w14:paraId="42122D6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E651413"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1 842,57</w:t>
            </w:r>
          </w:p>
        </w:tc>
        <w:tc>
          <w:tcPr>
            <w:tcW w:w="1275" w:type="dxa"/>
            <w:tcBorders>
              <w:top w:val="nil"/>
              <w:left w:val="nil"/>
              <w:bottom w:val="single" w:sz="4" w:space="0" w:color="auto"/>
              <w:right w:val="single" w:sz="4" w:space="0" w:color="auto"/>
            </w:tcBorders>
            <w:shd w:val="clear" w:color="auto" w:fill="auto"/>
            <w:noWrap/>
            <w:vAlign w:val="center"/>
          </w:tcPr>
          <w:p w14:paraId="16BFEB3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1 836,76</w:t>
            </w:r>
          </w:p>
        </w:tc>
        <w:tc>
          <w:tcPr>
            <w:tcW w:w="2977" w:type="dxa"/>
            <w:vMerge/>
            <w:tcBorders>
              <w:left w:val="nil"/>
              <w:right w:val="single" w:sz="4" w:space="0" w:color="auto"/>
            </w:tcBorders>
            <w:shd w:val="clear" w:color="auto" w:fill="auto"/>
            <w:vAlign w:val="center"/>
          </w:tcPr>
          <w:p w14:paraId="5BAEFC9C" w14:textId="77777777" w:rsidR="00AE04CB" w:rsidRPr="00AE04CB" w:rsidRDefault="00AE04CB" w:rsidP="00AE04CB">
            <w:pPr>
              <w:rPr>
                <w:sz w:val="16"/>
                <w:szCs w:val="16"/>
              </w:rPr>
            </w:pPr>
          </w:p>
        </w:tc>
      </w:tr>
      <w:tr w:rsidR="00AE04CB" w:rsidRPr="00AE04CB" w14:paraId="28D15DFB"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633E17" w14:textId="77777777" w:rsidR="00AE04CB" w:rsidRPr="00AE04CB" w:rsidRDefault="00AE04CB" w:rsidP="00AE04CB">
            <w:pPr>
              <w:jc w:val="center"/>
              <w:rPr>
                <w:sz w:val="16"/>
                <w:szCs w:val="16"/>
              </w:rPr>
            </w:pPr>
            <w:r w:rsidRPr="00AE04CB">
              <w:rPr>
                <w:sz w:val="16"/>
                <w:szCs w:val="16"/>
              </w:rPr>
              <w:t>1.3.2.2.</w:t>
            </w:r>
          </w:p>
        </w:tc>
        <w:tc>
          <w:tcPr>
            <w:tcW w:w="2693" w:type="dxa"/>
            <w:tcBorders>
              <w:top w:val="nil"/>
              <w:left w:val="nil"/>
              <w:bottom w:val="single" w:sz="4" w:space="0" w:color="auto"/>
              <w:right w:val="single" w:sz="4" w:space="0" w:color="auto"/>
            </w:tcBorders>
            <w:shd w:val="clear" w:color="auto" w:fill="auto"/>
            <w:vAlign w:val="center"/>
            <w:hideMark/>
          </w:tcPr>
          <w:p w14:paraId="7951A2FD" w14:textId="77777777" w:rsidR="00AE04CB" w:rsidRPr="00AE04CB" w:rsidRDefault="00AE04CB" w:rsidP="00AE04CB">
            <w:pPr>
              <w:jc w:val="right"/>
              <w:rPr>
                <w:sz w:val="16"/>
                <w:szCs w:val="16"/>
              </w:rPr>
            </w:pPr>
            <w:r w:rsidRPr="00AE04CB">
              <w:rPr>
                <w:sz w:val="16"/>
                <w:szCs w:val="16"/>
              </w:rPr>
              <w:t>Расходы на услуги вневедомственной охраны и 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14:paraId="4BE6AB50"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B46E903"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59 904,02</w:t>
            </w:r>
          </w:p>
        </w:tc>
        <w:tc>
          <w:tcPr>
            <w:tcW w:w="1275" w:type="dxa"/>
            <w:tcBorders>
              <w:top w:val="nil"/>
              <w:left w:val="nil"/>
              <w:bottom w:val="single" w:sz="4" w:space="0" w:color="auto"/>
              <w:right w:val="single" w:sz="4" w:space="0" w:color="auto"/>
            </w:tcBorders>
            <w:shd w:val="clear" w:color="auto" w:fill="auto"/>
            <w:noWrap/>
            <w:vAlign w:val="center"/>
          </w:tcPr>
          <w:p w14:paraId="1A6606D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59 715,30</w:t>
            </w:r>
          </w:p>
        </w:tc>
        <w:tc>
          <w:tcPr>
            <w:tcW w:w="2977" w:type="dxa"/>
            <w:vMerge/>
            <w:tcBorders>
              <w:left w:val="nil"/>
              <w:right w:val="single" w:sz="4" w:space="0" w:color="auto"/>
            </w:tcBorders>
            <w:shd w:val="clear" w:color="auto" w:fill="auto"/>
            <w:vAlign w:val="center"/>
          </w:tcPr>
          <w:p w14:paraId="57210533" w14:textId="77777777" w:rsidR="00AE04CB" w:rsidRPr="00AE04CB" w:rsidRDefault="00AE04CB" w:rsidP="00AE04CB">
            <w:pPr>
              <w:rPr>
                <w:sz w:val="16"/>
                <w:szCs w:val="16"/>
              </w:rPr>
            </w:pPr>
          </w:p>
        </w:tc>
      </w:tr>
      <w:tr w:rsidR="00AE04CB" w:rsidRPr="00AE04CB" w14:paraId="1755024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0F219B" w14:textId="77777777" w:rsidR="00AE04CB" w:rsidRPr="00AE04CB" w:rsidRDefault="00AE04CB" w:rsidP="00AE04CB">
            <w:pPr>
              <w:jc w:val="center"/>
              <w:rPr>
                <w:sz w:val="16"/>
                <w:szCs w:val="16"/>
              </w:rPr>
            </w:pPr>
            <w:r w:rsidRPr="00AE04CB">
              <w:rPr>
                <w:sz w:val="16"/>
                <w:szCs w:val="16"/>
              </w:rPr>
              <w:t>1.3.2.3.</w:t>
            </w:r>
          </w:p>
        </w:tc>
        <w:tc>
          <w:tcPr>
            <w:tcW w:w="2693" w:type="dxa"/>
            <w:tcBorders>
              <w:top w:val="nil"/>
              <w:left w:val="nil"/>
              <w:bottom w:val="single" w:sz="4" w:space="0" w:color="auto"/>
              <w:right w:val="single" w:sz="4" w:space="0" w:color="auto"/>
            </w:tcBorders>
            <w:shd w:val="clear" w:color="auto" w:fill="auto"/>
            <w:vAlign w:val="center"/>
            <w:hideMark/>
          </w:tcPr>
          <w:p w14:paraId="7688EC5B" w14:textId="77777777" w:rsidR="00AE04CB" w:rsidRPr="00AE04CB" w:rsidRDefault="00AE04CB" w:rsidP="00AE04CB">
            <w:pPr>
              <w:jc w:val="right"/>
              <w:rPr>
                <w:sz w:val="16"/>
                <w:szCs w:val="16"/>
              </w:rPr>
            </w:pPr>
            <w:r w:rsidRPr="00AE04CB">
              <w:rPr>
                <w:sz w:val="16"/>
                <w:szCs w:val="16"/>
              </w:rPr>
              <w:t>Расходы на юридические и информационные услуги</w:t>
            </w:r>
          </w:p>
        </w:tc>
        <w:tc>
          <w:tcPr>
            <w:tcW w:w="851" w:type="dxa"/>
            <w:tcBorders>
              <w:top w:val="nil"/>
              <w:left w:val="nil"/>
              <w:bottom w:val="single" w:sz="4" w:space="0" w:color="auto"/>
              <w:right w:val="single" w:sz="4" w:space="0" w:color="auto"/>
            </w:tcBorders>
            <w:shd w:val="clear" w:color="auto" w:fill="auto"/>
            <w:vAlign w:val="center"/>
            <w:hideMark/>
          </w:tcPr>
          <w:p w14:paraId="7DE04FF9"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169106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1 843,54</w:t>
            </w:r>
          </w:p>
        </w:tc>
        <w:tc>
          <w:tcPr>
            <w:tcW w:w="1275" w:type="dxa"/>
            <w:tcBorders>
              <w:top w:val="nil"/>
              <w:left w:val="nil"/>
              <w:bottom w:val="single" w:sz="4" w:space="0" w:color="auto"/>
              <w:right w:val="single" w:sz="4" w:space="0" w:color="auto"/>
            </w:tcBorders>
            <w:shd w:val="clear" w:color="auto" w:fill="auto"/>
            <w:noWrap/>
            <w:vAlign w:val="center"/>
          </w:tcPr>
          <w:p w14:paraId="56A6E628"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1 837,73</w:t>
            </w:r>
          </w:p>
        </w:tc>
        <w:tc>
          <w:tcPr>
            <w:tcW w:w="2977" w:type="dxa"/>
            <w:vMerge/>
            <w:tcBorders>
              <w:left w:val="nil"/>
              <w:right w:val="single" w:sz="4" w:space="0" w:color="auto"/>
            </w:tcBorders>
            <w:shd w:val="clear" w:color="auto" w:fill="auto"/>
            <w:vAlign w:val="center"/>
          </w:tcPr>
          <w:p w14:paraId="5BD862D9" w14:textId="77777777" w:rsidR="00AE04CB" w:rsidRPr="00AE04CB" w:rsidRDefault="00AE04CB" w:rsidP="00AE04CB">
            <w:pPr>
              <w:rPr>
                <w:sz w:val="16"/>
                <w:szCs w:val="16"/>
              </w:rPr>
            </w:pPr>
          </w:p>
        </w:tc>
      </w:tr>
      <w:tr w:rsidR="00AE04CB" w:rsidRPr="00AE04CB" w14:paraId="667C1DAC"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449F9B" w14:textId="77777777" w:rsidR="00AE04CB" w:rsidRPr="00AE04CB" w:rsidRDefault="00AE04CB" w:rsidP="00AE04CB">
            <w:pPr>
              <w:jc w:val="center"/>
              <w:rPr>
                <w:sz w:val="16"/>
                <w:szCs w:val="16"/>
              </w:rPr>
            </w:pPr>
            <w:r w:rsidRPr="00AE04CB">
              <w:rPr>
                <w:sz w:val="16"/>
                <w:szCs w:val="16"/>
              </w:rPr>
              <w:t>1.3.2.4.</w:t>
            </w:r>
          </w:p>
        </w:tc>
        <w:tc>
          <w:tcPr>
            <w:tcW w:w="2693" w:type="dxa"/>
            <w:tcBorders>
              <w:top w:val="nil"/>
              <w:left w:val="nil"/>
              <w:bottom w:val="single" w:sz="4" w:space="0" w:color="auto"/>
              <w:right w:val="single" w:sz="4" w:space="0" w:color="auto"/>
            </w:tcBorders>
            <w:shd w:val="clear" w:color="auto" w:fill="auto"/>
            <w:vAlign w:val="center"/>
            <w:hideMark/>
          </w:tcPr>
          <w:p w14:paraId="6AABB9EC" w14:textId="77777777" w:rsidR="00AE04CB" w:rsidRPr="00AE04CB" w:rsidRDefault="00AE04CB" w:rsidP="00AE04CB">
            <w:pPr>
              <w:jc w:val="right"/>
              <w:rPr>
                <w:sz w:val="16"/>
                <w:szCs w:val="16"/>
              </w:rPr>
            </w:pPr>
            <w:r w:rsidRPr="00AE04CB">
              <w:rPr>
                <w:sz w:val="16"/>
                <w:szCs w:val="16"/>
              </w:rPr>
              <w:t>Расходы на аудиторские и консультационные услуги</w:t>
            </w:r>
          </w:p>
        </w:tc>
        <w:tc>
          <w:tcPr>
            <w:tcW w:w="851" w:type="dxa"/>
            <w:tcBorders>
              <w:top w:val="nil"/>
              <w:left w:val="nil"/>
              <w:bottom w:val="single" w:sz="4" w:space="0" w:color="auto"/>
              <w:right w:val="single" w:sz="4" w:space="0" w:color="auto"/>
            </w:tcBorders>
            <w:shd w:val="clear" w:color="auto" w:fill="auto"/>
            <w:vAlign w:val="center"/>
            <w:hideMark/>
          </w:tcPr>
          <w:p w14:paraId="590890E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8AC365A"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2 792,25</w:t>
            </w:r>
          </w:p>
        </w:tc>
        <w:tc>
          <w:tcPr>
            <w:tcW w:w="1275" w:type="dxa"/>
            <w:tcBorders>
              <w:top w:val="nil"/>
              <w:left w:val="nil"/>
              <w:bottom w:val="single" w:sz="4" w:space="0" w:color="auto"/>
              <w:right w:val="single" w:sz="4" w:space="0" w:color="auto"/>
            </w:tcBorders>
            <w:shd w:val="clear" w:color="auto" w:fill="auto"/>
            <w:noWrap/>
            <w:vAlign w:val="center"/>
          </w:tcPr>
          <w:p w14:paraId="41ADF043"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2 783,45</w:t>
            </w:r>
          </w:p>
        </w:tc>
        <w:tc>
          <w:tcPr>
            <w:tcW w:w="2977" w:type="dxa"/>
            <w:vMerge/>
            <w:tcBorders>
              <w:left w:val="nil"/>
              <w:right w:val="single" w:sz="4" w:space="0" w:color="auto"/>
            </w:tcBorders>
            <w:shd w:val="clear" w:color="auto" w:fill="auto"/>
            <w:vAlign w:val="center"/>
          </w:tcPr>
          <w:p w14:paraId="48E724D0" w14:textId="77777777" w:rsidR="00AE04CB" w:rsidRPr="00AE04CB" w:rsidRDefault="00AE04CB" w:rsidP="00AE04CB">
            <w:pPr>
              <w:rPr>
                <w:sz w:val="16"/>
                <w:szCs w:val="16"/>
              </w:rPr>
            </w:pPr>
          </w:p>
        </w:tc>
      </w:tr>
      <w:tr w:rsidR="00AE04CB" w:rsidRPr="00AE04CB" w14:paraId="7A3EDCAC"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8B2EB8" w14:textId="77777777" w:rsidR="00AE04CB" w:rsidRPr="00AE04CB" w:rsidRDefault="00AE04CB" w:rsidP="00AE04CB">
            <w:pPr>
              <w:jc w:val="center"/>
              <w:rPr>
                <w:sz w:val="16"/>
                <w:szCs w:val="16"/>
              </w:rPr>
            </w:pPr>
            <w:r w:rsidRPr="00AE04CB">
              <w:rPr>
                <w:sz w:val="16"/>
                <w:szCs w:val="16"/>
              </w:rPr>
              <w:t>1.3.2.6.</w:t>
            </w:r>
          </w:p>
        </w:tc>
        <w:tc>
          <w:tcPr>
            <w:tcW w:w="2693" w:type="dxa"/>
            <w:tcBorders>
              <w:top w:val="nil"/>
              <w:left w:val="nil"/>
              <w:bottom w:val="single" w:sz="4" w:space="0" w:color="auto"/>
              <w:right w:val="single" w:sz="4" w:space="0" w:color="auto"/>
            </w:tcBorders>
            <w:shd w:val="clear" w:color="auto" w:fill="auto"/>
            <w:vAlign w:val="center"/>
            <w:hideMark/>
          </w:tcPr>
          <w:p w14:paraId="708C1D83" w14:textId="77777777" w:rsidR="00AE04CB" w:rsidRPr="00AE04CB" w:rsidRDefault="00AE04CB" w:rsidP="00AE04CB">
            <w:pPr>
              <w:jc w:val="right"/>
              <w:rPr>
                <w:sz w:val="16"/>
                <w:szCs w:val="16"/>
              </w:rPr>
            </w:pPr>
            <w:r w:rsidRPr="00AE04CB">
              <w:rPr>
                <w:sz w:val="16"/>
                <w:szCs w:val="16"/>
              </w:rPr>
              <w:t>Прочие услуги сторонних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4A550E2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C0D70E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14:paraId="6AB0E2E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vMerge/>
            <w:tcBorders>
              <w:left w:val="nil"/>
              <w:right w:val="single" w:sz="4" w:space="0" w:color="auto"/>
            </w:tcBorders>
            <w:shd w:val="clear" w:color="auto" w:fill="auto"/>
            <w:vAlign w:val="center"/>
          </w:tcPr>
          <w:p w14:paraId="1EFD6600" w14:textId="77777777" w:rsidR="00AE04CB" w:rsidRPr="00AE04CB" w:rsidRDefault="00AE04CB" w:rsidP="00AE04CB">
            <w:pPr>
              <w:rPr>
                <w:sz w:val="16"/>
                <w:szCs w:val="16"/>
              </w:rPr>
            </w:pPr>
          </w:p>
        </w:tc>
      </w:tr>
      <w:tr w:rsidR="00AE04CB" w:rsidRPr="00AE04CB" w14:paraId="3D6B2868"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A4A80C" w14:textId="77777777" w:rsidR="00AE04CB" w:rsidRPr="00AE04CB" w:rsidRDefault="00AE04CB" w:rsidP="00AE04CB">
            <w:pPr>
              <w:jc w:val="center"/>
              <w:rPr>
                <w:sz w:val="16"/>
                <w:szCs w:val="16"/>
              </w:rPr>
            </w:pPr>
            <w:r w:rsidRPr="00AE04CB">
              <w:rPr>
                <w:sz w:val="16"/>
                <w:szCs w:val="16"/>
              </w:rPr>
              <w:t>1.3.3.</w:t>
            </w:r>
          </w:p>
        </w:tc>
        <w:tc>
          <w:tcPr>
            <w:tcW w:w="2693" w:type="dxa"/>
            <w:tcBorders>
              <w:top w:val="nil"/>
              <w:left w:val="nil"/>
              <w:bottom w:val="single" w:sz="4" w:space="0" w:color="auto"/>
              <w:right w:val="single" w:sz="4" w:space="0" w:color="auto"/>
            </w:tcBorders>
            <w:shd w:val="clear" w:color="auto" w:fill="auto"/>
            <w:vAlign w:val="center"/>
            <w:hideMark/>
          </w:tcPr>
          <w:p w14:paraId="3FCFAE0D" w14:textId="77777777" w:rsidR="00AE04CB" w:rsidRPr="00AE04CB" w:rsidRDefault="00AE04CB" w:rsidP="00AE04CB">
            <w:pPr>
              <w:rPr>
                <w:sz w:val="16"/>
                <w:szCs w:val="16"/>
              </w:rPr>
            </w:pPr>
            <w:r w:rsidRPr="00AE04CB">
              <w:rPr>
                <w:sz w:val="16"/>
                <w:szCs w:val="16"/>
              </w:rPr>
              <w:t>Расходы на командировки и представительские</w:t>
            </w:r>
          </w:p>
        </w:tc>
        <w:tc>
          <w:tcPr>
            <w:tcW w:w="851" w:type="dxa"/>
            <w:tcBorders>
              <w:top w:val="nil"/>
              <w:left w:val="nil"/>
              <w:bottom w:val="single" w:sz="4" w:space="0" w:color="auto"/>
              <w:right w:val="single" w:sz="4" w:space="0" w:color="auto"/>
            </w:tcBorders>
            <w:shd w:val="clear" w:color="auto" w:fill="auto"/>
            <w:vAlign w:val="center"/>
            <w:hideMark/>
          </w:tcPr>
          <w:p w14:paraId="1D54EC76"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E00262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18 601,34</w:t>
            </w:r>
          </w:p>
        </w:tc>
        <w:tc>
          <w:tcPr>
            <w:tcW w:w="1275" w:type="dxa"/>
            <w:tcBorders>
              <w:top w:val="nil"/>
              <w:left w:val="nil"/>
              <w:bottom w:val="single" w:sz="4" w:space="0" w:color="auto"/>
              <w:right w:val="single" w:sz="4" w:space="0" w:color="auto"/>
            </w:tcBorders>
            <w:shd w:val="clear" w:color="auto" w:fill="auto"/>
            <w:noWrap/>
            <w:vAlign w:val="center"/>
          </w:tcPr>
          <w:p w14:paraId="46C3DA31"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18 542,74</w:t>
            </w:r>
          </w:p>
        </w:tc>
        <w:tc>
          <w:tcPr>
            <w:tcW w:w="2977" w:type="dxa"/>
            <w:vMerge/>
            <w:tcBorders>
              <w:left w:val="nil"/>
              <w:bottom w:val="single" w:sz="4" w:space="0" w:color="auto"/>
              <w:right w:val="single" w:sz="4" w:space="0" w:color="auto"/>
            </w:tcBorders>
            <w:shd w:val="clear" w:color="auto" w:fill="auto"/>
            <w:vAlign w:val="center"/>
          </w:tcPr>
          <w:p w14:paraId="62965C98" w14:textId="77777777" w:rsidR="00AE04CB" w:rsidRPr="00AE04CB" w:rsidRDefault="00AE04CB" w:rsidP="00AE04CB">
            <w:pPr>
              <w:rPr>
                <w:sz w:val="16"/>
                <w:szCs w:val="16"/>
              </w:rPr>
            </w:pPr>
          </w:p>
        </w:tc>
      </w:tr>
      <w:tr w:rsidR="00AE04CB" w:rsidRPr="00AE04CB" w14:paraId="60996D91"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FAEB" w14:textId="77777777" w:rsidR="00AE04CB" w:rsidRPr="00AE04CB" w:rsidRDefault="00AE04CB" w:rsidP="00AE04CB">
            <w:pPr>
              <w:jc w:val="center"/>
              <w:rPr>
                <w:sz w:val="16"/>
                <w:szCs w:val="16"/>
              </w:rPr>
            </w:pPr>
            <w:r w:rsidRPr="00AE04CB">
              <w:rPr>
                <w:sz w:val="16"/>
                <w:szCs w:val="16"/>
              </w:rPr>
              <w:t>1.3.4.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B1BDABE" w14:textId="77777777" w:rsidR="00AE04CB" w:rsidRPr="00AE04CB" w:rsidRDefault="00AE04CB" w:rsidP="00AE04CB">
            <w:pPr>
              <w:rPr>
                <w:sz w:val="16"/>
                <w:szCs w:val="16"/>
              </w:rPr>
            </w:pPr>
            <w:r w:rsidRPr="00AE04CB">
              <w:rPr>
                <w:sz w:val="16"/>
                <w:szCs w:val="16"/>
              </w:rPr>
              <w:t>Расходы на подготовку кадров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A38EE7"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AE12A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00D74BE"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vMerge/>
            <w:tcBorders>
              <w:top w:val="single" w:sz="4" w:space="0" w:color="auto"/>
              <w:left w:val="nil"/>
              <w:right w:val="single" w:sz="4" w:space="0" w:color="auto"/>
            </w:tcBorders>
            <w:shd w:val="clear" w:color="auto" w:fill="auto"/>
            <w:vAlign w:val="center"/>
          </w:tcPr>
          <w:p w14:paraId="5F447716" w14:textId="77777777" w:rsidR="00AE04CB" w:rsidRPr="00AE04CB" w:rsidRDefault="00AE04CB" w:rsidP="00AE04CB">
            <w:pPr>
              <w:rPr>
                <w:sz w:val="16"/>
                <w:szCs w:val="16"/>
              </w:rPr>
            </w:pPr>
          </w:p>
        </w:tc>
      </w:tr>
      <w:tr w:rsidR="00AE04CB" w:rsidRPr="00AE04CB" w14:paraId="01F0862E"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D4710" w14:textId="77777777" w:rsidR="00AE04CB" w:rsidRPr="00AE04CB" w:rsidRDefault="00AE04CB" w:rsidP="00AE04CB">
            <w:pPr>
              <w:jc w:val="center"/>
              <w:rPr>
                <w:sz w:val="16"/>
                <w:szCs w:val="16"/>
              </w:rPr>
            </w:pPr>
            <w:r w:rsidRPr="00AE04CB">
              <w:rPr>
                <w:sz w:val="16"/>
                <w:szCs w:val="16"/>
              </w:rPr>
              <w:t>1.3.5.</w:t>
            </w:r>
          </w:p>
        </w:tc>
        <w:tc>
          <w:tcPr>
            <w:tcW w:w="2693" w:type="dxa"/>
            <w:tcBorders>
              <w:top w:val="nil"/>
              <w:left w:val="nil"/>
              <w:bottom w:val="single" w:sz="4" w:space="0" w:color="auto"/>
              <w:right w:val="single" w:sz="4" w:space="0" w:color="auto"/>
            </w:tcBorders>
            <w:shd w:val="clear" w:color="auto" w:fill="auto"/>
            <w:vAlign w:val="center"/>
            <w:hideMark/>
          </w:tcPr>
          <w:p w14:paraId="0D6C2687" w14:textId="77777777" w:rsidR="00AE04CB" w:rsidRPr="00AE04CB" w:rsidRDefault="00AE04CB" w:rsidP="00AE04CB">
            <w:pPr>
              <w:rPr>
                <w:sz w:val="16"/>
                <w:szCs w:val="16"/>
              </w:rPr>
            </w:pPr>
            <w:r w:rsidRPr="00AE04CB">
              <w:rPr>
                <w:sz w:val="16"/>
                <w:szCs w:val="16"/>
              </w:rPr>
              <w:t>Расходы на обеспечение нормальных условий труда и мер по технике безопасности</w:t>
            </w:r>
          </w:p>
        </w:tc>
        <w:tc>
          <w:tcPr>
            <w:tcW w:w="851" w:type="dxa"/>
            <w:tcBorders>
              <w:top w:val="nil"/>
              <w:left w:val="nil"/>
              <w:bottom w:val="single" w:sz="4" w:space="0" w:color="auto"/>
              <w:right w:val="single" w:sz="4" w:space="0" w:color="auto"/>
            </w:tcBorders>
            <w:shd w:val="clear" w:color="auto" w:fill="auto"/>
            <w:vAlign w:val="center"/>
            <w:hideMark/>
          </w:tcPr>
          <w:p w14:paraId="090ECA4F"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773F43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14:paraId="566BDE2E"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vMerge/>
            <w:tcBorders>
              <w:left w:val="nil"/>
              <w:right w:val="single" w:sz="4" w:space="0" w:color="auto"/>
            </w:tcBorders>
            <w:shd w:val="clear" w:color="auto" w:fill="auto"/>
            <w:vAlign w:val="center"/>
          </w:tcPr>
          <w:p w14:paraId="03377783" w14:textId="77777777" w:rsidR="00AE04CB" w:rsidRPr="00AE04CB" w:rsidRDefault="00AE04CB" w:rsidP="00AE04CB">
            <w:pPr>
              <w:rPr>
                <w:sz w:val="16"/>
                <w:szCs w:val="16"/>
              </w:rPr>
            </w:pPr>
          </w:p>
        </w:tc>
      </w:tr>
      <w:tr w:rsidR="00AE04CB" w:rsidRPr="00AE04CB" w14:paraId="77D4E91A"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583EED" w14:textId="77777777" w:rsidR="00AE04CB" w:rsidRPr="00AE04CB" w:rsidRDefault="00AE04CB" w:rsidP="00AE04CB">
            <w:pPr>
              <w:jc w:val="center"/>
              <w:rPr>
                <w:sz w:val="16"/>
                <w:szCs w:val="16"/>
              </w:rPr>
            </w:pPr>
            <w:r w:rsidRPr="00AE04CB">
              <w:rPr>
                <w:sz w:val="16"/>
                <w:szCs w:val="16"/>
              </w:rPr>
              <w:t>1.3.6.</w:t>
            </w:r>
          </w:p>
        </w:tc>
        <w:tc>
          <w:tcPr>
            <w:tcW w:w="2693" w:type="dxa"/>
            <w:tcBorders>
              <w:top w:val="nil"/>
              <w:left w:val="nil"/>
              <w:bottom w:val="single" w:sz="4" w:space="0" w:color="auto"/>
              <w:right w:val="single" w:sz="4" w:space="0" w:color="auto"/>
            </w:tcBorders>
            <w:shd w:val="clear" w:color="auto" w:fill="auto"/>
            <w:vAlign w:val="center"/>
            <w:hideMark/>
          </w:tcPr>
          <w:p w14:paraId="6B72B4A6" w14:textId="77777777" w:rsidR="00AE04CB" w:rsidRPr="00AE04CB" w:rsidRDefault="00AE04CB" w:rsidP="00AE04CB">
            <w:pPr>
              <w:rPr>
                <w:sz w:val="16"/>
                <w:szCs w:val="16"/>
              </w:rPr>
            </w:pPr>
            <w:r w:rsidRPr="00AE04CB">
              <w:rPr>
                <w:sz w:val="16"/>
                <w:szCs w:val="16"/>
              </w:rPr>
              <w:t>Расходы на страхование</w:t>
            </w:r>
          </w:p>
        </w:tc>
        <w:tc>
          <w:tcPr>
            <w:tcW w:w="851" w:type="dxa"/>
            <w:tcBorders>
              <w:top w:val="nil"/>
              <w:left w:val="nil"/>
              <w:bottom w:val="single" w:sz="4" w:space="0" w:color="auto"/>
              <w:right w:val="single" w:sz="4" w:space="0" w:color="auto"/>
            </w:tcBorders>
            <w:shd w:val="clear" w:color="auto" w:fill="auto"/>
            <w:vAlign w:val="center"/>
            <w:hideMark/>
          </w:tcPr>
          <w:p w14:paraId="2A894379"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EEE4CCD"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9 772,14</w:t>
            </w:r>
          </w:p>
        </w:tc>
        <w:tc>
          <w:tcPr>
            <w:tcW w:w="1275" w:type="dxa"/>
            <w:tcBorders>
              <w:top w:val="nil"/>
              <w:left w:val="nil"/>
              <w:bottom w:val="single" w:sz="4" w:space="0" w:color="auto"/>
              <w:right w:val="single" w:sz="4" w:space="0" w:color="auto"/>
            </w:tcBorders>
            <w:shd w:val="clear" w:color="auto" w:fill="auto"/>
            <w:noWrap/>
            <w:vAlign w:val="center"/>
          </w:tcPr>
          <w:p w14:paraId="47053821"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9 741,35</w:t>
            </w:r>
          </w:p>
        </w:tc>
        <w:tc>
          <w:tcPr>
            <w:tcW w:w="2977" w:type="dxa"/>
            <w:vMerge/>
            <w:tcBorders>
              <w:left w:val="nil"/>
              <w:right w:val="single" w:sz="4" w:space="0" w:color="auto"/>
            </w:tcBorders>
            <w:shd w:val="clear" w:color="auto" w:fill="auto"/>
            <w:vAlign w:val="center"/>
          </w:tcPr>
          <w:p w14:paraId="2E4713F2" w14:textId="77777777" w:rsidR="00AE04CB" w:rsidRPr="00AE04CB" w:rsidRDefault="00AE04CB" w:rsidP="00AE04CB">
            <w:pPr>
              <w:rPr>
                <w:sz w:val="16"/>
                <w:szCs w:val="16"/>
              </w:rPr>
            </w:pPr>
          </w:p>
        </w:tc>
      </w:tr>
      <w:tr w:rsidR="00AE04CB" w:rsidRPr="00AE04CB" w14:paraId="4B2F228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FF8182" w14:textId="77777777" w:rsidR="00AE04CB" w:rsidRPr="00AE04CB" w:rsidRDefault="00AE04CB" w:rsidP="00AE04CB">
            <w:pPr>
              <w:jc w:val="center"/>
              <w:rPr>
                <w:sz w:val="16"/>
                <w:szCs w:val="16"/>
              </w:rPr>
            </w:pPr>
            <w:r w:rsidRPr="00AE04CB">
              <w:rPr>
                <w:sz w:val="16"/>
                <w:szCs w:val="16"/>
              </w:rPr>
              <w:t>1.3.7.</w:t>
            </w:r>
          </w:p>
        </w:tc>
        <w:tc>
          <w:tcPr>
            <w:tcW w:w="2693" w:type="dxa"/>
            <w:tcBorders>
              <w:top w:val="nil"/>
              <w:left w:val="nil"/>
              <w:bottom w:val="single" w:sz="4" w:space="0" w:color="auto"/>
              <w:right w:val="single" w:sz="4" w:space="0" w:color="auto"/>
            </w:tcBorders>
            <w:shd w:val="clear" w:color="auto" w:fill="auto"/>
            <w:vAlign w:val="center"/>
            <w:hideMark/>
          </w:tcPr>
          <w:p w14:paraId="0E1823D5" w14:textId="77777777" w:rsidR="00AE04CB" w:rsidRPr="00AE04CB" w:rsidRDefault="00AE04CB" w:rsidP="00AE04CB">
            <w:pPr>
              <w:rPr>
                <w:sz w:val="16"/>
                <w:szCs w:val="16"/>
              </w:rPr>
            </w:pPr>
            <w:r w:rsidRPr="00AE04CB">
              <w:rPr>
                <w:sz w:val="16"/>
                <w:szCs w:val="16"/>
              </w:rPr>
              <w:t>Другие прочие расходы</w:t>
            </w:r>
          </w:p>
        </w:tc>
        <w:tc>
          <w:tcPr>
            <w:tcW w:w="851" w:type="dxa"/>
            <w:tcBorders>
              <w:top w:val="nil"/>
              <w:left w:val="nil"/>
              <w:bottom w:val="single" w:sz="4" w:space="0" w:color="auto"/>
              <w:right w:val="single" w:sz="4" w:space="0" w:color="auto"/>
            </w:tcBorders>
            <w:shd w:val="clear" w:color="auto" w:fill="auto"/>
            <w:vAlign w:val="center"/>
            <w:hideMark/>
          </w:tcPr>
          <w:p w14:paraId="4F23606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B36D20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103,97</w:t>
            </w:r>
          </w:p>
        </w:tc>
        <w:tc>
          <w:tcPr>
            <w:tcW w:w="1275" w:type="dxa"/>
            <w:tcBorders>
              <w:top w:val="nil"/>
              <w:left w:val="nil"/>
              <w:bottom w:val="single" w:sz="4" w:space="0" w:color="auto"/>
              <w:right w:val="single" w:sz="4" w:space="0" w:color="auto"/>
            </w:tcBorders>
            <w:shd w:val="clear" w:color="auto" w:fill="auto"/>
            <w:noWrap/>
            <w:vAlign w:val="center"/>
          </w:tcPr>
          <w:p w14:paraId="2122F769"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103,64</w:t>
            </w:r>
          </w:p>
        </w:tc>
        <w:tc>
          <w:tcPr>
            <w:tcW w:w="2977" w:type="dxa"/>
            <w:vMerge/>
            <w:tcBorders>
              <w:left w:val="nil"/>
              <w:right w:val="single" w:sz="4" w:space="0" w:color="auto"/>
            </w:tcBorders>
            <w:shd w:val="clear" w:color="auto" w:fill="auto"/>
            <w:vAlign w:val="center"/>
          </w:tcPr>
          <w:p w14:paraId="557A2D77" w14:textId="77777777" w:rsidR="00AE04CB" w:rsidRPr="00AE04CB" w:rsidRDefault="00AE04CB" w:rsidP="00AE04CB">
            <w:pPr>
              <w:rPr>
                <w:sz w:val="16"/>
                <w:szCs w:val="16"/>
              </w:rPr>
            </w:pPr>
          </w:p>
        </w:tc>
      </w:tr>
      <w:tr w:rsidR="00AE04CB" w:rsidRPr="00AE04CB" w14:paraId="73E6D6BC"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4C1E8E" w14:textId="77777777" w:rsidR="00AE04CB" w:rsidRPr="00AE04CB" w:rsidRDefault="00AE04CB" w:rsidP="00AE04CB">
            <w:pPr>
              <w:jc w:val="center"/>
              <w:rPr>
                <w:sz w:val="16"/>
                <w:szCs w:val="16"/>
              </w:rPr>
            </w:pPr>
            <w:r w:rsidRPr="00AE04CB">
              <w:rPr>
                <w:sz w:val="16"/>
                <w:szCs w:val="16"/>
              </w:rPr>
              <w:t>1.4.</w:t>
            </w:r>
          </w:p>
        </w:tc>
        <w:tc>
          <w:tcPr>
            <w:tcW w:w="2693" w:type="dxa"/>
            <w:tcBorders>
              <w:top w:val="nil"/>
              <w:left w:val="nil"/>
              <w:bottom w:val="single" w:sz="4" w:space="0" w:color="auto"/>
              <w:right w:val="single" w:sz="4" w:space="0" w:color="auto"/>
            </w:tcBorders>
            <w:shd w:val="clear" w:color="auto" w:fill="auto"/>
            <w:vAlign w:val="center"/>
            <w:hideMark/>
          </w:tcPr>
          <w:p w14:paraId="053D306A" w14:textId="77777777" w:rsidR="00AE04CB" w:rsidRPr="00AE04CB" w:rsidRDefault="00AE04CB" w:rsidP="00AE04CB">
            <w:pPr>
              <w:rPr>
                <w:sz w:val="16"/>
                <w:szCs w:val="16"/>
              </w:rPr>
            </w:pPr>
            <w:r w:rsidRPr="00AE04CB">
              <w:rPr>
                <w:sz w:val="16"/>
                <w:szCs w:val="16"/>
              </w:rPr>
              <w:t>Подконтрольные расходы из прибыли</w:t>
            </w:r>
          </w:p>
        </w:tc>
        <w:tc>
          <w:tcPr>
            <w:tcW w:w="851" w:type="dxa"/>
            <w:tcBorders>
              <w:top w:val="nil"/>
              <w:left w:val="nil"/>
              <w:bottom w:val="single" w:sz="4" w:space="0" w:color="auto"/>
              <w:right w:val="single" w:sz="4" w:space="0" w:color="auto"/>
            </w:tcBorders>
            <w:shd w:val="clear" w:color="auto" w:fill="auto"/>
            <w:vAlign w:val="center"/>
            <w:hideMark/>
          </w:tcPr>
          <w:p w14:paraId="17770B88"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D021CA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824,85</w:t>
            </w:r>
          </w:p>
        </w:tc>
        <w:tc>
          <w:tcPr>
            <w:tcW w:w="1275" w:type="dxa"/>
            <w:tcBorders>
              <w:top w:val="nil"/>
              <w:left w:val="nil"/>
              <w:bottom w:val="single" w:sz="4" w:space="0" w:color="auto"/>
              <w:right w:val="single" w:sz="4" w:space="0" w:color="auto"/>
            </w:tcBorders>
            <w:shd w:val="clear" w:color="auto" w:fill="auto"/>
            <w:noWrap/>
            <w:vAlign w:val="center"/>
          </w:tcPr>
          <w:p w14:paraId="6511E7A4"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822,25</w:t>
            </w:r>
          </w:p>
        </w:tc>
        <w:tc>
          <w:tcPr>
            <w:tcW w:w="2977" w:type="dxa"/>
            <w:vMerge/>
            <w:tcBorders>
              <w:left w:val="nil"/>
              <w:right w:val="single" w:sz="4" w:space="0" w:color="auto"/>
            </w:tcBorders>
            <w:shd w:val="clear" w:color="auto" w:fill="auto"/>
            <w:vAlign w:val="center"/>
          </w:tcPr>
          <w:p w14:paraId="7AF06886" w14:textId="77777777" w:rsidR="00AE04CB" w:rsidRPr="00AE04CB" w:rsidRDefault="00AE04CB" w:rsidP="00AE04CB">
            <w:pPr>
              <w:rPr>
                <w:sz w:val="16"/>
                <w:szCs w:val="16"/>
              </w:rPr>
            </w:pPr>
          </w:p>
        </w:tc>
      </w:tr>
      <w:tr w:rsidR="00AE04CB" w:rsidRPr="00AE04CB" w14:paraId="4FEE1821" w14:textId="77777777" w:rsidTr="006D08D7">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8E673" w14:textId="77777777" w:rsidR="00AE04CB" w:rsidRPr="00AE04CB" w:rsidRDefault="00AE04CB" w:rsidP="00AE04CB">
            <w:pPr>
              <w:jc w:val="center"/>
              <w:rPr>
                <w:b/>
                <w:bCs/>
                <w:sz w:val="16"/>
                <w:szCs w:val="16"/>
              </w:rPr>
            </w:pPr>
            <w:r w:rsidRPr="00AE04CB">
              <w:rPr>
                <w:b/>
                <w:bCs/>
                <w:sz w:val="16"/>
                <w:szCs w:val="16"/>
              </w:rPr>
              <w:t>ИТОГО подконтрольные расходы</w:t>
            </w:r>
          </w:p>
        </w:tc>
        <w:tc>
          <w:tcPr>
            <w:tcW w:w="851" w:type="dxa"/>
            <w:tcBorders>
              <w:top w:val="nil"/>
              <w:left w:val="nil"/>
              <w:bottom w:val="single" w:sz="4" w:space="0" w:color="auto"/>
              <w:right w:val="single" w:sz="4" w:space="0" w:color="auto"/>
            </w:tcBorders>
            <w:shd w:val="clear" w:color="auto" w:fill="auto"/>
            <w:vAlign w:val="center"/>
          </w:tcPr>
          <w:p w14:paraId="2B3DC93B" w14:textId="77777777" w:rsidR="00AE04CB" w:rsidRPr="00AE04CB" w:rsidRDefault="00AE04CB" w:rsidP="00AE04CB">
            <w:pPr>
              <w:ind w:left="-112" w:right="-106"/>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C5DB538"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653 899,70</w:t>
            </w:r>
          </w:p>
        </w:tc>
        <w:tc>
          <w:tcPr>
            <w:tcW w:w="1275" w:type="dxa"/>
            <w:tcBorders>
              <w:top w:val="nil"/>
              <w:left w:val="nil"/>
              <w:bottom w:val="single" w:sz="4" w:space="0" w:color="auto"/>
              <w:right w:val="single" w:sz="4" w:space="0" w:color="auto"/>
            </w:tcBorders>
            <w:shd w:val="clear" w:color="auto" w:fill="auto"/>
            <w:noWrap/>
            <w:vAlign w:val="center"/>
          </w:tcPr>
          <w:p w14:paraId="31FE2EEA"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651 839,63</w:t>
            </w:r>
          </w:p>
        </w:tc>
        <w:tc>
          <w:tcPr>
            <w:tcW w:w="2977" w:type="dxa"/>
            <w:tcBorders>
              <w:left w:val="nil"/>
              <w:bottom w:val="single" w:sz="4" w:space="0" w:color="auto"/>
              <w:right w:val="single" w:sz="4" w:space="0" w:color="auto"/>
            </w:tcBorders>
            <w:shd w:val="clear" w:color="auto" w:fill="auto"/>
            <w:vAlign w:val="center"/>
          </w:tcPr>
          <w:p w14:paraId="7F5A8D5D" w14:textId="77777777" w:rsidR="00AE04CB" w:rsidRPr="00AE04CB" w:rsidRDefault="00AE04CB" w:rsidP="00AE04CB">
            <w:pPr>
              <w:rPr>
                <w:b/>
                <w:bCs/>
                <w:sz w:val="16"/>
                <w:szCs w:val="16"/>
              </w:rPr>
            </w:pPr>
          </w:p>
        </w:tc>
      </w:tr>
      <w:tr w:rsidR="00AE04CB" w:rsidRPr="00AE04CB" w14:paraId="05FB32DD"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80D4" w14:textId="77777777" w:rsidR="00AE04CB" w:rsidRPr="00AE04CB" w:rsidRDefault="00AE04CB" w:rsidP="00AE04CB">
            <w:pPr>
              <w:rPr>
                <w:sz w:val="16"/>
                <w:szCs w:val="16"/>
              </w:rPr>
            </w:pPr>
            <w:r w:rsidRPr="00AE04CB">
              <w:rPr>
                <w:sz w:val="16"/>
                <w:szCs w:val="16"/>
              </w:rPr>
              <w:t>2. Расчёт неподконтрольных расходов</w:t>
            </w:r>
          </w:p>
        </w:tc>
      </w:tr>
      <w:tr w:rsidR="00AE04CB" w:rsidRPr="00AE04CB" w14:paraId="1612254D"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DB06DA" w14:textId="77777777" w:rsidR="00AE04CB" w:rsidRPr="00AE04CB" w:rsidRDefault="00AE04CB" w:rsidP="00AE04CB">
            <w:pPr>
              <w:jc w:val="center"/>
              <w:rPr>
                <w:sz w:val="16"/>
                <w:szCs w:val="16"/>
              </w:rPr>
            </w:pPr>
            <w:r w:rsidRPr="00AE04CB">
              <w:rPr>
                <w:sz w:val="16"/>
                <w:szCs w:val="16"/>
              </w:rPr>
              <w:t>2.1.</w:t>
            </w:r>
          </w:p>
        </w:tc>
        <w:tc>
          <w:tcPr>
            <w:tcW w:w="2693" w:type="dxa"/>
            <w:tcBorders>
              <w:top w:val="nil"/>
              <w:left w:val="nil"/>
              <w:bottom w:val="single" w:sz="4" w:space="0" w:color="auto"/>
              <w:right w:val="single" w:sz="4" w:space="0" w:color="auto"/>
            </w:tcBorders>
            <w:shd w:val="clear" w:color="auto" w:fill="auto"/>
            <w:vAlign w:val="center"/>
            <w:hideMark/>
          </w:tcPr>
          <w:p w14:paraId="3DA2A65F" w14:textId="77777777" w:rsidR="00AE04CB" w:rsidRPr="00AE04CB" w:rsidRDefault="00AE04CB" w:rsidP="00AE04CB">
            <w:pPr>
              <w:rPr>
                <w:sz w:val="16"/>
                <w:szCs w:val="16"/>
              </w:rPr>
            </w:pPr>
            <w:r w:rsidRPr="00AE04CB">
              <w:rPr>
                <w:sz w:val="16"/>
                <w:szCs w:val="16"/>
              </w:rPr>
              <w:t>Оплата услуг ОАО "ФСК ЕЭС"</w:t>
            </w:r>
          </w:p>
        </w:tc>
        <w:tc>
          <w:tcPr>
            <w:tcW w:w="851" w:type="dxa"/>
            <w:tcBorders>
              <w:top w:val="nil"/>
              <w:left w:val="nil"/>
              <w:bottom w:val="single" w:sz="4" w:space="0" w:color="auto"/>
              <w:right w:val="single" w:sz="4" w:space="0" w:color="auto"/>
            </w:tcBorders>
            <w:shd w:val="clear" w:color="auto" w:fill="auto"/>
            <w:vAlign w:val="center"/>
            <w:hideMark/>
          </w:tcPr>
          <w:p w14:paraId="23D567CD"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CFBDC6B" w14:textId="77777777" w:rsidR="00AE04CB" w:rsidRPr="00AE04CB" w:rsidRDefault="00AE04CB" w:rsidP="00AE04CB">
            <w:pPr>
              <w:jc w:val="right"/>
              <w:rPr>
                <w:sz w:val="16"/>
                <w:szCs w:val="16"/>
              </w:rPr>
            </w:pPr>
            <w:r w:rsidRPr="00AE04CB">
              <w:rPr>
                <w:rFonts w:eastAsia="Calibri"/>
                <w:sz w:val="16"/>
                <w:szCs w:val="16"/>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14:paraId="7543D081" w14:textId="77777777" w:rsidR="00AE04CB" w:rsidRPr="00AE04CB" w:rsidRDefault="00AE04CB" w:rsidP="00AE04CB">
            <w:pPr>
              <w:jc w:val="right"/>
              <w:rPr>
                <w:sz w:val="16"/>
                <w:szCs w:val="16"/>
              </w:rPr>
            </w:pPr>
            <w:r w:rsidRPr="00AE04CB">
              <w:rPr>
                <w:rFonts w:eastAsia="Calibri"/>
                <w:sz w:val="16"/>
                <w:szCs w:val="16"/>
                <w:lang w:eastAsia="en-US"/>
              </w:rPr>
              <w:t>0,00</w:t>
            </w:r>
          </w:p>
        </w:tc>
        <w:tc>
          <w:tcPr>
            <w:tcW w:w="2977" w:type="dxa"/>
            <w:tcBorders>
              <w:top w:val="nil"/>
              <w:left w:val="nil"/>
              <w:bottom w:val="single" w:sz="4" w:space="0" w:color="auto"/>
              <w:right w:val="single" w:sz="4" w:space="0" w:color="auto"/>
            </w:tcBorders>
            <w:shd w:val="clear" w:color="auto" w:fill="auto"/>
            <w:vAlign w:val="center"/>
            <w:hideMark/>
          </w:tcPr>
          <w:p w14:paraId="45A2EAAF" w14:textId="77777777" w:rsidR="00AE04CB" w:rsidRPr="00AE04CB" w:rsidRDefault="00AE04CB" w:rsidP="00AE04CB">
            <w:pPr>
              <w:rPr>
                <w:sz w:val="16"/>
                <w:szCs w:val="16"/>
              </w:rPr>
            </w:pPr>
          </w:p>
        </w:tc>
      </w:tr>
      <w:tr w:rsidR="00AE04CB" w:rsidRPr="00AE04CB" w14:paraId="7A764A5E"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2DB9C3" w14:textId="77777777" w:rsidR="00AE04CB" w:rsidRPr="00AE04CB" w:rsidRDefault="00AE04CB" w:rsidP="00AE04CB">
            <w:pPr>
              <w:jc w:val="center"/>
              <w:rPr>
                <w:sz w:val="16"/>
                <w:szCs w:val="16"/>
              </w:rPr>
            </w:pPr>
            <w:r w:rsidRPr="00AE04CB">
              <w:rPr>
                <w:sz w:val="16"/>
                <w:szCs w:val="16"/>
              </w:rPr>
              <w:t>2.2.</w:t>
            </w:r>
          </w:p>
        </w:tc>
        <w:tc>
          <w:tcPr>
            <w:tcW w:w="2693" w:type="dxa"/>
            <w:tcBorders>
              <w:top w:val="nil"/>
              <w:left w:val="nil"/>
              <w:bottom w:val="single" w:sz="4" w:space="0" w:color="auto"/>
              <w:right w:val="single" w:sz="4" w:space="0" w:color="auto"/>
            </w:tcBorders>
            <w:shd w:val="clear" w:color="auto" w:fill="auto"/>
            <w:vAlign w:val="center"/>
            <w:hideMark/>
          </w:tcPr>
          <w:p w14:paraId="623C4FEB" w14:textId="77777777" w:rsidR="00AE04CB" w:rsidRPr="00AE04CB" w:rsidRDefault="00AE04CB" w:rsidP="00AE04CB">
            <w:pPr>
              <w:rPr>
                <w:sz w:val="16"/>
                <w:szCs w:val="16"/>
              </w:rPr>
            </w:pPr>
            <w:r w:rsidRPr="00AE04CB">
              <w:rPr>
                <w:sz w:val="16"/>
                <w:szCs w:val="16"/>
              </w:rPr>
              <w:t>Электроэнергия на хоз. нужды</w:t>
            </w:r>
          </w:p>
        </w:tc>
        <w:tc>
          <w:tcPr>
            <w:tcW w:w="851" w:type="dxa"/>
            <w:tcBorders>
              <w:top w:val="nil"/>
              <w:left w:val="nil"/>
              <w:bottom w:val="single" w:sz="4" w:space="0" w:color="auto"/>
              <w:right w:val="single" w:sz="4" w:space="0" w:color="auto"/>
            </w:tcBorders>
            <w:shd w:val="clear" w:color="auto" w:fill="auto"/>
            <w:vAlign w:val="center"/>
            <w:hideMark/>
          </w:tcPr>
          <w:p w14:paraId="3ED2E1A8"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B27CA77"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17 607,37</w:t>
            </w:r>
          </w:p>
        </w:tc>
        <w:tc>
          <w:tcPr>
            <w:tcW w:w="1275" w:type="dxa"/>
            <w:tcBorders>
              <w:top w:val="nil"/>
              <w:left w:val="nil"/>
              <w:bottom w:val="single" w:sz="4" w:space="0" w:color="auto"/>
              <w:right w:val="single" w:sz="4" w:space="0" w:color="auto"/>
            </w:tcBorders>
            <w:shd w:val="clear" w:color="auto" w:fill="auto"/>
            <w:noWrap/>
            <w:vAlign w:val="center"/>
          </w:tcPr>
          <w:p w14:paraId="008F084F"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16 911,23</w:t>
            </w:r>
          </w:p>
        </w:tc>
        <w:tc>
          <w:tcPr>
            <w:tcW w:w="2977" w:type="dxa"/>
            <w:tcBorders>
              <w:top w:val="nil"/>
              <w:left w:val="nil"/>
              <w:bottom w:val="single" w:sz="4" w:space="0" w:color="auto"/>
              <w:right w:val="single" w:sz="4" w:space="0" w:color="auto"/>
            </w:tcBorders>
            <w:shd w:val="clear" w:color="auto" w:fill="auto"/>
            <w:vAlign w:val="center"/>
            <w:hideMark/>
          </w:tcPr>
          <w:p w14:paraId="0A3E6058"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xml:space="preserve">. 2 п. 18 и п. 22 Основ ценообразования 1178. </w:t>
            </w:r>
          </w:p>
          <w:p w14:paraId="1602D8CE" w14:textId="77777777" w:rsidR="00AE04CB" w:rsidRPr="00AE04CB" w:rsidRDefault="00AE04CB" w:rsidP="00AE04CB">
            <w:pPr>
              <w:rPr>
                <w:sz w:val="16"/>
                <w:szCs w:val="16"/>
              </w:rPr>
            </w:pPr>
            <w:r w:rsidRPr="00AE04CB">
              <w:rPr>
                <w:sz w:val="16"/>
                <w:szCs w:val="16"/>
              </w:rPr>
              <w:lastRenderedPageBreak/>
              <w:t>Планируемый объем электроэнергии принят на основании фактических данных за 2022 г. (с учетом распределения по видам деятельности согласно учетной политике предприятия).</w:t>
            </w:r>
          </w:p>
          <w:p w14:paraId="064404BC" w14:textId="77777777" w:rsidR="00AE04CB" w:rsidRPr="00AE04CB" w:rsidRDefault="00AE04CB" w:rsidP="00AE04CB">
            <w:pPr>
              <w:rPr>
                <w:sz w:val="16"/>
                <w:szCs w:val="16"/>
              </w:rPr>
            </w:pPr>
            <w:r w:rsidRPr="00AE04CB">
              <w:rPr>
                <w:sz w:val="16"/>
                <w:szCs w:val="16"/>
              </w:rPr>
              <w:t>Расходы определены с учетом ИПЦ.</w:t>
            </w:r>
          </w:p>
        </w:tc>
      </w:tr>
      <w:tr w:rsidR="00AE04CB" w:rsidRPr="00AE04CB" w14:paraId="1BFB921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0FE4D5" w14:textId="77777777" w:rsidR="00AE04CB" w:rsidRPr="00AE04CB" w:rsidRDefault="00AE04CB" w:rsidP="00AE04CB">
            <w:pPr>
              <w:jc w:val="center"/>
              <w:rPr>
                <w:sz w:val="16"/>
                <w:szCs w:val="16"/>
              </w:rPr>
            </w:pPr>
            <w:r w:rsidRPr="00AE04CB">
              <w:rPr>
                <w:sz w:val="16"/>
                <w:szCs w:val="16"/>
              </w:rPr>
              <w:lastRenderedPageBreak/>
              <w:t>2.3.</w:t>
            </w:r>
          </w:p>
        </w:tc>
        <w:tc>
          <w:tcPr>
            <w:tcW w:w="2693" w:type="dxa"/>
            <w:tcBorders>
              <w:top w:val="nil"/>
              <w:left w:val="nil"/>
              <w:bottom w:val="single" w:sz="4" w:space="0" w:color="auto"/>
              <w:right w:val="single" w:sz="4" w:space="0" w:color="auto"/>
            </w:tcBorders>
            <w:shd w:val="clear" w:color="auto" w:fill="auto"/>
            <w:vAlign w:val="center"/>
            <w:hideMark/>
          </w:tcPr>
          <w:p w14:paraId="27CA982C" w14:textId="77777777" w:rsidR="00AE04CB" w:rsidRPr="00AE04CB" w:rsidRDefault="00AE04CB" w:rsidP="00AE04CB">
            <w:pPr>
              <w:rPr>
                <w:sz w:val="16"/>
                <w:szCs w:val="16"/>
              </w:rPr>
            </w:pPr>
            <w:r w:rsidRPr="00AE04CB">
              <w:rPr>
                <w:sz w:val="16"/>
                <w:szCs w:val="16"/>
              </w:rPr>
              <w:t>Теплоэнергия</w:t>
            </w:r>
          </w:p>
        </w:tc>
        <w:tc>
          <w:tcPr>
            <w:tcW w:w="851" w:type="dxa"/>
            <w:tcBorders>
              <w:top w:val="nil"/>
              <w:left w:val="nil"/>
              <w:bottom w:val="single" w:sz="4" w:space="0" w:color="auto"/>
              <w:right w:val="single" w:sz="4" w:space="0" w:color="auto"/>
            </w:tcBorders>
            <w:shd w:val="clear" w:color="auto" w:fill="auto"/>
            <w:vAlign w:val="center"/>
            <w:hideMark/>
          </w:tcPr>
          <w:p w14:paraId="223C8CD4"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7F36761"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5 194,17</w:t>
            </w:r>
          </w:p>
        </w:tc>
        <w:tc>
          <w:tcPr>
            <w:tcW w:w="1275" w:type="dxa"/>
            <w:tcBorders>
              <w:top w:val="nil"/>
              <w:left w:val="nil"/>
              <w:bottom w:val="single" w:sz="4" w:space="0" w:color="auto"/>
              <w:right w:val="single" w:sz="4" w:space="0" w:color="auto"/>
            </w:tcBorders>
            <w:shd w:val="clear" w:color="auto" w:fill="auto"/>
            <w:noWrap/>
            <w:vAlign w:val="center"/>
          </w:tcPr>
          <w:p w14:paraId="1FD196DC"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5 194,17</w:t>
            </w:r>
          </w:p>
        </w:tc>
        <w:tc>
          <w:tcPr>
            <w:tcW w:w="2977" w:type="dxa"/>
            <w:tcBorders>
              <w:top w:val="nil"/>
              <w:left w:val="nil"/>
              <w:bottom w:val="single" w:sz="4" w:space="0" w:color="auto"/>
              <w:right w:val="single" w:sz="4" w:space="0" w:color="auto"/>
            </w:tcBorders>
            <w:shd w:val="clear" w:color="auto" w:fill="auto"/>
            <w:vAlign w:val="center"/>
            <w:hideMark/>
          </w:tcPr>
          <w:p w14:paraId="46952640"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xml:space="preserve">. 2 п. 18 и п. 22 Основ ценообразования 1178. </w:t>
            </w:r>
          </w:p>
          <w:p w14:paraId="62E94528" w14:textId="77777777" w:rsidR="00AE04CB" w:rsidRPr="00AE04CB" w:rsidRDefault="00AE04CB" w:rsidP="00AE04CB">
            <w:pPr>
              <w:rPr>
                <w:sz w:val="16"/>
                <w:szCs w:val="16"/>
              </w:rPr>
            </w:pPr>
            <w:r w:rsidRPr="00AE04CB">
              <w:rPr>
                <w:sz w:val="16"/>
                <w:szCs w:val="16"/>
              </w:rPr>
              <w:t>Планируемый объем потребления принят на основании фактических данных за 2022 г. (с учетом распределения по видам деятельности согласно учетной политике предприятия).</w:t>
            </w:r>
          </w:p>
          <w:p w14:paraId="2A0EFC8E" w14:textId="77777777" w:rsidR="00AE04CB" w:rsidRPr="00AE04CB" w:rsidRDefault="00AE04CB" w:rsidP="00AE04CB">
            <w:pPr>
              <w:rPr>
                <w:sz w:val="16"/>
                <w:szCs w:val="16"/>
              </w:rPr>
            </w:pPr>
            <w:r w:rsidRPr="00AE04CB">
              <w:rPr>
                <w:sz w:val="16"/>
                <w:szCs w:val="16"/>
              </w:rPr>
              <w:t>Расходы определены с учетом установленных тарифов в сфере теплоснабжения.</w:t>
            </w:r>
          </w:p>
        </w:tc>
      </w:tr>
      <w:tr w:rsidR="00AE04CB" w:rsidRPr="00AE04CB" w14:paraId="231829C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1FCF7A" w14:textId="77777777" w:rsidR="00AE04CB" w:rsidRPr="00AE04CB" w:rsidRDefault="00AE04CB" w:rsidP="00AE04CB">
            <w:pPr>
              <w:jc w:val="center"/>
              <w:rPr>
                <w:sz w:val="16"/>
                <w:szCs w:val="16"/>
              </w:rPr>
            </w:pPr>
            <w:r w:rsidRPr="00AE04CB">
              <w:rPr>
                <w:sz w:val="16"/>
                <w:szCs w:val="16"/>
              </w:rPr>
              <w:t>2.4.</w:t>
            </w:r>
          </w:p>
        </w:tc>
        <w:tc>
          <w:tcPr>
            <w:tcW w:w="2693" w:type="dxa"/>
            <w:tcBorders>
              <w:top w:val="nil"/>
              <w:left w:val="nil"/>
              <w:bottom w:val="single" w:sz="4" w:space="0" w:color="auto"/>
              <w:right w:val="single" w:sz="4" w:space="0" w:color="auto"/>
            </w:tcBorders>
            <w:shd w:val="clear" w:color="auto" w:fill="auto"/>
            <w:vAlign w:val="center"/>
            <w:hideMark/>
          </w:tcPr>
          <w:p w14:paraId="6867365D" w14:textId="77777777" w:rsidR="00AE04CB" w:rsidRPr="00AE04CB" w:rsidRDefault="00AE04CB" w:rsidP="00AE04CB">
            <w:pPr>
              <w:rPr>
                <w:sz w:val="16"/>
                <w:szCs w:val="16"/>
              </w:rPr>
            </w:pPr>
            <w:r w:rsidRPr="00AE04CB">
              <w:rPr>
                <w:sz w:val="16"/>
                <w:szCs w:val="16"/>
              </w:rPr>
              <w:t>Плата за аренду имущества и лизинг</w:t>
            </w:r>
          </w:p>
        </w:tc>
        <w:tc>
          <w:tcPr>
            <w:tcW w:w="851" w:type="dxa"/>
            <w:tcBorders>
              <w:top w:val="nil"/>
              <w:left w:val="nil"/>
              <w:bottom w:val="single" w:sz="4" w:space="0" w:color="auto"/>
              <w:right w:val="single" w:sz="4" w:space="0" w:color="auto"/>
            </w:tcBorders>
            <w:shd w:val="clear" w:color="auto" w:fill="auto"/>
            <w:vAlign w:val="center"/>
            <w:hideMark/>
          </w:tcPr>
          <w:p w14:paraId="5A9D6CB8"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460AE0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119 983,92</w:t>
            </w:r>
          </w:p>
        </w:tc>
        <w:tc>
          <w:tcPr>
            <w:tcW w:w="1275" w:type="dxa"/>
            <w:tcBorders>
              <w:top w:val="nil"/>
              <w:left w:val="nil"/>
              <w:bottom w:val="single" w:sz="4" w:space="0" w:color="auto"/>
              <w:right w:val="single" w:sz="4" w:space="0" w:color="auto"/>
            </w:tcBorders>
            <w:shd w:val="clear" w:color="auto" w:fill="auto"/>
            <w:noWrap/>
            <w:vAlign w:val="center"/>
          </w:tcPr>
          <w:p w14:paraId="6C002A1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119 717,21</w:t>
            </w:r>
          </w:p>
        </w:tc>
        <w:tc>
          <w:tcPr>
            <w:tcW w:w="2977" w:type="dxa"/>
            <w:tcBorders>
              <w:top w:val="nil"/>
              <w:left w:val="nil"/>
              <w:bottom w:val="single" w:sz="4" w:space="0" w:color="auto"/>
              <w:right w:val="single" w:sz="4" w:space="0" w:color="auto"/>
            </w:tcBorders>
            <w:shd w:val="clear" w:color="auto" w:fill="auto"/>
            <w:vAlign w:val="center"/>
            <w:hideMark/>
          </w:tcPr>
          <w:p w14:paraId="5D5A8F83"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xml:space="preserve">. 5 п. 28 Основ ценообразования 1178. </w:t>
            </w:r>
          </w:p>
          <w:p w14:paraId="76407D69" w14:textId="77777777" w:rsidR="00AE04CB" w:rsidRPr="00AE04CB" w:rsidRDefault="00AE04CB" w:rsidP="00AE04CB">
            <w:pPr>
              <w:rPr>
                <w:sz w:val="16"/>
                <w:szCs w:val="16"/>
              </w:rPr>
            </w:pPr>
            <w:r w:rsidRPr="00AE04CB">
              <w:rPr>
                <w:sz w:val="16"/>
                <w:szCs w:val="16"/>
              </w:rPr>
              <w:t xml:space="preserve">Принято в экономически обоснованном размере в соответствии с представленными документами. </w:t>
            </w:r>
          </w:p>
        </w:tc>
      </w:tr>
      <w:tr w:rsidR="00AE04CB" w:rsidRPr="00AE04CB" w14:paraId="488691FF"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073185" w14:textId="77777777" w:rsidR="00AE04CB" w:rsidRPr="00AE04CB" w:rsidRDefault="00AE04CB" w:rsidP="00AE04CB">
            <w:pPr>
              <w:jc w:val="center"/>
              <w:rPr>
                <w:sz w:val="16"/>
                <w:szCs w:val="16"/>
              </w:rPr>
            </w:pPr>
            <w:r w:rsidRPr="00AE04CB">
              <w:rPr>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3C03BC0B" w14:textId="77777777" w:rsidR="00AE04CB" w:rsidRPr="00AE04CB" w:rsidRDefault="00AE04CB" w:rsidP="00AE04CB">
            <w:pPr>
              <w:rPr>
                <w:sz w:val="16"/>
                <w:szCs w:val="16"/>
              </w:rPr>
            </w:pPr>
            <w:r w:rsidRPr="00AE04CB">
              <w:rPr>
                <w:sz w:val="16"/>
                <w:szCs w:val="16"/>
              </w:rPr>
              <w:t>Налоги - всего, 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7651CE3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B619E47"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8 980,08</w:t>
            </w:r>
          </w:p>
        </w:tc>
        <w:tc>
          <w:tcPr>
            <w:tcW w:w="1275" w:type="dxa"/>
            <w:tcBorders>
              <w:top w:val="nil"/>
              <w:left w:val="nil"/>
              <w:bottom w:val="single" w:sz="4" w:space="0" w:color="auto"/>
              <w:right w:val="single" w:sz="4" w:space="0" w:color="auto"/>
            </w:tcBorders>
            <w:shd w:val="clear" w:color="auto" w:fill="auto"/>
            <w:noWrap/>
            <w:vAlign w:val="center"/>
          </w:tcPr>
          <w:p w14:paraId="2B01D28D"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8 694,19</w:t>
            </w:r>
          </w:p>
        </w:tc>
        <w:tc>
          <w:tcPr>
            <w:tcW w:w="2977" w:type="dxa"/>
            <w:tcBorders>
              <w:top w:val="nil"/>
              <w:left w:val="nil"/>
              <w:bottom w:val="single" w:sz="4" w:space="0" w:color="auto"/>
              <w:right w:val="single" w:sz="4" w:space="0" w:color="auto"/>
            </w:tcBorders>
            <w:shd w:val="clear" w:color="auto" w:fill="auto"/>
            <w:vAlign w:val="center"/>
            <w:hideMark/>
          </w:tcPr>
          <w:p w14:paraId="7FF72D02" w14:textId="77777777" w:rsidR="00AE04CB" w:rsidRPr="00AE04CB" w:rsidRDefault="00AE04CB" w:rsidP="00AE04CB">
            <w:pPr>
              <w:rPr>
                <w:sz w:val="16"/>
                <w:szCs w:val="16"/>
              </w:rPr>
            </w:pPr>
            <w:r w:rsidRPr="00AE04CB">
              <w:rPr>
                <w:sz w:val="16"/>
                <w:szCs w:val="16"/>
              </w:rPr>
              <w:t> </w:t>
            </w:r>
          </w:p>
        </w:tc>
      </w:tr>
      <w:tr w:rsidR="00AE04CB" w:rsidRPr="00AE04CB" w14:paraId="6BFB4E8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9BCF9B" w14:textId="77777777" w:rsidR="00AE04CB" w:rsidRPr="00AE04CB" w:rsidRDefault="00AE04CB" w:rsidP="00AE04CB">
            <w:pPr>
              <w:jc w:val="center"/>
              <w:rPr>
                <w:sz w:val="16"/>
                <w:szCs w:val="16"/>
              </w:rPr>
            </w:pPr>
            <w:r w:rsidRPr="00AE04CB">
              <w:rPr>
                <w:sz w:val="16"/>
                <w:szCs w:val="16"/>
              </w:rPr>
              <w:t>2.5.1.</w:t>
            </w:r>
          </w:p>
        </w:tc>
        <w:tc>
          <w:tcPr>
            <w:tcW w:w="2693" w:type="dxa"/>
            <w:tcBorders>
              <w:top w:val="nil"/>
              <w:left w:val="nil"/>
              <w:bottom w:val="single" w:sz="4" w:space="0" w:color="auto"/>
              <w:right w:val="single" w:sz="4" w:space="0" w:color="auto"/>
            </w:tcBorders>
            <w:shd w:val="clear" w:color="auto" w:fill="auto"/>
            <w:vAlign w:val="center"/>
            <w:hideMark/>
          </w:tcPr>
          <w:p w14:paraId="0D7863B3" w14:textId="77777777" w:rsidR="00AE04CB" w:rsidRPr="00AE04CB" w:rsidRDefault="00AE04CB" w:rsidP="00AE04CB">
            <w:pPr>
              <w:rPr>
                <w:sz w:val="16"/>
                <w:szCs w:val="16"/>
              </w:rPr>
            </w:pPr>
            <w:r w:rsidRPr="00AE04CB">
              <w:rPr>
                <w:sz w:val="16"/>
                <w:szCs w:val="16"/>
              </w:rPr>
              <w:t>Земельный налог</w:t>
            </w:r>
          </w:p>
        </w:tc>
        <w:tc>
          <w:tcPr>
            <w:tcW w:w="851" w:type="dxa"/>
            <w:tcBorders>
              <w:top w:val="nil"/>
              <w:left w:val="nil"/>
              <w:bottom w:val="single" w:sz="4" w:space="0" w:color="auto"/>
              <w:right w:val="single" w:sz="4" w:space="0" w:color="auto"/>
            </w:tcBorders>
            <w:shd w:val="clear" w:color="auto" w:fill="auto"/>
            <w:vAlign w:val="center"/>
            <w:hideMark/>
          </w:tcPr>
          <w:p w14:paraId="5E957D34"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7F1100E"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14:paraId="6601AC98"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tcBorders>
              <w:top w:val="nil"/>
              <w:left w:val="nil"/>
              <w:bottom w:val="single" w:sz="4" w:space="0" w:color="auto"/>
              <w:right w:val="single" w:sz="4" w:space="0" w:color="auto"/>
            </w:tcBorders>
            <w:shd w:val="clear" w:color="auto" w:fill="auto"/>
            <w:vAlign w:val="center"/>
          </w:tcPr>
          <w:p w14:paraId="6947364E" w14:textId="77777777" w:rsidR="00AE04CB" w:rsidRPr="00AE04CB" w:rsidRDefault="00AE04CB" w:rsidP="00AE04CB">
            <w:pPr>
              <w:rPr>
                <w:sz w:val="16"/>
                <w:szCs w:val="16"/>
              </w:rPr>
            </w:pPr>
          </w:p>
        </w:tc>
      </w:tr>
      <w:tr w:rsidR="00AE04CB" w:rsidRPr="00AE04CB" w14:paraId="6C0D1876"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00D5CF" w14:textId="77777777" w:rsidR="00AE04CB" w:rsidRPr="00AE04CB" w:rsidRDefault="00AE04CB" w:rsidP="00AE04CB">
            <w:pPr>
              <w:jc w:val="center"/>
              <w:rPr>
                <w:sz w:val="16"/>
                <w:szCs w:val="16"/>
              </w:rPr>
            </w:pPr>
            <w:r w:rsidRPr="00AE04CB">
              <w:rPr>
                <w:sz w:val="16"/>
                <w:szCs w:val="16"/>
              </w:rPr>
              <w:t>2.5.2.</w:t>
            </w:r>
          </w:p>
        </w:tc>
        <w:tc>
          <w:tcPr>
            <w:tcW w:w="2693" w:type="dxa"/>
            <w:tcBorders>
              <w:top w:val="nil"/>
              <w:left w:val="nil"/>
              <w:bottom w:val="single" w:sz="4" w:space="0" w:color="auto"/>
              <w:right w:val="single" w:sz="4" w:space="0" w:color="auto"/>
            </w:tcBorders>
            <w:shd w:val="clear" w:color="auto" w:fill="auto"/>
            <w:vAlign w:val="center"/>
            <w:hideMark/>
          </w:tcPr>
          <w:p w14:paraId="7217195F" w14:textId="77777777" w:rsidR="00AE04CB" w:rsidRPr="00AE04CB" w:rsidRDefault="00AE04CB" w:rsidP="00AE04CB">
            <w:pPr>
              <w:rPr>
                <w:sz w:val="16"/>
                <w:szCs w:val="16"/>
              </w:rPr>
            </w:pPr>
            <w:r w:rsidRPr="00AE04CB">
              <w:rPr>
                <w:sz w:val="16"/>
                <w:szCs w:val="16"/>
              </w:rPr>
              <w:t>Налог на имущество</w:t>
            </w:r>
          </w:p>
        </w:tc>
        <w:tc>
          <w:tcPr>
            <w:tcW w:w="851" w:type="dxa"/>
            <w:tcBorders>
              <w:top w:val="nil"/>
              <w:left w:val="nil"/>
              <w:bottom w:val="single" w:sz="4" w:space="0" w:color="auto"/>
              <w:right w:val="single" w:sz="4" w:space="0" w:color="auto"/>
            </w:tcBorders>
            <w:shd w:val="clear" w:color="auto" w:fill="auto"/>
            <w:vAlign w:val="center"/>
            <w:hideMark/>
          </w:tcPr>
          <w:p w14:paraId="7B355409"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7E5C74B"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8 980,08</w:t>
            </w:r>
          </w:p>
        </w:tc>
        <w:tc>
          <w:tcPr>
            <w:tcW w:w="1275" w:type="dxa"/>
            <w:tcBorders>
              <w:top w:val="nil"/>
              <w:left w:val="nil"/>
              <w:bottom w:val="single" w:sz="4" w:space="0" w:color="auto"/>
              <w:right w:val="single" w:sz="4" w:space="0" w:color="auto"/>
            </w:tcBorders>
            <w:shd w:val="clear" w:color="auto" w:fill="auto"/>
            <w:noWrap/>
            <w:vAlign w:val="center"/>
          </w:tcPr>
          <w:p w14:paraId="551B62FC"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8 694,19</w:t>
            </w:r>
          </w:p>
        </w:tc>
        <w:tc>
          <w:tcPr>
            <w:tcW w:w="2977" w:type="dxa"/>
            <w:tcBorders>
              <w:top w:val="nil"/>
              <w:left w:val="nil"/>
              <w:bottom w:val="single" w:sz="4" w:space="0" w:color="auto"/>
              <w:right w:val="single" w:sz="4" w:space="0" w:color="auto"/>
            </w:tcBorders>
            <w:shd w:val="clear" w:color="auto" w:fill="auto"/>
            <w:vAlign w:val="center"/>
            <w:hideMark/>
          </w:tcPr>
          <w:p w14:paraId="16B1361D" w14:textId="77777777" w:rsidR="00AE04CB" w:rsidRPr="00AE04CB" w:rsidRDefault="00AE04CB" w:rsidP="00AE04CB">
            <w:pPr>
              <w:rPr>
                <w:sz w:val="16"/>
                <w:szCs w:val="16"/>
              </w:rPr>
            </w:pPr>
            <w:r w:rsidRPr="00AE04CB">
              <w:rPr>
                <w:sz w:val="16"/>
                <w:szCs w:val="16"/>
              </w:rPr>
              <w:t xml:space="preserve">Согласно главе 30 НК РФ. </w:t>
            </w:r>
          </w:p>
          <w:p w14:paraId="2775C4D6" w14:textId="77777777" w:rsidR="00AE04CB" w:rsidRPr="00AE04CB" w:rsidRDefault="00AE04CB" w:rsidP="00AE04CB">
            <w:pPr>
              <w:rPr>
                <w:sz w:val="16"/>
                <w:szCs w:val="16"/>
              </w:rPr>
            </w:pPr>
            <w:r w:rsidRPr="00AE04CB">
              <w:rPr>
                <w:sz w:val="16"/>
                <w:szCs w:val="16"/>
              </w:rPr>
              <w:t xml:space="preserve">Принято в экономически обоснованном размере согласно </w:t>
            </w:r>
            <w:proofErr w:type="spellStart"/>
            <w:r w:rsidRPr="00AE04CB">
              <w:rPr>
                <w:sz w:val="16"/>
                <w:szCs w:val="16"/>
              </w:rPr>
              <w:t>пообъектному</w:t>
            </w:r>
            <w:proofErr w:type="spellEnd"/>
            <w:r w:rsidRPr="00AE04CB">
              <w:rPr>
                <w:sz w:val="16"/>
                <w:szCs w:val="16"/>
              </w:rPr>
              <w:t xml:space="preserve"> расчету на основании данных, представленных предприятием на 2024 год.</w:t>
            </w:r>
          </w:p>
        </w:tc>
      </w:tr>
      <w:tr w:rsidR="00AE04CB" w:rsidRPr="00AE04CB" w14:paraId="471E40BB"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705516" w14:textId="77777777" w:rsidR="00AE04CB" w:rsidRPr="00AE04CB" w:rsidRDefault="00AE04CB" w:rsidP="00AE04CB">
            <w:pPr>
              <w:jc w:val="center"/>
              <w:rPr>
                <w:sz w:val="16"/>
                <w:szCs w:val="16"/>
              </w:rPr>
            </w:pPr>
            <w:r w:rsidRPr="00AE04CB">
              <w:rPr>
                <w:sz w:val="16"/>
                <w:szCs w:val="16"/>
              </w:rPr>
              <w:t>2.5.3.</w:t>
            </w:r>
          </w:p>
        </w:tc>
        <w:tc>
          <w:tcPr>
            <w:tcW w:w="2693" w:type="dxa"/>
            <w:tcBorders>
              <w:top w:val="nil"/>
              <w:left w:val="nil"/>
              <w:bottom w:val="single" w:sz="4" w:space="0" w:color="auto"/>
              <w:right w:val="single" w:sz="4" w:space="0" w:color="auto"/>
            </w:tcBorders>
            <w:shd w:val="clear" w:color="auto" w:fill="auto"/>
            <w:vAlign w:val="center"/>
            <w:hideMark/>
          </w:tcPr>
          <w:p w14:paraId="697D0E52" w14:textId="77777777" w:rsidR="00AE04CB" w:rsidRPr="00AE04CB" w:rsidRDefault="00AE04CB" w:rsidP="00AE04CB">
            <w:pPr>
              <w:rPr>
                <w:sz w:val="16"/>
                <w:szCs w:val="16"/>
              </w:rPr>
            </w:pPr>
            <w:r w:rsidRPr="00AE04CB">
              <w:rPr>
                <w:sz w:val="16"/>
                <w:szCs w:val="16"/>
              </w:rPr>
              <w:t>Прочие налоги и сборы</w:t>
            </w:r>
          </w:p>
        </w:tc>
        <w:tc>
          <w:tcPr>
            <w:tcW w:w="851" w:type="dxa"/>
            <w:tcBorders>
              <w:top w:val="nil"/>
              <w:left w:val="nil"/>
              <w:bottom w:val="single" w:sz="4" w:space="0" w:color="auto"/>
              <w:right w:val="single" w:sz="4" w:space="0" w:color="auto"/>
            </w:tcBorders>
            <w:shd w:val="clear" w:color="auto" w:fill="auto"/>
            <w:vAlign w:val="center"/>
            <w:hideMark/>
          </w:tcPr>
          <w:p w14:paraId="7D9B5E1D"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C76882E"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14:paraId="7A531A1C"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tcBorders>
              <w:top w:val="nil"/>
              <w:left w:val="nil"/>
              <w:bottom w:val="single" w:sz="4" w:space="0" w:color="auto"/>
              <w:right w:val="single" w:sz="4" w:space="0" w:color="auto"/>
            </w:tcBorders>
            <w:shd w:val="clear" w:color="auto" w:fill="auto"/>
            <w:vAlign w:val="center"/>
          </w:tcPr>
          <w:p w14:paraId="611D965C" w14:textId="77777777" w:rsidR="00AE04CB" w:rsidRPr="00AE04CB" w:rsidRDefault="00AE04CB" w:rsidP="00AE04CB">
            <w:pPr>
              <w:rPr>
                <w:sz w:val="16"/>
                <w:szCs w:val="16"/>
              </w:rPr>
            </w:pPr>
          </w:p>
        </w:tc>
      </w:tr>
      <w:tr w:rsidR="00AE04CB" w:rsidRPr="00AE04CB" w14:paraId="07D1702E"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A622B1" w14:textId="77777777" w:rsidR="00AE04CB" w:rsidRPr="00AE04CB" w:rsidRDefault="00AE04CB" w:rsidP="00AE04CB">
            <w:pPr>
              <w:jc w:val="center"/>
              <w:rPr>
                <w:sz w:val="16"/>
                <w:szCs w:val="16"/>
              </w:rPr>
            </w:pPr>
            <w:r w:rsidRPr="00AE04CB">
              <w:rPr>
                <w:sz w:val="16"/>
                <w:szCs w:val="16"/>
              </w:rPr>
              <w:t>2.6.</w:t>
            </w:r>
          </w:p>
        </w:tc>
        <w:tc>
          <w:tcPr>
            <w:tcW w:w="2693" w:type="dxa"/>
            <w:tcBorders>
              <w:top w:val="nil"/>
              <w:left w:val="nil"/>
              <w:bottom w:val="single" w:sz="4" w:space="0" w:color="auto"/>
              <w:right w:val="single" w:sz="4" w:space="0" w:color="auto"/>
            </w:tcBorders>
            <w:shd w:val="clear" w:color="auto" w:fill="auto"/>
            <w:vAlign w:val="center"/>
            <w:hideMark/>
          </w:tcPr>
          <w:p w14:paraId="768DDB8E" w14:textId="77777777" w:rsidR="00AE04CB" w:rsidRPr="00AE04CB" w:rsidRDefault="00AE04CB" w:rsidP="00AE04CB">
            <w:pPr>
              <w:rPr>
                <w:sz w:val="16"/>
                <w:szCs w:val="16"/>
              </w:rPr>
            </w:pPr>
            <w:r w:rsidRPr="00AE04CB">
              <w:rPr>
                <w:sz w:val="16"/>
                <w:szCs w:val="16"/>
              </w:rPr>
              <w:t>Отчисления на социальные нужды (ЕСН)</w:t>
            </w:r>
          </w:p>
        </w:tc>
        <w:tc>
          <w:tcPr>
            <w:tcW w:w="851" w:type="dxa"/>
            <w:tcBorders>
              <w:top w:val="nil"/>
              <w:left w:val="nil"/>
              <w:bottom w:val="single" w:sz="4" w:space="0" w:color="auto"/>
              <w:right w:val="single" w:sz="4" w:space="0" w:color="auto"/>
            </w:tcBorders>
            <w:shd w:val="clear" w:color="auto" w:fill="auto"/>
            <w:vAlign w:val="center"/>
            <w:hideMark/>
          </w:tcPr>
          <w:p w14:paraId="3B2CCF25"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113A25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42 309,41</w:t>
            </w:r>
          </w:p>
        </w:tc>
        <w:tc>
          <w:tcPr>
            <w:tcW w:w="1275" w:type="dxa"/>
            <w:tcBorders>
              <w:top w:val="nil"/>
              <w:left w:val="nil"/>
              <w:bottom w:val="single" w:sz="4" w:space="0" w:color="auto"/>
              <w:right w:val="single" w:sz="4" w:space="0" w:color="auto"/>
            </w:tcBorders>
            <w:shd w:val="clear" w:color="auto" w:fill="auto"/>
            <w:noWrap/>
            <w:vAlign w:val="center"/>
          </w:tcPr>
          <w:p w14:paraId="2947028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42 176,11</w:t>
            </w:r>
          </w:p>
        </w:tc>
        <w:tc>
          <w:tcPr>
            <w:tcW w:w="2977" w:type="dxa"/>
            <w:tcBorders>
              <w:top w:val="nil"/>
              <w:left w:val="nil"/>
              <w:bottom w:val="single" w:sz="4" w:space="0" w:color="auto"/>
              <w:right w:val="single" w:sz="4" w:space="0" w:color="auto"/>
            </w:tcBorders>
            <w:shd w:val="clear" w:color="auto" w:fill="auto"/>
            <w:vAlign w:val="center"/>
          </w:tcPr>
          <w:p w14:paraId="2437B2C2" w14:textId="77777777" w:rsidR="00AE04CB" w:rsidRPr="00AE04CB" w:rsidRDefault="00AE04CB" w:rsidP="00AE04CB">
            <w:pPr>
              <w:rPr>
                <w:sz w:val="16"/>
                <w:szCs w:val="16"/>
              </w:rPr>
            </w:pPr>
            <w:r w:rsidRPr="00AE04CB">
              <w:rPr>
                <w:sz w:val="16"/>
                <w:szCs w:val="16"/>
              </w:rPr>
              <w:t>Принято на уровне экономически обоснованной величины, рассчитанной от суммы расходов на оплату труда и общего размера отчислений на социальные нужды, в т.ч. взносов на страхование от несчастных случаев согласно уведомлению ФСС.</w:t>
            </w:r>
          </w:p>
        </w:tc>
      </w:tr>
      <w:tr w:rsidR="00AE04CB" w:rsidRPr="00AE04CB" w14:paraId="0ED9AF32"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954EE" w14:textId="77777777" w:rsidR="00AE04CB" w:rsidRPr="00AE04CB" w:rsidRDefault="00AE04CB" w:rsidP="00AE04CB">
            <w:pPr>
              <w:jc w:val="center"/>
              <w:rPr>
                <w:sz w:val="16"/>
                <w:szCs w:val="16"/>
              </w:rPr>
            </w:pPr>
            <w:r w:rsidRPr="00AE04CB">
              <w:rPr>
                <w:sz w:val="16"/>
                <w:szCs w:val="16"/>
              </w:rPr>
              <w:t>2.7.</w:t>
            </w:r>
          </w:p>
        </w:tc>
        <w:tc>
          <w:tcPr>
            <w:tcW w:w="2693" w:type="dxa"/>
            <w:tcBorders>
              <w:top w:val="nil"/>
              <w:left w:val="nil"/>
              <w:bottom w:val="single" w:sz="4" w:space="0" w:color="auto"/>
              <w:right w:val="single" w:sz="4" w:space="0" w:color="auto"/>
            </w:tcBorders>
            <w:shd w:val="clear" w:color="auto" w:fill="auto"/>
            <w:vAlign w:val="center"/>
            <w:hideMark/>
          </w:tcPr>
          <w:p w14:paraId="2ECBD520" w14:textId="77777777" w:rsidR="00AE04CB" w:rsidRPr="00AE04CB" w:rsidRDefault="00AE04CB" w:rsidP="00AE04CB">
            <w:pPr>
              <w:rPr>
                <w:sz w:val="16"/>
                <w:szCs w:val="16"/>
              </w:rPr>
            </w:pPr>
            <w:r w:rsidRPr="00AE04CB">
              <w:rPr>
                <w:sz w:val="16"/>
                <w:szCs w:val="16"/>
              </w:rPr>
              <w:t>Прочие неподконтрольные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5CBBFBF9"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2BE670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1275" w:type="dxa"/>
            <w:tcBorders>
              <w:top w:val="nil"/>
              <w:left w:val="nil"/>
              <w:bottom w:val="single" w:sz="4" w:space="0" w:color="auto"/>
              <w:right w:val="single" w:sz="4" w:space="0" w:color="auto"/>
            </w:tcBorders>
            <w:shd w:val="clear" w:color="auto" w:fill="auto"/>
            <w:noWrap/>
            <w:vAlign w:val="center"/>
          </w:tcPr>
          <w:p w14:paraId="4D82929D"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tcBorders>
              <w:top w:val="nil"/>
              <w:left w:val="nil"/>
              <w:bottom w:val="single" w:sz="4" w:space="0" w:color="auto"/>
              <w:right w:val="single" w:sz="4" w:space="0" w:color="auto"/>
            </w:tcBorders>
            <w:shd w:val="clear" w:color="auto" w:fill="auto"/>
            <w:vAlign w:val="center"/>
            <w:hideMark/>
          </w:tcPr>
          <w:p w14:paraId="253F778A" w14:textId="77777777" w:rsidR="00AE04CB" w:rsidRPr="00AE04CB" w:rsidRDefault="00AE04CB" w:rsidP="00AE04CB">
            <w:pPr>
              <w:rPr>
                <w:sz w:val="16"/>
                <w:szCs w:val="16"/>
              </w:rPr>
            </w:pPr>
          </w:p>
        </w:tc>
      </w:tr>
      <w:tr w:rsidR="00AE04CB" w:rsidRPr="00AE04CB" w14:paraId="5144806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22BE45" w14:textId="77777777" w:rsidR="00AE04CB" w:rsidRPr="00AE04CB" w:rsidRDefault="00AE04CB" w:rsidP="00AE04CB">
            <w:pPr>
              <w:jc w:val="center"/>
              <w:rPr>
                <w:sz w:val="16"/>
                <w:szCs w:val="16"/>
              </w:rPr>
            </w:pPr>
            <w:r w:rsidRPr="00AE04CB">
              <w:rPr>
                <w:sz w:val="16"/>
                <w:szCs w:val="16"/>
              </w:rPr>
              <w:t>2.8.</w:t>
            </w:r>
          </w:p>
        </w:tc>
        <w:tc>
          <w:tcPr>
            <w:tcW w:w="2693" w:type="dxa"/>
            <w:tcBorders>
              <w:top w:val="nil"/>
              <w:left w:val="nil"/>
              <w:bottom w:val="single" w:sz="4" w:space="0" w:color="auto"/>
              <w:right w:val="single" w:sz="4" w:space="0" w:color="auto"/>
            </w:tcBorders>
            <w:shd w:val="clear" w:color="auto" w:fill="auto"/>
            <w:vAlign w:val="center"/>
            <w:hideMark/>
          </w:tcPr>
          <w:p w14:paraId="5FEA443E" w14:textId="77777777" w:rsidR="00AE04CB" w:rsidRPr="00AE04CB" w:rsidRDefault="00AE04CB" w:rsidP="00AE04CB">
            <w:pPr>
              <w:rPr>
                <w:sz w:val="16"/>
                <w:szCs w:val="16"/>
              </w:rPr>
            </w:pPr>
            <w:r w:rsidRPr="00AE04CB">
              <w:rPr>
                <w:sz w:val="16"/>
                <w:szCs w:val="16"/>
              </w:rPr>
              <w:t>Налог на прибыль</w:t>
            </w:r>
          </w:p>
        </w:tc>
        <w:tc>
          <w:tcPr>
            <w:tcW w:w="851" w:type="dxa"/>
            <w:tcBorders>
              <w:top w:val="nil"/>
              <w:left w:val="nil"/>
              <w:bottom w:val="single" w:sz="4" w:space="0" w:color="auto"/>
              <w:right w:val="single" w:sz="4" w:space="0" w:color="auto"/>
            </w:tcBorders>
            <w:shd w:val="clear" w:color="auto" w:fill="auto"/>
            <w:vAlign w:val="center"/>
            <w:hideMark/>
          </w:tcPr>
          <w:p w14:paraId="3948DCEF"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B50919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7 833,00</w:t>
            </w:r>
          </w:p>
        </w:tc>
        <w:tc>
          <w:tcPr>
            <w:tcW w:w="1275" w:type="dxa"/>
            <w:tcBorders>
              <w:top w:val="nil"/>
              <w:left w:val="nil"/>
              <w:bottom w:val="single" w:sz="4" w:space="0" w:color="auto"/>
              <w:right w:val="single" w:sz="4" w:space="0" w:color="auto"/>
            </w:tcBorders>
            <w:shd w:val="clear" w:color="auto" w:fill="auto"/>
            <w:noWrap/>
            <w:vAlign w:val="center"/>
          </w:tcPr>
          <w:p w14:paraId="1CED523A"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7 092,05</w:t>
            </w:r>
          </w:p>
        </w:tc>
        <w:tc>
          <w:tcPr>
            <w:tcW w:w="2977" w:type="dxa"/>
            <w:tcBorders>
              <w:top w:val="nil"/>
              <w:left w:val="nil"/>
              <w:bottom w:val="single" w:sz="4" w:space="0" w:color="auto"/>
              <w:right w:val="single" w:sz="4" w:space="0" w:color="auto"/>
            </w:tcBorders>
            <w:shd w:val="clear" w:color="auto" w:fill="auto"/>
            <w:vAlign w:val="center"/>
          </w:tcPr>
          <w:p w14:paraId="577839C9" w14:textId="77777777" w:rsidR="00AE04CB" w:rsidRPr="00AE04CB" w:rsidRDefault="00AE04CB" w:rsidP="00AE04CB">
            <w:pPr>
              <w:rPr>
                <w:sz w:val="16"/>
                <w:szCs w:val="16"/>
              </w:rPr>
            </w:pPr>
            <w:r w:rsidRPr="00AE04CB">
              <w:rPr>
                <w:sz w:val="16"/>
                <w:szCs w:val="16"/>
              </w:rPr>
              <w:t>П. 20 Основ ценообразования 1178</w:t>
            </w:r>
          </w:p>
          <w:p w14:paraId="3A4DAF22" w14:textId="77777777" w:rsidR="00AE04CB" w:rsidRPr="00AE04CB" w:rsidRDefault="00AE04CB" w:rsidP="00AE04CB">
            <w:pPr>
              <w:rPr>
                <w:sz w:val="16"/>
                <w:szCs w:val="16"/>
              </w:rPr>
            </w:pPr>
            <w:r w:rsidRPr="00AE04CB">
              <w:rPr>
                <w:sz w:val="16"/>
                <w:szCs w:val="16"/>
              </w:rPr>
              <w:t>Приняты расходы в размере величины налога на прибыль, сформированной по данным бухгалтерского учета за последний истекший период.</w:t>
            </w:r>
          </w:p>
        </w:tc>
      </w:tr>
      <w:tr w:rsidR="00AE04CB" w:rsidRPr="00AE04CB" w14:paraId="573DFE58"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FE82C0" w14:textId="77777777" w:rsidR="00AE04CB" w:rsidRPr="00AE04CB" w:rsidRDefault="00AE04CB" w:rsidP="00AE04CB">
            <w:pPr>
              <w:jc w:val="center"/>
              <w:rPr>
                <w:sz w:val="16"/>
                <w:szCs w:val="16"/>
              </w:rPr>
            </w:pPr>
            <w:r w:rsidRPr="00AE04CB">
              <w:rPr>
                <w:sz w:val="16"/>
                <w:szCs w:val="16"/>
              </w:rPr>
              <w:t>2.9.</w:t>
            </w:r>
          </w:p>
        </w:tc>
        <w:tc>
          <w:tcPr>
            <w:tcW w:w="2693" w:type="dxa"/>
            <w:tcBorders>
              <w:top w:val="nil"/>
              <w:left w:val="nil"/>
              <w:bottom w:val="single" w:sz="4" w:space="0" w:color="auto"/>
              <w:right w:val="single" w:sz="4" w:space="0" w:color="auto"/>
            </w:tcBorders>
            <w:shd w:val="clear" w:color="auto" w:fill="auto"/>
            <w:vAlign w:val="center"/>
            <w:hideMark/>
          </w:tcPr>
          <w:p w14:paraId="7DEAD457" w14:textId="77777777" w:rsidR="00AE04CB" w:rsidRPr="00AE04CB" w:rsidRDefault="00AE04CB" w:rsidP="00AE04CB">
            <w:pPr>
              <w:rPr>
                <w:sz w:val="16"/>
                <w:szCs w:val="16"/>
              </w:rPr>
            </w:pPr>
            <w:r w:rsidRPr="00AE04CB">
              <w:rPr>
                <w:sz w:val="16"/>
                <w:szCs w:val="16"/>
              </w:rPr>
              <w:t>Выпадающие доходы по п.87 Основ ценообразования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34E11095"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945EB1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27 617,65</w:t>
            </w:r>
          </w:p>
        </w:tc>
        <w:tc>
          <w:tcPr>
            <w:tcW w:w="1275" w:type="dxa"/>
            <w:tcBorders>
              <w:top w:val="nil"/>
              <w:left w:val="nil"/>
              <w:bottom w:val="single" w:sz="4" w:space="0" w:color="auto"/>
              <w:right w:val="single" w:sz="4" w:space="0" w:color="auto"/>
            </w:tcBorders>
            <w:shd w:val="clear" w:color="auto" w:fill="auto"/>
            <w:noWrap/>
            <w:vAlign w:val="center"/>
          </w:tcPr>
          <w:p w14:paraId="4A58855B"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18 687,74</w:t>
            </w:r>
          </w:p>
        </w:tc>
        <w:tc>
          <w:tcPr>
            <w:tcW w:w="2977" w:type="dxa"/>
            <w:tcBorders>
              <w:top w:val="nil"/>
              <w:left w:val="nil"/>
              <w:bottom w:val="single" w:sz="4" w:space="0" w:color="auto"/>
              <w:right w:val="single" w:sz="4" w:space="0" w:color="auto"/>
            </w:tcBorders>
            <w:shd w:val="clear" w:color="auto" w:fill="auto"/>
            <w:vAlign w:val="center"/>
            <w:hideMark/>
          </w:tcPr>
          <w:p w14:paraId="4100D025" w14:textId="77777777" w:rsidR="00AE04CB" w:rsidRPr="00AE04CB" w:rsidRDefault="00AE04CB" w:rsidP="00AE04CB">
            <w:pPr>
              <w:rPr>
                <w:sz w:val="16"/>
                <w:szCs w:val="16"/>
              </w:rPr>
            </w:pPr>
            <w:r w:rsidRPr="00AE04CB">
              <w:rPr>
                <w:sz w:val="16"/>
                <w:szCs w:val="16"/>
              </w:rPr>
              <w:t>В соответствии с расчетом, произведенном с учетом фактических расходов предприятия и стандартизированных ставок.</w:t>
            </w:r>
          </w:p>
        </w:tc>
      </w:tr>
      <w:tr w:rsidR="00AE04CB" w:rsidRPr="00AE04CB" w14:paraId="7BCF54FA"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36D2F" w14:textId="77777777" w:rsidR="00AE04CB" w:rsidRPr="00AE04CB" w:rsidRDefault="00AE04CB" w:rsidP="00AE04CB">
            <w:pPr>
              <w:jc w:val="center"/>
              <w:rPr>
                <w:sz w:val="16"/>
                <w:szCs w:val="16"/>
              </w:rPr>
            </w:pPr>
            <w:r w:rsidRPr="00AE04CB">
              <w:rPr>
                <w:sz w:val="16"/>
                <w:szCs w:val="16"/>
              </w:rPr>
              <w:t>2.10.</w:t>
            </w:r>
          </w:p>
        </w:tc>
        <w:tc>
          <w:tcPr>
            <w:tcW w:w="2693" w:type="dxa"/>
            <w:tcBorders>
              <w:top w:val="nil"/>
              <w:left w:val="nil"/>
              <w:bottom w:val="single" w:sz="4" w:space="0" w:color="auto"/>
              <w:right w:val="single" w:sz="4" w:space="0" w:color="auto"/>
            </w:tcBorders>
            <w:shd w:val="clear" w:color="auto" w:fill="auto"/>
            <w:vAlign w:val="center"/>
            <w:hideMark/>
          </w:tcPr>
          <w:p w14:paraId="1B90572E" w14:textId="77777777" w:rsidR="00AE04CB" w:rsidRPr="00AE04CB" w:rsidRDefault="00AE04CB" w:rsidP="00AE04CB">
            <w:pPr>
              <w:rPr>
                <w:sz w:val="16"/>
                <w:szCs w:val="16"/>
              </w:rPr>
            </w:pPr>
            <w:r w:rsidRPr="00AE04CB">
              <w:rPr>
                <w:sz w:val="16"/>
                <w:szCs w:val="16"/>
              </w:rPr>
              <w:t>Амортизация ОС</w:t>
            </w:r>
          </w:p>
        </w:tc>
        <w:tc>
          <w:tcPr>
            <w:tcW w:w="851" w:type="dxa"/>
            <w:tcBorders>
              <w:top w:val="nil"/>
              <w:left w:val="nil"/>
              <w:bottom w:val="single" w:sz="4" w:space="0" w:color="auto"/>
              <w:right w:val="single" w:sz="4" w:space="0" w:color="auto"/>
            </w:tcBorders>
            <w:shd w:val="clear" w:color="auto" w:fill="auto"/>
            <w:vAlign w:val="center"/>
            <w:hideMark/>
          </w:tcPr>
          <w:p w14:paraId="0B6D2E8C"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69F6083"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44 322,00</w:t>
            </w:r>
          </w:p>
        </w:tc>
        <w:tc>
          <w:tcPr>
            <w:tcW w:w="1275" w:type="dxa"/>
            <w:tcBorders>
              <w:top w:val="nil"/>
              <w:left w:val="nil"/>
              <w:bottom w:val="single" w:sz="4" w:space="0" w:color="auto"/>
              <w:right w:val="single" w:sz="4" w:space="0" w:color="auto"/>
            </w:tcBorders>
            <w:shd w:val="clear" w:color="auto" w:fill="auto"/>
            <w:noWrap/>
            <w:vAlign w:val="center"/>
          </w:tcPr>
          <w:p w14:paraId="5B466F8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44 026,87</w:t>
            </w:r>
          </w:p>
        </w:tc>
        <w:tc>
          <w:tcPr>
            <w:tcW w:w="2977" w:type="dxa"/>
            <w:tcBorders>
              <w:top w:val="nil"/>
              <w:left w:val="nil"/>
              <w:bottom w:val="single" w:sz="4" w:space="0" w:color="auto"/>
              <w:right w:val="single" w:sz="4" w:space="0" w:color="auto"/>
            </w:tcBorders>
            <w:shd w:val="clear" w:color="auto" w:fill="auto"/>
            <w:vAlign w:val="center"/>
            <w:hideMark/>
          </w:tcPr>
          <w:p w14:paraId="3830BA0D" w14:textId="77777777" w:rsidR="00AE04CB" w:rsidRPr="00AE04CB" w:rsidRDefault="00AE04CB" w:rsidP="00AE04CB">
            <w:pPr>
              <w:rPr>
                <w:sz w:val="16"/>
                <w:szCs w:val="16"/>
              </w:rPr>
            </w:pPr>
            <w:r w:rsidRPr="00AE04CB">
              <w:rPr>
                <w:sz w:val="16"/>
                <w:szCs w:val="16"/>
              </w:rPr>
              <w:t xml:space="preserve">П. 27 Основ ценообразования 1178. </w:t>
            </w:r>
          </w:p>
          <w:p w14:paraId="405E46CF" w14:textId="77777777" w:rsidR="00AE04CB" w:rsidRPr="00AE04CB" w:rsidRDefault="00AE04CB" w:rsidP="00AE04CB">
            <w:pPr>
              <w:rPr>
                <w:sz w:val="16"/>
                <w:szCs w:val="16"/>
              </w:rPr>
            </w:pPr>
            <w:r w:rsidRPr="00AE04CB">
              <w:rPr>
                <w:sz w:val="16"/>
                <w:szCs w:val="16"/>
              </w:rPr>
              <w:t xml:space="preserve">Принято в экономически обоснованном размере согласно </w:t>
            </w:r>
            <w:proofErr w:type="spellStart"/>
            <w:r w:rsidRPr="00AE04CB">
              <w:rPr>
                <w:sz w:val="16"/>
                <w:szCs w:val="16"/>
              </w:rPr>
              <w:t>пообъектному</w:t>
            </w:r>
            <w:proofErr w:type="spellEnd"/>
            <w:r w:rsidRPr="00AE04CB">
              <w:rPr>
                <w:sz w:val="16"/>
                <w:szCs w:val="16"/>
              </w:rPr>
              <w:t xml:space="preserve"> расчету на основании данных, представленных предприятием на 2024 год.</w:t>
            </w:r>
          </w:p>
        </w:tc>
      </w:tr>
      <w:tr w:rsidR="00AE04CB" w:rsidRPr="00AE04CB" w14:paraId="34D38F3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FBFC98" w14:textId="77777777" w:rsidR="00AE04CB" w:rsidRPr="00AE04CB" w:rsidRDefault="00AE04CB" w:rsidP="00AE04CB">
            <w:pPr>
              <w:jc w:val="center"/>
              <w:rPr>
                <w:sz w:val="16"/>
                <w:szCs w:val="16"/>
              </w:rPr>
            </w:pPr>
            <w:r w:rsidRPr="00AE04CB">
              <w:rPr>
                <w:sz w:val="16"/>
                <w:szCs w:val="16"/>
              </w:rPr>
              <w:t>2.11.</w:t>
            </w:r>
          </w:p>
        </w:tc>
        <w:tc>
          <w:tcPr>
            <w:tcW w:w="2693" w:type="dxa"/>
            <w:tcBorders>
              <w:top w:val="nil"/>
              <w:left w:val="nil"/>
              <w:bottom w:val="single" w:sz="4" w:space="0" w:color="auto"/>
              <w:right w:val="single" w:sz="4" w:space="0" w:color="auto"/>
            </w:tcBorders>
            <w:shd w:val="clear" w:color="auto" w:fill="auto"/>
            <w:vAlign w:val="center"/>
            <w:hideMark/>
          </w:tcPr>
          <w:p w14:paraId="6D164422" w14:textId="77777777" w:rsidR="00AE04CB" w:rsidRPr="00AE04CB" w:rsidRDefault="00AE04CB" w:rsidP="00AE04CB">
            <w:pPr>
              <w:rPr>
                <w:sz w:val="16"/>
                <w:szCs w:val="16"/>
              </w:rPr>
            </w:pPr>
            <w:r w:rsidRPr="00AE04CB">
              <w:rPr>
                <w:sz w:val="16"/>
                <w:szCs w:val="16"/>
              </w:rPr>
              <w:t>Прибыль на капитальные вложения</w:t>
            </w:r>
          </w:p>
        </w:tc>
        <w:tc>
          <w:tcPr>
            <w:tcW w:w="851" w:type="dxa"/>
            <w:tcBorders>
              <w:top w:val="nil"/>
              <w:left w:val="nil"/>
              <w:bottom w:val="single" w:sz="4" w:space="0" w:color="auto"/>
              <w:right w:val="single" w:sz="4" w:space="0" w:color="auto"/>
            </w:tcBorders>
            <w:shd w:val="clear" w:color="auto" w:fill="auto"/>
            <w:vAlign w:val="center"/>
            <w:hideMark/>
          </w:tcPr>
          <w:p w14:paraId="0A40C24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16A671F"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112 599,00</w:t>
            </w:r>
          </w:p>
        </w:tc>
        <w:tc>
          <w:tcPr>
            <w:tcW w:w="1275" w:type="dxa"/>
            <w:tcBorders>
              <w:top w:val="nil"/>
              <w:left w:val="nil"/>
              <w:bottom w:val="single" w:sz="4" w:space="0" w:color="auto"/>
              <w:right w:val="single" w:sz="4" w:space="0" w:color="auto"/>
            </w:tcBorders>
            <w:shd w:val="clear" w:color="auto" w:fill="auto"/>
            <w:noWrap/>
            <w:vAlign w:val="center"/>
          </w:tcPr>
          <w:p w14:paraId="1A031317"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tcBorders>
              <w:top w:val="nil"/>
              <w:left w:val="nil"/>
              <w:bottom w:val="single" w:sz="4" w:space="0" w:color="auto"/>
              <w:right w:val="single" w:sz="4" w:space="0" w:color="auto"/>
            </w:tcBorders>
            <w:shd w:val="clear" w:color="auto" w:fill="auto"/>
            <w:vAlign w:val="center"/>
            <w:hideMark/>
          </w:tcPr>
          <w:p w14:paraId="03001288" w14:textId="77777777" w:rsidR="00AE04CB" w:rsidRPr="00AE04CB" w:rsidRDefault="00AE04CB" w:rsidP="00AE04CB">
            <w:pPr>
              <w:rPr>
                <w:sz w:val="16"/>
                <w:szCs w:val="16"/>
              </w:rPr>
            </w:pPr>
            <w:r w:rsidRPr="00AE04CB">
              <w:rPr>
                <w:sz w:val="16"/>
                <w:szCs w:val="16"/>
              </w:rPr>
              <w:t>Расходы приняты в соответствии с п.32 Основ ценообразования 1178</w:t>
            </w:r>
          </w:p>
        </w:tc>
      </w:tr>
      <w:tr w:rsidR="00AE04CB" w:rsidRPr="00AE04CB" w14:paraId="3C7D6619" w14:textId="77777777" w:rsidTr="006D08D7">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A50CE" w14:textId="77777777" w:rsidR="00AE04CB" w:rsidRPr="00AE04CB" w:rsidRDefault="00AE04CB" w:rsidP="00AE04CB">
            <w:pPr>
              <w:jc w:val="center"/>
              <w:rPr>
                <w:sz w:val="16"/>
                <w:szCs w:val="16"/>
              </w:rPr>
            </w:pPr>
            <w:r w:rsidRPr="00AE04CB">
              <w:rPr>
                <w:sz w:val="16"/>
                <w:szCs w:val="16"/>
              </w:rPr>
              <w:t>Проверка прибыли на капитальные вложения (не более 12% от НВВ на содержание сетей)</w:t>
            </w:r>
          </w:p>
        </w:tc>
        <w:tc>
          <w:tcPr>
            <w:tcW w:w="851" w:type="dxa"/>
            <w:tcBorders>
              <w:top w:val="nil"/>
              <w:left w:val="nil"/>
              <w:bottom w:val="single" w:sz="4" w:space="0" w:color="auto"/>
              <w:right w:val="single" w:sz="4" w:space="0" w:color="auto"/>
            </w:tcBorders>
            <w:shd w:val="clear" w:color="auto" w:fill="auto"/>
            <w:vAlign w:val="center"/>
            <w:hideMark/>
          </w:tcPr>
          <w:p w14:paraId="796ACA2C"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0DAE3F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8,85%</w:t>
            </w:r>
          </w:p>
        </w:tc>
        <w:tc>
          <w:tcPr>
            <w:tcW w:w="1275" w:type="dxa"/>
            <w:tcBorders>
              <w:top w:val="nil"/>
              <w:left w:val="nil"/>
              <w:bottom w:val="single" w:sz="4" w:space="0" w:color="auto"/>
              <w:right w:val="single" w:sz="4" w:space="0" w:color="auto"/>
            </w:tcBorders>
            <w:shd w:val="clear" w:color="auto" w:fill="auto"/>
            <w:noWrap/>
            <w:vAlign w:val="center"/>
          </w:tcPr>
          <w:p w14:paraId="38671BAB"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0,00%</w:t>
            </w:r>
          </w:p>
        </w:tc>
        <w:tc>
          <w:tcPr>
            <w:tcW w:w="2977" w:type="dxa"/>
            <w:tcBorders>
              <w:top w:val="nil"/>
              <w:left w:val="nil"/>
              <w:bottom w:val="single" w:sz="4" w:space="0" w:color="auto"/>
              <w:right w:val="single" w:sz="4" w:space="0" w:color="auto"/>
            </w:tcBorders>
            <w:shd w:val="clear" w:color="auto" w:fill="auto"/>
            <w:vAlign w:val="center"/>
            <w:hideMark/>
          </w:tcPr>
          <w:p w14:paraId="669D52C6" w14:textId="77777777" w:rsidR="00AE04CB" w:rsidRPr="00AE04CB" w:rsidRDefault="00AE04CB" w:rsidP="00AE04CB">
            <w:pPr>
              <w:rPr>
                <w:sz w:val="16"/>
                <w:szCs w:val="16"/>
              </w:rPr>
            </w:pPr>
            <w:r w:rsidRPr="00AE04CB">
              <w:rPr>
                <w:sz w:val="16"/>
                <w:szCs w:val="16"/>
              </w:rPr>
              <w:t> </w:t>
            </w:r>
          </w:p>
        </w:tc>
      </w:tr>
      <w:tr w:rsidR="00AE04CB" w:rsidRPr="00AE04CB" w14:paraId="18609084" w14:textId="77777777" w:rsidTr="006D08D7">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2A3B3" w14:textId="77777777" w:rsidR="00AE04CB" w:rsidRPr="00AE04CB" w:rsidRDefault="00AE04CB" w:rsidP="00AE04CB">
            <w:pPr>
              <w:jc w:val="center"/>
              <w:rPr>
                <w:b/>
                <w:bCs/>
                <w:sz w:val="16"/>
                <w:szCs w:val="16"/>
              </w:rPr>
            </w:pPr>
            <w:r w:rsidRPr="00AE04CB">
              <w:rPr>
                <w:b/>
                <w:bCs/>
                <w:sz w:val="16"/>
                <w:szCs w:val="16"/>
              </w:rPr>
              <w:t>ИТОГО неподконтрольных расходов</w:t>
            </w:r>
          </w:p>
        </w:tc>
        <w:tc>
          <w:tcPr>
            <w:tcW w:w="851" w:type="dxa"/>
            <w:tcBorders>
              <w:top w:val="nil"/>
              <w:left w:val="nil"/>
              <w:bottom w:val="single" w:sz="4" w:space="0" w:color="auto"/>
              <w:right w:val="single" w:sz="4" w:space="0" w:color="auto"/>
            </w:tcBorders>
            <w:shd w:val="clear" w:color="auto" w:fill="auto"/>
            <w:vAlign w:val="center"/>
            <w:hideMark/>
          </w:tcPr>
          <w:p w14:paraId="130EE2F8" w14:textId="77777777" w:rsidR="00AE04CB" w:rsidRPr="00AE04CB" w:rsidRDefault="00AE04CB" w:rsidP="00AE04CB">
            <w:pPr>
              <w:ind w:left="-112" w:right="-106"/>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D260EDF" w14:textId="77777777" w:rsidR="00AE04CB" w:rsidRPr="00AE04CB" w:rsidRDefault="00AE04CB" w:rsidP="00AE04CB">
            <w:pPr>
              <w:jc w:val="right"/>
              <w:rPr>
                <w:sz w:val="16"/>
                <w:szCs w:val="16"/>
              </w:rPr>
            </w:pPr>
            <w:r w:rsidRPr="00AE04CB">
              <w:rPr>
                <w:rFonts w:eastAsia="Calibri"/>
                <w:b/>
                <w:bCs/>
                <w:sz w:val="16"/>
                <w:szCs w:val="16"/>
                <w:lang w:eastAsia="en-US"/>
              </w:rPr>
              <w:t>346 504,66</w:t>
            </w:r>
          </w:p>
        </w:tc>
        <w:tc>
          <w:tcPr>
            <w:tcW w:w="1275" w:type="dxa"/>
            <w:tcBorders>
              <w:top w:val="nil"/>
              <w:left w:val="nil"/>
              <w:bottom w:val="single" w:sz="4" w:space="0" w:color="auto"/>
              <w:right w:val="single" w:sz="4" w:space="0" w:color="auto"/>
            </w:tcBorders>
            <w:shd w:val="clear" w:color="auto" w:fill="auto"/>
            <w:noWrap/>
            <w:vAlign w:val="center"/>
          </w:tcPr>
          <w:p w14:paraId="7815657D" w14:textId="77777777" w:rsidR="00AE04CB" w:rsidRPr="00AE04CB" w:rsidRDefault="00AE04CB" w:rsidP="00AE04CB">
            <w:pPr>
              <w:jc w:val="right"/>
              <w:rPr>
                <w:sz w:val="16"/>
                <w:szCs w:val="16"/>
              </w:rPr>
            </w:pPr>
            <w:r w:rsidRPr="00AE04CB">
              <w:rPr>
                <w:rFonts w:eastAsia="Calibri"/>
                <w:b/>
                <w:bCs/>
                <w:sz w:val="16"/>
                <w:szCs w:val="16"/>
                <w:lang w:eastAsia="en-US"/>
              </w:rPr>
              <w:t>262 582,58</w:t>
            </w:r>
          </w:p>
        </w:tc>
        <w:tc>
          <w:tcPr>
            <w:tcW w:w="2977" w:type="dxa"/>
            <w:tcBorders>
              <w:top w:val="nil"/>
              <w:left w:val="nil"/>
              <w:bottom w:val="single" w:sz="4" w:space="0" w:color="auto"/>
              <w:right w:val="single" w:sz="4" w:space="0" w:color="auto"/>
            </w:tcBorders>
            <w:shd w:val="clear" w:color="auto" w:fill="auto"/>
            <w:vAlign w:val="center"/>
            <w:hideMark/>
          </w:tcPr>
          <w:p w14:paraId="67E35C80" w14:textId="77777777" w:rsidR="00AE04CB" w:rsidRPr="00AE04CB" w:rsidRDefault="00AE04CB" w:rsidP="00AE04CB">
            <w:pPr>
              <w:rPr>
                <w:b/>
                <w:bCs/>
                <w:sz w:val="16"/>
                <w:szCs w:val="16"/>
              </w:rPr>
            </w:pPr>
            <w:r w:rsidRPr="00AE04CB">
              <w:rPr>
                <w:b/>
                <w:bCs/>
                <w:sz w:val="16"/>
                <w:szCs w:val="16"/>
              </w:rPr>
              <w:t> </w:t>
            </w:r>
          </w:p>
        </w:tc>
      </w:tr>
      <w:tr w:rsidR="00AE04CB" w:rsidRPr="00AE04CB" w14:paraId="658FD664"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94CEA7" w14:textId="77777777" w:rsidR="00AE04CB" w:rsidRPr="00AE04CB" w:rsidRDefault="00AE04CB" w:rsidP="00AE04CB">
            <w:pPr>
              <w:jc w:val="center"/>
              <w:rPr>
                <w:sz w:val="16"/>
                <w:szCs w:val="16"/>
              </w:rPr>
            </w:pPr>
            <w:r w:rsidRPr="00AE04CB">
              <w:rPr>
                <w:sz w:val="16"/>
                <w:szCs w:val="1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C8A713" w14:textId="77777777" w:rsidR="00AE04CB" w:rsidRPr="00AE04CB" w:rsidRDefault="00AE04CB" w:rsidP="00AE04CB">
            <w:pPr>
              <w:rPr>
                <w:sz w:val="16"/>
                <w:szCs w:val="16"/>
              </w:rPr>
            </w:pPr>
            <w:r w:rsidRPr="00AE04CB">
              <w:rPr>
                <w:sz w:val="16"/>
                <w:szCs w:val="16"/>
              </w:rPr>
              <w:t>Расходы на приборы учета</w:t>
            </w:r>
          </w:p>
        </w:tc>
        <w:tc>
          <w:tcPr>
            <w:tcW w:w="851" w:type="dxa"/>
            <w:tcBorders>
              <w:top w:val="nil"/>
              <w:left w:val="nil"/>
              <w:bottom w:val="single" w:sz="4" w:space="0" w:color="auto"/>
              <w:right w:val="single" w:sz="4" w:space="0" w:color="auto"/>
            </w:tcBorders>
            <w:shd w:val="clear" w:color="auto" w:fill="auto"/>
            <w:vAlign w:val="center"/>
          </w:tcPr>
          <w:p w14:paraId="7ABE4589"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07E9D77"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35 482,28</w:t>
            </w:r>
          </w:p>
        </w:tc>
        <w:tc>
          <w:tcPr>
            <w:tcW w:w="1275" w:type="dxa"/>
            <w:tcBorders>
              <w:top w:val="nil"/>
              <w:left w:val="nil"/>
              <w:bottom w:val="single" w:sz="4" w:space="0" w:color="auto"/>
              <w:right w:val="single" w:sz="4" w:space="0" w:color="auto"/>
            </w:tcBorders>
            <w:shd w:val="clear" w:color="auto" w:fill="auto"/>
            <w:noWrap/>
            <w:vAlign w:val="center"/>
          </w:tcPr>
          <w:p w14:paraId="446BD272"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34 267,50</w:t>
            </w:r>
          </w:p>
        </w:tc>
        <w:tc>
          <w:tcPr>
            <w:tcW w:w="2977" w:type="dxa"/>
            <w:tcBorders>
              <w:top w:val="nil"/>
              <w:left w:val="nil"/>
              <w:bottom w:val="single" w:sz="4" w:space="0" w:color="auto"/>
              <w:right w:val="single" w:sz="4" w:space="0" w:color="auto"/>
            </w:tcBorders>
            <w:shd w:val="clear" w:color="auto" w:fill="auto"/>
            <w:vAlign w:val="center"/>
          </w:tcPr>
          <w:p w14:paraId="77752EC3" w14:textId="77777777" w:rsidR="00AE04CB" w:rsidRPr="00AE04CB" w:rsidRDefault="00AE04CB" w:rsidP="00AE04CB">
            <w:pPr>
              <w:rPr>
                <w:sz w:val="16"/>
                <w:szCs w:val="16"/>
              </w:rPr>
            </w:pPr>
            <w:r w:rsidRPr="00AE04CB">
              <w:rPr>
                <w:sz w:val="16"/>
                <w:szCs w:val="16"/>
              </w:rPr>
              <w:t>Величина экономически обоснованных расходов принята в соответствии с документами, представленными в материалах тарифного дела</w:t>
            </w:r>
          </w:p>
        </w:tc>
      </w:tr>
      <w:tr w:rsidR="00AE04CB" w:rsidRPr="00AE04CB" w14:paraId="610772EA"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20955D" w14:textId="77777777" w:rsidR="00AE04CB" w:rsidRPr="00AE04CB" w:rsidRDefault="00AE04CB" w:rsidP="00AE04CB">
            <w:pPr>
              <w:jc w:val="center"/>
              <w:rPr>
                <w:sz w:val="16"/>
                <w:szCs w:val="16"/>
              </w:rPr>
            </w:pPr>
            <w:r w:rsidRPr="00AE04CB">
              <w:rPr>
                <w:sz w:val="16"/>
                <w:szCs w:val="1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F0F053A" w14:textId="77777777" w:rsidR="00AE04CB" w:rsidRPr="00AE04CB" w:rsidRDefault="00AE04CB" w:rsidP="00AE04CB">
            <w:pPr>
              <w:rPr>
                <w:sz w:val="16"/>
                <w:szCs w:val="16"/>
              </w:rPr>
            </w:pPr>
            <w:r w:rsidRPr="00AE04CB">
              <w:rPr>
                <w:sz w:val="16"/>
                <w:szCs w:val="16"/>
              </w:rPr>
              <w:t>Экономия потерь</w:t>
            </w:r>
          </w:p>
        </w:tc>
        <w:tc>
          <w:tcPr>
            <w:tcW w:w="851" w:type="dxa"/>
            <w:tcBorders>
              <w:top w:val="nil"/>
              <w:left w:val="nil"/>
              <w:bottom w:val="single" w:sz="4" w:space="0" w:color="auto"/>
              <w:right w:val="single" w:sz="4" w:space="0" w:color="auto"/>
            </w:tcBorders>
            <w:shd w:val="clear" w:color="auto" w:fill="auto"/>
            <w:vAlign w:val="center"/>
          </w:tcPr>
          <w:p w14:paraId="6E483FE2"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4C7BBAF"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31 201,11</w:t>
            </w:r>
          </w:p>
        </w:tc>
        <w:tc>
          <w:tcPr>
            <w:tcW w:w="1275" w:type="dxa"/>
            <w:tcBorders>
              <w:top w:val="nil"/>
              <w:left w:val="nil"/>
              <w:bottom w:val="single" w:sz="4" w:space="0" w:color="auto"/>
              <w:right w:val="single" w:sz="4" w:space="0" w:color="auto"/>
            </w:tcBorders>
            <w:shd w:val="clear" w:color="auto" w:fill="auto"/>
            <w:noWrap/>
            <w:vAlign w:val="center"/>
          </w:tcPr>
          <w:p w14:paraId="5D7808B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31 232,46</w:t>
            </w:r>
          </w:p>
        </w:tc>
        <w:tc>
          <w:tcPr>
            <w:tcW w:w="2977" w:type="dxa"/>
            <w:tcBorders>
              <w:top w:val="nil"/>
              <w:left w:val="nil"/>
              <w:bottom w:val="single" w:sz="4" w:space="0" w:color="auto"/>
              <w:right w:val="single" w:sz="4" w:space="0" w:color="auto"/>
            </w:tcBorders>
            <w:shd w:val="clear" w:color="auto" w:fill="auto"/>
            <w:vAlign w:val="center"/>
          </w:tcPr>
          <w:p w14:paraId="60F2E351" w14:textId="77777777" w:rsidR="00AE04CB" w:rsidRPr="00AE04CB" w:rsidRDefault="00AE04CB" w:rsidP="00AE04CB">
            <w:pPr>
              <w:rPr>
                <w:sz w:val="16"/>
                <w:szCs w:val="16"/>
              </w:rPr>
            </w:pPr>
            <w:r w:rsidRPr="00AE04CB">
              <w:rPr>
                <w:sz w:val="16"/>
                <w:szCs w:val="16"/>
              </w:rPr>
              <w:t>Расчет произведен в соответствии с п.34(1) Основ ценообразования 1178</w:t>
            </w:r>
          </w:p>
        </w:tc>
      </w:tr>
      <w:tr w:rsidR="00AE04CB" w:rsidRPr="00AE04CB" w14:paraId="574D983B"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D068B3" w14:textId="77777777" w:rsidR="00AE04CB" w:rsidRPr="00AE04CB" w:rsidRDefault="00AE04CB" w:rsidP="00AE04CB">
            <w:pPr>
              <w:rPr>
                <w:b/>
                <w:bCs/>
                <w:sz w:val="16"/>
                <w:szCs w:val="16"/>
              </w:rPr>
            </w:pPr>
            <w:r w:rsidRPr="00AE04CB">
              <w:rPr>
                <w:b/>
                <w:bCs/>
                <w:sz w:val="16"/>
                <w:szCs w:val="16"/>
              </w:rPr>
              <w:t>5. Расходы, связанные с компенсацией незапланированных расходов или полученного избытка</w:t>
            </w:r>
          </w:p>
        </w:tc>
      </w:tr>
      <w:tr w:rsidR="00AE04CB" w:rsidRPr="00AE04CB" w14:paraId="69E1F19D"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D5FD5A" w14:textId="77777777" w:rsidR="00AE04CB" w:rsidRPr="00AE04CB" w:rsidRDefault="00AE04CB" w:rsidP="00AE04CB">
            <w:pPr>
              <w:jc w:val="center"/>
              <w:rPr>
                <w:sz w:val="16"/>
                <w:szCs w:val="16"/>
              </w:rPr>
            </w:pPr>
            <w:r w:rsidRPr="00AE04CB">
              <w:rPr>
                <w:sz w:val="16"/>
                <w:szCs w:val="16"/>
              </w:rPr>
              <w:t>5.1.</w:t>
            </w:r>
          </w:p>
        </w:tc>
        <w:tc>
          <w:tcPr>
            <w:tcW w:w="2693" w:type="dxa"/>
            <w:tcBorders>
              <w:top w:val="nil"/>
              <w:left w:val="nil"/>
              <w:bottom w:val="single" w:sz="4" w:space="0" w:color="auto"/>
              <w:right w:val="single" w:sz="4" w:space="0" w:color="auto"/>
            </w:tcBorders>
            <w:shd w:val="clear" w:color="auto" w:fill="auto"/>
            <w:vAlign w:val="center"/>
            <w:hideMark/>
          </w:tcPr>
          <w:p w14:paraId="6A655171" w14:textId="77777777" w:rsidR="00AE04CB" w:rsidRPr="00AE04CB" w:rsidRDefault="00AE04CB" w:rsidP="00AE04CB">
            <w:pPr>
              <w:rPr>
                <w:sz w:val="16"/>
                <w:szCs w:val="16"/>
              </w:rPr>
            </w:pPr>
            <w:r w:rsidRPr="00AE04CB">
              <w:rPr>
                <w:sz w:val="16"/>
                <w:szCs w:val="16"/>
              </w:rPr>
              <w:t>Расходы, связанные с компенсацией незапланированных расходов или полученного избытка</w:t>
            </w:r>
          </w:p>
        </w:tc>
        <w:tc>
          <w:tcPr>
            <w:tcW w:w="851" w:type="dxa"/>
            <w:tcBorders>
              <w:top w:val="nil"/>
              <w:left w:val="nil"/>
              <w:bottom w:val="single" w:sz="4" w:space="0" w:color="auto"/>
              <w:right w:val="single" w:sz="4" w:space="0" w:color="auto"/>
            </w:tcBorders>
            <w:shd w:val="clear" w:color="auto" w:fill="auto"/>
            <w:vAlign w:val="center"/>
            <w:hideMark/>
          </w:tcPr>
          <w:p w14:paraId="4BF23D88"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72F705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393 455,79</w:t>
            </w:r>
          </w:p>
        </w:tc>
        <w:tc>
          <w:tcPr>
            <w:tcW w:w="1275" w:type="dxa"/>
            <w:tcBorders>
              <w:top w:val="nil"/>
              <w:left w:val="nil"/>
              <w:bottom w:val="single" w:sz="4" w:space="0" w:color="auto"/>
              <w:right w:val="single" w:sz="4" w:space="0" w:color="auto"/>
            </w:tcBorders>
            <w:shd w:val="clear" w:color="auto" w:fill="auto"/>
            <w:noWrap/>
            <w:vAlign w:val="center"/>
          </w:tcPr>
          <w:p w14:paraId="61F461BC"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-28 572,24</w:t>
            </w:r>
          </w:p>
        </w:tc>
        <w:tc>
          <w:tcPr>
            <w:tcW w:w="2977" w:type="dxa"/>
            <w:tcBorders>
              <w:top w:val="nil"/>
              <w:left w:val="nil"/>
              <w:bottom w:val="single" w:sz="4" w:space="0" w:color="auto"/>
              <w:right w:val="single" w:sz="4" w:space="0" w:color="auto"/>
            </w:tcBorders>
            <w:shd w:val="clear" w:color="auto" w:fill="auto"/>
            <w:vAlign w:val="center"/>
            <w:hideMark/>
          </w:tcPr>
          <w:p w14:paraId="77565DBB" w14:textId="77777777" w:rsidR="00AE04CB" w:rsidRPr="00AE04CB" w:rsidRDefault="00AE04CB" w:rsidP="00AE04CB">
            <w:pPr>
              <w:rPr>
                <w:sz w:val="16"/>
                <w:szCs w:val="16"/>
              </w:rPr>
            </w:pPr>
            <w:r w:rsidRPr="00AE04CB">
              <w:rPr>
                <w:sz w:val="16"/>
                <w:szCs w:val="16"/>
              </w:rPr>
              <w:t xml:space="preserve">Расчет выпадающих расходов произведен в соответствии с Методическими указаниями 98-э. </w:t>
            </w:r>
          </w:p>
          <w:p w14:paraId="4756D97A" w14:textId="77777777" w:rsidR="00AE04CB" w:rsidRPr="00AE04CB" w:rsidRDefault="00AE04CB" w:rsidP="00AE04CB">
            <w:pPr>
              <w:rPr>
                <w:sz w:val="16"/>
                <w:szCs w:val="16"/>
              </w:rPr>
            </w:pPr>
            <w:r w:rsidRPr="00AE04CB">
              <w:rPr>
                <w:sz w:val="16"/>
                <w:szCs w:val="16"/>
              </w:rPr>
              <w:t>Сумма принята во исполнение статьи 6, 23.1 Федерального закона от 26.03.2003 № 35-ФЗ «Об электроэнергетике», с учетом ограничения роста суммарной котловой НВВ на 2024 год.</w:t>
            </w:r>
          </w:p>
        </w:tc>
      </w:tr>
      <w:tr w:rsidR="00AE04CB" w:rsidRPr="00AE04CB" w14:paraId="1FF54529"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FB24" w14:textId="77777777" w:rsidR="00AE04CB" w:rsidRPr="00AE04CB" w:rsidRDefault="00AE04CB" w:rsidP="00AE04CB">
            <w:pPr>
              <w:rPr>
                <w:b/>
                <w:bCs/>
                <w:sz w:val="16"/>
                <w:szCs w:val="16"/>
              </w:rPr>
            </w:pPr>
            <w:r w:rsidRPr="00AE04CB">
              <w:rPr>
                <w:b/>
                <w:bCs/>
                <w:sz w:val="16"/>
                <w:szCs w:val="16"/>
              </w:rPr>
              <w:t>6. Расчёт корректировки НВВ в соответствии с параметрами надёжности и качества</w:t>
            </w:r>
          </w:p>
        </w:tc>
      </w:tr>
      <w:tr w:rsidR="00AE04CB" w:rsidRPr="00AE04CB" w14:paraId="4D2E408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6AE866" w14:textId="77777777" w:rsidR="00AE04CB" w:rsidRPr="00AE04CB" w:rsidRDefault="00AE04CB" w:rsidP="00AE04CB">
            <w:pPr>
              <w:jc w:val="center"/>
              <w:rPr>
                <w:sz w:val="16"/>
                <w:szCs w:val="16"/>
              </w:rPr>
            </w:pPr>
            <w:r w:rsidRPr="00AE04CB">
              <w:rPr>
                <w:sz w:val="16"/>
                <w:szCs w:val="16"/>
              </w:rPr>
              <w:lastRenderedPageBreak/>
              <w:t>6.1.</w:t>
            </w:r>
          </w:p>
        </w:tc>
        <w:tc>
          <w:tcPr>
            <w:tcW w:w="2693" w:type="dxa"/>
            <w:tcBorders>
              <w:top w:val="nil"/>
              <w:left w:val="nil"/>
              <w:bottom w:val="single" w:sz="4" w:space="0" w:color="auto"/>
              <w:right w:val="single" w:sz="4" w:space="0" w:color="auto"/>
            </w:tcBorders>
            <w:shd w:val="clear" w:color="auto" w:fill="auto"/>
            <w:noWrap/>
            <w:vAlign w:val="center"/>
            <w:hideMark/>
          </w:tcPr>
          <w:p w14:paraId="636254DD" w14:textId="77777777" w:rsidR="00AE04CB" w:rsidRPr="00AE04CB" w:rsidRDefault="00AE04CB" w:rsidP="00AE04CB">
            <w:pPr>
              <w:rPr>
                <w:sz w:val="16"/>
                <w:szCs w:val="16"/>
              </w:rPr>
            </w:pPr>
            <w:r w:rsidRPr="00AE04CB">
              <w:rPr>
                <w:sz w:val="16"/>
                <w:szCs w:val="16"/>
              </w:rPr>
              <w:t>Коэффициент надёжности и качества</w:t>
            </w:r>
          </w:p>
        </w:tc>
        <w:tc>
          <w:tcPr>
            <w:tcW w:w="851" w:type="dxa"/>
            <w:tcBorders>
              <w:top w:val="nil"/>
              <w:left w:val="nil"/>
              <w:bottom w:val="single" w:sz="4" w:space="0" w:color="auto"/>
              <w:right w:val="single" w:sz="4" w:space="0" w:color="auto"/>
            </w:tcBorders>
            <w:shd w:val="clear" w:color="auto" w:fill="auto"/>
            <w:vAlign w:val="center"/>
            <w:hideMark/>
          </w:tcPr>
          <w:p w14:paraId="4E5E8AE2" w14:textId="77777777" w:rsidR="00AE04CB" w:rsidRPr="00AE04CB" w:rsidRDefault="00AE04CB" w:rsidP="00AE04CB">
            <w:pPr>
              <w:jc w:val="center"/>
              <w:rPr>
                <w:sz w:val="16"/>
                <w:szCs w:val="16"/>
              </w:rPr>
            </w:pPr>
            <w:r w:rsidRPr="00AE04CB">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1C02EFD2" w14:textId="77777777" w:rsidR="00AE04CB" w:rsidRPr="00AE04CB" w:rsidRDefault="00AE04CB" w:rsidP="00AE04CB">
            <w:pPr>
              <w:jc w:val="right"/>
              <w:rPr>
                <w:sz w:val="16"/>
                <w:szCs w:val="16"/>
              </w:rPr>
            </w:pPr>
            <w:r w:rsidRPr="00AE04CB">
              <w:rPr>
                <w:rFonts w:eastAsia="Calibri"/>
                <w:sz w:val="16"/>
                <w:szCs w:val="16"/>
                <w:lang w:eastAsia="en-US"/>
              </w:rPr>
              <w:t>0,012</w:t>
            </w:r>
          </w:p>
        </w:tc>
        <w:tc>
          <w:tcPr>
            <w:tcW w:w="1275" w:type="dxa"/>
            <w:tcBorders>
              <w:top w:val="nil"/>
              <w:left w:val="nil"/>
              <w:bottom w:val="single" w:sz="4" w:space="0" w:color="auto"/>
              <w:right w:val="single" w:sz="4" w:space="0" w:color="auto"/>
            </w:tcBorders>
            <w:shd w:val="clear" w:color="auto" w:fill="auto"/>
            <w:noWrap/>
            <w:vAlign w:val="center"/>
          </w:tcPr>
          <w:p w14:paraId="37B71E76"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0,012</w:t>
            </w:r>
          </w:p>
        </w:tc>
        <w:tc>
          <w:tcPr>
            <w:tcW w:w="2977" w:type="dxa"/>
            <w:tcBorders>
              <w:top w:val="nil"/>
              <w:left w:val="nil"/>
              <w:bottom w:val="single" w:sz="4" w:space="0" w:color="auto"/>
              <w:right w:val="single" w:sz="4" w:space="0" w:color="auto"/>
            </w:tcBorders>
            <w:shd w:val="clear" w:color="auto" w:fill="auto"/>
            <w:vAlign w:val="center"/>
            <w:hideMark/>
          </w:tcPr>
          <w:p w14:paraId="0718602D" w14:textId="77777777" w:rsidR="00AE04CB" w:rsidRPr="00AE04CB" w:rsidRDefault="00AE04CB" w:rsidP="00AE04CB">
            <w:pPr>
              <w:rPr>
                <w:sz w:val="16"/>
                <w:szCs w:val="16"/>
              </w:rPr>
            </w:pPr>
          </w:p>
        </w:tc>
      </w:tr>
      <w:tr w:rsidR="00AE04CB" w:rsidRPr="00AE04CB" w14:paraId="67DC25BA"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6DDB34" w14:textId="77777777" w:rsidR="00AE04CB" w:rsidRPr="00AE04CB" w:rsidRDefault="00AE04CB" w:rsidP="00AE04CB">
            <w:pPr>
              <w:jc w:val="center"/>
              <w:rPr>
                <w:sz w:val="16"/>
                <w:szCs w:val="16"/>
              </w:rPr>
            </w:pPr>
            <w:r w:rsidRPr="00AE04CB">
              <w:rPr>
                <w:sz w:val="16"/>
                <w:szCs w:val="16"/>
              </w:rPr>
              <w:t>6.2.</w:t>
            </w:r>
          </w:p>
        </w:tc>
        <w:tc>
          <w:tcPr>
            <w:tcW w:w="2693" w:type="dxa"/>
            <w:tcBorders>
              <w:top w:val="nil"/>
              <w:left w:val="nil"/>
              <w:bottom w:val="single" w:sz="4" w:space="0" w:color="auto"/>
              <w:right w:val="single" w:sz="4" w:space="0" w:color="auto"/>
            </w:tcBorders>
            <w:shd w:val="clear" w:color="auto" w:fill="auto"/>
            <w:noWrap/>
            <w:vAlign w:val="center"/>
            <w:hideMark/>
          </w:tcPr>
          <w:p w14:paraId="4B7F05CC" w14:textId="77777777" w:rsidR="00AE04CB" w:rsidRPr="00AE04CB" w:rsidRDefault="00AE04CB" w:rsidP="00AE04CB">
            <w:pPr>
              <w:rPr>
                <w:sz w:val="16"/>
                <w:szCs w:val="16"/>
              </w:rPr>
            </w:pPr>
            <w:r w:rsidRPr="00AE04CB">
              <w:rPr>
                <w:sz w:val="16"/>
                <w:szCs w:val="16"/>
              </w:rPr>
              <w:t>НВВ 2021 года</w:t>
            </w:r>
          </w:p>
        </w:tc>
        <w:tc>
          <w:tcPr>
            <w:tcW w:w="851" w:type="dxa"/>
            <w:tcBorders>
              <w:top w:val="nil"/>
              <w:left w:val="nil"/>
              <w:bottom w:val="single" w:sz="4" w:space="0" w:color="auto"/>
              <w:right w:val="single" w:sz="4" w:space="0" w:color="auto"/>
            </w:tcBorders>
            <w:shd w:val="clear" w:color="auto" w:fill="auto"/>
            <w:vAlign w:val="center"/>
            <w:hideMark/>
          </w:tcPr>
          <w:p w14:paraId="630E4DE2"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6CEC1BA" w14:textId="77777777" w:rsidR="00AE04CB" w:rsidRPr="00AE04CB" w:rsidRDefault="00AE04CB" w:rsidP="00AE04CB">
            <w:pPr>
              <w:jc w:val="right"/>
              <w:rPr>
                <w:sz w:val="16"/>
                <w:szCs w:val="16"/>
              </w:rPr>
            </w:pPr>
            <w:r w:rsidRPr="00AE04CB">
              <w:rPr>
                <w:rFonts w:eastAsia="Calibri"/>
                <w:sz w:val="16"/>
                <w:szCs w:val="16"/>
                <w:lang w:eastAsia="en-US"/>
              </w:rPr>
              <w:t>1 009 175,63</w:t>
            </w:r>
          </w:p>
        </w:tc>
        <w:tc>
          <w:tcPr>
            <w:tcW w:w="1275" w:type="dxa"/>
            <w:tcBorders>
              <w:top w:val="nil"/>
              <w:left w:val="nil"/>
              <w:bottom w:val="single" w:sz="4" w:space="0" w:color="auto"/>
              <w:right w:val="single" w:sz="4" w:space="0" w:color="auto"/>
            </w:tcBorders>
            <w:shd w:val="clear" w:color="auto" w:fill="auto"/>
            <w:noWrap/>
            <w:vAlign w:val="center"/>
          </w:tcPr>
          <w:p w14:paraId="34EAC241"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1 009 175,63</w:t>
            </w:r>
          </w:p>
        </w:tc>
        <w:tc>
          <w:tcPr>
            <w:tcW w:w="2977" w:type="dxa"/>
            <w:tcBorders>
              <w:top w:val="nil"/>
              <w:left w:val="nil"/>
              <w:bottom w:val="single" w:sz="4" w:space="0" w:color="auto"/>
              <w:right w:val="single" w:sz="4" w:space="0" w:color="auto"/>
            </w:tcBorders>
            <w:shd w:val="clear" w:color="auto" w:fill="auto"/>
            <w:vAlign w:val="center"/>
          </w:tcPr>
          <w:p w14:paraId="2D2B0E9B" w14:textId="77777777" w:rsidR="00AE04CB" w:rsidRPr="00AE04CB" w:rsidRDefault="00AE04CB" w:rsidP="00AE04CB">
            <w:pPr>
              <w:rPr>
                <w:sz w:val="16"/>
                <w:szCs w:val="16"/>
              </w:rPr>
            </w:pPr>
          </w:p>
        </w:tc>
      </w:tr>
      <w:tr w:rsidR="00AE04CB" w:rsidRPr="00AE04CB" w14:paraId="2C648210"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2D1C" w14:textId="77777777" w:rsidR="00AE04CB" w:rsidRPr="00AE04CB" w:rsidRDefault="00AE04CB" w:rsidP="00AE04CB">
            <w:pPr>
              <w:jc w:val="center"/>
              <w:rPr>
                <w:sz w:val="16"/>
                <w:szCs w:val="16"/>
              </w:rPr>
            </w:pPr>
            <w:r w:rsidRPr="00AE04CB">
              <w:rPr>
                <w:sz w:val="16"/>
                <w:szCs w:val="16"/>
              </w:rPr>
              <w:t>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2EF4B29" w14:textId="77777777" w:rsidR="00AE04CB" w:rsidRPr="00AE04CB" w:rsidRDefault="00AE04CB" w:rsidP="00AE04CB">
            <w:pPr>
              <w:jc w:val="both"/>
              <w:rPr>
                <w:sz w:val="16"/>
                <w:szCs w:val="16"/>
              </w:rPr>
            </w:pPr>
            <w:r w:rsidRPr="00AE04CB">
              <w:rPr>
                <w:sz w:val="16"/>
                <w:szCs w:val="16"/>
              </w:rPr>
              <w:t>Корректировка НВВ в соответствии с параметрами надёжности и качества</w:t>
            </w:r>
          </w:p>
        </w:tc>
        <w:tc>
          <w:tcPr>
            <w:tcW w:w="851" w:type="dxa"/>
            <w:tcBorders>
              <w:top w:val="nil"/>
              <w:left w:val="nil"/>
              <w:bottom w:val="single" w:sz="4" w:space="0" w:color="auto"/>
              <w:right w:val="single" w:sz="4" w:space="0" w:color="auto"/>
            </w:tcBorders>
            <w:shd w:val="clear" w:color="auto" w:fill="auto"/>
            <w:vAlign w:val="center"/>
            <w:hideMark/>
          </w:tcPr>
          <w:p w14:paraId="21234262"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0B65EF3" w14:textId="77777777" w:rsidR="00AE04CB" w:rsidRPr="00AE04CB" w:rsidRDefault="00AE04CB" w:rsidP="00AE04CB">
            <w:pPr>
              <w:jc w:val="right"/>
              <w:rPr>
                <w:b/>
                <w:bCs/>
                <w:sz w:val="16"/>
                <w:szCs w:val="16"/>
              </w:rPr>
            </w:pPr>
            <w:r w:rsidRPr="00AE04CB">
              <w:rPr>
                <w:rFonts w:eastAsia="Calibri"/>
                <w:b/>
                <w:bCs/>
                <w:sz w:val="16"/>
                <w:szCs w:val="16"/>
                <w:lang w:eastAsia="en-US"/>
              </w:rPr>
              <w:t>12 110,11</w:t>
            </w:r>
          </w:p>
        </w:tc>
        <w:tc>
          <w:tcPr>
            <w:tcW w:w="1275" w:type="dxa"/>
            <w:tcBorders>
              <w:top w:val="nil"/>
              <w:left w:val="nil"/>
              <w:bottom w:val="single" w:sz="4" w:space="0" w:color="auto"/>
              <w:right w:val="single" w:sz="4" w:space="0" w:color="auto"/>
            </w:tcBorders>
            <w:shd w:val="clear" w:color="auto" w:fill="auto"/>
            <w:noWrap/>
            <w:vAlign w:val="center"/>
          </w:tcPr>
          <w:p w14:paraId="4F6576B4"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12 110,11</w:t>
            </w:r>
          </w:p>
        </w:tc>
        <w:tc>
          <w:tcPr>
            <w:tcW w:w="2977" w:type="dxa"/>
            <w:tcBorders>
              <w:top w:val="nil"/>
              <w:left w:val="nil"/>
              <w:bottom w:val="single" w:sz="4" w:space="0" w:color="auto"/>
              <w:right w:val="single" w:sz="4" w:space="0" w:color="auto"/>
            </w:tcBorders>
            <w:shd w:val="clear" w:color="auto" w:fill="auto"/>
            <w:vAlign w:val="center"/>
          </w:tcPr>
          <w:p w14:paraId="0287BCD9" w14:textId="77777777" w:rsidR="00AE04CB" w:rsidRPr="00AE04CB" w:rsidRDefault="00AE04CB" w:rsidP="00AE04CB">
            <w:pPr>
              <w:rPr>
                <w:sz w:val="16"/>
                <w:szCs w:val="16"/>
              </w:rPr>
            </w:pPr>
            <w:r w:rsidRPr="00AE04CB">
              <w:rPr>
                <w:sz w:val="16"/>
                <w:szCs w:val="16"/>
              </w:rPr>
              <w:t>Расчет произведен в соответствии с Методическими указаниями 98-э, 1256,</w:t>
            </w:r>
            <w:r w:rsidRPr="00AE04CB">
              <w:rPr>
                <w:sz w:val="16"/>
                <w:szCs w:val="16"/>
              </w:rPr>
              <w:br/>
              <w:t>254-э/1</w:t>
            </w:r>
          </w:p>
        </w:tc>
      </w:tr>
      <w:tr w:rsidR="00AE04CB" w:rsidRPr="00AE04CB" w14:paraId="584F6178"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26DE6041" w14:textId="77777777" w:rsidR="00AE04CB" w:rsidRPr="00AE04CB" w:rsidRDefault="00AE04CB" w:rsidP="00AE04CB">
            <w:pPr>
              <w:jc w:val="center"/>
              <w:rPr>
                <w:sz w:val="16"/>
                <w:szCs w:val="16"/>
                <w:lang w:val="en-US"/>
              </w:rPr>
            </w:pPr>
            <w:r w:rsidRPr="00AE04CB">
              <w:rPr>
                <w:sz w:val="16"/>
                <w:szCs w:val="16"/>
              </w:rPr>
              <w:t>7.</w:t>
            </w:r>
          </w:p>
        </w:tc>
        <w:tc>
          <w:tcPr>
            <w:tcW w:w="2693" w:type="dxa"/>
            <w:tcBorders>
              <w:top w:val="nil"/>
              <w:left w:val="nil"/>
              <w:bottom w:val="single" w:sz="4" w:space="0" w:color="auto"/>
              <w:right w:val="single" w:sz="4" w:space="0" w:color="auto"/>
            </w:tcBorders>
            <w:shd w:val="clear" w:color="auto" w:fill="auto"/>
            <w:vAlign w:val="center"/>
          </w:tcPr>
          <w:p w14:paraId="3C1F702F" w14:textId="77777777" w:rsidR="00AE04CB" w:rsidRPr="00AE04CB" w:rsidRDefault="00AE04CB" w:rsidP="00AE04CB">
            <w:pPr>
              <w:rPr>
                <w:sz w:val="16"/>
                <w:szCs w:val="16"/>
              </w:rPr>
            </w:pPr>
            <w:r w:rsidRPr="00AE04CB">
              <w:rPr>
                <w:sz w:val="16"/>
                <w:szCs w:val="16"/>
              </w:rPr>
              <w:t>Расчетная предпринимательская прибыль</w:t>
            </w:r>
          </w:p>
        </w:tc>
        <w:tc>
          <w:tcPr>
            <w:tcW w:w="851" w:type="dxa"/>
            <w:tcBorders>
              <w:top w:val="nil"/>
              <w:left w:val="nil"/>
              <w:bottom w:val="single" w:sz="4" w:space="0" w:color="auto"/>
              <w:right w:val="single" w:sz="4" w:space="0" w:color="auto"/>
            </w:tcBorders>
            <w:shd w:val="clear" w:color="auto" w:fill="auto"/>
            <w:vAlign w:val="center"/>
          </w:tcPr>
          <w:p w14:paraId="1D1F9B5C"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097DB8E"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93 228,00</w:t>
            </w:r>
          </w:p>
        </w:tc>
        <w:tc>
          <w:tcPr>
            <w:tcW w:w="1275" w:type="dxa"/>
            <w:tcBorders>
              <w:top w:val="nil"/>
              <w:left w:val="nil"/>
              <w:bottom w:val="single" w:sz="4" w:space="0" w:color="auto"/>
              <w:right w:val="single" w:sz="4" w:space="0" w:color="auto"/>
            </w:tcBorders>
            <w:shd w:val="clear" w:color="auto" w:fill="auto"/>
            <w:noWrap/>
            <w:vAlign w:val="center"/>
          </w:tcPr>
          <w:p w14:paraId="3CCECD33" w14:textId="77777777" w:rsidR="00AE04CB" w:rsidRPr="00AE04CB" w:rsidRDefault="00AE04CB" w:rsidP="00AE04CB">
            <w:pPr>
              <w:jc w:val="right"/>
              <w:rPr>
                <w:rFonts w:eastAsia="Calibri"/>
                <w:sz w:val="16"/>
                <w:szCs w:val="16"/>
                <w:lang w:val="en-US" w:eastAsia="en-US"/>
              </w:rPr>
            </w:pPr>
            <w:r w:rsidRPr="00AE04CB">
              <w:rPr>
                <w:rFonts w:eastAsia="Calibri"/>
                <w:sz w:val="16"/>
                <w:szCs w:val="16"/>
                <w:lang w:val="en-US" w:eastAsia="en-US"/>
              </w:rPr>
              <w:t>0,00</w:t>
            </w:r>
          </w:p>
        </w:tc>
        <w:tc>
          <w:tcPr>
            <w:tcW w:w="2977" w:type="dxa"/>
            <w:tcBorders>
              <w:top w:val="nil"/>
              <w:left w:val="nil"/>
              <w:bottom w:val="single" w:sz="4" w:space="0" w:color="auto"/>
              <w:right w:val="single" w:sz="4" w:space="0" w:color="auto"/>
            </w:tcBorders>
            <w:shd w:val="clear" w:color="auto" w:fill="auto"/>
            <w:vAlign w:val="center"/>
          </w:tcPr>
          <w:p w14:paraId="64A2E59B" w14:textId="77777777" w:rsidR="00AE04CB" w:rsidRPr="00AE04CB" w:rsidRDefault="00AE04CB" w:rsidP="00AE04CB">
            <w:pPr>
              <w:rPr>
                <w:sz w:val="16"/>
                <w:szCs w:val="16"/>
              </w:rPr>
            </w:pPr>
            <w:r w:rsidRPr="00AE04CB">
              <w:rPr>
                <w:sz w:val="16"/>
                <w:szCs w:val="16"/>
              </w:rPr>
              <w:t>Принято в соответствии с п.38 Основ ценообразования 1178</w:t>
            </w:r>
          </w:p>
        </w:tc>
      </w:tr>
      <w:tr w:rsidR="00AE04CB" w:rsidRPr="00AE04CB" w14:paraId="138DBFD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785B2397" w14:textId="77777777" w:rsidR="00AE04CB" w:rsidRPr="00AE04CB" w:rsidRDefault="00AE04CB" w:rsidP="00AE04CB">
            <w:pPr>
              <w:jc w:val="center"/>
              <w:rPr>
                <w:b/>
                <w:bCs/>
                <w:sz w:val="16"/>
                <w:szCs w:val="16"/>
                <w:lang w:val="en-US"/>
              </w:rPr>
            </w:pPr>
            <w:r w:rsidRPr="00AE04CB">
              <w:rPr>
                <w:b/>
                <w:bCs/>
                <w:sz w:val="16"/>
                <w:szCs w:val="16"/>
              </w:rPr>
              <w:t>8.</w:t>
            </w:r>
          </w:p>
        </w:tc>
        <w:tc>
          <w:tcPr>
            <w:tcW w:w="2693" w:type="dxa"/>
            <w:tcBorders>
              <w:top w:val="nil"/>
              <w:left w:val="nil"/>
              <w:bottom w:val="single" w:sz="4" w:space="0" w:color="auto"/>
              <w:right w:val="single" w:sz="4" w:space="0" w:color="auto"/>
            </w:tcBorders>
            <w:shd w:val="clear" w:color="auto" w:fill="auto"/>
            <w:vAlign w:val="center"/>
          </w:tcPr>
          <w:p w14:paraId="5B714061" w14:textId="77777777" w:rsidR="00AE04CB" w:rsidRPr="00AE04CB" w:rsidRDefault="00AE04CB" w:rsidP="00AE04CB">
            <w:pPr>
              <w:rPr>
                <w:b/>
                <w:bCs/>
                <w:sz w:val="16"/>
                <w:szCs w:val="16"/>
              </w:rPr>
            </w:pPr>
            <w:r w:rsidRPr="00AE04CB">
              <w:rPr>
                <w:b/>
                <w:bCs/>
                <w:sz w:val="16"/>
                <w:szCs w:val="16"/>
              </w:rPr>
              <w:t>Итого НВВ на содержание</w:t>
            </w:r>
          </w:p>
        </w:tc>
        <w:tc>
          <w:tcPr>
            <w:tcW w:w="851" w:type="dxa"/>
            <w:tcBorders>
              <w:top w:val="nil"/>
              <w:left w:val="nil"/>
              <w:bottom w:val="single" w:sz="4" w:space="0" w:color="auto"/>
              <w:right w:val="single" w:sz="4" w:space="0" w:color="auto"/>
            </w:tcBorders>
            <w:shd w:val="clear" w:color="auto" w:fill="auto"/>
            <w:vAlign w:val="center"/>
          </w:tcPr>
          <w:p w14:paraId="22BFB211" w14:textId="77777777" w:rsidR="00AE04CB" w:rsidRPr="00AE04CB" w:rsidRDefault="00AE04CB" w:rsidP="00AE04CB">
            <w:pPr>
              <w:ind w:left="-112" w:right="-106"/>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F1EEE13"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1 605 823,60</w:t>
            </w:r>
          </w:p>
        </w:tc>
        <w:tc>
          <w:tcPr>
            <w:tcW w:w="1275" w:type="dxa"/>
            <w:tcBorders>
              <w:top w:val="nil"/>
              <w:left w:val="nil"/>
              <w:bottom w:val="single" w:sz="4" w:space="0" w:color="auto"/>
              <w:right w:val="single" w:sz="4" w:space="0" w:color="auto"/>
            </w:tcBorders>
            <w:shd w:val="clear" w:color="auto" w:fill="auto"/>
            <w:noWrap/>
            <w:vAlign w:val="center"/>
          </w:tcPr>
          <w:p w14:paraId="50A015B5"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963 377,03</w:t>
            </w:r>
          </w:p>
        </w:tc>
        <w:tc>
          <w:tcPr>
            <w:tcW w:w="2977" w:type="dxa"/>
            <w:tcBorders>
              <w:top w:val="nil"/>
              <w:left w:val="nil"/>
              <w:bottom w:val="single" w:sz="4" w:space="0" w:color="auto"/>
              <w:right w:val="single" w:sz="4" w:space="0" w:color="auto"/>
            </w:tcBorders>
            <w:shd w:val="clear" w:color="auto" w:fill="auto"/>
            <w:vAlign w:val="center"/>
          </w:tcPr>
          <w:p w14:paraId="286DB38C" w14:textId="77777777" w:rsidR="00AE04CB" w:rsidRPr="00AE04CB" w:rsidRDefault="00AE04CB" w:rsidP="00AE04CB">
            <w:pPr>
              <w:rPr>
                <w:sz w:val="16"/>
                <w:szCs w:val="16"/>
              </w:rPr>
            </w:pPr>
          </w:p>
        </w:tc>
      </w:tr>
      <w:tr w:rsidR="00AE04CB" w:rsidRPr="00AE04CB" w14:paraId="2D1828B2"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4004E3CF" w14:textId="77777777" w:rsidR="00AE04CB" w:rsidRPr="00AE04CB" w:rsidRDefault="00AE04CB" w:rsidP="00AE04CB">
            <w:pPr>
              <w:jc w:val="center"/>
              <w:rPr>
                <w:b/>
                <w:bCs/>
                <w:sz w:val="16"/>
                <w:szCs w:val="16"/>
                <w:lang w:val="en-US"/>
              </w:rPr>
            </w:pPr>
            <w:r w:rsidRPr="00AE04CB">
              <w:rPr>
                <w:b/>
                <w:bCs/>
                <w:sz w:val="16"/>
                <w:szCs w:val="16"/>
              </w:rPr>
              <w:t>8.1</w:t>
            </w:r>
          </w:p>
        </w:tc>
        <w:tc>
          <w:tcPr>
            <w:tcW w:w="2693" w:type="dxa"/>
            <w:tcBorders>
              <w:top w:val="nil"/>
              <w:left w:val="nil"/>
              <w:bottom w:val="single" w:sz="4" w:space="0" w:color="auto"/>
              <w:right w:val="single" w:sz="4" w:space="0" w:color="auto"/>
            </w:tcBorders>
            <w:shd w:val="clear" w:color="auto" w:fill="auto"/>
            <w:vAlign w:val="center"/>
          </w:tcPr>
          <w:p w14:paraId="16A45418" w14:textId="77777777" w:rsidR="00AE04CB" w:rsidRPr="00AE04CB" w:rsidRDefault="00AE04CB" w:rsidP="00AE04CB">
            <w:pPr>
              <w:rPr>
                <w:b/>
                <w:bCs/>
                <w:sz w:val="16"/>
                <w:szCs w:val="16"/>
              </w:rPr>
            </w:pPr>
            <w:r w:rsidRPr="00AE04CB">
              <w:rPr>
                <w:b/>
                <w:bCs/>
                <w:sz w:val="16"/>
                <w:szCs w:val="16"/>
              </w:rPr>
              <w:t>Итого НВВ на содержание без платы ФСК</w:t>
            </w:r>
          </w:p>
        </w:tc>
        <w:tc>
          <w:tcPr>
            <w:tcW w:w="851" w:type="dxa"/>
            <w:tcBorders>
              <w:top w:val="nil"/>
              <w:left w:val="nil"/>
              <w:bottom w:val="single" w:sz="4" w:space="0" w:color="auto"/>
              <w:right w:val="single" w:sz="4" w:space="0" w:color="auto"/>
            </w:tcBorders>
            <w:shd w:val="clear" w:color="auto" w:fill="auto"/>
            <w:vAlign w:val="center"/>
          </w:tcPr>
          <w:p w14:paraId="393AD2AB" w14:textId="77777777" w:rsidR="00AE04CB" w:rsidRPr="00AE04CB" w:rsidRDefault="00AE04CB" w:rsidP="00AE04CB">
            <w:pPr>
              <w:ind w:left="-112" w:right="-106"/>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0B0BB92"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1 605 823,60</w:t>
            </w:r>
          </w:p>
        </w:tc>
        <w:tc>
          <w:tcPr>
            <w:tcW w:w="1275" w:type="dxa"/>
            <w:tcBorders>
              <w:top w:val="nil"/>
              <w:left w:val="nil"/>
              <w:bottom w:val="single" w:sz="4" w:space="0" w:color="auto"/>
              <w:right w:val="single" w:sz="4" w:space="0" w:color="auto"/>
            </w:tcBorders>
            <w:shd w:val="clear" w:color="auto" w:fill="auto"/>
            <w:noWrap/>
            <w:vAlign w:val="center"/>
          </w:tcPr>
          <w:p w14:paraId="37189486"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963 377,03</w:t>
            </w:r>
          </w:p>
        </w:tc>
        <w:tc>
          <w:tcPr>
            <w:tcW w:w="2977" w:type="dxa"/>
            <w:tcBorders>
              <w:top w:val="nil"/>
              <w:left w:val="nil"/>
              <w:bottom w:val="single" w:sz="4" w:space="0" w:color="auto"/>
              <w:right w:val="single" w:sz="4" w:space="0" w:color="auto"/>
            </w:tcBorders>
            <w:shd w:val="clear" w:color="auto" w:fill="auto"/>
            <w:vAlign w:val="center"/>
          </w:tcPr>
          <w:p w14:paraId="4506B345" w14:textId="77777777" w:rsidR="00AE04CB" w:rsidRPr="00AE04CB" w:rsidRDefault="00AE04CB" w:rsidP="00AE04CB">
            <w:pPr>
              <w:rPr>
                <w:sz w:val="16"/>
                <w:szCs w:val="16"/>
              </w:rPr>
            </w:pPr>
          </w:p>
        </w:tc>
      </w:tr>
      <w:tr w:rsidR="00AE04CB" w:rsidRPr="00AE04CB" w14:paraId="6B60C239"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E0B36" w14:textId="77777777" w:rsidR="00AE04CB" w:rsidRPr="00AE04CB" w:rsidRDefault="00AE04CB" w:rsidP="00AE04CB">
            <w:pPr>
              <w:rPr>
                <w:b/>
                <w:bCs/>
                <w:sz w:val="16"/>
                <w:szCs w:val="16"/>
              </w:rPr>
            </w:pPr>
            <w:r w:rsidRPr="00AE04CB">
              <w:rPr>
                <w:b/>
                <w:bCs/>
                <w:sz w:val="16"/>
                <w:szCs w:val="16"/>
              </w:rPr>
              <w:t>9. Расчёт расходов на оплату потерь электрической энергии в электрических сетях</w:t>
            </w:r>
          </w:p>
        </w:tc>
      </w:tr>
      <w:tr w:rsidR="00AE04CB" w:rsidRPr="00AE04CB" w14:paraId="70D7623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07F9F7" w14:textId="77777777" w:rsidR="00AE04CB" w:rsidRPr="00AE04CB" w:rsidRDefault="00AE04CB" w:rsidP="00AE04CB">
            <w:pPr>
              <w:jc w:val="center"/>
              <w:rPr>
                <w:sz w:val="16"/>
                <w:szCs w:val="16"/>
              </w:rPr>
            </w:pPr>
            <w:r w:rsidRPr="00AE04CB">
              <w:rPr>
                <w:sz w:val="16"/>
                <w:szCs w:val="16"/>
              </w:rPr>
              <w:t>9.1.</w:t>
            </w:r>
          </w:p>
        </w:tc>
        <w:tc>
          <w:tcPr>
            <w:tcW w:w="2693" w:type="dxa"/>
            <w:tcBorders>
              <w:top w:val="nil"/>
              <w:left w:val="nil"/>
              <w:bottom w:val="single" w:sz="4" w:space="0" w:color="auto"/>
              <w:right w:val="single" w:sz="4" w:space="0" w:color="auto"/>
            </w:tcBorders>
            <w:shd w:val="clear" w:color="auto" w:fill="auto"/>
            <w:noWrap/>
            <w:vAlign w:val="center"/>
            <w:hideMark/>
          </w:tcPr>
          <w:p w14:paraId="1F0D8346" w14:textId="77777777" w:rsidR="00AE04CB" w:rsidRPr="00AE04CB" w:rsidRDefault="00AE04CB" w:rsidP="00AE04CB">
            <w:pPr>
              <w:rPr>
                <w:sz w:val="16"/>
                <w:szCs w:val="16"/>
              </w:rPr>
            </w:pPr>
            <w:r w:rsidRPr="00AE04CB">
              <w:rPr>
                <w:sz w:val="16"/>
                <w:szCs w:val="16"/>
              </w:rPr>
              <w:t>Объём потерь</w:t>
            </w:r>
          </w:p>
        </w:tc>
        <w:tc>
          <w:tcPr>
            <w:tcW w:w="851" w:type="dxa"/>
            <w:tcBorders>
              <w:top w:val="nil"/>
              <w:left w:val="nil"/>
              <w:bottom w:val="single" w:sz="4" w:space="0" w:color="auto"/>
              <w:right w:val="single" w:sz="4" w:space="0" w:color="auto"/>
            </w:tcBorders>
            <w:shd w:val="clear" w:color="auto" w:fill="auto"/>
            <w:vAlign w:val="center"/>
            <w:hideMark/>
          </w:tcPr>
          <w:p w14:paraId="6471E8B9" w14:textId="77777777" w:rsidR="00AE04CB" w:rsidRPr="00AE04CB" w:rsidRDefault="00AE04CB" w:rsidP="00AE04CB">
            <w:pPr>
              <w:jc w:val="center"/>
              <w:rPr>
                <w:sz w:val="16"/>
                <w:szCs w:val="16"/>
              </w:rPr>
            </w:pPr>
            <w:r w:rsidRPr="00AE04CB">
              <w:rPr>
                <w:sz w:val="16"/>
                <w:szCs w:val="16"/>
              </w:rPr>
              <w:t xml:space="preserve">млн. </w:t>
            </w:r>
            <w:proofErr w:type="spellStart"/>
            <w:r w:rsidRPr="00AE04CB">
              <w:rPr>
                <w:sz w:val="16"/>
                <w:szCs w:val="16"/>
              </w:rPr>
              <w:t>кВт.ч</w:t>
            </w:r>
            <w:proofErr w:type="spellEnd"/>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00F9E85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127,62</w:t>
            </w:r>
          </w:p>
        </w:tc>
        <w:tc>
          <w:tcPr>
            <w:tcW w:w="1275" w:type="dxa"/>
            <w:tcBorders>
              <w:top w:val="nil"/>
              <w:left w:val="nil"/>
              <w:bottom w:val="single" w:sz="4" w:space="0" w:color="auto"/>
              <w:right w:val="single" w:sz="4" w:space="0" w:color="auto"/>
            </w:tcBorders>
            <w:shd w:val="clear" w:color="auto" w:fill="auto"/>
            <w:noWrap/>
            <w:vAlign w:val="center"/>
          </w:tcPr>
          <w:p w14:paraId="0E51F62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127,62</w:t>
            </w:r>
          </w:p>
        </w:tc>
        <w:tc>
          <w:tcPr>
            <w:tcW w:w="2977" w:type="dxa"/>
            <w:vMerge w:val="restart"/>
            <w:tcBorders>
              <w:top w:val="nil"/>
              <w:left w:val="nil"/>
              <w:right w:val="single" w:sz="4" w:space="0" w:color="auto"/>
            </w:tcBorders>
            <w:shd w:val="clear" w:color="auto" w:fill="auto"/>
            <w:vAlign w:val="center"/>
            <w:hideMark/>
          </w:tcPr>
          <w:p w14:paraId="795C9BF1" w14:textId="77777777" w:rsidR="00AE04CB" w:rsidRPr="00AE04CB" w:rsidRDefault="00AE04CB" w:rsidP="00AE04CB">
            <w:pPr>
              <w:rPr>
                <w:sz w:val="16"/>
                <w:szCs w:val="16"/>
              </w:rPr>
            </w:pPr>
            <w:r w:rsidRPr="00AE04CB">
              <w:rPr>
                <w:sz w:val="16"/>
                <w:szCs w:val="16"/>
              </w:rPr>
              <w:t> Расчет произведен в соответствии с п.13 Методических указаний 98-э</w:t>
            </w:r>
          </w:p>
        </w:tc>
      </w:tr>
      <w:tr w:rsidR="00AE04CB" w:rsidRPr="00AE04CB" w14:paraId="6E96A3AD"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E01C12" w14:textId="77777777" w:rsidR="00AE04CB" w:rsidRPr="00AE04CB" w:rsidRDefault="00AE04CB" w:rsidP="00AE04CB">
            <w:pPr>
              <w:jc w:val="center"/>
              <w:rPr>
                <w:sz w:val="16"/>
                <w:szCs w:val="16"/>
              </w:rPr>
            </w:pPr>
            <w:r w:rsidRPr="00AE04CB">
              <w:rPr>
                <w:sz w:val="16"/>
                <w:szCs w:val="16"/>
              </w:rPr>
              <w:t>9.2.</w:t>
            </w:r>
          </w:p>
        </w:tc>
        <w:tc>
          <w:tcPr>
            <w:tcW w:w="2693" w:type="dxa"/>
            <w:tcBorders>
              <w:top w:val="nil"/>
              <w:left w:val="nil"/>
              <w:bottom w:val="single" w:sz="4" w:space="0" w:color="auto"/>
              <w:right w:val="single" w:sz="4" w:space="0" w:color="auto"/>
            </w:tcBorders>
            <w:shd w:val="clear" w:color="auto" w:fill="auto"/>
            <w:noWrap/>
            <w:vAlign w:val="center"/>
            <w:hideMark/>
          </w:tcPr>
          <w:p w14:paraId="5DA19FA6" w14:textId="77777777" w:rsidR="00AE04CB" w:rsidRPr="00AE04CB" w:rsidRDefault="00AE04CB" w:rsidP="00AE04CB">
            <w:pPr>
              <w:rPr>
                <w:sz w:val="16"/>
                <w:szCs w:val="16"/>
              </w:rPr>
            </w:pPr>
            <w:r w:rsidRPr="00AE04CB">
              <w:rPr>
                <w:sz w:val="16"/>
                <w:szCs w:val="16"/>
              </w:rPr>
              <w:t>Тариф потерь</w:t>
            </w:r>
          </w:p>
        </w:tc>
        <w:tc>
          <w:tcPr>
            <w:tcW w:w="851" w:type="dxa"/>
            <w:tcBorders>
              <w:top w:val="nil"/>
              <w:left w:val="nil"/>
              <w:bottom w:val="single" w:sz="4" w:space="0" w:color="auto"/>
              <w:right w:val="single" w:sz="4" w:space="0" w:color="auto"/>
            </w:tcBorders>
            <w:shd w:val="clear" w:color="auto" w:fill="auto"/>
            <w:vAlign w:val="center"/>
            <w:hideMark/>
          </w:tcPr>
          <w:p w14:paraId="1C769D97" w14:textId="77777777" w:rsidR="00AE04CB" w:rsidRPr="00AE04CB" w:rsidRDefault="00AE04CB" w:rsidP="00AE04CB">
            <w:pPr>
              <w:jc w:val="center"/>
              <w:rPr>
                <w:sz w:val="16"/>
                <w:szCs w:val="16"/>
              </w:rPr>
            </w:pPr>
            <w:r w:rsidRPr="00AE04CB">
              <w:rPr>
                <w:sz w:val="16"/>
                <w:szCs w:val="16"/>
              </w:rPr>
              <w:t>руб./</w:t>
            </w:r>
            <w:proofErr w:type="spellStart"/>
            <w:r w:rsidRPr="00AE04CB">
              <w:rPr>
                <w:sz w:val="16"/>
                <w:szCs w:val="16"/>
              </w:rPr>
              <w:t>тыс.кВт.ч</w:t>
            </w:r>
            <w:proofErr w:type="spellEnd"/>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0D886E1E"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3 505,47</w:t>
            </w:r>
          </w:p>
        </w:tc>
        <w:tc>
          <w:tcPr>
            <w:tcW w:w="1275" w:type="dxa"/>
            <w:tcBorders>
              <w:top w:val="nil"/>
              <w:left w:val="nil"/>
              <w:bottom w:val="single" w:sz="4" w:space="0" w:color="auto"/>
              <w:right w:val="single" w:sz="4" w:space="0" w:color="auto"/>
            </w:tcBorders>
            <w:shd w:val="clear" w:color="auto" w:fill="auto"/>
            <w:noWrap/>
            <w:vAlign w:val="center"/>
          </w:tcPr>
          <w:p w14:paraId="45F53A9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3 594,42</w:t>
            </w:r>
          </w:p>
        </w:tc>
        <w:tc>
          <w:tcPr>
            <w:tcW w:w="2977" w:type="dxa"/>
            <w:vMerge/>
            <w:tcBorders>
              <w:left w:val="nil"/>
              <w:right w:val="single" w:sz="4" w:space="0" w:color="auto"/>
            </w:tcBorders>
            <w:shd w:val="clear" w:color="auto" w:fill="auto"/>
            <w:vAlign w:val="center"/>
            <w:hideMark/>
          </w:tcPr>
          <w:p w14:paraId="6BD53D1E" w14:textId="77777777" w:rsidR="00AE04CB" w:rsidRPr="00AE04CB" w:rsidRDefault="00AE04CB" w:rsidP="00AE04CB">
            <w:pPr>
              <w:rPr>
                <w:sz w:val="16"/>
                <w:szCs w:val="16"/>
              </w:rPr>
            </w:pPr>
          </w:p>
        </w:tc>
      </w:tr>
      <w:tr w:rsidR="00AE04CB" w:rsidRPr="00AE04CB" w14:paraId="1CF565FC"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1226C0" w14:textId="77777777" w:rsidR="00AE04CB" w:rsidRPr="00AE04CB" w:rsidRDefault="00AE04CB" w:rsidP="00AE04CB">
            <w:pPr>
              <w:jc w:val="center"/>
              <w:rPr>
                <w:b/>
                <w:bCs/>
                <w:sz w:val="16"/>
                <w:szCs w:val="16"/>
              </w:rPr>
            </w:pPr>
            <w:r w:rsidRPr="00AE04CB">
              <w:rPr>
                <w:b/>
                <w:bCs/>
                <w:sz w:val="16"/>
                <w:szCs w:val="16"/>
              </w:rPr>
              <w:t>9.3.</w:t>
            </w:r>
          </w:p>
        </w:tc>
        <w:tc>
          <w:tcPr>
            <w:tcW w:w="2693" w:type="dxa"/>
            <w:tcBorders>
              <w:top w:val="nil"/>
              <w:left w:val="nil"/>
              <w:bottom w:val="single" w:sz="4" w:space="0" w:color="auto"/>
              <w:right w:val="single" w:sz="4" w:space="0" w:color="auto"/>
            </w:tcBorders>
            <w:shd w:val="clear" w:color="auto" w:fill="auto"/>
            <w:noWrap/>
            <w:vAlign w:val="center"/>
            <w:hideMark/>
          </w:tcPr>
          <w:p w14:paraId="676553D0" w14:textId="77777777" w:rsidR="00AE04CB" w:rsidRPr="00AE04CB" w:rsidRDefault="00AE04CB" w:rsidP="00AE04CB">
            <w:pPr>
              <w:rPr>
                <w:b/>
                <w:bCs/>
                <w:sz w:val="16"/>
                <w:szCs w:val="16"/>
              </w:rPr>
            </w:pPr>
            <w:r w:rsidRPr="00AE04CB">
              <w:rPr>
                <w:b/>
                <w:bCs/>
                <w:sz w:val="16"/>
                <w:szCs w:val="16"/>
              </w:rPr>
              <w:t>Итого расходов на оплату потерь</w:t>
            </w:r>
          </w:p>
        </w:tc>
        <w:tc>
          <w:tcPr>
            <w:tcW w:w="851" w:type="dxa"/>
            <w:tcBorders>
              <w:top w:val="nil"/>
              <w:left w:val="nil"/>
              <w:bottom w:val="single" w:sz="4" w:space="0" w:color="auto"/>
              <w:right w:val="single" w:sz="4" w:space="0" w:color="auto"/>
            </w:tcBorders>
            <w:shd w:val="clear" w:color="auto" w:fill="auto"/>
            <w:vAlign w:val="center"/>
            <w:hideMark/>
          </w:tcPr>
          <w:p w14:paraId="354D3804" w14:textId="77777777" w:rsidR="00AE04CB" w:rsidRPr="00AE04CB" w:rsidRDefault="00AE04CB" w:rsidP="00AE04CB">
            <w:pPr>
              <w:ind w:left="-112" w:right="-106"/>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E6AC90B"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447 379,41</w:t>
            </w:r>
          </w:p>
        </w:tc>
        <w:tc>
          <w:tcPr>
            <w:tcW w:w="1275" w:type="dxa"/>
            <w:tcBorders>
              <w:top w:val="nil"/>
              <w:left w:val="nil"/>
              <w:bottom w:val="single" w:sz="4" w:space="0" w:color="auto"/>
              <w:right w:val="single" w:sz="4" w:space="0" w:color="auto"/>
            </w:tcBorders>
            <w:shd w:val="clear" w:color="auto" w:fill="auto"/>
            <w:noWrap/>
            <w:vAlign w:val="center"/>
          </w:tcPr>
          <w:p w14:paraId="11AF91CD"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458 731,70</w:t>
            </w:r>
          </w:p>
        </w:tc>
        <w:tc>
          <w:tcPr>
            <w:tcW w:w="2977" w:type="dxa"/>
            <w:vMerge/>
            <w:tcBorders>
              <w:left w:val="nil"/>
              <w:bottom w:val="single" w:sz="4" w:space="0" w:color="auto"/>
              <w:right w:val="single" w:sz="4" w:space="0" w:color="auto"/>
            </w:tcBorders>
            <w:shd w:val="clear" w:color="auto" w:fill="auto"/>
            <w:vAlign w:val="center"/>
            <w:hideMark/>
          </w:tcPr>
          <w:p w14:paraId="1779210B" w14:textId="77777777" w:rsidR="00AE04CB" w:rsidRPr="00AE04CB" w:rsidRDefault="00AE04CB" w:rsidP="00AE04CB">
            <w:pPr>
              <w:rPr>
                <w:sz w:val="16"/>
                <w:szCs w:val="16"/>
              </w:rPr>
            </w:pPr>
          </w:p>
        </w:tc>
      </w:tr>
      <w:tr w:rsidR="00AE04CB" w:rsidRPr="00AE04CB" w14:paraId="3F83663F"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5636DD" w14:textId="77777777" w:rsidR="00AE04CB" w:rsidRPr="00AE04CB" w:rsidRDefault="00AE04CB" w:rsidP="00AE04CB">
            <w:pPr>
              <w:rPr>
                <w:b/>
                <w:bCs/>
                <w:sz w:val="16"/>
                <w:szCs w:val="16"/>
              </w:rPr>
            </w:pPr>
            <w:r w:rsidRPr="00AE04CB">
              <w:rPr>
                <w:b/>
                <w:bCs/>
                <w:sz w:val="16"/>
                <w:szCs w:val="16"/>
              </w:rPr>
              <w:t>10. Расчет расходов на оплату услуг территориальных сетевых организаций</w:t>
            </w:r>
          </w:p>
        </w:tc>
      </w:tr>
      <w:tr w:rsidR="00AE04CB" w:rsidRPr="00AE04CB" w14:paraId="7EEEBC2A"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64DF0" w14:textId="77777777" w:rsidR="00AE04CB" w:rsidRPr="00AE04CB" w:rsidRDefault="00AE04CB" w:rsidP="00AE04CB">
            <w:pPr>
              <w:jc w:val="center"/>
              <w:rPr>
                <w:b/>
                <w:bCs/>
                <w:sz w:val="16"/>
                <w:szCs w:val="16"/>
              </w:rPr>
            </w:pPr>
            <w:r w:rsidRPr="00AE04CB">
              <w:rPr>
                <w:b/>
                <w:bCs/>
                <w:sz w:val="16"/>
                <w:szCs w:val="16"/>
              </w:rPr>
              <w:t>10.1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A18BBDE" w14:textId="77777777" w:rsidR="00AE04CB" w:rsidRPr="00AE04CB" w:rsidRDefault="00AE04CB" w:rsidP="00AE04CB">
            <w:pPr>
              <w:rPr>
                <w:sz w:val="16"/>
                <w:szCs w:val="16"/>
              </w:rPr>
            </w:pPr>
            <w:r w:rsidRPr="00AE04CB">
              <w:rPr>
                <w:sz w:val="16"/>
                <w:szCs w:val="16"/>
              </w:rPr>
              <w:t>Услуги ТСО</w:t>
            </w:r>
          </w:p>
        </w:tc>
        <w:tc>
          <w:tcPr>
            <w:tcW w:w="851" w:type="dxa"/>
            <w:tcBorders>
              <w:top w:val="single" w:sz="4" w:space="0" w:color="auto"/>
              <w:left w:val="nil"/>
              <w:bottom w:val="single" w:sz="4" w:space="0" w:color="auto"/>
              <w:right w:val="single" w:sz="4" w:space="0" w:color="auto"/>
            </w:tcBorders>
            <w:shd w:val="clear" w:color="auto" w:fill="auto"/>
            <w:vAlign w:val="center"/>
          </w:tcPr>
          <w:p w14:paraId="61EBF8A8"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AF2A09"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10 047,00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EC6F6A" w14:textId="77777777" w:rsidR="00AE04CB" w:rsidRPr="00AE04CB" w:rsidRDefault="00AE04CB" w:rsidP="00AE04CB">
            <w:pPr>
              <w:jc w:val="right"/>
              <w:rPr>
                <w:sz w:val="16"/>
                <w:szCs w:val="16"/>
              </w:rPr>
            </w:pPr>
            <w:r w:rsidRPr="00AE04CB">
              <w:rPr>
                <w:sz w:val="16"/>
                <w:szCs w:val="16"/>
              </w:rPr>
              <w:t>8 529,65</w:t>
            </w:r>
          </w:p>
        </w:tc>
        <w:tc>
          <w:tcPr>
            <w:tcW w:w="2977" w:type="dxa"/>
            <w:tcBorders>
              <w:top w:val="single" w:sz="4" w:space="0" w:color="auto"/>
              <w:left w:val="nil"/>
              <w:bottom w:val="single" w:sz="4" w:space="0" w:color="auto"/>
              <w:right w:val="single" w:sz="4" w:space="0" w:color="auto"/>
            </w:tcBorders>
            <w:shd w:val="clear" w:color="auto" w:fill="auto"/>
            <w:vAlign w:val="center"/>
          </w:tcPr>
          <w:p w14:paraId="0F7B0EAD" w14:textId="77777777" w:rsidR="00AE04CB" w:rsidRPr="00AE04CB" w:rsidRDefault="00AE04CB" w:rsidP="00AE04CB">
            <w:pPr>
              <w:rPr>
                <w:sz w:val="16"/>
                <w:szCs w:val="16"/>
              </w:rPr>
            </w:pPr>
            <w:r w:rsidRPr="00AE04CB">
              <w:rPr>
                <w:sz w:val="16"/>
                <w:szCs w:val="16"/>
              </w:rPr>
              <w:t>В соответствии с п. 49 и 52 Методических указаний 20-э/2</w:t>
            </w:r>
          </w:p>
        </w:tc>
      </w:tr>
      <w:tr w:rsidR="00AE04CB" w:rsidRPr="00AE04CB" w14:paraId="35EE7983"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95BD" w14:textId="77777777" w:rsidR="00AE04CB" w:rsidRPr="00AE04CB" w:rsidRDefault="00AE04CB" w:rsidP="00AE04CB">
            <w:pPr>
              <w:jc w:val="center"/>
              <w:rPr>
                <w:b/>
                <w:bCs/>
                <w:sz w:val="16"/>
                <w:szCs w:val="16"/>
              </w:rPr>
            </w:pPr>
            <w:r w:rsidRPr="00AE04CB">
              <w:rPr>
                <w:b/>
                <w:bCs/>
                <w:sz w:val="16"/>
                <w:szCs w:val="16"/>
              </w:rPr>
              <w:t>10.2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C3E3E83" w14:textId="77777777" w:rsidR="00AE04CB" w:rsidRPr="00AE04CB" w:rsidRDefault="00AE04CB" w:rsidP="00AE04CB">
            <w:pPr>
              <w:rPr>
                <w:b/>
                <w:bCs/>
                <w:sz w:val="16"/>
                <w:szCs w:val="16"/>
              </w:rPr>
            </w:pPr>
            <w:r w:rsidRPr="00AE04CB">
              <w:rPr>
                <w:b/>
                <w:bCs/>
                <w:sz w:val="16"/>
                <w:szCs w:val="16"/>
              </w:rPr>
              <w:t>Итого расходов на оплату услуг ТСО</w:t>
            </w:r>
          </w:p>
        </w:tc>
        <w:tc>
          <w:tcPr>
            <w:tcW w:w="851" w:type="dxa"/>
            <w:tcBorders>
              <w:top w:val="single" w:sz="4" w:space="0" w:color="auto"/>
              <w:left w:val="nil"/>
              <w:bottom w:val="single" w:sz="4" w:space="0" w:color="auto"/>
              <w:right w:val="single" w:sz="4" w:space="0" w:color="auto"/>
            </w:tcBorders>
            <w:shd w:val="clear" w:color="auto" w:fill="auto"/>
            <w:vAlign w:val="center"/>
          </w:tcPr>
          <w:p w14:paraId="7AF11309" w14:textId="77777777" w:rsidR="00AE04CB" w:rsidRPr="00AE04CB" w:rsidRDefault="00AE04CB" w:rsidP="00AE04CB">
            <w:pPr>
              <w:ind w:left="-112" w:right="-106"/>
              <w:jc w:val="center"/>
              <w:rPr>
                <w:b/>
                <w:bCs/>
                <w:sz w:val="16"/>
                <w:szCs w:val="16"/>
              </w:rPr>
            </w:pPr>
            <w:r w:rsidRPr="00AE04CB">
              <w:rPr>
                <w:b/>
                <w:bCs/>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742C65"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10 047,00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D7D65D" w14:textId="77777777" w:rsidR="00AE04CB" w:rsidRPr="00AE04CB" w:rsidRDefault="00AE04CB" w:rsidP="00AE04CB">
            <w:pPr>
              <w:jc w:val="right"/>
              <w:rPr>
                <w:b/>
                <w:bCs/>
                <w:sz w:val="16"/>
                <w:szCs w:val="16"/>
              </w:rPr>
            </w:pPr>
            <w:r w:rsidRPr="00AE04CB">
              <w:rPr>
                <w:sz w:val="16"/>
                <w:szCs w:val="16"/>
              </w:rPr>
              <w:t>8 529,65</w:t>
            </w:r>
          </w:p>
        </w:tc>
        <w:tc>
          <w:tcPr>
            <w:tcW w:w="2977" w:type="dxa"/>
            <w:tcBorders>
              <w:top w:val="single" w:sz="4" w:space="0" w:color="auto"/>
              <w:left w:val="nil"/>
              <w:bottom w:val="single" w:sz="4" w:space="0" w:color="auto"/>
              <w:right w:val="single" w:sz="4" w:space="0" w:color="auto"/>
            </w:tcBorders>
            <w:shd w:val="clear" w:color="auto" w:fill="auto"/>
            <w:vAlign w:val="center"/>
          </w:tcPr>
          <w:p w14:paraId="3F47860D" w14:textId="77777777" w:rsidR="00AE04CB" w:rsidRPr="00AE04CB" w:rsidRDefault="00AE04CB" w:rsidP="00AE04CB">
            <w:pPr>
              <w:rPr>
                <w:sz w:val="16"/>
                <w:szCs w:val="16"/>
              </w:rPr>
            </w:pPr>
          </w:p>
        </w:tc>
      </w:tr>
      <w:tr w:rsidR="00AE04CB" w:rsidRPr="00AE04CB" w14:paraId="220FD6B4"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879CC" w14:textId="77777777" w:rsidR="00AE04CB" w:rsidRPr="00AE04CB" w:rsidRDefault="00AE04CB" w:rsidP="00AE04CB">
            <w:pPr>
              <w:jc w:val="center"/>
              <w:rPr>
                <w:b/>
                <w:bCs/>
                <w:sz w:val="16"/>
                <w:szCs w:val="16"/>
              </w:rPr>
            </w:pPr>
            <w:r w:rsidRPr="00AE04CB">
              <w:rPr>
                <w:b/>
                <w:bCs/>
                <w:sz w:val="16"/>
                <w:szCs w:val="16"/>
              </w:rPr>
              <w:t>11.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8254D77" w14:textId="77777777" w:rsidR="00AE04CB" w:rsidRPr="00AE04CB" w:rsidRDefault="00AE04CB" w:rsidP="00AE04CB">
            <w:pPr>
              <w:rPr>
                <w:b/>
                <w:bCs/>
                <w:sz w:val="16"/>
                <w:szCs w:val="16"/>
              </w:rPr>
            </w:pPr>
            <w:r w:rsidRPr="00AE04CB">
              <w:rPr>
                <w:b/>
                <w:bCs/>
                <w:sz w:val="16"/>
                <w:szCs w:val="16"/>
              </w:rPr>
              <w:t>Итого НВВ</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9BD93" w14:textId="77777777" w:rsidR="00AE04CB" w:rsidRPr="00AE04CB" w:rsidRDefault="00AE04CB" w:rsidP="00AE04CB">
            <w:pPr>
              <w:ind w:left="-112" w:right="-106"/>
              <w:jc w:val="center"/>
              <w:rPr>
                <w:b/>
                <w:bCs/>
                <w:sz w:val="16"/>
                <w:szCs w:val="16"/>
              </w:rPr>
            </w:pPr>
            <w:r w:rsidRPr="00AE04CB">
              <w:rPr>
                <w:b/>
                <w:bCs/>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8A873E"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2 063 250,00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73435E" w14:textId="77777777" w:rsidR="00AE04CB" w:rsidRPr="00AE04CB" w:rsidRDefault="00AE04CB" w:rsidP="00AE04CB">
            <w:pPr>
              <w:jc w:val="right"/>
              <w:rPr>
                <w:rFonts w:eastAsia="Calibri"/>
                <w:b/>
                <w:bCs/>
                <w:sz w:val="16"/>
                <w:szCs w:val="16"/>
                <w:lang w:eastAsia="en-US"/>
              </w:rPr>
            </w:pPr>
            <w:r w:rsidRPr="00AE04CB">
              <w:rPr>
                <w:rFonts w:eastAsia="Calibri"/>
                <w:b/>
                <w:bCs/>
                <w:sz w:val="16"/>
                <w:szCs w:val="16"/>
                <w:lang w:eastAsia="en-US"/>
              </w:rPr>
              <w:t>1 430 638,38</w:t>
            </w:r>
          </w:p>
        </w:tc>
        <w:tc>
          <w:tcPr>
            <w:tcW w:w="2977" w:type="dxa"/>
            <w:tcBorders>
              <w:top w:val="single" w:sz="4" w:space="0" w:color="auto"/>
              <w:left w:val="nil"/>
              <w:bottom w:val="single" w:sz="4" w:space="0" w:color="auto"/>
              <w:right w:val="single" w:sz="4" w:space="0" w:color="auto"/>
            </w:tcBorders>
            <w:shd w:val="clear" w:color="auto" w:fill="auto"/>
            <w:vAlign w:val="center"/>
          </w:tcPr>
          <w:p w14:paraId="41EC51ED" w14:textId="77777777" w:rsidR="00AE04CB" w:rsidRPr="00AE04CB" w:rsidRDefault="00AE04CB" w:rsidP="00AE04CB">
            <w:pPr>
              <w:rPr>
                <w:sz w:val="16"/>
                <w:szCs w:val="16"/>
              </w:rPr>
            </w:pPr>
          </w:p>
        </w:tc>
      </w:tr>
      <w:tr w:rsidR="00AE04CB" w:rsidRPr="00AE04CB" w14:paraId="78C54038"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C768E" w14:textId="77777777" w:rsidR="00AE04CB" w:rsidRPr="00AE04CB" w:rsidRDefault="00AE04CB" w:rsidP="00AE04CB">
            <w:pPr>
              <w:jc w:val="center"/>
              <w:rPr>
                <w:sz w:val="16"/>
                <w:szCs w:val="16"/>
              </w:rPr>
            </w:pPr>
            <w:r w:rsidRPr="00AE04CB">
              <w:rPr>
                <w:sz w:val="16"/>
                <w:szCs w:val="16"/>
              </w:rPr>
              <w:t>12.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74D0424" w14:textId="77777777" w:rsidR="00AE04CB" w:rsidRPr="00AE04CB" w:rsidRDefault="00AE04CB" w:rsidP="00AE04CB">
            <w:pPr>
              <w:rPr>
                <w:sz w:val="16"/>
                <w:szCs w:val="16"/>
              </w:rPr>
            </w:pPr>
            <w:r w:rsidRPr="00AE04CB">
              <w:rPr>
                <w:sz w:val="16"/>
                <w:szCs w:val="16"/>
              </w:rPr>
              <w:t>Итого НВВ без платы ФСК</w:t>
            </w:r>
          </w:p>
        </w:tc>
        <w:tc>
          <w:tcPr>
            <w:tcW w:w="851" w:type="dxa"/>
            <w:tcBorders>
              <w:top w:val="single" w:sz="4" w:space="0" w:color="auto"/>
              <w:left w:val="nil"/>
              <w:bottom w:val="single" w:sz="4" w:space="0" w:color="auto"/>
              <w:right w:val="single" w:sz="4" w:space="0" w:color="auto"/>
            </w:tcBorders>
            <w:shd w:val="clear" w:color="auto" w:fill="auto"/>
            <w:vAlign w:val="center"/>
          </w:tcPr>
          <w:p w14:paraId="60A4E21F"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83A1A5"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2 063 250,00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DCFD60" w14:textId="77777777" w:rsidR="00AE04CB" w:rsidRPr="00AE04CB" w:rsidRDefault="00AE04CB" w:rsidP="00AE04CB">
            <w:pPr>
              <w:jc w:val="right"/>
              <w:rPr>
                <w:rFonts w:eastAsia="Calibri"/>
                <w:sz w:val="16"/>
                <w:szCs w:val="16"/>
                <w:lang w:eastAsia="en-US"/>
              </w:rPr>
            </w:pPr>
            <w:r w:rsidRPr="00AE04CB">
              <w:rPr>
                <w:rFonts w:eastAsia="Calibri"/>
                <w:sz w:val="16"/>
                <w:szCs w:val="16"/>
                <w:lang w:eastAsia="en-US"/>
              </w:rPr>
              <w:t>1 430 638,38</w:t>
            </w:r>
          </w:p>
        </w:tc>
        <w:tc>
          <w:tcPr>
            <w:tcW w:w="2977" w:type="dxa"/>
            <w:tcBorders>
              <w:top w:val="single" w:sz="4" w:space="0" w:color="auto"/>
              <w:left w:val="nil"/>
              <w:bottom w:val="single" w:sz="4" w:space="0" w:color="auto"/>
              <w:right w:val="single" w:sz="4" w:space="0" w:color="auto"/>
            </w:tcBorders>
            <w:shd w:val="clear" w:color="auto" w:fill="auto"/>
            <w:vAlign w:val="center"/>
          </w:tcPr>
          <w:p w14:paraId="6CF11BD2" w14:textId="77777777" w:rsidR="00AE04CB" w:rsidRPr="00AE04CB" w:rsidRDefault="00AE04CB" w:rsidP="00AE04CB">
            <w:pPr>
              <w:rPr>
                <w:sz w:val="16"/>
                <w:szCs w:val="16"/>
              </w:rPr>
            </w:pPr>
          </w:p>
        </w:tc>
      </w:tr>
    </w:tbl>
    <w:p w14:paraId="423DAB24" w14:textId="77777777" w:rsidR="00AE04CB" w:rsidRPr="00AE04CB" w:rsidRDefault="00AE04CB" w:rsidP="00AE04CB">
      <w:pPr>
        <w:spacing w:after="160" w:line="259" w:lineRule="auto"/>
        <w:jc w:val="center"/>
        <w:rPr>
          <w:rFonts w:eastAsia="Calibri"/>
          <w:lang w:eastAsia="en-US"/>
        </w:rPr>
      </w:pPr>
    </w:p>
    <w:p w14:paraId="1D06ACD7" w14:textId="77777777" w:rsidR="005B436A" w:rsidRDefault="005B436A" w:rsidP="00F814CF">
      <w:pPr>
        <w:tabs>
          <w:tab w:val="left" w:pos="5580"/>
          <w:tab w:val="left" w:pos="9498"/>
        </w:tabs>
      </w:pPr>
    </w:p>
    <w:p w14:paraId="20EDFEE9"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39E0CF45" w14:textId="519CE6BA" w:rsidR="001E1DE8" w:rsidRPr="009675EF" w:rsidRDefault="001E1DE8" w:rsidP="001E1DE8">
      <w:pPr>
        <w:tabs>
          <w:tab w:val="left" w:pos="3686"/>
          <w:tab w:val="left" w:pos="9498"/>
        </w:tabs>
        <w:ind w:left="-9310" w:right="-569" w:firstLine="14555"/>
      </w:pPr>
      <w:r w:rsidRPr="009675EF">
        <w:lastRenderedPageBreak/>
        <w:t xml:space="preserve">Приложение № </w:t>
      </w:r>
      <w:r>
        <w:t>7</w:t>
      </w:r>
      <w:r w:rsidRPr="009675EF">
        <w:t xml:space="preserve"> к протокол</w:t>
      </w:r>
      <w:r>
        <w:t xml:space="preserve">у </w:t>
      </w:r>
      <w:r w:rsidRPr="009675EF">
        <w:t xml:space="preserve">№ </w:t>
      </w:r>
      <w:r>
        <w:t>86</w:t>
      </w:r>
    </w:p>
    <w:p w14:paraId="007C5FB7"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3E709432"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7FF21C27"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219EE3A7" w14:textId="77777777" w:rsidR="00AE04CB" w:rsidRPr="009675EF" w:rsidRDefault="00AE04CB" w:rsidP="00AE04CB">
      <w:pPr>
        <w:tabs>
          <w:tab w:val="left" w:pos="3686"/>
          <w:tab w:val="left" w:pos="9498"/>
        </w:tabs>
        <w:ind w:right="-569"/>
      </w:pPr>
    </w:p>
    <w:p w14:paraId="7AEE9328" w14:textId="77777777" w:rsidR="00AE04CB" w:rsidRPr="00AE04CB" w:rsidRDefault="00AE04CB" w:rsidP="00AE04CB">
      <w:pPr>
        <w:spacing w:after="160" w:line="259" w:lineRule="auto"/>
        <w:jc w:val="center"/>
        <w:rPr>
          <w:rFonts w:eastAsia="Calibri"/>
          <w:b/>
          <w:bCs/>
          <w:sz w:val="16"/>
          <w:szCs w:val="16"/>
          <w:lang w:eastAsia="en-US"/>
        </w:rPr>
      </w:pPr>
      <w:r w:rsidRPr="00AE04CB">
        <w:rPr>
          <w:rFonts w:eastAsia="Calibri"/>
          <w:b/>
          <w:bCs/>
          <w:sz w:val="22"/>
          <w:szCs w:val="22"/>
          <w:lang w:eastAsia="en-US"/>
        </w:rPr>
        <w:t>Расчёт необходимой валовой выручки ООО «</w:t>
      </w:r>
      <w:proofErr w:type="spellStart"/>
      <w:r w:rsidRPr="00AE04CB">
        <w:rPr>
          <w:rFonts w:eastAsia="Calibri"/>
          <w:b/>
          <w:bCs/>
          <w:sz w:val="22"/>
          <w:szCs w:val="22"/>
          <w:lang w:eastAsia="en-US"/>
        </w:rPr>
        <w:t>ЕвразЭнергоТранс</w:t>
      </w:r>
      <w:proofErr w:type="spellEnd"/>
      <w:r w:rsidRPr="00AE04CB">
        <w:rPr>
          <w:rFonts w:eastAsia="Calibri"/>
          <w:b/>
          <w:bCs/>
          <w:sz w:val="22"/>
          <w:szCs w:val="22"/>
          <w:lang w:eastAsia="en-US"/>
        </w:rPr>
        <w:t xml:space="preserve">» (ИНН 4217084532) методом долгосрочной индексации на 2024 г(долгосрочный период регулирования 2020-2024) </w:t>
      </w:r>
    </w:p>
    <w:tbl>
      <w:tblPr>
        <w:tblW w:w="5000" w:type="pct"/>
        <w:tblLayout w:type="fixed"/>
        <w:tblLook w:val="04A0" w:firstRow="1" w:lastRow="0" w:firstColumn="1" w:lastColumn="0" w:noHBand="0" w:noVBand="1"/>
      </w:tblPr>
      <w:tblGrid>
        <w:gridCol w:w="467"/>
        <w:gridCol w:w="1548"/>
        <w:gridCol w:w="754"/>
        <w:gridCol w:w="948"/>
        <w:gridCol w:w="1288"/>
        <w:gridCol w:w="4766"/>
      </w:tblGrid>
      <w:tr w:rsidR="00AE04CB" w:rsidRPr="00AE04CB" w14:paraId="7F195423" w14:textId="77777777" w:rsidTr="006D08D7">
        <w:trPr>
          <w:trHeight w:val="185"/>
          <w:tblHead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04CB5" w14:textId="77777777" w:rsidR="00AE04CB" w:rsidRPr="00AE04CB" w:rsidRDefault="00AE04CB" w:rsidP="00AE04CB">
            <w:pPr>
              <w:jc w:val="center"/>
              <w:rPr>
                <w:sz w:val="12"/>
                <w:szCs w:val="12"/>
              </w:rPr>
            </w:pPr>
            <w:r w:rsidRPr="00AE04CB">
              <w:rPr>
                <w:sz w:val="12"/>
                <w:szCs w:val="12"/>
              </w:rPr>
              <w:t>№п/п</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B9A3E" w14:textId="77777777" w:rsidR="00AE04CB" w:rsidRPr="00AE04CB" w:rsidRDefault="00AE04CB" w:rsidP="00AE04CB">
            <w:pPr>
              <w:jc w:val="center"/>
              <w:rPr>
                <w:sz w:val="12"/>
                <w:szCs w:val="12"/>
              </w:rPr>
            </w:pPr>
            <w:r w:rsidRPr="00AE04CB">
              <w:rPr>
                <w:sz w:val="12"/>
                <w:szCs w:val="12"/>
              </w:rPr>
              <w:t>Показатель</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8F1DF" w14:textId="77777777" w:rsidR="00AE04CB" w:rsidRPr="00AE04CB" w:rsidRDefault="00AE04CB" w:rsidP="00AE04CB">
            <w:pPr>
              <w:jc w:val="center"/>
              <w:rPr>
                <w:sz w:val="12"/>
                <w:szCs w:val="12"/>
              </w:rPr>
            </w:pPr>
            <w:r w:rsidRPr="00AE04CB">
              <w:rPr>
                <w:sz w:val="12"/>
                <w:szCs w:val="12"/>
              </w:rPr>
              <w:t>Ед. изм.</w:t>
            </w:r>
          </w:p>
        </w:tc>
        <w:tc>
          <w:tcPr>
            <w:tcW w:w="3583" w:type="pct"/>
            <w:gridSpan w:val="3"/>
            <w:tcBorders>
              <w:top w:val="single" w:sz="4" w:space="0" w:color="auto"/>
              <w:left w:val="nil"/>
              <w:bottom w:val="single" w:sz="4" w:space="0" w:color="auto"/>
              <w:right w:val="single" w:sz="4" w:space="0" w:color="auto"/>
            </w:tcBorders>
            <w:shd w:val="clear" w:color="auto" w:fill="auto"/>
            <w:noWrap/>
            <w:vAlign w:val="center"/>
            <w:hideMark/>
          </w:tcPr>
          <w:p w14:paraId="5423DE70" w14:textId="77777777" w:rsidR="00AE04CB" w:rsidRPr="00AE04CB" w:rsidRDefault="00AE04CB" w:rsidP="00AE04CB">
            <w:pPr>
              <w:jc w:val="center"/>
              <w:rPr>
                <w:sz w:val="12"/>
                <w:szCs w:val="12"/>
              </w:rPr>
            </w:pPr>
            <w:r w:rsidRPr="00AE04CB">
              <w:rPr>
                <w:sz w:val="12"/>
                <w:szCs w:val="12"/>
              </w:rPr>
              <w:t>2023 год</w:t>
            </w:r>
          </w:p>
        </w:tc>
      </w:tr>
      <w:tr w:rsidR="00AE04CB" w:rsidRPr="00AE04CB" w14:paraId="31CE7F36" w14:textId="77777777" w:rsidTr="006D08D7">
        <w:trPr>
          <w:trHeight w:val="471"/>
          <w:tblHead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09BDC0AC" w14:textId="77777777" w:rsidR="00AE04CB" w:rsidRPr="00AE04CB" w:rsidRDefault="00AE04CB" w:rsidP="00AE04CB">
            <w:pPr>
              <w:rPr>
                <w:sz w:val="12"/>
                <w:szCs w:val="12"/>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4F9546FF" w14:textId="77777777" w:rsidR="00AE04CB" w:rsidRPr="00AE04CB" w:rsidRDefault="00AE04CB" w:rsidP="00AE04CB">
            <w:pPr>
              <w:rPr>
                <w:sz w:val="12"/>
                <w:szCs w:val="12"/>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CD18D8A" w14:textId="77777777" w:rsidR="00AE04CB" w:rsidRPr="00AE04CB" w:rsidRDefault="00AE04CB" w:rsidP="00AE04CB">
            <w:pPr>
              <w:rPr>
                <w:sz w:val="12"/>
                <w:szCs w:val="12"/>
              </w:rPr>
            </w:pPr>
          </w:p>
        </w:tc>
        <w:tc>
          <w:tcPr>
            <w:tcW w:w="485" w:type="pct"/>
            <w:tcBorders>
              <w:top w:val="nil"/>
              <w:left w:val="nil"/>
              <w:bottom w:val="single" w:sz="4" w:space="0" w:color="auto"/>
              <w:right w:val="single" w:sz="4" w:space="0" w:color="auto"/>
            </w:tcBorders>
            <w:shd w:val="clear" w:color="auto" w:fill="auto"/>
            <w:vAlign w:val="center"/>
            <w:hideMark/>
          </w:tcPr>
          <w:p w14:paraId="7E2FA5FF" w14:textId="77777777" w:rsidR="00AE04CB" w:rsidRPr="00AE04CB" w:rsidRDefault="00AE04CB" w:rsidP="00AE04CB">
            <w:pPr>
              <w:jc w:val="center"/>
              <w:rPr>
                <w:sz w:val="12"/>
                <w:szCs w:val="12"/>
              </w:rPr>
            </w:pPr>
            <w:r w:rsidRPr="00AE04CB">
              <w:rPr>
                <w:sz w:val="12"/>
                <w:szCs w:val="12"/>
              </w:rPr>
              <w:t>Предложение предприятия, 25.04.2023№601 (</w:t>
            </w:r>
            <w:proofErr w:type="spellStart"/>
            <w:r w:rsidRPr="00AE04CB">
              <w:rPr>
                <w:sz w:val="12"/>
                <w:szCs w:val="12"/>
              </w:rPr>
              <w:t>вх</w:t>
            </w:r>
            <w:proofErr w:type="spellEnd"/>
            <w:r w:rsidRPr="00AE04CB">
              <w:rPr>
                <w:sz w:val="12"/>
                <w:szCs w:val="12"/>
              </w:rPr>
              <w:t xml:space="preserve"> 2401от 27.04.2023 г)</w:t>
            </w:r>
          </w:p>
        </w:tc>
        <w:tc>
          <w:tcPr>
            <w:tcW w:w="659" w:type="pct"/>
            <w:tcBorders>
              <w:top w:val="nil"/>
              <w:left w:val="nil"/>
              <w:bottom w:val="single" w:sz="4" w:space="0" w:color="auto"/>
              <w:right w:val="single" w:sz="4" w:space="0" w:color="auto"/>
            </w:tcBorders>
            <w:shd w:val="clear" w:color="auto" w:fill="auto"/>
            <w:vAlign w:val="center"/>
            <w:hideMark/>
          </w:tcPr>
          <w:p w14:paraId="050010B1" w14:textId="77777777" w:rsidR="00AE04CB" w:rsidRPr="00AE04CB" w:rsidRDefault="00AE04CB" w:rsidP="00AE04CB">
            <w:pPr>
              <w:jc w:val="center"/>
              <w:rPr>
                <w:sz w:val="12"/>
                <w:szCs w:val="12"/>
              </w:rPr>
            </w:pPr>
            <w:r w:rsidRPr="00AE04CB">
              <w:rPr>
                <w:sz w:val="12"/>
                <w:szCs w:val="12"/>
              </w:rPr>
              <w:t xml:space="preserve">Предложение РЭК, </w:t>
            </w:r>
          </w:p>
        </w:tc>
        <w:tc>
          <w:tcPr>
            <w:tcW w:w="2439" w:type="pct"/>
            <w:tcBorders>
              <w:top w:val="nil"/>
              <w:left w:val="nil"/>
              <w:bottom w:val="single" w:sz="4" w:space="0" w:color="auto"/>
              <w:right w:val="single" w:sz="4" w:space="0" w:color="auto"/>
            </w:tcBorders>
            <w:shd w:val="clear" w:color="auto" w:fill="auto"/>
            <w:vAlign w:val="center"/>
            <w:hideMark/>
          </w:tcPr>
          <w:p w14:paraId="6E8CFCE3" w14:textId="77777777" w:rsidR="00AE04CB" w:rsidRPr="00AE04CB" w:rsidRDefault="00AE04CB" w:rsidP="00AE04CB">
            <w:pPr>
              <w:jc w:val="center"/>
              <w:rPr>
                <w:sz w:val="12"/>
                <w:szCs w:val="12"/>
              </w:rPr>
            </w:pPr>
            <w:r w:rsidRPr="00AE04CB">
              <w:rPr>
                <w:sz w:val="12"/>
                <w:szCs w:val="12"/>
              </w:rPr>
              <w:t>Комментарии, применения и выводы экспертов</w:t>
            </w:r>
          </w:p>
        </w:tc>
      </w:tr>
      <w:tr w:rsidR="00AE04CB" w:rsidRPr="00AE04CB" w14:paraId="0BEBEDAA" w14:textId="77777777" w:rsidTr="006D08D7">
        <w:trPr>
          <w:trHeight w:val="185"/>
          <w:tblHeader/>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59F30013" w14:textId="77777777" w:rsidR="00AE04CB" w:rsidRPr="00AE04CB" w:rsidRDefault="00AE04CB" w:rsidP="00AE04CB">
            <w:pPr>
              <w:jc w:val="center"/>
              <w:rPr>
                <w:color w:val="000000"/>
                <w:sz w:val="12"/>
                <w:szCs w:val="12"/>
              </w:rPr>
            </w:pPr>
            <w:r w:rsidRPr="00AE04CB">
              <w:rPr>
                <w:color w:val="000000"/>
                <w:sz w:val="12"/>
                <w:szCs w:val="12"/>
              </w:rPr>
              <w:t>1</w:t>
            </w:r>
          </w:p>
        </w:tc>
        <w:tc>
          <w:tcPr>
            <w:tcW w:w="792" w:type="pct"/>
            <w:tcBorders>
              <w:top w:val="nil"/>
              <w:left w:val="nil"/>
              <w:bottom w:val="single" w:sz="4" w:space="0" w:color="auto"/>
              <w:right w:val="single" w:sz="4" w:space="0" w:color="auto"/>
            </w:tcBorders>
            <w:shd w:val="clear" w:color="auto" w:fill="auto"/>
            <w:noWrap/>
            <w:vAlign w:val="center"/>
            <w:hideMark/>
          </w:tcPr>
          <w:p w14:paraId="5A56C15A" w14:textId="77777777" w:rsidR="00AE04CB" w:rsidRPr="00AE04CB" w:rsidRDefault="00AE04CB" w:rsidP="00AE04CB">
            <w:pPr>
              <w:jc w:val="center"/>
              <w:rPr>
                <w:color w:val="000000"/>
                <w:sz w:val="12"/>
                <w:szCs w:val="12"/>
              </w:rPr>
            </w:pPr>
            <w:r w:rsidRPr="00AE04CB">
              <w:rPr>
                <w:color w:val="000000"/>
                <w:sz w:val="12"/>
                <w:szCs w:val="12"/>
              </w:rPr>
              <w:t>2</w:t>
            </w:r>
          </w:p>
        </w:tc>
        <w:tc>
          <w:tcPr>
            <w:tcW w:w="386" w:type="pct"/>
            <w:tcBorders>
              <w:top w:val="nil"/>
              <w:left w:val="nil"/>
              <w:bottom w:val="single" w:sz="4" w:space="0" w:color="auto"/>
              <w:right w:val="single" w:sz="4" w:space="0" w:color="auto"/>
            </w:tcBorders>
            <w:shd w:val="clear" w:color="auto" w:fill="auto"/>
            <w:noWrap/>
            <w:vAlign w:val="center"/>
            <w:hideMark/>
          </w:tcPr>
          <w:p w14:paraId="4D447B7A" w14:textId="77777777" w:rsidR="00AE04CB" w:rsidRPr="00AE04CB" w:rsidRDefault="00AE04CB" w:rsidP="00AE04CB">
            <w:pPr>
              <w:jc w:val="center"/>
              <w:rPr>
                <w:color w:val="000000"/>
                <w:sz w:val="12"/>
                <w:szCs w:val="12"/>
              </w:rPr>
            </w:pPr>
            <w:r w:rsidRPr="00AE04CB">
              <w:rPr>
                <w:color w:val="000000"/>
                <w:sz w:val="12"/>
                <w:szCs w:val="12"/>
              </w:rPr>
              <w:t>3</w:t>
            </w:r>
          </w:p>
        </w:tc>
        <w:tc>
          <w:tcPr>
            <w:tcW w:w="485" w:type="pct"/>
            <w:tcBorders>
              <w:top w:val="nil"/>
              <w:left w:val="nil"/>
              <w:bottom w:val="single" w:sz="4" w:space="0" w:color="auto"/>
              <w:right w:val="single" w:sz="4" w:space="0" w:color="auto"/>
            </w:tcBorders>
            <w:shd w:val="clear" w:color="auto" w:fill="auto"/>
            <w:noWrap/>
            <w:vAlign w:val="center"/>
            <w:hideMark/>
          </w:tcPr>
          <w:p w14:paraId="5741D2BB" w14:textId="77777777" w:rsidR="00AE04CB" w:rsidRPr="00AE04CB" w:rsidRDefault="00AE04CB" w:rsidP="00AE04CB">
            <w:pPr>
              <w:jc w:val="center"/>
              <w:rPr>
                <w:color w:val="000000"/>
                <w:sz w:val="12"/>
                <w:szCs w:val="12"/>
              </w:rPr>
            </w:pPr>
            <w:r w:rsidRPr="00AE04CB">
              <w:rPr>
                <w:color w:val="000000"/>
                <w:sz w:val="12"/>
                <w:szCs w:val="12"/>
              </w:rPr>
              <w:t>4</w:t>
            </w:r>
          </w:p>
        </w:tc>
        <w:tc>
          <w:tcPr>
            <w:tcW w:w="659" w:type="pct"/>
            <w:tcBorders>
              <w:top w:val="nil"/>
              <w:left w:val="nil"/>
              <w:bottom w:val="single" w:sz="4" w:space="0" w:color="auto"/>
              <w:right w:val="single" w:sz="4" w:space="0" w:color="auto"/>
            </w:tcBorders>
            <w:shd w:val="clear" w:color="auto" w:fill="auto"/>
            <w:noWrap/>
            <w:vAlign w:val="center"/>
            <w:hideMark/>
          </w:tcPr>
          <w:p w14:paraId="133E40DB" w14:textId="77777777" w:rsidR="00AE04CB" w:rsidRPr="00AE04CB" w:rsidRDefault="00AE04CB" w:rsidP="00AE04CB">
            <w:pPr>
              <w:jc w:val="center"/>
              <w:rPr>
                <w:color w:val="000000"/>
                <w:sz w:val="12"/>
                <w:szCs w:val="12"/>
              </w:rPr>
            </w:pPr>
            <w:r w:rsidRPr="00AE04CB">
              <w:rPr>
                <w:color w:val="000000"/>
                <w:sz w:val="12"/>
                <w:szCs w:val="12"/>
              </w:rPr>
              <w:t>5</w:t>
            </w:r>
          </w:p>
        </w:tc>
        <w:tc>
          <w:tcPr>
            <w:tcW w:w="2439" w:type="pct"/>
            <w:tcBorders>
              <w:top w:val="nil"/>
              <w:left w:val="nil"/>
              <w:bottom w:val="single" w:sz="4" w:space="0" w:color="auto"/>
              <w:right w:val="single" w:sz="4" w:space="0" w:color="auto"/>
            </w:tcBorders>
            <w:shd w:val="clear" w:color="auto" w:fill="auto"/>
            <w:noWrap/>
            <w:vAlign w:val="center"/>
            <w:hideMark/>
          </w:tcPr>
          <w:p w14:paraId="564ABAC5" w14:textId="77777777" w:rsidR="00AE04CB" w:rsidRPr="00AE04CB" w:rsidRDefault="00AE04CB" w:rsidP="00AE04CB">
            <w:pPr>
              <w:jc w:val="center"/>
              <w:rPr>
                <w:color w:val="000000"/>
                <w:sz w:val="12"/>
                <w:szCs w:val="12"/>
              </w:rPr>
            </w:pPr>
            <w:r w:rsidRPr="00AE04CB">
              <w:rPr>
                <w:color w:val="000000"/>
                <w:sz w:val="12"/>
                <w:szCs w:val="12"/>
              </w:rPr>
              <w:t>6</w:t>
            </w:r>
          </w:p>
        </w:tc>
      </w:tr>
      <w:tr w:rsidR="00AE04CB" w:rsidRPr="00AE04CB" w14:paraId="7E2630FE" w14:textId="77777777" w:rsidTr="006D08D7">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3AEB" w14:textId="77777777" w:rsidR="00AE04CB" w:rsidRPr="00AE04CB" w:rsidRDefault="00AE04CB" w:rsidP="00AE04CB">
            <w:pPr>
              <w:rPr>
                <w:b/>
                <w:bCs/>
                <w:color w:val="000000"/>
                <w:sz w:val="12"/>
                <w:szCs w:val="12"/>
              </w:rPr>
            </w:pPr>
            <w:r w:rsidRPr="00AE04CB">
              <w:rPr>
                <w:b/>
                <w:bCs/>
                <w:color w:val="000000"/>
                <w:sz w:val="12"/>
                <w:szCs w:val="12"/>
              </w:rPr>
              <w:t>Расчёт коэффициента индексации</w:t>
            </w:r>
          </w:p>
        </w:tc>
      </w:tr>
      <w:tr w:rsidR="00AE04CB" w:rsidRPr="00AE04CB" w14:paraId="5DF471A3" w14:textId="77777777" w:rsidTr="006D08D7">
        <w:trPr>
          <w:trHeight w:val="101"/>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A328892" w14:textId="77777777" w:rsidR="00AE04CB" w:rsidRPr="00AE04CB" w:rsidRDefault="00AE04CB" w:rsidP="00AE04CB">
            <w:pPr>
              <w:jc w:val="center"/>
              <w:rPr>
                <w:color w:val="000000"/>
                <w:sz w:val="12"/>
                <w:szCs w:val="12"/>
              </w:rPr>
            </w:pPr>
            <w:r w:rsidRPr="00AE04CB">
              <w:rPr>
                <w:color w:val="000000"/>
                <w:sz w:val="12"/>
                <w:szCs w:val="12"/>
              </w:rPr>
              <w:t>1</w:t>
            </w:r>
          </w:p>
        </w:tc>
        <w:tc>
          <w:tcPr>
            <w:tcW w:w="792" w:type="pct"/>
            <w:tcBorders>
              <w:top w:val="nil"/>
              <w:left w:val="nil"/>
              <w:bottom w:val="single" w:sz="4" w:space="0" w:color="auto"/>
              <w:right w:val="single" w:sz="4" w:space="0" w:color="auto"/>
            </w:tcBorders>
            <w:shd w:val="clear" w:color="auto" w:fill="auto"/>
            <w:vAlign w:val="bottom"/>
            <w:hideMark/>
          </w:tcPr>
          <w:p w14:paraId="1FAE0C1A" w14:textId="77777777" w:rsidR="00AE04CB" w:rsidRPr="00AE04CB" w:rsidRDefault="00AE04CB" w:rsidP="00AE04CB">
            <w:pPr>
              <w:rPr>
                <w:color w:val="000000"/>
                <w:sz w:val="12"/>
                <w:szCs w:val="12"/>
              </w:rPr>
            </w:pPr>
            <w:r w:rsidRPr="00AE04CB">
              <w:rPr>
                <w:color w:val="000000"/>
                <w:sz w:val="12"/>
                <w:szCs w:val="12"/>
              </w:rPr>
              <w:t>ИПЦ</w:t>
            </w:r>
          </w:p>
        </w:tc>
        <w:tc>
          <w:tcPr>
            <w:tcW w:w="386" w:type="pct"/>
            <w:tcBorders>
              <w:top w:val="nil"/>
              <w:left w:val="nil"/>
              <w:bottom w:val="single" w:sz="4" w:space="0" w:color="auto"/>
              <w:right w:val="single" w:sz="4" w:space="0" w:color="auto"/>
            </w:tcBorders>
            <w:shd w:val="clear" w:color="auto" w:fill="auto"/>
            <w:noWrap/>
            <w:vAlign w:val="center"/>
            <w:hideMark/>
          </w:tcPr>
          <w:p w14:paraId="73130AB9" w14:textId="77777777" w:rsidR="00AE04CB" w:rsidRPr="00AE04CB" w:rsidRDefault="00AE04CB" w:rsidP="00AE04CB">
            <w:pPr>
              <w:jc w:val="center"/>
              <w:rPr>
                <w:color w:val="000000"/>
                <w:sz w:val="12"/>
                <w:szCs w:val="12"/>
              </w:rPr>
            </w:pPr>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3C8F4DC6" w14:textId="77777777" w:rsidR="00AE04CB" w:rsidRPr="00AE04CB" w:rsidRDefault="00AE04CB" w:rsidP="00AE04CB">
            <w:pPr>
              <w:jc w:val="right"/>
              <w:rPr>
                <w:color w:val="000000"/>
                <w:sz w:val="12"/>
                <w:szCs w:val="12"/>
              </w:rPr>
            </w:pPr>
            <w:r w:rsidRPr="00AE04CB">
              <w:rPr>
                <w:color w:val="000000"/>
                <w:sz w:val="12"/>
                <w:szCs w:val="12"/>
              </w:rPr>
              <w:t>4,7%</w:t>
            </w:r>
          </w:p>
        </w:tc>
        <w:tc>
          <w:tcPr>
            <w:tcW w:w="659" w:type="pct"/>
            <w:tcBorders>
              <w:top w:val="nil"/>
              <w:left w:val="nil"/>
              <w:bottom w:val="single" w:sz="4" w:space="0" w:color="auto"/>
              <w:right w:val="single" w:sz="4" w:space="0" w:color="auto"/>
            </w:tcBorders>
            <w:shd w:val="clear" w:color="auto" w:fill="auto"/>
            <w:noWrap/>
            <w:vAlign w:val="center"/>
            <w:hideMark/>
          </w:tcPr>
          <w:p w14:paraId="60A7746D" w14:textId="77777777" w:rsidR="00AE04CB" w:rsidRPr="00AE04CB" w:rsidRDefault="00AE04CB" w:rsidP="00AE04CB">
            <w:pPr>
              <w:jc w:val="center"/>
              <w:rPr>
                <w:color w:val="000000"/>
                <w:sz w:val="12"/>
                <w:szCs w:val="12"/>
              </w:rPr>
            </w:pPr>
            <w:r w:rsidRPr="00AE04CB">
              <w:rPr>
                <w:color w:val="000000"/>
                <w:sz w:val="12"/>
                <w:szCs w:val="12"/>
              </w:rPr>
              <w:t>7,2%</w:t>
            </w:r>
          </w:p>
        </w:tc>
        <w:tc>
          <w:tcPr>
            <w:tcW w:w="2439" w:type="pct"/>
            <w:tcBorders>
              <w:top w:val="nil"/>
              <w:left w:val="nil"/>
              <w:bottom w:val="single" w:sz="4" w:space="0" w:color="auto"/>
              <w:right w:val="single" w:sz="4" w:space="0" w:color="auto"/>
            </w:tcBorders>
            <w:shd w:val="clear" w:color="auto" w:fill="auto"/>
            <w:vAlign w:val="center"/>
            <w:hideMark/>
          </w:tcPr>
          <w:p w14:paraId="132A6F17" w14:textId="77777777" w:rsidR="00AE04CB" w:rsidRPr="00AE04CB" w:rsidRDefault="00AE04CB" w:rsidP="00AE04CB">
            <w:pPr>
              <w:rPr>
                <w:color w:val="000000"/>
                <w:sz w:val="12"/>
                <w:szCs w:val="12"/>
              </w:rPr>
            </w:pPr>
            <w:r w:rsidRPr="00AE04CB">
              <w:rPr>
                <w:color w:val="000000"/>
                <w:sz w:val="12"/>
                <w:szCs w:val="12"/>
              </w:rPr>
              <w:t xml:space="preserve">применен ИПЦ, Минэкономразвития </w:t>
            </w:r>
          </w:p>
        </w:tc>
      </w:tr>
      <w:tr w:rsidR="00AE04CB" w:rsidRPr="00AE04CB" w14:paraId="63A03585" w14:textId="77777777" w:rsidTr="006D08D7">
        <w:trPr>
          <w:trHeight w:val="244"/>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5B86178" w14:textId="77777777" w:rsidR="00AE04CB" w:rsidRPr="00AE04CB" w:rsidRDefault="00AE04CB" w:rsidP="00AE04CB">
            <w:pPr>
              <w:jc w:val="center"/>
              <w:rPr>
                <w:color w:val="000000"/>
                <w:sz w:val="12"/>
                <w:szCs w:val="12"/>
              </w:rPr>
            </w:pPr>
            <w:r w:rsidRPr="00AE04CB">
              <w:rPr>
                <w:color w:val="000000"/>
                <w:sz w:val="12"/>
                <w:szCs w:val="12"/>
              </w:rPr>
              <w:t>2</w:t>
            </w:r>
          </w:p>
        </w:tc>
        <w:tc>
          <w:tcPr>
            <w:tcW w:w="792" w:type="pct"/>
            <w:tcBorders>
              <w:top w:val="nil"/>
              <w:left w:val="nil"/>
              <w:bottom w:val="single" w:sz="4" w:space="0" w:color="auto"/>
              <w:right w:val="single" w:sz="4" w:space="0" w:color="auto"/>
            </w:tcBorders>
            <w:shd w:val="clear" w:color="auto" w:fill="auto"/>
            <w:vAlign w:val="bottom"/>
            <w:hideMark/>
          </w:tcPr>
          <w:p w14:paraId="0D7FF79D" w14:textId="77777777" w:rsidR="00AE04CB" w:rsidRPr="00AE04CB" w:rsidRDefault="00AE04CB" w:rsidP="00AE04CB">
            <w:pPr>
              <w:rPr>
                <w:color w:val="000000"/>
                <w:sz w:val="12"/>
                <w:szCs w:val="12"/>
              </w:rPr>
            </w:pPr>
            <w:r w:rsidRPr="00AE04CB">
              <w:rPr>
                <w:color w:val="000000"/>
                <w:sz w:val="12"/>
                <w:szCs w:val="12"/>
              </w:rPr>
              <w:t>Индекс эффективности операционных расходов</w:t>
            </w:r>
          </w:p>
        </w:tc>
        <w:tc>
          <w:tcPr>
            <w:tcW w:w="386" w:type="pct"/>
            <w:tcBorders>
              <w:top w:val="nil"/>
              <w:left w:val="nil"/>
              <w:bottom w:val="single" w:sz="4" w:space="0" w:color="auto"/>
              <w:right w:val="single" w:sz="4" w:space="0" w:color="auto"/>
            </w:tcBorders>
            <w:shd w:val="clear" w:color="auto" w:fill="auto"/>
            <w:noWrap/>
            <w:vAlign w:val="center"/>
            <w:hideMark/>
          </w:tcPr>
          <w:p w14:paraId="014AEC4D" w14:textId="77777777" w:rsidR="00AE04CB" w:rsidRPr="00AE04CB" w:rsidRDefault="00AE04CB" w:rsidP="00AE04CB">
            <w:pPr>
              <w:jc w:val="center"/>
              <w:rPr>
                <w:color w:val="000000"/>
                <w:sz w:val="12"/>
                <w:szCs w:val="12"/>
              </w:rPr>
            </w:pPr>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3257E42C" w14:textId="77777777" w:rsidR="00AE04CB" w:rsidRPr="00AE04CB" w:rsidRDefault="00AE04CB" w:rsidP="00AE04CB">
            <w:pPr>
              <w:jc w:val="right"/>
              <w:rPr>
                <w:color w:val="000000"/>
                <w:sz w:val="12"/>
                <w:szCs w:val="12"/>
              </w:rPr>
            </w:pPr>
            <w:r w:rsidRPr="00AE04CB">
              <w:rPr>
                <w:color w:val="000000"/>
                <w:sz w:val="12"/>
                <w:szCs w:val="12"/>
              </w:rPr>
              <w:t>5,0%</w:t>
            </w:r>
          </w:p>
        </w:tc>
        <w:tc>
          <w:tcPr>
            <w:tcW w:w="659" w:type="pct"/>
            <w:tcBorders>
              <w:top w:val="nil"/>
              <w:left w:val="nil"/>
              <w:bottom w:val="single" w:sz="4" w:space="0" w:color="auto"/>
              <w:right w:val="single" w:sz="4" w:space="0" w:color="auto"/>
            </w:tcBorders>
            <w:shd w:val="clear" w:color="auto" w:fill="auto"/>
            <w:noWrap/>
            <w:vAlign w:val="center"/>
            <w:hideMark/>
          </w:tcPr>
          <w:p w14:paraId="70D9272D" w14:textId="77777777" w:rsidR="00AE04CB" w:rsidRPr="00AE04CB" w:rsidRDefault="00AE04CB" w:rsidP="00AE04CB">
            <w:pPr>
              <w:jc w:val="center"/>
              <w:rPr>
                <w:color w:val="000000"/>
                <w:sz w:val="12"/>
                <w:szCs w:val="12"/>
              </w:rPr>
            </w:pPr>
            <w:r w:rsidRPr="00AE04CB">
              <w:rPr>
                <w:color w:val="000000"/>
                <w:sz w:val="12"/>
                <w:szCs w:val="12"/>
              </w:rPr>
              <w:t>5,0%</w:t>
            </w:r>
          </w:p>
        </w:tc>
        <w:tc>
          <w:tcPr>
            <w:tcW w:w="2439" w:type="pct"/>
            <w:tcBorders>
              <w:top w:val="nil"/>
              <w:left w:val="nil"/>
              <w:bottom w:val="single" w:sz="4" w:space="0" w:color="auto"/>
              <w:right w:val="single" w:sz="4" w:space="0" w:color="auto"/>
            </w:tcBorders>
            <w:shd w:val="clear" w:color="auto" w:fill="auto"/>
            <w:noWrap/>
            <w:vAlign w:val="center"/>
            <w:hideMark/>
          </w:tcPr>
          <w:p w14:paraId="55C0E1B8"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26D7FFB3" w14:textId="77777777" w:rsidTr="006D08D7">
        <w:trPr>
          <w:trHeight w:val="8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4321BD1" w14:textId="77777777" w:rsidR="00AE04CB" w:rsidRPr="00AE04CB" w:rsidRDefault="00AE04CB" w:rsidP="00AE04CB">
            <w:pPr>
              <w:jc w:val="center"/>
              <w:rPr>
                <w:color w:val="000000"/>
                <w:sz w:val="12"/>
                <w:szCs w:val="12"/>
              </w:rPr>
            </w:pPr>
            <w:r w:rsidRPr="00AE04CB">
              <w:rPr>
                <w:color w:val="000000"/>
                <w:sz w:val="12"/>
                <w:szCs w:val="12"/>
              </w:rPr>
              <w:t>3</w:t>
            </w:r>
          </w:p>
        </w:tc>
        <w:tc>
          <w:tcPr>
            <w:tcW w:w="792" w:type="pct"/>
            <w:tcBorders>
              <w:top w:val="nil"/>
              <w:left w:val="nil"/>
              <w:bottom w:val="single" w:sz="4" w:space="0" w:color="auto"/>
              <w:right w:val="single" w:sz="4" w:space="0" w:color="auto"/>
            </w:tcBorders>
            <w:shd w:val="clear" w:color="auto" w:fill="auto"/>
            <w:vAlign w:val="bottom"/>
            <w:hideMark/>
          </w:tcPr>
          <w:p w14:paraId="6161D500" w14:textId="77777777" w:rsidR="00AE04CB" w:rsidRPr="00AE04CB" w:rsidRDefault="00AE04CB" w:rsidP="00AE04CB">
            <w:pPr>
              <w:rPr>
                <w:color w:val="000000"/>
                <w:sz w:val="12"/>
                <w:szCs w:val="12"/>
              </w:rPr>
            </w:pPr>
            <w:r w:rsidRPr="00AE04CB">
              <w:rPr>
                <w:color w:val="000000"/>
                <w:sz w:val="12"/>
                <w:szCs w:val="12"/>
              </w:rPr>
              <w:t>Количество активов</w:t>
            </w:r>
          </w:p>
        </w:tc>
        <w:tc>
          <w:tcPr>
            <w:tcW w:w="386" w:type="pct"/>
            <w:tcBorders>
              <w:top w:val="nil"/>
              <w:left w:val="nil"/>
              <w:bottom w:val="single" w:sz="4" w:space="0" w:color="auto"/>
              <w:right w:val="single" w:sz="4" w:space="0" w:color="auto"/>
            </w:tcBorders>
            <w:shd w:val="clear" w:color="auto" w:fill="auto"/>
            <w:noWrap/>
            <w:vAlign w:val="center"/>
            <w:hideMark/>
          </w:tcPr>
          <w:p w14:paraId="0135440F" w14:textId="77777777" w:rsidR="00AE04CB" w:rsidRPr="00AE04CB" w:rsidRDefault="00AE04CB" w:rsidP="00AE04CB">
            <w:pPr>
              <w:jc w:val="center"/>
              <w:rPr>
                <w:color w:val="000000"/>
                <w:sz w:val="12"/>
                <w:szCs w:val="12"/>
              </w:rPr>
            </w:pPr>
            <w:r w:rsidRPr="00AE04CB">
              <w:rPr>
                <w:color w:val="000000"/>
                <w:sz w:val="12"/>
                <w:szCs w:val="12"/>
              </w:rPr>
              <w:t>у.е.</w:t>
            </w:r>
          </w:p>
        </w:tc>
        <w:tc>
          <w:tcPr>
            <w:tcW w:w="485" w:type="pct"/>
            <w:tcBorders>
              <w:top w:val="nil"/>
              <w:left w:val="nil"/>
              <w:bottom w:val="single" w:sz="4" w:space="0" w:color="auto"/>
              <w:right w:val="single" w:sz="4" w:space="0" w:color="auto"/>
            </w:tcBorders>
            <w:shd w:val="clear" w:color="auto" w:fill="auto"/>
            <w:noWrap/>
            <w:vAlign w:val="bottom"/>
            <w:hideMark/>
          </w:tcPr>
          <w:p w14:paraId="7380ABDE" w14:textId="77777777" w:rsidR="00AE04CB" w:rsidRPr="00AE04CB" w:rsidRDefault="00AE04CB" w:rsidP="00AE04CB">
            <w:pPr>
              <w:jc w:val="right"/>
              <w:rPr>
                <w:color w:val="000000"/>
                <w:sz w:val="12"/>
                <w:szCs w:val="12"/>
              </w:rPr>
            </w:pPr>
            <w:r w:rsidRPr="00AE04CB">
              <w:rPr>
                <w:color w:val="000000"/>
                <w:sz w:val="12"/>
                <w:szCs w:val="12"/>
              </w:rPr>
              <w:t>18 407,67</w:t>
            </w:r>
          </w:p>
        </w:tc>
        <w:tc>
          <w:tcPr>
            <w:tcW w:w="659" w:type="pct"/>
            <w:tcBorders>
              <w:top w:val="nil"/>
              <w:left w:val="nil"/>
              <w:bottom w:val="single" w:sz="4" w:space="0" w:color="auto"/>
              <w:right w:val="single" w:sz="4" w:space="0" w:color="auto"/>
            </w:tcBorders>
            <w:shd w:val="clear" w:color="auto" w:fill="auto"/>
            <w:noWrap/>
            <w:vAlign w:val="center"/>
            <w:hideMark/>
          </w:tcPr>
          <w:p w14:paraId="2A4E5B3D" w14:textId="77777777" w:rsidR="00AE04CB" w:rsidRPr="00AE04CB" w:rsidRDefault="00AE04CB" w:rsidP="00AE04CB">
            <w:pPr>
              <w:jc w:val="center"/>
              <w:rPr>
                <w:color w:val="000000"/>
                <w:sz w:val="12"/>
                <w:szCs w:val="12"/>
              </w:rPr>
            </w:pPr>
            <w:r w:rsidRPr="00AE04CB">
              <w:rPr>
                <w:color w:val="000000"/>
                <w:sz w:val="12"/>
                <w:szCs w:val="12"/>
              </w:rPr>
              <w:t>18 407,67</w:t>
            </w:r>
          </w:p>
        </w:tc>
        <w:tc>
          <w:tcPr>
            <w:tcW w:w="2439" w:type="pct"/>
            <w:tcBorders>
              <w:top w:val="nil"/>
              <w:left w:val="nil"/>
              <w:bottom w:val="single" w:sz="4" w:space="0" w:color="auto"/>
              <w:right w:val="single" w:sz="4" w:space="0" w:color="auto"/>
            </w:tcBorders>
            <w:shd w:val="clear" w:color="auto" w:fill="auto"/>
            <w:noWrap/>
            <w:vAlign w:val="center"/>
            <w:hideMark/>
          </w:tcPr>
          <w:p w14:paraId="1B0EEE48"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25B1E851" w14:textId="77777777" w:rsidTr="006D08D7">
        <w:trPr>
          <w:trHeight w:val="73"/>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7792AB4" w14:textId="77777777" w:rsidR="00AE04CB" w:rsidRPr="00AE04CB" w:rsidRDefault="00AE04CB" w:rsidP="00AE04CB">
            <w:pPr>
              <w:jc w:val="center"/>
              <w:rPr>
                <w:color w:val="000000"/>
                <w:sz w:val="12"/>
                <w:szCs w:val="12"/>
              </w:rPr>
            </w:pPr>
            <w:r w:rsidRPr="00AE04CB">
              <w:rPr>
                <w:color w:val="000000"/>
                <w:sz w:val="12"/>
                <w:szCs w:val="12"/>
              </w:rPr>
              <w:t>4</w:t>
            </w:r>
          </w:p>
        </w:tc>
        <w:tc>
          <w:tcPr>
            <w:tcW w:w="792" w:type="pct"/>
            <w:tcBorders>
              <w:top w:val="nil"/>
              <w:left w:val="nil"/>
              <w:bottom w:val="single" w:sz="4" w:space="0" w:color="auto"/>
              <w:right w:val="single" w:sz="4" w:space="0" w:color="auto"/>
            </w:tcBorders>
            <w:shd w:val="clear" w:color="auto" w:fill="auto"/>
            <w:vAlign w:val="bottom"/>
            <w:hideMark/>
          </w:tcPr>
          <w:p w14:paraId="0E680978" w14:textId="77777777" w:rsidR="00AE04CB" w:rsidRPr="00AE04CB" w:rsidRDefault="00AE04CB" w:rsidP="00AE04CB">
            <w:pPr>
              <w:rPr>
                <w:color w:val="000000"/>
                <w:sz w:val="12"/>
                <w:szCs w:val="12"/>
              </w:rPr>
            </w:pPr>
            <w:r w:rsidRPr="00AE04CB">
              <w:rPr>
                <w:color w:val="000000"/>
                <w:sz w:val="12"/>
                <w:szCs w:val="12"/>
              </w:rPr>
              <w:t>Индекс изменения количества активов</w:t>
            </w:r>
          </w:p>
        </w:tc>
        <w:tc>
          <w:tcPr>
            <w:tcW w:w="386" w:type="pct"/>
            <w:tcBorders>
              <w:top w:val="nil"/>
              <w:left w:val="nil"/>
              <w:bottom w:val="single" w:sz="4" w:space="0" w:color="auto"/>
              <w:right w:val="single" w:sz="4" w:space="0" w:color="auto"/>
            </w:tcBorders>
            <w:shd w:val="clear" w:color="auto" w:fill="auto"/>
            <w:noWrap/>
            <w:vAlign w:val="center"/>
            <w:hideMark/>
          </w:tcPr>
          <w:p w14:paraId="483FFE69" w14:textId="77777777" w:rsidR="00AE04CB" w:rsidRPr="00AE04CB" w:rsidRDefault="00AE04CB" w:rsidP="00AE04CB">
            <w:pPr>
              <w:jc w:val="center"/>
              <w:rPr>
                <w:color w:val="000000"/>
                <w:sz w:val="12"/>
                <w:szCs w:val="12"/>
              </w:rPr>
            </w:pPr>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5A0FD65D" w14:textId="77777777" w:rsidR="00AE04CB" w:rsidRPr="00AE04CB" w:rsidRDefault="00AE04CB" w:rsidP="00AE04CB">
            <w:pPr>
              <w:jc w:val="right"/>
              <w:rPr>
                <w:color w:val="000000"/>
                <w:sz w:val="12"/>
                <w:szCs w:val="12"/>
              </w:rPr>
            </w:pPr>
            <w:r w:rsidRPr="00AE04CB">
              <w:rPr>
                <w:color w:val="000000"/>
                <w:sz w:val="12"/>
                <w:szCs w:val="12"/>
              </w:rPr>
              <w:t>0,00%</w:t>
            </w:r>
          </w:p>
        </w:tc>
        <w:tc>
          <w:tcPr>
            <w:tcW w:w="659" w:type="pct"/>
            <w:tcBorders>
              <w:top w:val="nil"/>
              <w:left w:val="nil"/>
              <w:bottom w:val="single" w:sz="4" w:space="0" w:color="auto"/>
              <w:right w:val="single" w:sz="4" w:space="0" w:color="auto"/>
            </w:tcBorders>
            <w:shd w:val="clear" w:color="auto" w:fill="auto"/>
            <w:noWrap/>
            <w:vAlign w:val="center"/>
            <w:hideMark/>
          </w:tcPr>
          <w:p w14:paraId="2C9F8DEB" w14:textId="77777777" w:rsidR="00AE04CB" w:rsidRPr="00AE04CB" w:rsidRDefault="00AE04CB" w:rsidP="00AE04CB">
            <w:pPr>
              <w:jc w:val="center"/>
              <w:rPr>
                <w:color w:val="000000"/>
                <w:sz w:val="12"/>
                <w:szCs w:val="12"/>
              </w:rPr>
            </w:pPr>
            <w:r w:rsidRPr="00AE04CB">
              <w:rPr>
                <w:color w:val="000000"/>
                <w:sz w:val="12"/>
                <w:szCs w:val="12"/>
              </w:rPr>
              <w:t>0,00%</w:t>
            </w:r>
          </w:p>
        </w:tc>
        <w:tc>
          <w:tcPr>
            <w:tcW w:w="2439" w:type="pct"/>
            <w:tcBorders>
              <w:top w:val="nil"/>
              <w:left w:val="nil"/>
              <w:bottom w:val="single" w:sz="4" w:space="0" w:color="auto"/>
              <w:right w:val="single" w:sz="4" w:space="0" w:color="auto"/>
            </w:tcBorders>
            <w:shd w:val="clear" w:color="auto" w:fill="auto"/>
            <w:noWrap/>
            <w:vAlign w:val="center"/>
            <w:hideMark/>
          </w:tcPr>
          <w:p w14:paraId="00144BF0"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193D36B6" w14:textId="77777777" w:rsidTr="006D08D7">
        <w:trPr>
          <w:trHeight w:val="15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52A32C3" w14:textId="77777777" w:rsidR="00AE04CB" w:rsidRPr="00AE04CB" w:rsidRDefault="00AE04CB" w:rsidP="00AE04CB">
            <w:pPr>
              <w:jc w:val="center"/>
              <w:rPr>
                <w:color w:val="000000"/>
                <w:sz w:val="12"/>
                <w:szCs w:val="12"/>
              </w:rPr>
            </w:pPr>
            <w:r w:rsidRPr="00AE04CB">
              <w:rPr>
                <w:color w:val="000000"/>
                <w:sz w:val="12"/>
                <w:szCs w:val="12"/>
              </w:rPr>
              <w:t>5</w:t>
            </w:r>
          </w:p>
        </w:tc>
        <w:tc>
          <w:tcPr>
            <w:tcW w:w="792" w:type="pct"/>
            <w:tcBorders>
              <w:top w:val="nil"/>
              <w:left w:val="nil"/>
              <w:bottom w:val="single" w:sz="4" w:space="0" w:color="auto"/>
              <w:right w:val="single" w:sz="4" w:space="0" w:color="auto"/>
            </w:tcBorders>
            <w:shd w:val="clear" w:color="auto" w:fill="auto"/>
            <w:vAlign w:val="bottom"/>
            <w:hideMark/>
          </w:tcPr>
          <w:p w14:paraId="2EEA20F5" w14:textId="77777777" w:rsidR="00AE04CB" w:rsidRPr="00AE04CB" w:rsidRDefault="00AE04CB" w:rsidP="00AE04CB">
            <w:pPr>
              <w:rPr>
                <w:color w:val="000000"/>
                <w:sz w:val="12"/>
                <w:szCs w:val="12"/>
              </w:rPr>
            </w:pPr>
            <w:r w:rsidRPr="00AE04CB">
              <w:rPr>
                <w:color w:val="000000"/>
                <w:sz w:val="12"/>
                <w:szCs w:val="12"/>
              </w:rPr>
              <w:t>Коэффициент эластичности затрат по росту активов</w:t>
            </w:r>
          </w:p>
        </w:tc>
        <w:tc>
          <w:tcPr>
            <w:tcW w:w="386" w:type="pct"/>
            <w:tcBorders>
              <w:top w:val="nil"/>
              <w:left w:val="nil"/>
              <w:bottom w:val="single" w:sz="4" w:space="0" w:color="auto"/>
              <w:right w:val="single" w:sz="4" w:space="0" w:color="auto"/>
            </w:tcBorders>
            <w:shd w:val="clear" w:color="auto" w:fill="auto"/>
            <w:noWrap/>
            <w:vAlign w:val="center"/>
            <w:hideMark/>
          </w:tcPr>
          <w:p w14:paraId="66FF20BB" w14:textId="77777777" w:rsidR="00AE04CB" w:rsidRPr="00AE04CB" w:rsidRDefault="00AE04CB" w:rsidP="00AE04CB">
            <w:pPr>
              <w:jc w:val="center"/>
              <w:rPr>
                <w:color w:val="000000"/>
                <w:sz w:val="12"/>
                <w:szCs w:val="12"/>
              </w:rPr>
            </w:pPr>
            <w:r w:rsidRPr="00AE04CB">
              <w:rPr>
                <w:color w:val="000000"/>
                <w:sz w:val="12"/>
                <w:szCs w:val="12"/>
              </w:rPr>
              <w:t> </w:t>
            </w:r>
          </w:p>
        </w:tc>
        <w:tc>
          <w:tcPr>
            <w:tcW w:w="485" w:type="pct"/>
            <w:tcBorders>
              <w:top w:val="nil"/>
              <w:left w:val="nil"/>
              <w:bottom w:val="single" w:sz="4" w:space="0" w:color="auto"/>
              <w:right w:val="single" w:sz="4" w:space="0" w:color="auto"/>
            </w:tcBorders>
            <w:shd w:val="clear" w:color="auto" w:fill="auto"/>
            <w:noWrap/>
            <w:vAlign w:val="bottom"/>
            <w:hideMark/>
          </w:tcPr>
          <w:p w14:paraId="64979BF2" w14:textId="77777777" w:rsidR="00AE04CB" w:rsidRPr="00AE04CB" w:rsidRDefault="00AE04CB" w:rsidP="00AE04CB">
            <w:pPr>
              <w:jc w:val="center"/>
              <w:rPr>
                <w:color w:val="000000"/>
                <w:sz w:val="12"/>
                <w:szCs w:val="12"/>
              </w:rPr>
            </w:pPr>
            <w:r w:rsidRPr="00AE04CB">
              <w:rPr>
                <w:color w:val="000000"/>
                <w:sz w:val="12"/>
                <w:szCs w:val="12"/>
              </w:rPr>
              <w:t>0,75</w:t>
            </w:r>
          </w:p>
        </w:tc>
        <w:tc>
          <w:tcPr>
            <w:tcW w:w="659" w:type="pct"/>
            <w:tcBorders>
              <w:top w:val="nil"/>
              <w:left w:val="nil"/>
              <w:bottom w:val="single" w:sz="4" w:space="0" w:color="auto"/>
              <w:right w:val="single" w:sz="4" w:space="0" w:color="auto"/>
            </w:tcBorders>
            <w:shd w:val="clear" w:color="auto" w:fill="auto"/>
            <w:noWrap/>
            <w:vAlign w:val="center"/>
            <w:hideMark/>
          </w:tcPr>
          <w:p w14:paraId="27466FFA" w14:textId="77777777" w:rsidR="00AE04CB" w:rsidRPr="00AE04CB" w:rsidRDefault="00AE04CB" w:rsidP="00AE04CB">
            <w:pPr>
              <w:jc w:val="center"/>
              <w:rPr>
                <w:color w:val="000000"/>
                <w:sz w:val="12"/>
                <w:szCs w:val="12"/>
              </w:rPr>
            </w:pPr>
            <w:r w:rsidRPr="00AE04CB">
              <w:rPr>
                <w:color w:val="000000"/>
                <w:sz w:val="12"/>
                <w:szCs w:val="12"/>
              </w:rPr>
              <w:t>0,75</w:t>
            </w:r>
          </w:p>
        </w:tc>
        <w:tc>
          <w:tcPr>
            <w:tcW w:w="2439" w:type="pct"/>
            <w:tcBorders>
              <w:top w:val="nil"/>
              <w:left w:val="nil"/>
              <w:bottom w:val="single" w:sz="4" w:space="0" w:color="auto"/>
              <w:right w:val="single" w:sz="4" w:space="0" w:color="auto"/>
            </w:tcBorders>
            <w:shd w:val="clear" w:color="auto" w:fill="auto"/>
            <w:noWrap/>
            <w:vAlign w:val="center"/>
            <w:hideMark/>
          </w:tcPr>
          <w:p w14:paraId="54429439"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680A5F5B" w14:textId="77777777" w:rsidTr="006D08D7">
        <w:trPr>
          <w:trHeight w:val="69"/>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C689C16" w14:textId="77777777" w:rsidR="00AE04CB" w:rsidRPr="00AE04CB" w:rsidRDefault="00AE04CB" w:rsidP="00AE04CB">
            <w:pPr>
              <w:jc w:val="center"/>
              <w:rPr>
                <w:color w:val="000000"/>
                <w:sz w:val="12"/>
                <w:szCs w:val="12"/>
              </w:rPr>
            </w:pPr>
            <w:r w:rsidRPr="00AE04CB">
              <w:rPr>
                <w:color w:val="000000"/>
                <w:sz w:val="12"/>
                <w:szCs w:val="12"/>
              </w:rPr>
              <w:t>6</w:t>
            </w:r>
          </w:p>
        </w:tc>
        <w:tc>
          <w:tcPr>
            <w:tcW w:w="792" w:type="pct"/>
            <w:tcBorders>
              <w:top w:val="nil"/>
              <w:left w:val="nil"/>
              <w:bottom w:val="single" w:sz="4" w:space="0" w:color="auto"/>
              <w:right w:val="single" w:sz="4" w:space="0" w:color="auto"/>
            </w:tcBorders>
            <w:shd w:val="clear" w:color="auto" w:fill="auto"/>
            <w:vAlign w:val="bottom"/>
            <w:hideMark/>
          </w:tcPr>
          <w:p w14:paraId="3438EC22" w14:textId="77777777" w:rsidR="00AE04CB" w:rsidRPr="00AE04CB" w:rsidRDefault="00AE04CB" w:rsidP="00AE04CB">
            <w:pPr>
              <w:rPr>
                <w:color w:val="000000"/>
                <w:sz w:val="12"/>
                <w:szCs w:val="12"/>
              </w:rPr>
            </w:pPr>
            <w:r w:rsidRPr="00AE04CB">
              <w:rPr>
                <w:color w:val="000000"/>
                <w:sz w:val="12"/>
                <w:szCs w:val="12"/>
              </w:rPr>
              <w:t>Итого коэффициент индексации</w:t>
            </w:r>
          </w:p>
        </w:tc>
        <w:tc>
          <w:tcPr>
            <w:tcW w:w="386" w:type="pct"/>
            <w:tcBorders>
              <w:top w:val="nil"/>
              <w:left w:val="nil"/>
              <w:bottom w:val="single" w:sz="4" w:space="0" w:color="auto"/>
              <w:right w:val="single" w:sz="4" w:space="0" w:color="auto"/>
            </w:tcBorders>
            <w:shd w:val="clear" w:color="auto" w:fill="auto"/>
            <w:noWrap/>
            <w:vAlign w:val="center"/>
            <w:hideMark/>
          </w:tcPr>
          <w:p w14:paraId="06C79CA9" w14:textId="77777777" w:rsidR="00AE04CB" w:rsidRPr="00AE04CB" w:rsidRDefault="00AE04CB" w:rsidP="00AE04CB">
            <w:pPr>
              <w:jc w:val="center"/>
              <w:rPr>
                <w:color w:val="000000"/>
                <w:sz w:val="12"/>
                <w:szCs w:val="12"/>
              </w:rPr>
            </w:pPr>
            <w:r w:rsidRPr="00AE04CB">
              <w:rPr>
                <w:color w:val="000000"/>
                <w:sz w:val="12"/>
                <w:szCs w:val="12"/>
              </w:rPr>
              <w:t> </w:t>
            </w:r>
          </w:p>
        </w:tc>
        <w:tc>
          <w:tcPr>
            <w:tcW w:w="485" w:type="pct"/>
            <w:tcBorders>
              <w:top w:val="nil"/>
              <w:left w:val="nil"/>
              <w:bottom w:val="single" w:sz="4" w:space="0" w:color="auto"/>
              <w:right w:val="single" w:sz="4" w:space="0" w:color="auto"/>
            </w:tcBorders>
            <w:shd w:val="clear" w:color="auto" w:fill="auto"/>
            <w:noWrap/>
            <w:vAlign w:val="bottom"/>
            <w:hideMark/>
          </w:tcPr>
          <w:p w14:paraId="32D1BDBC" w14:textId="77777777" w:rsidR="00AE04CB" w:rsidRPr="00AE04CB" w:rsidRDefault="00AE04CB" w:rsidP="00AE04CB">
            <w:pPr>
              <w:jc w:val="center"/>
              <w:rPr>
                <w:color w:val="000000"/>
                <w:sz w:val="12"/>
                <w:szCs w:val="12"/>
              </w:rPr>
            </w:pPr>
            <w:r w:rsidRPr="00AE04CB">
              <w:rPr>
                <w:color w:val="000000"/>
                <w:sz w:val="12"/>
                <w:szCs w:val="12"/>
              </w:rPr>
              <w:t>0,9947</w:t>
            </w:r>
          </w:p>
        </w:tc>
        <w:tc>
          <w:tcPr>
            <w:tcW w:w="659" w:type="pct"/>
            <w:tcBorders>
              <w:top w:val="nil"/>
              <w:left w:val="nil"/>
              <w:bottom w:val="single" w:sz="4" w:space="0" w:color="auto"/>
              <w:right w:val="single" w:sz="4" w:space="0" w:color="auto"/>
            </w:tcBorders>
            <w:shd w:val="clear" w:color="auto" w:fill="auto"/>
            <w:noWrap/>
            <w:vAlign w:val="center"/>
            <w:hideMark/>
          </w:tcPr>
          <w:p w14:paraId="3368B3EF" w14:textId="77777777" w:rsidR="00AE04CB" w:rsidRPr="00AE04CB" w:rsidRDefault="00AE04CB" w:rsidP="00AE04CB">
            <w:pPr>
              <w:jc w:val="center"/>
              <w:rPr>
                <w:color w:val="000000"/>
                <w:sz w:val="12"/>
                <w:szCs w:val="12"/>
              </w:rPr>
            </w:pPr>
            <w:r w:rsidRPr="00AE04CB">
              <w:rPr>
                <w:color w:val="000000"/>
                <w:sz w:val="12"/>
                <w:szCs w:val="12"/>
              </w:rPr>
              <w:t>1,0184</w:t>
            </w:r>
          </w:p>
        </w:tc>
        <w:tc>
          <w:tcPr>
            <w:tcW w:w="2439" w:type="pct"/>
            <w:tcBorders>
              <w:top w:val="nil"/>
              <w:left w:val="nil"/>
              <w:bottom w:val="single" w:sz="4" w:space="0" w:color="auto"/>
              <w:right w:val="single" w:sz="4" w:space="0" w:color="auto"/>
            </w:tcBorders>
            <w:shd w:val="clear" w:color="auto" w:fill="auto"/>
            <w:vAlign w:val="center"/>
            <w:hideMark/>
          </w:tcPr>
          <w:p w14:paraId="52CB9B1C" w14:textId="77777777" w:rsidR="00AE04CB" w:rsidRPr="00AE04CB" w:rsidRDefault="00AE04CB" w:rsidP="00AE04CB">
            <w:pPr>
              <w:rPr>
                <w:color w:val="000000"/>
                <w:sz w:val="12"/>
                <w:szCs w:val="12"/>
              </w:rPr>
            </w:pPr>
            <w:r w:rsidRPr="00AE04CB">
              <w:rPr>
                <w:color w:val="000000"/>
                <w:sz w:val="12"/>
                <w:szCs w:val="12"/>
              </w:rPr>
              <w:t>в соответствии с МУ ФСТ России от 17.02.2012 № 98-э </w:t>
            </w:r>
          </w:p>
        </w:tc>
      </w:tr>
      <w:tr w:rsidR="00AE04CB" w:rsidRPr="00AE04CB" w14:paraId="1D5836E4" w14:textId="77777777" w:rsidTr="006D08D7">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0C42" w14:textId="77777777" w:rsidR="00AE04CB" w:rsidRPr="00AE04CB" w:rsidRDefault="00AE04CB" w:rsidP="00AE04CB">
            <w:pPr>
              <w:rPr>
                <w:b/>
                <w:bCs/>
                <w:color w:val="000000"/>
                <w:sz w:val="12"/>
                <w:szCs w:val="12"/>
              </w:rPr>
            </w:pPr>
            <w:r w:rsidRPr="00AE04CB">
              <w:rPr>
                <w:b/>
                <w:bCs/>
                <w:color w:val="000000"/>
                <w:sz w:val="12"/>
                <w:szCs w:val="12"/>
              </w:rPr>
              <w:t>1. Расчёт подконтрольных расходов</w:t>
            </w:r>
          </w:p>
        </w:tc>
      </w:tr>
      <w:tr w:rsidR="00AE04CB" w:rsidRPr="00AE04CB" w14:paraId="1278A0DF" w14:textId="77777777" w:rsidTr="006D08D7">
        <w:trPr>
          <w:trHeight w:val="123"/>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C3E867E" w14:textId="77777777" w:rsidR="00AE04CB" w:rsidRPr="00AE04CB" w:rsidRDefault="00AE04CB" w:rsidP="00AE04CB">
            <w:pPr>
              <w:jc w:val="center"/>
              <w:rPr>
                <w:color w:val="000000"/>
                <w:sz w:val="12"/>
                <w:szCs w:val="12"/>
              </w:rPr>
            </w:pPr>
            <w:r w:rsidRPr="00AE04CB">
              <w:rPr>
                <w:color w:val="000000"/>
                <w:sz w:val="12"/>
                <w:szCs w:val="12"/>
              </w:rPr>
              <w:t>1.1.</w:t>
            </w:r>
          </w:p>
        </w:tc>
        <w:tc>
          <w:tcPr>
            <w:tcW w:w="792" w:type="pct"/>
            <w:tcBorders>
              <w:top w:val="nil"/>
              <w:left w:val="nil"/>
              <w:bottom w:val="single" w:sz="4" w:space="0" w:color="auto"/>
              <w:right w:val="single" w:sz="4" w:space="0" w:color="auto"/>
            </w:tcBorders>
            <w:shd w:val="clear" w:color="auto" w:fill="auto"/>
            <w:vAlign w:val="bottom"/>
            <w:hideMark/>
          </w:tcPr>
          <w:p w14:paraId="65BA7C6B" w14:textId="77777777" w:rsidR="00AE04CB" w:rsidRPr="00AE04CB" w:rsidRDefault="00AE04CB" w:rsidP="00AE04CB">
            <w:pPr>
              <w:rPr>
                <w:color w:val="000000"/>
                <w:sz w:val="12"/>
                <w:szCs w:val="12"/>
              </w:rPr>
            </w:pPr>
            <w:r w:rsidRPr="00AE04CB">
              <w:rPr>
                <w:color w:val="000000"/>
                <w:sz w:val="12"/>
                <w:szCs w:val="12"/>
              </w:rPr>
              <w:t>Материальные затраты</w:t>
            </w:r>
          </w:p>
        </w:tc>
        <w:tc>
          <w:tcPr>
            <w:tcW w:w="386" w:type="pct"/>
            <w:tcBorders>
              <w:top w:val="nil"/>
              <w:left w:val="nil"/>
              <w:bottom w:val="single" w:sz="4" w:space="0" w:color="auto"/>
              <w:right w:val="single" w:sz="4" w:space="0" w:color="auto"/>
            </w:tcBorders>
            <w:shd w:val="clear" w:color="auto" w:fill="auto"/>
            <w:noWrap/>
            <w:vAlign w:val="center"/>
            <w:hideMark/>
          </w:tcPr>
          <w:p w14:paraId="3E43FD3F"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515734B3" w14:textId="77777777" w:rsidR="00AE04CB" w:rsidRPr="00AE04CB" w:rsidRDefault="00AE04CB" w:rsidP="00AE04CB">
            <w:pPr>
              <w:jc w:val="center"/>
              <w:rPr>
                <w:color w:val="000000"/>
                <w:sz w:val="12"/>
                <w:szCs w:val="12"/>
              </w:rPr>
            </w:pPr>
            <w:r w:rsidRPr="00AE04CB">
              <w:rPr>
                <w:color w:val="000000"/>
                <w:sz w:val="12"/>
                <w:szCs w:val="12"/>
              </w:rPr>
              <w:t>65 271</w:t>
            </w:r>
          </w:p>
        </w:tc>
        <w:tc>
          <w:tcPr>
            <w:tcW w:w="659" w:type="pct"/>
            <w:tcBorders>
              <w:top w:val="nil"/>
              <w:left w:val="nil"/>
              <w:bottom w:val="single" w:sz="4" w:space="0" w:color="auto"/>
              <w:right w:val="single" w:sz="4" w:space="0" w:color="auto"/>
            </w:tcBorders>
            <w:shd w:val="clear" w:color="auto" w:fill="auto"/>
            <w:noWrap/>
            <w:hideMark/>
          </w:tcPr>
          <w:p w14:paraId="198D9690" w14:textId="77777777" w:rsidR="00AE04CB" w:rsidRPr="00AE04CB" w:rsidRDefault="00AE04CB" w:rsidP="00AE04CB">
            <w:pPr>
              <w:jc w:val="center"/>
              <w:rPr>
                <w:color w:val="000000"/>
                <w:sz w:val="12"/>
                <w:szCs w:val="12"/>
              </w:rPr>
            </w:pPr>
            <w:r w:rsidRPr="00AE04CB">
              <w:rPr>
                <w:color w:val="000000"/>
                <w:sz w:val="12"/>
                <w:szCs w:val="12"/>
              </w:rPr>
              <w:t>110 512</w:t>
            </w:r>
          </w:p>
        </w:tc>
        <w:tc>
          <w:tcPr>
            <w:tcW w:w="24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D5DC7D" w14:textId="77777777" w:rsidR="00AE04CB" w:rsidRPr="00AE04CB" w:rsidRDefault="00AE04CB" w:rsidP="00AE04CB">
            <w:pPr>
              <w:jc w:val="center"/>
              <w:rPr>
                <w:color w:val="000000"/>
                <w:sz w:val="12"/>
                <w:szCs w:val="12"/>
              </w:rPr>
            </w:pPr>
            <w:r w:rsidRPr="00AE04CB">
              <w:rPr>
                <w:color w:val="000000"/>
                <w:sz w:val="12"/>
                <w:szCs w:val="12"/>
              </w:rPr>
              <w:t>Определено в соответствии с формулой 2 МУ 98-э</w:t>
            </w:r>
          </w:p>
        </w:tc>
      </w:tr>
      <w:tr w:rsidR="00AE04CB" w:rsidRPr="00AE04CB" w14:paraId="19CC414B" w14:textId="77777777" w:rsidTr="006D08D7">
        <w:trPr>
          <w:trHeight w:val="167"/>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8C04F59" w14:textId="77777777" w:rsidR="00AE04CB" w:rsidRPr="00AE04CB" w:rsidRDefault="00AE04CB" w:rsidP="00AE04CB">
            <w:pPr>
              <w:jc w:val="center"/>
              <w:rPr>
                <w:i/>
                <w:iCs/>
                <w:color w:val="000000"/>
                <w:sz w:val="12"/>
                <w:szCs w:val="12"/>
              </w:rPr>
            </w:pPr>
            <w:r w:rsidRPr="00AE04CB">
              <w:rPr>
                <w:i/>
                <w:iCs/>
                <w:color w:val="000000"/>
                <w:sz w:val="12"/>
                <w:szCs w:val="12"/>
              </w:rPr>
              <w:t>1.1.1.</w:t>
            </w:r>
          </w:p>
        </w:tc>
        <w:tc>
          <w:tcPr>
            <w:tcW w:w="792" w:type="pct"/>
            <w:tcBorders>
              <w:top w:val="nil"/>
              <w:left w:val="nil"/>
              <w:bottom w:val="single" w:sz="4" w:space="0" w:color="auto"/>
              <w:right w:val="single" w:sz="4" w:space="0" w:color="auto"/>
            </w:tcBorders>
            <w:shd w:val="clear" w:color="auto" w:fill="auto"/>
            <w:vAlign w:val="bottom"/>
            <w:hideMark/>
          </w:tcPr>
          <w:p w14:paraId="44B0D5FC" w14:textId="77777777" w:rsidR="00AE04CB" w:rsidRPr="00AE04CB" w:rsidRDefault="00AE04CB" w:rsidP="00AE04CB">
            <w:pPr>
              <w:rPr>
                <w:i/>
                <w:iCs/>
                <w:color w:val="000000"/>
                <w:sz w:val="12"/>
                <w:szCs w:val="12"/>
              </w:rPr>
            </w:pPr>
            <w:r w:rsidRPr="00AE04CB">
              <w:rPr>
                <w:i/>
                <w:iCs/>
                <w:color w:val="000000"/>
                <w:sz w:val="12"/>
                <w:szCs w:val="12"/>
              </w:rPr>
              <w:t>Сырье, материалы, запасные части, инструмент, топливо</w:t>
            </w:r>
          </w:p>
        </w:tc>
        <w:tc>
          <w:tcPr>
            <w:tcW w:w="386" w:type="pct"/>
            <w:tcBorders>
              <w:top w:val="nil"/>
              <w:left w:val="nil"/>
              <w:bottom w:val="single" w:sz="4" w:space="0" w:color="auto"/>
              <w:right w:val="single" w:sz="4" w:space="0" w:color="auto"/>
            </w:tcBorders>
            <w:shd w:val="clear" w:color="auto" w:fill="auto"/>
            <w:noWrap/>
            <w:vAlign w:val="center"/>
            <w:hideMark/>
          </w:tcPr>
          <w:p w14:paraId="4F0DF76B"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65D999A9" w14:textId="77777777" w:rsidR="00AE04CB" w:rsidRPr="00AE04CB" w:rsidRDefault="00AE04CB" w:rsidP="00AE04CB">
            <w:pPr>
              <w:jc w:val="center"/>
              <w:rPr>
                <w:color w:val="000000"/>
                <w:sz w:val="12"/>
                <w:szCs w:val="12"/>
              </w:rPr>
            </w:pPr>
          </w:p>
          <w:p w14:paraId="67E8E7C5" w14:textId="77777777" w:rsidR="00AE04CB" w:rsidRPr="00AE04CB" w:rsidRDefault="00AE04CB" w:rsidP="00AE04CB">
            <w:pPr>
              <w:jc w:val="center"/>
              <w:rPr>
                <w:color w:val="000000"/>
                <w:sz w:val="12"/>
                <w:szCs w:val="12"/>
              </w:rPr>
            </w:pPr>
            <w:r w:rsidRPr="00AE04CB">
              <w:rPr>
                <w:color w:val="000000"/>
                <w:sz w:val="12"/>
                <w:szCs w:val="12"/>
              </w:rPr>
              <w:t>15 781</w:t>
            </w:r>
          </w:p>
        </w:tc>
        <w:tc>
          <w:tcPr>
            <w:tcW w:w="659" w:type="pct"/>
            <w:tcBorders>
              <w:top w:val="nil"/>
              <w:left w:val="nil"/>
              <w:bottom w:val="single" w:sz="4" w:space="0" w:color="auto"/>
              <w:right w:val="single" w:sz="4" w:space="0" w:color="auto"/>
            </w:tcBorders>
            <w:shd w:val="clear" w:color="auto" w:fill="auto"/>
            <w:noWrap/>
            <w:hideMark/>
          </w:tcPr>
          <w:p w14:paraId="6D1068AD" w14:textId="77777777" w:rsidR="00AE04CB" w:rsidRPr="00AE04CB" w:rsidRDefault="00AE04CB" w:rsidP="00AE04CB">
            <w:pPr>
              <w:jc w:val="center"/>
              <w:rPr>
                <w:color w:val="000000"/>
                <w:sz w:val="12"/>
                <w:szCs w:val="12"/>
              </w:rPr>
            </w:pPr>
          </w:p>
          <w:p w14:paraId="298C9535" w14:textId="77777777" w:rsidR="00AE04CB" w:rsidRPr="00AE04CB" w:rsidRDefault="00AE04CB" w:rsidP="00AE04CB">
            <w:pPr>
              <w:jc w:val="center"/>
              <w:rPr>
                <w:color w:val="000000"/>
                <w:sz w:val="12"/>
                <w:szCs w:val="12"/>
              </w:rPr>
            </w:pPr>
            <w:r w:rsidRPr="00AE04CB">
              <w:rPr>
                <w:color w:val="000000"/>
                <w:sz w:val="12"/>
                <w:szCs w:val="12"/>
              </w:rPr>
              <w:t>18 137</w:t>
            </w:r>
          </w:p>
        </w:tc>
        <w:tc>
          <w:tcPr>
            <w:tcW w:w="2439" w:type="pct"/>
            <w:vMerge/>
            <w:tcBorders>
              <w:top w:val="nil"/>
              <w:left w:val="single" w:sz="4" w:space="0" w:color="auto"/>
              <w:bottom w:val="single" w:sz="4" w:space="0" w:color="auto"/>
              <w:right w:val="single" w:sz="4" w:space="0" w:color="auto"/>
            </w:tcBorders>
            <w:vAlign w:val="center"/>
            <w:hideMark/>
          </w:tcPr>
          <w:p w14:paraId="1144DC83" w14:textId="77777777" w:rsidR="00AE04CB" w:rsidRPr="00AE04CB" w:rsidRDefault="00AE04CB" w:rsidP="00AE04CB">
            <w:pPr>
              <w:rPr>
                <w:color w:val="000000"/>
                <w:sz w:val="12"/>
                <w:szCs w:val="12"/>
              </w:rPr>
            </w:pPr>
          </w:p>
        </w:tc>
      </w:tr>
      <w:tr w:rsidR="00AE04CB" w:rsidRPr="00AE04CB" w14:paraId="16708EF6" w14:textId="77777777" w:rsidTr="006D08D7">
        <w:trPr>
          <w:trHeight w:val="319"/>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BF19A76" w14:textId="77777777" w:rsidR="00AE04CB" w:rsidRPr="00AE04CB" w:rsidRDefault="00AE04CB" w:rsidP="00AE04CB">
            <w:pPr>
              <w:jc w:val="center"/>
              <w:rPr>
                <w:i/>
                <w:iCs/>
                <w:color w:val="000000"/>
                <w:sz w:val="12"/>
                <w:szCs w:val="12"/>
              </w:rPr>
            </w:pPr>
            <w:r w:rsidRPr="00AE04CB">
              <w:rPr>
                <w:i/>
                <w:iCs/>
                <w:color w:val="000000"/>
                <w:sz w:val="12"/>
                <w:szCs w:val="12"/>
              </w:rPr>
              <w:t>1.1.2.</w:t>
            </w:r>
          </w:p>
        </w:tc>
        <w:tc>
          <w:tcPr>
            <w:tcW w:w="792" w:type="pct"/>
            <w:tcBorders>
              <w:top w:val="nil"/>
              <w:left w:val="nil"/>
              <w:bottom w:val="single" w:sz="4" w:space="0" w:color="auto"/>
              <w:right w:val="single" w:sz="4" w:space="0" w:color="auto"/>
            </w:tcBorders>
            <w:shd w:val="clear" w:color="auto" w:fill="auto"/>
            <w:vAlign w:val="bottom"/>
            <w:hideMark/>
          </w:tcPr>
          <w:p w14:paraId="0EBF6DE6" w14:textId="77777777" w:rsidR="00AE04CB" w:rsidRPr="00AE04CB" w:rsidRDefault="00AE04CB" w:rsidP="00AE04CB">
            <w:pPr>
              <w:rPr>
                <w:i/>
                <w:iCs/>
                <w:color w:val="000000"/>
                <w:sz w:val="12"/>
                <w:szCs w:val="12"/>
              </w:rPr>
            </w:pPr>
            <w:r w:rsidRPr="00AE04CB">
              <w:rPr>
                <w:i/>
                <w:iCs/>
                <w:color w:val="000000"/>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386" w:type="pct"/>
            <w:tcBorders>
              <w:top w:val="nil"/>
              <w:left w:val="nil"/>
              <w:bottom w:val="single" w:sz="4" w:space="0" w:color="auto"/>
              <w:right w:val="single" w:sz="4" w:space="0" w:color="auto"/>
            </w:tcBorders>
            <w:shd w:val="clear" w:color="auto" w:fill="auto"/>
            <w:noWrap/>
            <w:vAlign w:val="center"/>
            <w:hideMark/>
          </w:tcPr>
          <w:p w14:paraId="60E7B98A"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34C5CAAF" w14:textId="77777777" w:rsidR="00AE04CB" w:rsidRPr="00AE04CB" w:rsidRDefault="00AE04CB" w:rsidP="00AE04CB">
            <w:pPr>
              <w:jc w:val="center"/>
              <w:rPr>
                <w:color w:val="000000"/>
                <w:sz w:val="12"/>
                <w:szCs w:val="12"/>
              </w:rPr>
            </w:pPr>
          </w:p>
          <w:p w14:paraId="22FD7677" w14:textId="77777777" w:rsidR="00AE04CB" w:rsidRPr="00AE04CB" w:rsidRDefault="00AE04CB" w:rsidP="00AE04CB">
            <w:pPr>
              <w:jc w:val="center"/>
              <w:rPr>
                <w:color w:val="000000"/>
                <w:sz w:val="12"/>
                <w:szCs w:val="12"/>
              </w:rPr>
            </w:pPr>
          </w:p>
          <w:p w14:paraId="70B6735E" w14:textId="77777777" w:rsidR="00AE04CB" w:rsidRPr="00AE04CB" w:rsidRDefault="00AE04CB" w:rsidP="00AE04CB">
            <w:pPr>
              <w:jc w:val="center"/>
              <w:rPr>
                <w:color w:val="000000"/>
                <w:sz w:val="12"/>
                <w:szCs w:val="12"/>
              </w:rPr>
            </w:pPr>
          </w:p>
          <w:p w14:paraId="2274C992" w14:textId="77777777" w:rsidR="00AE04CB" w:rsidRPr="00AE04CB" w:rsidRDefault="00AE04CB" w:rsidP="00AE04CB">
            <w:pPr>
              <w:jc w:val="center"/>
              <w:rPr>
                <w:color w:val="000000"/>
                <w:sz w:val="12"/>
                <w:szCs w:val="12"/>
              </w:rPr>
            </w:pPr>
            <w:r w:rsidRPr="00AE04CB">
              <w:rPr>
                <w:color w:val="000000"/>
                <w:sz w:val="12"/>
                <w:szCs w:val="12"/>
              </w:rPr>
              <w:t>49 489</w:t>
            </w:r>
          </w:p>
        </w:tc>
        <w:tc>
          <w:tcPr>
            <w:tcW w:w="659" w:type="pct"/>
            <w:tcBorders>
              <w:top w:val="nil"/>
              <w:left w:val="nil"/>
              <w:bottom w:val="single" w:sz="4" w:space="0" w:color="auto"/>
              <w:right w:val="single" w:sz="4" w:space="0" w:color="auto"/>
            </w:tcBorders>
            <w:shd w:val="clear" w:color="auto" w:fill="auto"/>
            <w:noWrap/>
            <w:hideMark/>
          </w:tcPr>
          <w:p w14:paraId="7565B995" w14:textId="77777777" w:rsidR="00AE04CB" w:rsidRPr="00AE04CB" w:rsidRDefault="00AE04CB" w:rsidP="00AE04CB">
            <w:pPr>
              <w:jc w:val="center"/>
              <w:rPr>
                <w:color w:val="000000"/>
                <w:sz w:val="12"/>
                <w:szCs w:val="12"/>
              </w:rPr>
            </w:pPr>
          </w:p>
          <w:p w14:paraId="5A8D7746" w14:textId="77777777" w:rsidR="00AE04CB" w:rsidRPr="00AE04CB" w:rsidRDefault="00AE04CB" w:rsidP="00AE04CB">
            <w:pPr>
              <w:jc w:val="center"/>
              <w:rPr>
                <w:color w:val="000000"/>
                <w:sz w:val="12"/>
                <w:szCs w:val="12"/>
              </w:rPr>
            </w:pPr>
          </w:p>
          <w:p w14:paraId="002592DF" w14:textId="77777777" w:rsidR="00AE04CB" w:rsidRPr="00AE04CB" w:rsidRDefault="00AE04CB" w:rsidP="00AE04CB">
            <w:pPr>
              <w:jc w:val="center"/>
              <w:rPr>
                <w:color w:val="000000"/>
                <w:sz w:val="12"/>
                <w:szCs w:val="12"/>
              </w:rPr>
            </w:pPr>
          </w:p>
          <w:p w14:paraId="3C8031B4" w14:textId="77777777" w:rsidR="00AE04CB" w:rsidRPr="00AE04CB" w:rsidRDefault="00AE04CB" w:rsidP="00AE04CB">
            <w:pPr>
              <w:jc w:val="center"/>
              <w:rPr>
                <w:color w:val="000000"/>
                <w:sz w:val="12"/>
                <w:szCs w:val="12"/>
              </w:rPr>
            </w:pPr>
            <w:r w:rsidRPr="00AE04CB">
              <w:rPr>
                <w:color w:val="000000"/>
                <w:sz w:val="12"/>
                <w:szCs w:val="12"/>
              </w:rPr>
              <w:t>92 375</w:t>
            </w:r>
          </w:p>
        </w:tc>
        <w:tc>
          <w:tcPr>
            <w:tcW w:w="2439" w:type="pct"/>
            <w:vMerge/>
            <w:tcBorders>
              <w:top w:val="nil"/>
              <w:left w:val="single" w:sz="4" w:space="0" w:color="auto"/>
              <w:bottom w:val="single" w:sz="4" w:space="0" w:color="auto"/>
              <w:right w:val="single" w:sz="4" w:space="0" w:color="auto"/>
            </w:tcBorders>
            <w:vAlign w:val="center"/>
            <w:hideMark/>
          </w:tcPr>
          <w:p w14:paraId="1CFFA52E" w14:textId="77777777" w:rsidR="00AE04CB" w:rsidRPr="00AE04CB" w:rsidRDefault="00AE04CB" w:rsidP="00AE04CB">
            <w:pPr>
              <w:rPr>
                <w:color w:val="000000"/>
                <w:sz w:val="12"/>
                <w:szCs w:val="12"/>
              </w:rPr>
            </w:pPr>
          </w:p>
        </w:tc>
      </w:tr>
      <w:tr w:rsidR="00AE04CB" w:rsidRPr="00AE04CB" w14:paraId="5B3B9888" w14:textId="77777777" w:rsidTr="006D08D7">
        <w:trPr>
          <w:trHeight w:val="73"/>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7291E26" w14:textId="77777777" w:rsidR="00AE04CB" w:rsidRPr="00AE04CB" w:rsidRDefault="00AE04CB" w:rsidP="00AE04CB">
            <w:pPr>
              <w:jc w:val="center"/>
              <w:rPr>
                <w:color w:val="000000"/>
                <w:sz w:val="12"/>
                <w:szCs w:val="12"/>
              </w:rPr>
            </w:pPr>
            <w:r w:rsidRPr="00AE04CB">
              <w:rPr>
                <w:color w:val="000000"/>
                <w:sz w:val="12"/>
                <w:szCs w:val="12"/>
              </w:rPr>
              <w:t>1.2.</w:t>
            </w:r>
          </w:p>
        </w:tc>
        <w:tc>
          <w:tcPr>
            <w:tcW w:w="792" w:type="pct"/>
            <w:tcBorders>
              <w:top w:val="nil"/>
              <w:left w:val="nil"/>
              <w:bottom w:val="single" w:sz="4" w:space="0" w:color="auto"/>
              <w:right w:val="single" w:sz="4" w:space="0" w:color="auto"/>
            </w:tcBorders>
            <w:shd w:val="clear" w:color="auto" w:fill="auto"/>
            <w:vAlign w:val="bottom"/>
            <w:hideMark/>
          </w:tcPr>
          <w:p w14:paraId="7F768D24" w14:textId="77777777" w:rsidR="00AE04CB" w:rsidRPr="00AE04CB" w:rsidRDefault="00AE04CB" w:rsidP="00AE04CB">
            <w:pPr>
              <w:rPr>
                <w:color w:val="000000"/>
                <w:sz w:val="12"/>
                <w:szCs w:val="12"/>
              </w:rPr>
            </w:pPr>
            <w:r w:rsidRPr="00AE04CB">
              <w:rPr>
                <w:color w:val="000000"/>
                <w:sz w:val="12"/>
                <w:szCs w:val="12"/>
              </w:rPr>
              <w:t>Расходы на оплату труда</w:t>
            </w:r>
          </w:p>
        </w:tc>
        <w:tc>
          <w:tcPr>
            <w:tcW w:w="386" w:type="pct"/>
            <w:tcBorders>
              <w:top w:val="nil"/>
              <w:left w:val="nil"/>
              <w:bottom w:val="single" w:sz="4" w:space="0" w:color="auto"/>
              <w:right w:val="single" w:sz="4" w:space="0" w:color="auto"/>
            </w:tcBorders>
            <w:shd w:val="clear" w:color="auto" w:fill="auto"/>
            <w:noWrap/>
            <w:vAlign w:val="center"/>
            <w:hideMark/>
          </w:tcPr>
          <w:p w14:paraId="0211894E"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75CD261C" w14:textId="77777777" w:rsidR="00AE04CB" w:rsidRPr="00AE04CB" w:rsidRDefault="00AE04CB" w:rsidP="00AE04CB">
            <w:pPr>
              <w:jc w:val="center"/>
              <w:rPr>
                <w:color w:val="000000"/>
                <w:sz w:val="12"/>
                <w:szCs w:val="12"/>
              </w:rPr>
            </w:pPr>
            <w:r w:rsidRPr="00AE04CB">
              <w:rPr>
                <w:color w:val="000000"/>
                <w:sz w:val="12"/>
                <w:szCs w:val="12"/>
              </w:rPr>
              <w:t>257 127</w:t>
            </w:r>
          </w:p>
        </w:tc>
        <w:tc>
          <w:tcPr>
            <w:tcW w:w="659" w:type="pct"/>
            <w:tcBorders>
              <w:top w:val="nil"/>
              <w:left w:val="nil"/>
              <w:bottom w:val="single" w:sz="4" w:space="0" w:color="auto"/>
              <w:right w:val="single" w:sz="4" w:space="0" w:color="auto"/>
            </w:tcBorders>
            <w:shd w:val="clear" w:color="auto" w:fill="auto"/>
            <w:noWrap/>
            <w:hideMark/>
          </w:tcPr>
          <w:p w14:paraId="5A3C09E4" w14:textId="77777777" w:rsidR="00AE04CB" w:rsidRPr="00AE04CB" w:rsidRDefault="00AE04CB" w:rsidP="00AE04CB">
            <w:pPr>
              <w:jc w:val="center"/>
              <w:rPr>
                <w:color w:val="000000"/>
                <w:sz w:val="12"/>
                <w:szCs w:val="12"/>
              </w:rPr>
            </w:pPr>
            <w:r w:rsidRPr="00AE04CB">
              <w:rPr>
                <w:color w:val="000000"/>
                <w:sz w:val="12"/>
                <w:szCs w:val="12"/>
              </w:rPr>
              <w:t>218 298</w:t>
            </w:r>
          </w:p>
        </w:tc>
        <w:tc>
          <w:tcPr>
            <w:tcW w:w="2439" w:type="pct"/>
            <w:vMerge/>
            <w:tcBorders>
              <w:top w:val="nil"/>
              <w:left w:val="single" w:sz="4" w:space="0" w:color="auto"/>
              <w:bottom w:val="single" w:sz="4" w:space="0" w:color="auto"/>
              <w:right w:val="single" w:sz="4" w:space="0" w:color="auto"/>
            </w:tcBorders>
            <w:vAlign w:val="center"/>
            <w:hideMark/>
          </w:tcPr>
          <w:p w14:paraId="4C545B33" w14:textId="77777777" w:rsidR="00AE04CB" w:rsidRPr="00AE04CB" w:rsidRDefault="00AE04CB" w:rsidP="00AE04CB">
            <w:pPr>
              <w:rPr>
                <w:color w:val="000000"/>
                <w:sz w:val="12"/>
                <w:szCs w:val="12"/>
              </w:rPr>
            </w:pPr>
          </w:p>
        </w:tc>
      </w:tr>
      <w:tr w:rsidR="00AE04CB" w:rsidRPr="00AE04CB" w14:paraId="152527C1" w14:textId="77777777" w:rsidTr="006D08D7">
        <w:trPr>
          <w:trHeight w:val="66"/>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8576D8E" w14:textId="77777777" w:rsidR="00AE04CB" w:rsidRPr="00AE04CB" w:rsidRDefault="00AE04CB" w:rsidP="00AE04CB">
            <w:pPr>
              <w:jc w:val="center"/>
              <w:rPr>
                <w:color w:val="000000"/>
                <w:sz w:val="12"/>
                <w:szCs w:val="12"/>
              </w:rPr>
            </w:pPr>
            <w:r w:rsidRPr="00AE04CB">
              <w:rPr>
                <w:color w:val="000000"/>
                <w:sz w:val="12"/>
                <w:szCs w:val="12"/>
              </w:rPr>
              <w:t>1.3.</w:t>
            </w:r>
          </w:p>
        </w:tc>
        <w:tc>
          <w:tcPr>
            <w:tcW w:w="792" w:type="pct"/>
            <w:tcBorders>
              <w:top w:val="nil"/>
              <w:left w:val="nil"/>
              <w:bottom w:val="single" w:sz="4" w:space="0" w:color="auto"/>
              <w:right w:val="single" w:sz="4" w:space="0" w:color="auto"/>
            </w:tcBorders>
            <w:shd w:val="clear" w:color="auto" w:fill="auto"/>
            <w:vAlign w:val="bottom"/>
            <w:hideMark/>
          </w:tcPr>
          <w:p w14:paraId="6D129363" w14:textId="77777777" w:rsidR="00AE04CB" w:rsidRPr="00AE04CB" w:rsidRDefault="00AE04CB" w:rsidP="00AE04CB">
            <w:pPr>
              <w:rPr>
                <w:color w:val="000000"/>
                <w:sz w:val="12"/>
                <w:szCs w:val="12"/>
              </w:rPr>
            </w:pPr>
            <w:r w:rsidRPr="00AE04CB">
              <w:rPr>
                <w:color w:val="000000"/>
                <w:sz w:val="12"/>
                <w:szCs w:val="12"/>
              </w:rPr>
              <w:t>Прочие расходы, всего, в том числе:</w:t>
            </w:r>
          </w:p>
        </w:tc>
        <w:tc>
          <w:tcPr>
            <w:tcW w:w="386" w:type="pct"/>
            <w:tcBorders>
              <w:top w:val="nil"/>
              <w:left w:val="nil"/>
              <w:bottom w:val="single" w:sz="4" w:space="0" w:color="auto"/>
              <w:right w:val="single" w:sz="4" w:space="0" w:color="auto"/>
            </w:tcBorders>
            <w:shd w:val="clear" w:color="auto" w:fill="auto"/>
            <w:noWrap/>
            <w:vAlign w:val="center"/>
            <w:hideMark/>
          </w:tcPr>
          <w:p w14:paraId="7CAD1CA5"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14:paraId="1830E480" w14:textId="77777777" w:rsidR="00AE04CB" w:rsidRPr="00AE04CB" w:rsidRDefault="00AE04CB" w:rsidP="00AE04CB">
            <w:pPr>
              <w:jc w:val="center"/>
              <w:rPr>
                <w:color w:val="000000"/>
                <w:sz w:val="12"/>
                <w:szCs w:val="12"/>
              </w:rPr>
            </w:pPr>
            <w:r w:rsidRPr="00AE04CB">
              <w:rPr>
                <w:color w:val="000000"/>
                <w:sz w:val="12"/>
                <w:szCs w:val="12"/>
              </w:rPr>
              <w:t>155 462</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26BAAE09" w14:textId="77777777" w:rsidR="00AE04CB" w:rsidRPr="00AE04CB" w:rsidRDefault="00AE04CB" w:rsidP="00AE04CB">
            <w:pPr>
              <w:jc w:val="center"/>
              <w:rPr>
                <w:color w:val="000000"/>
                <w:sz w:val="12"/>
                <w:szCs w:val="12"/>
              </w:rPr>
            </w:pPr>
            <w:r w:rsidRPr="00AE04CB">
              <w:rPr>
                <w:color w:val="000000"/>
                <w:sz w:val="12"/>
                <w:szCs w:val="12"/>
              </w:rPr>
              <w:t>220374,68</w:t>
            </w:r>
          </w:p>
        </w:tc>
        <w:tc>
          <w:tcPr>
            <w:tcW w:w="2439" w:type="pct"/>
            <w:vMerge/>
            <w:tcBorders>
              <w:top w:val="nil"/>
              <w:left w:val="single" w:sz="4" w:space="0" w:color="auto"/>
              <w:bottom w:val="single" w:sz="4" w:space="0" w:color="auto"/>
              <w:right w:val="single" w:sz="4" w:space="0" w:color="auto"/>
            </w:tcBorders>
            <w:vAlign w:val="center"/>
            <w:hideMark/>
          </w:tcPr>
          <w:p w14:paraId="62B35733" w14:textId="77777777" w:rsidR="00AE04CB" w:rsidRPr="00AE04CB" w:rsidRDefault="00AE04CB" w:rsidP="00AE04CB">
            <w:pPr>
              <w:rPr>
                <w:color w:val="000000"/>
                <w:sz w:val="12"/>
                <w:szCs w:val="12"/>
              </w:rPr>
            </w:pPr>
          </w:p>
        </w:tc>
      </w:tr>
      <w:tr w:rsidR="00AE04CB" w:rsidRPr="00AE04CB" w14:paraId="1196B519" w14:textId="77777777" w:rsidTr="006D08D7">
        <w:trPr>
          <w:trHeight w:val="67"/>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D72E3FD" w14:textId="77777777" w:rsidR="00AE04CB" w:rsidRPr="00AE04CB" w:rsidRDefault="00AE04CB" w:rsidP="00AE04CB">
            <w:pPr>
              <w:jc w:val="center"/>
              <w:rPr>
                <w:i/>
                <w:iCs/>
                <w:color w:val="000000"/>
                <w:sz w:val="12"/>
                <w:szCs w:val="12"/>
              </w:rPr>
            </w:pPr>
            <w:r w:rsidRPr="00AE04CB">
              <w:rPr>
                <w:i/>
                <w:iCs/>
                <w:color w:val="000000"/>
                <w:sz w:val="12"/>
                <w:szCs w:val="12"/>
              </w:rPr>
              <w:t>1.3.1.</w:t>
            </w:r>
          </w:p>
        </w:tc>
        <w:tc>
          <w:tcPr>
            <w:tcW w:w="792" w:type="pct"/>
            <w:tcBorders>
              <w:top w:val="nil"/>
              <w:left w:val="nil"/>
              <w:bottom w:val="single" w:sz="4" w:space="0" w:color="auto"/>
              <w:right w:val="single" w:sz="4" w:space="0" w:color="auto"/>
            </w:tcBorders>
            <w:shd w:val="clear" w:color="auto" w:fill="auto"/>
            <w:vAlign w:val="bottom"/>
            <w:hideMark/>
          </w:tcPr>
          <w:p w14:paraId="4BA148AF" w14:textId="77777777" w:rsidR="00AE04CB" w:rsidRPr="00AE04CB" w:rsidRDefault="00AE04CB" w:rsidP="00AE04CB">
            <w:pPr>
              <w:rPr>
                <w:i/>
                <w:iCs/>
                <w:color w:val="000000"/>
                <w:sz w:val="12"/>
                <w:szCs w:val="12"/>
              </w:rPr>
            </w:pPr>
            <w:r w:rsidRPr="00AE04CB">
              <w:rPr>
                <w:i/>
                <w:iCs/>
                <w:color w:val="000000"/>
                <w:sz w:val="12"/>
                <w:szCs w:val="12"/>
              </w:rPr>
              <w:t>Ремонт основных фондов</w:t>
            </w:r>
          </w:p>
        </w:tc>
        <w:tc>
          <w:tcPr>
            <w:tcW w:w="386" w:type="pct"/>
            <w:tcBorders>
              <w:top w:val="nil"/>
              <w:left w:val="nil"/>
              <w:bottom w:val="single" w:sz="4" w:space="0" w:color="auto"/>
              <w:right w:val="single" w:sz="4" w:space="0" w:color="auto"/>
            </w:tcBorders>
            <w:shd w:val="clear" w:color="auto" w:fill="auto"/>
            <w:noWrap/>
            <w:vAlign w:val="center"/>
            <w:hideMark/>
          </w:tcPr>
          <w:p w14:paraId="056E515F"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74345D49" w14:textId="77777777" w:rsidR="00AE04CB" w:rsidRPr="00AE04CB" w:rsidRDefault="00AE04CB" w:rsidP="00AE04CB">
            <w:pPr>
              <w:jc w:val="center"/>
              <w:rPr>
                <w:color w:val="000000"/>
                <w:sz w:val="12"/>
                <w:szCs w:val="12"/>
              </w:rPr>
            </w:pPr>
            <w:r w:rsidRPr="00AE04CB">
              <w:rPr>
                <w:color w:val="000000"/>
                <w:sz w:val="12"/>
                <w:szCs w:val="12"/>
              </w:rPr>
              <w:t>129 188</w:t>
            </w:r>
          </w:p>
        </w:tc>
        <w:tc>
          <w:tcPr>
            <w:tcW w:w="659" w:type="pct"/>
            <w:tcBorders>
              <w:top w:val="nil"/>
              <w:left w:val="nil"/>
              <w:bottom w:val="single" w:sz="4" w:space="0" w:color="auto"/>
              <w:right w:val="single" w:sz="4" w:space="0" w:color="auto"/>
            </w:tcBorders>
            <w:shd w:val="clear" w:color="auto" w:fill="auto"/>
            <w:noWrap/>
            <w:vAlign w:val="bottom"/>
            <w:hideMark/>
          </w:tcPr>
          <w:p w14:paraId="17EBA711" w14:textId="77777777" w:rsidR="00AE04CB" w:rsidRPr="00AE04CB" w:rsidRDefault="00AE04CB" w:rsidP="00AE04CB">
            <w:pPr>
              <w:jc w:val="center"/>
              <w:rPr>
                <w:color w:val="000000"/>
                <w:sz w:val="12"/>
                <w:szCs w:val="12"/>
              </w:rPr>
            </w:pPr>
            <w:r w:rsidRPr="00AE04CB">
              <w:rPr>
                <w:color w:val="000000"/>
                <w:sz w:val="12"/>
                <w:szCs w:val="12"/>
              </w:rPr>
              <w:t>190 178,39</w:t>
            </w:r>
          </w:p>
        </w:tc>
        <w:tc>
          <w:tcPr>
            <w:tcW w:w="2439" w:type="pct"/>
            <w:vMerge/>
            <w:tcBorders>
              <w:top w:val="nil"/>
              <w:left w:val="single" w:sz="4" w:space="0" w:color="auto"/>
              <w:bottom w:val="single" w:sz="4" w:space="0" w:color="auto"/>
              <w:right w:val="single" w:sz="4" w:space="0" w:color="auto"/>
            </w:tcBorders>
            <w:vAlign w:val="center"/>
            <w:hideMark/>
          </w:tcPr>
          <w:p w14:paraId="4675003B" w14:textId="77777777" w:rsidR="00AE04CB" w:rsidRPr="00AE04CB" w:rsidRDefault="00AE04CB" w:rsidP="00AE04CB">
            <w:pPr>
              <w:rPr>
                <w:color w:val="000000"/>
                <w:sz w:val="12"/>
                <w:szCs w:val="12"/>
              </w:rPr>
            </w:pPr>
          </w:p>
        </w:tc>
      </w:tr>
      <w:tr w:rsidR="00AE04CB" w:rsidRPr="00AE04CB" w14:paraId="0AB37F53" w14:textId="77777777" w:rsidTr="006D08D7">
        <w:trPr>
          <w:trHeight w:val="68"/>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DAE3581" w14:textId="77777777" w:rsidR="00AE04CB" w:rsidRPr="00AE04CB" w:rsidRDefault="00AE04CB" w:rsidP="00AE04CB">
            <w:pPr>
              <w:jc w:val="center"/>
              <w:rPr>
                <w:i/>
                <w:iCs/>
                <w:color w:val="000000"/>
                <w:sz w:val="12"/>
                <w:szCs w:val="12"/>
              </w:rPr>
            </w:pPr>
            <w:r w:rsidRPr="00AE04CB">
              <w:rPr>
                <w:i/>
                <w:iCs/>
                <w:color w:val="000000"/>
                <w:sz w:val="12"/>
                <w:szCs w:val="12"/>
              </w:rPr>
              <w:t>1.3.2.</w:t>
            </w:r>
          </w:p>
        </w:tc>
        <w:tc>
          <w:tcPr>
            <w:tcW w:w="792" w:type="pct"/>
            <w:tcBorders>
              <w:top w:val="nil"/>
              <w:left w:val="nil"/>
              <w:bottom w:val="single" w:sz="4" w:space="0" w:color="auto"/>
              <w:right w:val="single" w:sz="4" w:space="0" w:color="auto"/>
            </w:tcBorders>
            <w:shd w:val="clear" w:color="auto" w:fill="auto"/>
            <w:vAlign w:val="bottom"/>
            <w:hideMark/>
          </w:tcPr>
          <w:p w14:paraId="7F478341" w14:textId="77777777" w:rsidR="00AE04CB" w:rsidRPr="00AE04CB" w:rsidRDefault="00AE04CB" w:rsidP="00AE04CB">
            <w:pPr>
              <w:rPr>
                <w:i/>
                <w:iCs/>
                <w:color w:val="000000"/>
                <w:sz w:val="12"/>
                <w:szCs w:val="12"/>
              </w:rPr>
            </w:pPr>
            <w:r w:rsidRPr="00AE04CB">
              <w:rPr>
                <w:i/>
                <w:iCs/>
                <w:color w:val="000000"/>
                <w:sz w:val="12"/>
                <w:szCs w:val="12"/>
              </w:rPr>
              <w:t>Оплата работ и услуг сторонних организаций</w:t>
            </w:r>
          </w:p>
        </w:tc>
        <w:tc>
          <w:tcPr>
            <w:tcW w:w="386" w:type="pct"/>
            <w:tcBorders>
              <w:top w:val="nil"/>
              <w:left w:val="nil"/>
              <w:bottom w:val="single" w:sz="4" w:space="0" w:color="auto"/>
              <w:right w:val="single" w:sz="4" w:space="0" w:color="auto"/>
            </w:tcBorders>
            <w:shd w:val="clear" w:color="auto" w:fill="auto"/>
            <w:noWrap/>
            <w:vAlign w:val="center"/>
            <w:hideMark/>
          </w:tcPr>
          <w:p w14:paraId="75835C4E"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4B791ABD" w14:textId="77777777" w:rsidR="00AE04CB" w:rsidRPr="00AE04CB" w:rsidRDefault="00AE04CB" w:rsidP="00AE04CB">
            <w:pPr>
              <w:jc w:val="center"/>
              <w:rPr>
                <w:color w:val="000000"/>
                <w:sz w:val="12"/>
                <w:szCs w:val="12"/>
              </w:rPr>
            </w:pPr>
            <w:r w:rsidRPr="00AE04CB">
              <w:rPr>
                <w:color w:val="000000"/>
                <w:sz w:val="12"/>
                <w:szCs w:val="12"/>
              </w:rPr>
              <w:t>19 438</w:t>
            </w:r>
          </w:p>
        </w:tc>
        <w:tc>
          <w:tcPr>
            <w:tcW w:w="659" w:type="pct"/>
            <w:tcBorders>
              <w:top w:val="nil"/>
              <w:left w:val="nil"/>
              <w:bottom w:val="single" w:sz="4" w:space="0" w:color="auto"/>
              <w:right w:val="single" w:sz="4" w:space="0" w:color="auto"/>
            </w:tcBorders>
            <w:shd w:val="clear" w:color="auto" w:fill="auto"/>
            <w:noWrap/>
            <w:vAlign w:val="bottom"/>
            <w:hideMark/>
          </w:tcPr>
          <w:p w14:paraId="0003AEFD" w14:textId="77777777" w:rsidR="00AE04CB" w:rsidRPr="00AE04CB" w:rsidRDefault="00AE04CB" w:rsidP="00AE04CB">
            <w:pPr>
              <w:jc w:val="center"/>
              <w:rPr>
                <w:color w:val="000000"/>
                <w:sz w:val="12"/>
                <w:szCs w:val="12"/>
              </w:rPr>
            </w:pPr>
            <w:r w:rsidRPr="00AE04CB">
              <w:rPr>
                <w:color w:val="000000"/>
                <w:sz w:val="12"/>
                <w:szCs w:val="12"/>
              </w:rPr>
              <w:t>22 340,00</w:t>
            </w:r>
          </w:p>
        </w:tc>
        <w:tc>
          <w:tcPr>
            <w:tcW w:w="2439" w:type="pct"/>
            <w:vMerge/>
            <w:tcBorders>
              <w:top w:val="nil"/>
              <w:left w:val="single" w:sz="4" w:space="0" w:color="auto"/>
              <w:bottom w:val="single" w:sz="4" w:space="0" w:color="auto"/>
              <w:right w:val="single" w:sz="4" w:space="0" w:color="auto"/>
            </w:tcBorders>
            <w:vAlign w:val="center"/>
            <w:hideMark/>
          </w:tcPr>
          <w:p w14:paraId="285CC9B9" w14:textId="77777777" w:rsidR="00AE04CB" w:rsidRPr="00AE04CB" w:rsidRDefault="00AE04CB" w:rsidP="00AE04CB">
            <w:pPr>
              <w:rPr>
                <w:color w:val="000000"/>
                <w:sz w:val="12"/>
                <w:szCs w:val="12"/>
              </w:rPr>
            </w:pPr>
          </w:p>
        </w:tc>
      </w:tr>
      <w:tr w:rsidR="00AE04CB" w:rsidRPr="00AE04CB" w14:paraId="4C7D165E" w14:textId="77777777" w:rsidTr="006D08D7">
        <w:trPr>
          <w:trHeight w:val="61"/>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3284E89" w14:textId="77777777" w:rsidR="00AE04CB" w:rsidRPr="00AE04CB" w:rsidRDefault="00AE04CB" w:rsidP="00AE04CB">
            <w:pPr>
              <w:jc w:val="center"/>
              <w:rPr>
                <w:color w:val="000000"/>
                <w:sz w:val="12"/>
                <w:szCs w:val="12"/>
              </w:rPr>
            </w:pPr>
            <w:r w:rsidRPr="00AE04CB">
              <w:rPr>
                <w:color w:val="000000"/>
                <w:sz w:val="12"/>
                <w:szCs w:val="12"/>
              </w:rPr>
              <w:t>1.3.2.1.</w:t>
            </w:r>
          </w:p>
        </w:tc>
        <w:tc>
          <w:tcPr>
            <w:tcW w:w="792" w:type="pct"/>
            <w:tcBorders>
              <w:top w:val="nil"/>
              <w:left w:val="nil"/>
              <w:bottom w:val="single" w:sz="4" w:space="0" w:color="auto"/>
              <w:right w:val="single" w:sz="4" w:space="0" w:color="auto"/>
            </w:tcBorders>
            <w:shd w:val="clear" w:color="auto" w:fill="auto"/>
            <w:vAlign w:val="bottom"/>
            <w:hideMark/>
          </w:tcPr>
          <w:p w14:paraId="5C59A284" w14:textId="77777777" w:rsidR="00AE04CB" w:rsidRPr="00AE04CB" w:rsidRDefault="00AE04CB" w:rsidP="00AE04CB">
            <w:pPr>
              <w:jc w:val="right"/>
              <w:rPr>
                <w:color w:val="000000"/>
                <w:sz w:val="12"/>
                <w:szCs w:val="12"/>
              </w:rPr>
            </w:pPr>
            <w:r w:rsidRPr="00AE04CB">
              <w:rPr>
                <w:color w:val="000000"/>
                <w:sz w:val="12"/>
                <w:szCs w:val="12"/>
              </w:rPr>
              <w:t>Услуги связи</w:t>
            </w:r>
          </w:p>
        </w:tc>
        <w:tc>
          <w:tcPr>
            <w:tcW w:w="386" w:type="pct"/>
            <w:tcBorders>
              <w:top w:val="nil"/>
              <w:left w:val="nil"/>
              <w:bottom w:val="single" w:sz="4" w:space="0" w:color="auto"/>
              <w:right w:val="single" w:sz="4" w:space="0" w:color="auto"/>
            </w:tcBorders>
            <w:shd w:val="clear" w:color="auto" w:fill="auto"/>
            <w:noWrap/>
            <w:vAlign w:val="center"/>
            <w:hideMark/>
          </w:tcPr>
          <w:p w14:paraId="75BC81BF"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5BCA722C" w14:textId="77777777" w:rsidR="00AE04CB" w:rsidRPr="00AE04CB" w:rsidRDefault="00AE04CB" w:rsidP="00AE04CB">
            <w:pPr>
              <w:jc w:val="center"/>
              <w:rPr>
                <w:color w:val="000000"/>
                <w:sz w:val="12"/>
                <w:szCs w:val="12"/>
              </w:rPr>
            </w:pPr>
            <w:r w:rsidRPr="00AE04CB">
              <w:rPr>
                <w:color w:val="000000"/>
                <w:sz w:val="12"/>
                <w:szCs w:val="12"/>
              </w:rPr>
              <w:t>19 438</w:t>
            </w:r>
          </w:p>
        </w:tc>
        <w:tc>
          <w:tcPr>
            <w:tcW w:w="659" w:type="pct"/>
            <w:tcBorders>
              <w:top w:val="nil"/>
              <w:left w:val="nil"/>
              <w:bottom w:val="single" w:sz="4" w:space="0" w:color="auto"/>
              <w:right w:val="single" w:sz="4" w:space="0" w:color="auto"/>
            </w:tcBorders>
            <w:shd w:val="clear" w:color="auto" w:fill="auto"/>
            <w:noWrap/>
            <w:vAlign w:val="bottom"/>
            <w:hideMark/>
          </w:tcPr>
          <w:p w14:paraId="008AF082" w14:textId="77777777" w:rsidR="00AE04CB" w:rsidRPr="00AE04CB" w:rsidRDefault="00AE04CB" w:rsidP="00AE04CB">
            <w:pPr>
              <w:jc w:val="center"/>
              <w:rPr>
                <w:color w:val="000000"/>
                <w:sz w:val="12"/>
                <w:szCs w:val="12"/>
              </w:rPr>
            </w:pPr>
            <w:r w:rsidRPr="00AE04CB">
              <w:rPr>
                <w:color w:val="000000"/>
                <w:sz w:val="12"/>
                <w:szCs w:val="12"/>
              </w:rPr>
              <w:t>1 166</w:t>
            </w:r>
          </w:p>
        </w:tc>
        <w:tc>
          <w:tcPr>
            <w:tcW w:w="2439" w:type="pct"/>
            <w:vMerge/>
            <w:tcBorders>
              <w:top w:val="nil"/>
              <w:left w:val="single" w:sz="4" w:space="0" w:color="auto"/>
              <w:bottom w:val="single" w:sz="4" w:space="0" w:color="auto"/>
              <w:right w:val="single" w:sz="4" w:space="0" w:color="auto"/>
            </w:tcBorders>
            <w:vAlign w:val="center"/>
            <w:hideMark/>
          </w:tcPr>
          <w:p w14:paraId="6D395BA1" w14:textId="77777777" w:rsidR="00AE04CB" w:rsidRPr="00AE04CB" w:rsidRDefault="00AE04CB" w:rsidP="00AE04CB">
            <w:pPr>
              <w:rPr>
                <w:color w:val="000000"/>
                <w:sz w:val="12"/>
                <w:szCs w:val="12"/>
              </w:rPr>
            </w:pPr>
          </w:p>
        </w:tc>
      </w:tr>
      <w:tr w:rsidR="00AE04CB" w:rsidRPr="00AE04CB" w14:paraId="6B8C6C98" w14:textId="77777777" w:rsidTr="006D08D7">
        <w:trPr>
          <w:trHeight w:val="222"/>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5CFE24C" w14:textId="77777777" w:rsidR="00AE04CB" w:rsidRPr="00AE04CB" w:rsidRDefault="00AE04CB" w:rsidP="00AE04CB">
            <w:pPr>
              <w:jc w:val="center"/>
              <w:rPr>
                <w:color w:val="000000"/>
                <w:sz w:val="12"/>
                <w:szCs w:val="12"/>
              </w:rPr>
            </w:pPr>
            <w:r w:rsidRPr="00AE04CB">
              <w:rPr>
                <w:color w:val="000000"/>
                <w:sz w:val="12"/>
                <w:szCs w:val="12"/>
              </w:rPr>
              <w:t>1.3.2.2.</w:t>
            </w:r>
          </w:p>
        </w:tc>
        <w:tc>
          <w:tcPr>
            <w:tcW w:w="792" w:type="pct"/>
            <w:tcBorders>
              <w:top w:val="nil"/>
              <w:left w:val="nil"/>
              <w:bottom w:val="single" w:sz="4" w:space="0" w:color="auto"/>
              <w:right w:val="single" w:sz="4" w:space="0" w:color="auto"/>
            </w:tcBorders>
            <w:shd w:val="clear" w:color="auto" w:fill="auto"/>
            <w:vAlign w:val="bottom"/>
            <w:hideMark/>
          </w:tcPr>
          <w:p w14:paraId="432968C2" w14:textId="77777777" w:rsidR="00AE04CB" w:rsidRPr="00AE04CB" w:rsidRDefault="00AE04CB" w:rsidP="00AE04CB">
            <w:pPr>
              <w:jc w:val="right"/>
              <w:rPr>
                <w:color w:val="000000"/>
                <w:sz w:val="12"/>
                <w:szCs w:val="12"/>
              </w:rPr>
            </w:pPr>
            <w:r w:rsidRPr="00AE04CB">
              <w:rPr>
                <w:color w:val="000000"/>
                <w:sz w:val="12"/>
                <w:szCs w:val="12"/>
              </w:rPr>
              <w:t>Расходы на услуги вневедомственной охраны и коммунального хозяйства</w:t>
            </w:r>
          </w:p>
        </w:tc>
        <w:tc>
          <w:tcPr>
            <w:tcW w:w="386" w:type="pct"/>
            <w:tcBorders>
              <w:top w:val="nil"/>
              <w:left w:val="nil"/>
              <w:bottom w:val="single" w:sz="4" w:space="0" w:color="auto"/>
              <w:right w:val="single" w:sz="4" w:space="0" w:color="auto"/>
            </w:tcBorders>
            <w:shd w:val="clear" w:color="auto" w:fill="auto"/>
            <w:noWrap/>
            <w:vAlign w:val="center"/>
            <w:hideMark/>
          </w:tcPr>
          <w:p w14:paraId="26A4AABA"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163669A7" w14:textId="77777777" w:rsidR="00AE04CB" w:rsidRPr="00AE04CB" w:rsidRDefault="00AE04CB" w:rsidP="00AE04CB">
            <w:pPr>
              <w:jc w:val="center"/>
              <w:rPr>
                <w:color w:val="000000"/>
                <w:sz w:val="12"/>
                <w:szCs w:val="12"/>
              </w:rPr>
            </w:pPr>
            <w:r w:rsidRPr="00AE04CB">
              <w:rPr>
                <w:color w:val="000000"/>
                <w:sz w:val="12"/>
                <w:szCs w:val="12"/>
              </w:rPr>
              <w:t>11 002</w:t>
            </w:r>
          </w:p>
        </w:tc>
        <w:tc>
          <w:tcPr>
            <w:tcW w:w="659" w:type="pct"/>
            <w:tcBorders>
              <w:top w:val="nil"/>
              <w:left w:val="nil"/>
              <w:bottom w:val="single" w:sz="4" w:space="0" w:color="auto"/>
              <w:right w:val="single" w:sz="4" w:space="0" w:color="auto"/>
            </w:tcBorders>
            <w:shd w:val="clear" w:color="auto" w:fill="auto"/>
            <w:noWrap/>
            <w:vAlign w:val="bottom"/>
            <w:hideMark/>
          </w:tcPr>
          <w:p w14:paraId="407FFB78" w14:textId="77777777" w:rsidR="00AE04CB" w:rsidRPr="00AE04CB" w:rsidRDefault="00AE04CB" w:rsidP="00AE04CB">
            <w:pPr>
              <w:jc w:val="center"/>
              <w:rPr>
                <w:color w:val="000000"/>
                <w:sz w:val="12"/>
                <w:szCs w:val="12"/>
              </w:rPr>
            </w:pPr>
            <w:r w:rsidRPr="00AE04CB">
              <w:rPr>
                <w:color w:val="000000"/>
                <w:sz w:val="12"/>
                <w:szCs w:val="12"/>
              </w:rPr>
              <w:t>12 644</w:t>
            </w:r>
          </w:p>
        </w:tc>
        <w:tc>
          <w:tcPr>
            <w:tcW w:w="2439" w:type="pct"/>
            <w:vMerge/>
            <w:tcBorders>
              <w:top w:val="nil"/>
              <w:left w:val="single" w:sz="4" w:space="0" w:color="auto"/>
              <w:bottom w:val="single" w:sz="4" w:space="0" w:color="auto"/>
              <w:right w:val="single" w:sz="4" w:space="0" w:color="auto"/>
            </w:tcBorders>
            <w:vAlign w:val="center"/>
            <w:hideMark/>
          </w:tcPr>
          <w:p w14:paraId="08DEEF3B" w14:textId="77777777" w:rsidR="00AE04CB" w:rsidRPr="00AE04CB" w:rsidRDefault="00AE04CB" w:rsidP="00AE04CB">
            <w:pPr>
              <w:rPr>
                <w:color w:val="000000"/>
                <w:sz w:val="12"/>
                <w:szCs w:val="12"/>
              </w:rPr>
            </w:pPr>
          </w:p>
        </w:tc>
      </w:tr>
      <w:tr w:rsidR="00AE04CB" w:rsidRPr="00AE04CB" w14:paraId="409ABDB5" w14:textId="77777777" w:rsidTr="006D08D7">
        <w:trPr>
          <w:trHeight w:val="158"/>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52EEBF9" w14:textId="77777777" w:rsidR="00AE04CB" w:rsidRPr="00AE04CB" w:rsidRDefault="00AE04CB" w:rsidP="00AE04CB">
            <w:pPr>
              <w:jc w:val="center"/>
              <w:rPr>
                <w:color w:val="000000"/>
                <w:sz w:val="12"/>
                <w:szCs w:val="12"/>
              </w:rPr>
            </w:pPr>
            <w:r w:rsidRPr="00AE04CB">
              <w:rPr>
                <w:color w:val="000000"/>
                <w:sz w:val="12"/>
                <w:szCs w:val="12"/>
              </w:rPr>
              <w:t>1.3.2.3.</w:t>
            </w:r>
          </w:p>
        </w:tc>
        <w:tc>
          <w:tcPr>
            <w:tcW w:w="792" w:type="pct"/>
            <w:tcBorders>
              <w:top w:val="nil"/>
              <w:left w:val="nil"/>
              <w:bottom w:val="single" w:sz="4" w:space="0" w:color="auto"/>
              <w:right w:val="single" w:sz="4" w:space="0" w:color="auto"/>
            </w:tcBorders>
            <w:shd w:val="clear" w:color="auto" w:fill="auto"/>
            <w:vAlign w:val="bottom"/>
            <w:hideMark/>
          </w:tcPr>
          <w:p w14:paraId="741F6088" w14:textId="77777777" w:rsidR="00AE04CB" w:rsidRPr="00AE04CB" w:rsidRDefault="00AE04CB" w:rsidP="00AE04CB">
            <w:pPr>
              <w:jc w:val="right"/>
              <w:rPr>
                <w:color w:val="000000"/>
                <w:sz w:val="12"/>
                <w:szCs w:val="12"/>
              </w:rPr>
            </w:pPr>
            <w:r w:rsidRPr="00AE04CB">
              <w:rPr>
                <w:color w:val="000000"/>
                <w:sz w:val="12"/>
                <w:szCs w:val="12"/>
              </w:rPr>
              <w:t>Расходы на юридические и информационные услуги</w:t>
            </w:r>
          </w:p>
        </w:tc>
        <w:tc>
          <w:tcPr>
            <w:tcW w:w="386" w:type="pct"/>
            <w:tcBorders>
              <w:top w:val="nil"/>
              <w:left w:val="nil"/>
              <w:bottom w:val="single" w:sz="4" w:space="0" w:color="auto"/>
              <w:right w:val="single" w:sz="4" w:space="0" w:color="auto"/>
            </w:tcBorders>
            <w:shd w:val="clear" w:color="auto" w:fill="auto"/>
            <w:noWrap/>
            <w:vAlign w:val="center"/>
            <w:hideMark/>
          </w:tcPr>
          <w:p w14:paraId="72C740A2"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6107712C" w14:textId="77777777" w:rsidR="00AE04CB" w:rsidRPr="00AE04CB" w:rsidRDefault="00AE04CB" w:rsidP="00AE04CB">
            <w:pPr>
              <w:jc w:val="center"/>
              <w:rPr>
                <w:color w:val="000000"/>
                <w:sz w:val="12"/>
                <w:szCs w:val="12"/>
              </w:rPr>
            </w:pPr>
            <w:r w:rsidRPr="00AE04CB">
              <w:rPr>
                <w:color w:val="000000"/>
                <w:sz w:val="12"/>
                <w:szCs w:val="12"/>
              </w:rPr>
              <w:t>1 086</w:t>
            </w:r>
          </w:p>
        </w:tc>
        <w:tc>
          <w:tcPr>
            <w:tcW w:w="659" w:type="pct"/>
            <w:tcBorders>
              <w:top w:val="nil"/>
              <w:left w:val="nil"/>
              <w:bottom w:val="single" w:sz="4" w:space="0" w:color="auto"/>
              <w:right w:val="single" w:sz="4" w:space="0" w:color="auto"/>
            </w:tcBorders>
            <w:shd w:val="clear" w:color="auto" w:fill="auto"/>
            <w:noWrap/>
            <w:vAlign w:val="bottom"/>
            <w:hideMark/>
          </w:tcPr>
          <w:p w14:paraId="758D9B98" w14:textId="77777777" w:rsidR="00AE04CB" w:rsidRPr="00AE04CB" w:rsidRDefault="00AE04CB" w:rsidP="00AE04CB">
            <w:pPr>
              <w:jc w:val="center"/>
              <w:rPr>
                <w:color w:val="000000"/>
                <w:sz w:val="12"/>
                <w:szCs w:val="12"/>
              </w:rPr>
            </w:pPr>
            <w:r w:rsidRPr="00AE04CB">
              <w:rPr>
                <w:color w:val="000000"/>
                <w:sz w:val="12"/>
                <w:szCs w:val="12"/>
              </w:rPr>
              <w:t>1 248</w:t>
            </w:r>
          </w:p>
        </w:tc>
        <w:tc>
          <w:tcPr>
            <w:tcW w:w="2439" w:type="pct"/>
            <w:vMerge/>
            <w:tcBorders>
              <w:top w:val="nil"/>
              <w:left w:val="single" w:sz="4" w:space="0" w:color="auto"/>
              <w:bottom w:val="single" w:sz="4" w:space="0" w:color="auto"/>
              <w:right w:val="single" w:sz="4" w:space="0" w:color="auto"/>
            </w:tcBorders>
            <w:vAlign w:val="center"/>
            <w:hideMark/>
          </w:tcPr>
          <w:p w14:paraId="549704AA" w14:textId="77777777" w:rsidR="00AE04CB" w:rsidRPr="00AE04CB" w:rsidRDefault="00AE04CB" w:rsidP="00AE04CB">
            <w:pPr>
              <w:rPr>
                <w:color w:val="000000"/>
                <w:sz w:val="12"/>
                <w:szCs w:val="12"/>
              </w:rPr>
            </w:pPr>
          </w:p>
        </w:tc>
      </w:tr>
      <w:tr w:rsidR="00AE04CB" w:rsidRPr="00AE04CB" w14:paraId="055D6653" w14:textId="77777777" w:rsidTr="006D08D7">
        <w:trPr>
          <w:trHeight w:val="161"/>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B6C9B54" w14:textId="77777777" w:rsidR="00AE04CB" w:rsidRPr="00AE04CB" w:rsidRDefault="00AE04CB" w:rsidP="00AE04CB">
            <w:pPr>
              <w:jc w:val="center"/>
              <w:rPr>
                <w:color w:val="000000"/>
                <w:sz w:val="12"/>
                <w:szCs w:val="12"/>
              </w:rPr>
            </w:pPr>
            <w:r w:rsidRPr="00AE04CB">
              <w:rPr>
                <w:color w:val="000000"/>
                <w:sz w:val="12"/>
                <w:szCs w:val="12"/>
              </w:rPr>
              <w:t>1.3.2.4.</w:t>
            </w:r>
          </w:p>
        </w:tc>
        <w:tc>
          <w:tcPr>
            <w:tcW w:w="792" w:type="pct"/>
            <w:tcBorders>
              <w:top w:val="nil"/>
              <w:left w:val="nil"/>
              <w:bottom w:val="single" w:sz="4" w:space="0" w:color="auto"/>
              <w:right w:val="single" w:sz="4" w:space="0" w:color="auto"/>
            </w:tcBorders>
            <w:shd w:val="clear" w:color="auto" w:fill="auto"/>
            <w:vAlign w:val="bottom"/>
            <w:hideMark/>
          </w:tcPr>
          <w:p w14:paraId="608F9F6F" w14:textId="77777777" w:rsidR="00AE04CB" w:rsidRPr="00AE04CB" w:rsidRDefault="00AE04CB" w:rsidP="00AE04CB">
            <w:pPr>
              <w:jc w:val="right"/>
              <w:rPr>
                <w:color w:val="000000"/>
                <w:sz w:val="12"/>
                <w:szCs w:val="12"/>
              </w:rPr>
            </w:pPr>
            <w:r w:rsidRPr="00AE04CB">
              <w:rPr>
                <w:color w:val="000000"/>
                <w:sz w:val="12"/>
                <w:szCs w:val="12"/>
              </w:rPr>
              <w:t>Расходы на аудиторские и консультационные услуги</w:t>
            </w:r>
          </w:p>
        </w:tc>
        <w:tc>
          <w:tcPr>
            <w:tcW w:w="386" w:type="pct"/>
            <w:tcBorders>
              <w:top w:val="nil"/>
              <w:left w:val="nil"/>
              <w:bottom w:val="single" w:sz="4" w:space="0" w:color="auto"/>
              <w:right w:val="single" w:sz="4" w:space="0" w:color="auto"/>
            </w:tcBorders>
            <w:shd w:val="clear" w:color="auto" w:fill="auto"/>
            <w:noWrap/>
            <w:vAlign w:val="center"/>
            <w:hideMark/>
          </w:tcPr>
          <w:p w14:paraId="00E44ED4"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51B0C4E6" w14:textId="77777777" w:rsidR="00AE04CB" w:rsidRPr="00AE04CB" w:rsidRDefault="00AE04CB" w:rsidP="00AE04CB">
            <w:pPr>
              <w:jc w:val="center"/>
              <w:rPr>
                <w:color w:val="000000"/>
                <w:sz w:val="12"/>
                <w:szCs w:val="12"/>
              </w:rPr>
            </w:pPr>
            <w:r w:rsidRPr="00AE04CB">
              <w:rPr>
                <w:color w:val="000000"/>
                <w:sz w:val="12"/>
                <w:szCs w:val="12"/>
              </w:rPr>
              <w:t>4 888</w:t>
            </w:r>
          </w:p>
        </w:tc>
        <w:tc>
          <w:tcPr>
            <w:tcW w:w="659" w:type="pct"/>
            <w:tcBorders>
              <w:top w:val="nil"/>
              <w:left w:val="nil"/>
              <w:bottom w:val="single" w:sz="4" w:space="0" w:color="auto"/>
              <w:right w:val="single" w:sz="4" w:space="0" w:color="auto"/>
            </w:tcBorders>
            <w:shd w:val="clear" w:color="auto" w:fill="auto"/>
            <w:noWrap/>
            <w:vAlign w:val="bottom"/>
            <w:hideMark/>
          </w:tcPr>
          <w:p w14:paraId="057E9A01" w14:textId="77777777" w:rsidR="00AE04CB" w:rsidRPr="00AE04CB" w:rsidRDefault="00AE04CB" w:rsidP="00AE04CB">
            <w:pPr>
              <w:jc w:val="center"/>
              <w:rPr>
                <w:color w:val="000000"/>
                <w:sz w:val="12"/>
                <w:szCs w:val="12"/>
              </w:rPr>
            </w:pPr>
            <w:r w:rsidRPr="00AE04CB">
              <w:rPr>
                <w:color w:val="000000"/>
                <w:sz w:val="12"/>
                <w:szCs w:val="12"/>
              </w:rPr>
              <w:t>5 618</w:t>
            </w:r>
          </w:p>
        </w:tc>
        <w:tc>
          <w:tcPr>
            <w:tcW w:w="2439" w:type="pct"/>
            <w:vMerge/>
            <w:tcBorders>
              <w:top w:val="nil"/>
              <w:left w:val="single" w:sz="4" w:space="0" w:color="auto"/>
              <w:bottom w:val="single" w:sz="4" w:space="0" w:color="auto"/>
              <w:right w:val="single" w:sz="4" w:space="0" w:color="auto"/>
            </w:tcBorders>
            <w:vAlign w:val="center"/>
            <w:hideMark/>
          </w:tcPr>
          <w:p w14:paraId="64E6CD43" w14:textId="77777777" w:rsidR="00AE04CB" w:rsidRPr="00AE04CB" w:rsidRDefault="00AE04CB" w:rsidP="00AE04CB">
            <w:pPr>
              <w:rPr>
                <w:color w:val="000000"/>
                <w:sz w:val="12"/>
                <w:szCs w:val="12"/>
              </w:rPr>
            </w:pPr>
          </w:p>
        </w:tc>
      </w:tr>
      <w:tr w:rsidR="00AE04CB" w:rsidRPr="00AE04CB" w14:paraId="5EBF945E" w14:textId="77777777" w:rsidTr="006D08D7">
        <w:trPr>
          <w:trHeight w:val="7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B2B2F9A" w14:textId="77777777" w:rsidR="00AE04CB" w:rsidRPr="00AE04CB" w:rsidRDefault="00AE04CB" w:rsidP="00AE04CB">
            <w:pPr>
              <w:jc w:val="center"/>
              <w:rPr>
                <w:color w:val="000000"/>
                <w:sz w:val="12"/>
                <w:szCs w:val="12"/>
              </w:rPr>
            </w:pPr>
            <w:r w:rsidRPr="00AE04CB">
              <w:rPr>
                <w:color w:val="000000"/>
                <w:sz w:val="12"/>
                <w:szCs w:val="12"/>
              </w:rPr>
              <w:t>1.3.2.5.</w:t>
            </w:r>
          </w:p>
        </w:tc>
        <w:tc>
          <w:tcPr>
            <w:tcW w:w="792" w:type="pct"/>
            <w:tcBorders>
              <w:top w:val="nil"/>
              <w:left w:val="nil"/>
              <w:bottom w:val="single" w:sz="4" w:space="0" w:color="auto"/>
              <w:right w:val="single" w:sz="4" w:space="0" w:color="auto"/>
            </w:tcBorders>
            <w:shd w:val="clear" w:color="auto" w:fill="auto"/>
            <w:vAlign w:val="bottom"/>
            <w:hideMark/>
          </w:tcPr>
          <w:p w14:paraId="72CE22A6" w14:textId="77777777" w:rsidR="00AE04CB" w:rsidRPr="00AE04CB" w:rsidRDefault="00AE04CB" w:rsidP="00AE04CB">
            <w:pPr>
              <w:jc w:val="right"/>
              <w:rPr>
                <w:color w:val="000000"/>
                <w:sz w:val="12"/>
                <w:szCs w:val="12"/>
              </w:rPr>
            </w:pPr>
            <w:r w:rsidRPr="00AE04CB">
              <w:rPr>
                <w:color w:val="000000"/>
                <w:sz w:val="12"/>
                <w:szCs w:val="12"/>
              </w:rPr>
              <w:t>Транспортные услуги</w:t>
            </w:r>
          </w:p>
        </w:tc>
        <w:tc>
          <w:tcPr>
            <w:tcW w:w="386" w:type="pct"/>
            <w:tcBorders>
              <w:top w:val="nil"/>
              <w:left w:val="nil"/>
              <w:bottom w:val="single" w:sz="4" w:space="0" w:color="auto"/>
              <w:right w:val="single" w:sz="4" w:space="0" w:color="auto"/>
            </w:tcBorders>
            <w:shd w:val="clear" w:color="auto" w:fill="auto"/>
            <w:noWrap/>
            <w:vAlign w:val="center"/>
            <w:hideMark/>
          </w:tcPr>
          <w:p w14:paraId="6914364F"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47746637" w14:textId="77777777" w:rsidR="00AE04CB" w:rsidRPr="00AE04CB" w:rsidRDefault="00AE04CB" w:rsidP="00AE04CB">
            <w:pPr>
              <w:jc w:val="center"/>
              <w:rPr>
                <w:color w:val="000000"/>
                <w:sz w:val="12"/>
                <w:szCs w:val="12"/>
              </w:rPr>
            </w:pPr>
            <w:r w:rsidRPr="00AE04CB">
              <w:rPr>
                <w:color w:val="000000"/>
                <w:sz w:val="12"/>
                <w:szCs w:val="12"/>
              </w:rPr>
              <w:t>1 364</w:t>
            </w:r>
          </w:p>
        </w:tc>
        <w:tc>
          <w:tcPr>
            <w:tcW w:w="659" w:type="pct"/>
            <w:tcBorders>
              <w:top w:val="nil"/>
              <w:left w:val="nil"/>
              <w:bottom w:val="single" w:sz="4" w:space="0" w:color="auto"/>
              <w:right w:val="single" w:sz="4" w:space="0" w:color="auto"/>
            </w:tcBorders>
            <w:shd w:val="clear" w:color="auto" w:fill="auto"/>
            <w:noWrap/>
            <w:vAlign w:val="bottom"/>
            <w:hideMark/>
          </w:tcPr>
          <w:p w14:paraId="57822CF0" w14:textId="77777777" w:rsidR="00AE04CB" w:rsidRPr="00AE04CB" w:rsidRDefault="00AE04CB" w:rsidP="00AE04CB">
            <w:pPr>
              <w:jc w:val="center"/>
              <w:rPr>
                <w:color w:val="000000"/>
                <w:sz w:val="12"/>
                <w:szCs w:val="12"/>
              </w:rPr>
            </w:pPr>
            <w:r w:rsidRPr="00AE04CB">
              <w:rPr>
                <w:color w:val="000000"/>
                <w:sz w:val="12"/>
                <w:szCs w:val="12"/>
              </w:rPr>
              <w:t>1 567</w:t>
            </w:r>
          </w:p>
        </w:tc>
        <w:tc>
          <w:tcPr>
            <w:tcW w:w="2439" w:type="pct"/>
            <w:vMerge/>
            <w:tcBorders>
              <w:top w:val="nil"/>
              <w:left w:val="single" w:sz="4" w:space="0" w:color="auto"/>
              <w:bottom w:val="single" w:sz="4" w:space="0" w:color="auto"/>
              <w:right w:val="single" w:sz="4" w:space="0" w:color="auto"/>
            </w:tcBorders>
            <w:vAlign w:val="center"/>
            <w:hideMark/>
          </w:tcPr>
          <w:p w14:paraId="3802CEAD" w14:textId="77777777" w:rsidR="00AE04CB" w:rsidRPr="00AE04CB" w:rsidRDefault="00AE04CB" w:rsidP="00AE04CB">
            <w:pPr>
              <w:rPr>
                <w:color w:val="000000"/>
                <w:sz w:val="12"/>
                <w:szCs w:val="12"/>
              </w:rPr>
            </w:pPr>
          </w:p>
        </w:tc>
      </w:tr>
      <w:tr w:rsidR="00AE04CB" w:rsidRPr="00AE04CB" w14:paraId="4A780C1E" w14:textId="77777777" w:rsidTr="006D08D7">
        <w:trPr>
          <w:trHeight w:val="157"/>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6ABCBF6" w14:textId="77777777" w:rsidR="00AE04CB" w:rsidRPr="00AE04CB" w:rsidRDefault="00AE04CB" w:rsidP="00AE04CB">
            <w:pPr>
              <w:jc w:val="center"/>
              <w:rPr>
                <w:color w:val="000000"/>
                <w:sz w:val="12"/>
                <w:szCs w:val="12"/>
              </w:rPr>
            </w:pPr>
            <w:r w:rsidRPr="00AE04CB">
              <w:rPr>
                <w:color w:val="000000"/>
                <w:sz w:val="12"/>
                <w:szCs w:val="12"/>
              </w:rPr>
              <w:t>1.3.2.6.</w:t>
            </w:r>
          </w:p>
        </w:tc>
        <w:tc>
          <w:tcPr>
            <w:tcW w:w="792" w:type="pct"/>
            <w:tcBorders>
              <w:top w:val="nil"/>
              <w:left w:val="nil"/>
              <w:bottom w:val="single" w:sz="4" w:space="0" w:color="auto"/>
              <w:right w:val="single" w:sz="4" w:space="0" w:color="auto"/>
            </w:tcBorders>
            <w:shd w:val="clear" w:color="auto" w:fill="auto"/>
            <w:vAlign w:val="bottom"/>
            <w:hideMark/>
          </w:tcPr>
          <w:p w14:paraId="37BC9933" w14:textId="77777777" w:rsidR="00AE04CB" w:rsidRPr="00AE04CB" w:rsidRDefault="00AE04CB" w:rsidP="00AE04CB">
            <w:pPr>
              <w:jc w:val="right"/>
              <w:rPr>
                <w:color w:val="000000"/>
                <w:sz w:val="12"/>
                <w:szCs w:val="12"/>
              </w:rPr>
            </w:pPr>
            <w:r w:rsidRPr="00AE04CB">
              <w:rPr>
                <w:color w:val="000000"/>
                <w:sz w:val="12"/>
                <w:szCs w:val="12"/>
              </w:rPr>
              <w:t>Прочие услуги сторонних организаций</w:t>
            </w:r>
          </w:p>
        </w:tc>
        <w:tc>
          <w:tcPr>
            <w:tcW w:w="386" w:type="pct"/>
            <w:tcBorders>
              <w:top w:val="nil"/>
              <w:left w:val="nil"/>
              <w:bottom w:val="single" w:sz="4" w:space="0" w:color="auto"/>
              <w:right w:val="single" w:sz="4" w:space="0" w:color="auto"/>
            </w:tcBorders>
            <w:shd w:val="clear" w:color="auto" w:fill="auto"/>
            <w:noWrap/>
            <w:vAlign w:val="center"/>
            <w:hideMark/>
          </w:tcPr>
          <w:p w14:paraId="594E04AE"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2116682C" w14:textId="77777777" w:rsidR="00AE04CB" w:rsidRPr="00AE04CB" w:rsidRDefault="00AE04CB" w:rsidP="00AE04CB">
            <w:pPr>
              <w:jc w:val="center"/>
              <w:rPr>
                <w:color w:val="000000"/>
                <w:sz w:val="12"/>
                <w:szCs w:val="12"/>
              </w:rPr>
            </w:pPr>
            <w:r w:rsidRPr="00AE04CB">
              <w:rPr>
                <w:color w:val="000000"/>
                <w:sz w:val="12"/>
                <w:szCs w:val="12"/>
              </w:rPr>
              <w:t>85</w:t>
            </w:r>
          </w:p>
        </w:tc>
        <w:tc>
          <w:tcPr>
            <w:tcW w:w="659" w:type="pct"/>
            <w:tcBorders>
              <w:top w:val="nil"/>
              <w:left w:val="nil"/>
              <w:bottom w:val="single" w:sz="4" w:space="0" w:color="auto"/>
              <w:right w:val="single" w:sz="4" w:space="0" w:color="auto"/>
            </w:tcBorders>
            <w:shd w:val="clear" w:color="auto" w:fill="auto"/>
            <w:noWrap/>
            <w:vAlign w:val="bottom"/>
            <w:hideMark/>
          </w:tcPr>
          <w:p w14:paraId="73A7151B" w14:textId="77777777" w:rsidR="00AE04CB" w:rsidRPr="00AE04CB" w:rsidRDefault="00AE04CB" w:rsidP="00AE04CB">
            <w:pPr>
              <w:jc w:val="center"/>
              <w:rPr>
                <w:color w:val="000000"/>
                <w:sz w:val="12"/>
                <w:szCs w:val="12"/>
              </w:rPr>
            </w:pPr>
            <w:r w:rsidRPr="00AE04CB">
              <w:rPr>
                <w:color w:val="000000"/>
                <w:sz w:val="12"/>
                <w:szCs w:val="12"/>
              </w:rPr>
              <w:t>99</w:t>
            </w:r>
          </w:p>
        </w:tc>
        <w:tc>
          <w:tcPr>
            <w:tcW w:w="2439" w:type="pct"/>
            <w:vMerge/>
            <w:tcBorders>
              <w:top w:val="nil"/>
              <w:left w:val="single" w:sz="4" w:space="0" w:color="auto"/>
              <w:bottom w:val="single" w:sz="4" w:space="0" w:color="auto"/>
              <w:right w:val="single" w:sz="4" w:space="0" w:color="auto"/>
            </w:tcBorders>
            <w:vAlign w:val="center"/>
            <w:hideMark/>
          </w:tcPr>
          <w:p w14:paraId="6BE1A4B1" w14:textId="77777777" w:rsidR="00AE04CB" w:rsidRPr="00AE04CB" w:rsidRDefault="00AE04CB" w:rsidP="00AE04CB">
            <w:pPr>
              <w:rPr>
                <w:color w:val="000000"/>
                <w:sz w:val="12"/>
                <w:szCs w:val="12"/>
              </w:rPr>
            </w:pPr>
          </w:p>
        </w:tc>
      </w:tr>
      <w:tr w:rsidR="00AE04CB" w:rsidRPr="00AE04CB" w14:paraId="089C9A4D" w14:textId="77777777" w:rsidTr="006D08D7">
        <w:trPr>
          <w:trHeight w:val="157"/>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A75B170" w14:textId="77777777" w:rsidR="00AE04CB" w:rsidRPr="00AE04CB" w:rsidRDefault="00AE04CB" w:rsidP="00AE04CB">
            <w:pPr>
              <w:jc w:val="center"/>
              <w:rPr>
                <w:i/>
                <w:iCs/>
                <w:color w:val="000000"/>
                <w:sz w:val="12"/>
                <w:szCs w:val="12"/>
              </w:rPr>
            </w:pPr>
            <w:r w:rsidRPr="00AE04CB">
              <w:rPr>
                <w:i/>
                <w:iCs/>
                <w:color w:val="000000"/>
                <w:sz w:val="12"/>
                <w:szCs w:val="12"/>
              </w:rPr>
              <w:t>1.3.3.</w:t>
            </w:r>
          </w:p>
        </w:tc>
        <w:tc>
          <w:tcPr>
            <w:tcW w:w="792" w:type="pct"/>
            <w:tcBorders>
              <w:top w:val="nil"/>
              <w:left w:val="nil"/>
              <w:bottom w:val="single" w:sz="4" w:space="0" w:color="auto"/>
              <w:right w:val="single" w:sz="4" w:space="0" w:color="auto"/>
            </w:tcBorders>
            <w:shd w:val="clear" w:color="auto" w:fill="auto"/>
            <w:vAlign w:val="bottom"/>
            <w:hideMark/>
          </w:tcPr>
          <w:p w14:paraId="10250E07" w14:textId="77777777" w:rsidR="00AE04CB" w:rsidRPr="00AE04CB" w:rsidRDefault="00AE04CB" w:rsidP="00AE04CB">
            <w:pPr>
              <w:rPr>
                <w:i/>
                <w:iCs/>
                <w:color w:val="000000"/>
                <w:sz w:val="12"/>
                <w:szCs w:val="12"/>
              </w:rPr>
            </w:pPr>
            <w:r w:rsidRPr="00AE04CB">
              <w:rPr>
                <w:i/>
                <w:iCs/>
                <w:color w:val="000000"/>
                <w:sz w:val="12"/>
                <w:szCs w:val="12"/>
              </w:rPr>
              <w:t>Расходы на командировки и представительские</w:t>
            </w:r>
          </w:p>
        </w:tc>
        <w:tc>
          <w:tcPr>
            <w:tcW w:w="386" w:type="pct"/>
            <w:tcBorders>
              <w:top w:val="nil"/>
              <w:left w:val="nil"/>
              <w:bottom w:val="single" w:sz="4" w:space="0" w:color="auto"/>
              <w:right w:val="single" w:sz="4" w:space="0" w:color="auto"/>
            </w:tcBorders>
            <w:shd w:val="clear" w:color="auto" w:fill="auto"/>
            <w:noWrap/>
            <w:vAlign w:val="center"/>
            <w:hideMark/>
          </w:tcPr>
          <w:p w14:paraId="7897CB3A"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725C621C" w14:textId="77777777" w:rsidR="00AE04CB" w:rsidRPr="00AE04CB" w:rsidRDefault="00AE04CB" w:rsidP="00AE04CB">
            <w:pPr>
              <w:jc w:val="center"/>
              <w:rPr>
                <w:color w:val="000000"/>
                <w:sz w:val="12"/>
                <w:szCs w:val="12"/>
              </w:rPr>
            </w:pPr>
            <w:r w:rsidRPr="00AE04CB">
              <w:rPr>
                <w:color w:val="000000"/>
                <w:sz w:val="12"/>
                <w:szCs w:val="12"/>
              </w:rPr>
              <w:t>750</w:t>
            </w:r>
          </w:p>
        </w:tc>
        <w:tc>
          <w:tcPr>
            <w:tcW w:w="659" w:type="pct"/>
            <w:tcBorders>
              <w:top w:val="nil"/>
              <w:left w:val="nil"/>
              <w:bottom w:val="single" w:sz="4" w:space="0" w:color="auto"/>
              <w:right w:val="single" w:sz="4" w:space="0" w:color="auto"/>
            </w:tcBorders>
            <w:shd w:val="clear" w:color="auto" w:fill="auto"/>
            <w:noWrap/>
            <w:vAlign w:val="bottom"/>
            <w:hideMark/>
          </w:tcPr>
          <w:p w14:paraId="5D2CB7B1" w14:textId="77777777" w:rsidR="00AE04CB" w:rsidRPr="00AE04CB" w:rsidRDefault="00AE04CB" w:rsidP="00AE04CB">
            <w:pPr>
              <w:jc w:val="center"/>
              <w:rPr>
                <w:color w:val="000000"/>
                <w:sz w:val="12"/>
                <w:szCs w:val="12"/>
              </w:rPr>
            </w:pPr>
            <w:r w:rsidRPr="00AE04CB">
              <w:rPr>
                <w:color w:val="000000"/>
                <w:sz w:val="12"/>
                <w:szCs w:val="12"/>
              </w:rPr>
              <w:t>862</w:t>
            </w:r>
          </w:p>
        </w:tc>
        <w:tc>
          <w:tcPr>
            <w:tcW w:w="2439" w:type="pct"/>
            <w:vMerge/>
            <w:tcBorders>
              <w:top w:val="nil"/>
              <w:left w:val="single" w:sz="4" w:space="0" w:color="auto"/>
              <w:bottom w:val="single" w:sz="4" w:space="0" w:color="auto"/>
              <w:right w:val="single" w:sz="4" w:space="0" w:color="auto"/>
            </w:tcBorders>
            <w:vAlign w:val="center"/>
            <w:hideMark/>
          </w:tcPr>
          <w:p w14:paraId="178FF452" w14:textId="77777777" w:rsidR="00AE04CB" w:rsidRPr="00AE04CB" w:rsidRDefault="00AE04CB" w:rsidP="00AE04CB">
            <w:pPr>
              <w:rPr>
                <w:color w:val="000000"/>
                <w:sz w:val="12"/>
                <w:szCs w:val="12"/>
              </w:rPr>
            </w:pPr>
          </w:p>
        </w:tc>
      </w:tr>
      <w:tr w:rsidR="00AE04CB" w:rsidRPr="00AE04CB" w14:paraId="25DE7215" w14:textId="77777777" w:rsidTr="006D08D7">
        <w:trPr>
          <w:trHeight w:val="161"/>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AD82B66" w14:textId="77777777" w:rsidR="00AE04CB" w:rsidRPr="00AE04CB" w:rsidRDefault="00AE04CB" w:rsidP="00AE04CB">
            <w:pPr>
              <w:jc w:val="center"/>
              <w:rPr>
                <w:i/>
                <w:iCs/>
                <w:color w:val="000000"/>
                <w:sz w:val="12"/>
                <w:szCs w:val="12"/>
              </w:rPr>
            </w:pPr>
            <w:r w:rsidRPr="00AE04CB">
              <w:rPr>
                <w:i/>
                <w:iCs/>
                <w:color w:val="000000"/>
                <w:sz w:val="12"/>
                <w:szCs w:val="12"/>
              </w:rPr>
              <w:t>1.3.4.</w:t>
            </w:r>
          </w:p>
        </w:tc>
        <w:tc>
          <w:tcPr>
            <w:tcW w:w="792" w:type="pct"/>
            <w:tcBorders>
              <w:top w:val="nil"/>
              <w:left w:val="nil"/>
              <w:bottom w:val="single" w:sz="4" w:space="0" w:color="auto"/>
              <w:right w:val="single" w:sz="4" w:space="0" w:color="auto"/>
            </w:tcBorders>
            <w:shd w:val="clear" w:color="auto" w:fill="auto"/>
            <w:vAlign w:val="bottom"/>
            <w:hideMark/>
          </w:tcPr>
          <w:p w14:paraId="5205E76F" w14:textId="77777777" w:rsidR="00AE04CB" w:rsidRPr="00AE04CB" w:rsidRDefault="00AE04CB" w:rsidP="00AE04CB">
            <w:pPr>
              <w:rPr>
                <w:i/>
                <w:iCs/>
                <w:color w:val="000000"/>
                <w:sz w:val="12"/>
                <w:szCs w:val="12"/>
              </w:rPr>
            </w:pPr>
            <w:r w:rsidRPr="00AE04CB">
              <w:rPr>
                <w:i/>
                <w:iCs/>
                <w:color w:val="000000"/>
                <w:sz w:val="12"/>
                <w:szCs w:val="12"/>
              </w:rPr>
              <w:t>Расходы на подготовку кадров</w:t>
            </w:r>
          </w:p>
        </w:tc>
        <w:tc>
          <w:tcPr>
            <w:tcW w:w="386" w:type="pct"/>
            <w:tcBorders>
              <w:top w:val="nil"/>
              <w:left w:val="nil"/>
              <w:bottom w:val="single" w:sz="4" w:space="0" w:color="auto"/>
              <w:right w:val="single" w:sz="4" w:space="0" w:color="auto"/>
            </w:tcBorders>
            <w:shd w:val="clear" w:color="auto" w:fill="auto"/>
            <w:noWrap/>
            <w:vAlign w:val="center"/>
            <w:hideMark/>
          </w:tcPr>
          <w:p w14:paraId="478C5F12"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6F2815E5" w14:textId="77777777" w:rsidR="00AE04CB" w:rsidRPr="00AE04CB" w:rsidRDefault="00AE04CB" w:rsidP="00AE04CB">
            <w:pPr>
              <w:jc w:val="center"/>
              <w:rPr>
                <w:color w:val="000000"/>
                <w:sz w:val="12"/>
                <w:szCs w:val="12"/>
              </w:rPr>
            </w:pPr>
            <w:r w:rsidRPr="00AE04CB">
              <w:rPr>
                <w:color w:val="000000"/>
                <w:sz w:val="12"/>
                <w:szCs w:val="12"/>
              </w:rPr>
              <w:t>804</w:t>
            </w:r>
          </w:p>
        </w:tc>
        <w:tc>
          <w:tcPr>
            <w:tcW w:w="659" w:type="pct"/>
            <w:tcBorders>
              <w:top w:val="nil"/>
              <w:left w:val="nil"/>
              <w:bottom w:val="single" w:sz="4" w:space="0" w:color="auto"/>
              <w:right w:val="single" w:sz="4" w:space="0" w:color="auto"/>
            </w:tcBorders>
            <w:shd w:val="clear" w:color="auto" w:fill="auto"/>
            <w:noWrap/>
            <w:vAlign w:val="bottom"/>
            <w:hideMark/>
          </w:tcPr>
          <w:p w14:paraId="6FDCE2A8" w14:textId="77777777" w:rsidR="00AE04CB" w:rsidRPr="00AE04CB" w:rsidRDefault="00AE04CB" w:rsidP="00AE04CB">
            <w:pPr>
              <w:jc w:val="center"/>
              <w:rPr>
                <w:color w:val="000000"/>
                <w:sz w:val="12"/>
                <w:szCs w:val="12"/>
              </w:rPr>
            </w:pPr>
            <w:r w:rsidRPr="00AE04CB">
              <w:rPr>
                <w:color w:val="000000"/>
                <w:sz w:val="12"/>
                <w:szCs w:val="12"/>
              </w:rPr>
              <w:t>924</w:t>
            </w:r>
          </w:p>
        </w:tc>
        <w:tc>
          <w:tcPr>
            <w:tcW w:w="2439" w:type="pct"/>
            <w:vMerge/>
            <w:tcBorders>
              <w:top w:val="nil"/>
              <w:left w:val="single" w:sz="4" w:space="0" w:color="auto"/>
              <w:bottom w:val="single" w:sz="4" w:space="0" w:color="auto"/>
              <w:right w:val="single" w:sz="4" w:space="0" w:color="auto"/>
            </w:tcBorders>
            <w:vAlign w:val="center"/>
            <w:hideMark/>
          </w:tcPr>
          <w:p w14:paraId="07F0399A" w14:textId="77777777" w:rsidR="00AE04CB" w:rsidRPr="00AE04CB" w:rsidRDefault="00AE04CB" w:rsidP="00AE04CB">
            <w:pPr>
              <w:rPr>
                <w:color w:val="000000"/>
                <w:sz w:val="12"/>
                <w:szCs w:val="12"/>
              </w:rPr>
            </w:pPr>
          </w:p>
        </w:tc>
      </w:tr>
      <w:tr w:rsidR="00AE04CB" w:rsidRPr="00AE04CB" w14:paraId="29227EE1" w14:textId="77777777" w:rsidTr="006D08D7">
        <w:trPr>
          <w:trHeight w:val="162"/>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1CB5EC0" w14:textId="77777777" w:rsidR="00AE04CB" w:rsidRPr="00AE04CB" w:rsidRDefault="00AE04CB" w:rsidP="00AE04CB">
            <w:pPr>
              <w:jc w:val="center"/>
              <w:rPr>
                <w:i/>
                <w:iCs/>
                <w:color w:val="000000"/>
                <w:sz w:val="12"/>
                <w:szCs w:val="12"/>
              </w:rPr>
            </w:pPr>
            <w:r w:rsidRPr="00AE04CB">
              <w:rPr>
                <w:i/>
                <w:iCs/>
                <w:color w:val="000000"/>
                <w:sz w:val="12"/>
                <w:szCs w:val="12"/>
              </w:rPr>
              <w:t>1.3.5.</w:t>
            </w:r>
          </w:p>
        </w:tc>
        <w:tc>
          <w:tcPr>
            <w:tcW w:w="792" w:type="pct"/>
            <w:tcBorders>
              <w:top w:val="nil"/>
              <w:left w:val="nil"/>
              <w:bottom w:val="single" w:sz="4" w:space="0" w:color="auto"/>
              <w:right w:val="single" w:sz="4" w:space="0" w:color="auto"/>
            </w:tcBorders>
            <w:shd w:val="clear" w:color="auto" w:fill="auto"/>
            <w:vAlign w:val="bottom"/>
            <w:hideMark/>
          </w:tcPr>
          <w:p w14:paraId="51FEE4C2" w14:textId="77777777" w:rsidR="00AE04CB" w:rsidRPr="00AE04CB" w:rsidRDefault="00AE04CB" w:rsidP="00AE04CB">
            <w:pPr>
              <w:rPr>
                <w:i/>
                <w:iCs/>
                <w:color w:val="000000"/>
                <w:sz w:val="12"/>
                <w:szCs w:val="12"/>
              </w:rPr>
            </w:pPr>
            <w:r w:rsidRPr="00AE04CB">
              <w:rPr>
                <w:i/>
                <w:iCs/>
                <w:color w:val="000000"/>
                <w:sz w:val="12"/>
                <w:szCs w:val="12"/>
              </w:rPr>
              <w:t>Расходы на обеспечение нормальных условий труда и мер по технике безопасности</w:t>
            </w:r>
          </w:p>
        </w:tc>
        <w:tc>
          <w:tcPr>
            <w:tcW w:w="386" w:type="pct"/>
            <w:tcBorders>
              <w:top w:val="nil"/>
              <w:left w:val="nil"/>
              <w:bottom w:val="single" w:sz="4" w:space="0" w:color="auto"/>
              <w:right w:val="single" w:sz="4" w:space="0" w:color="auto"/>
            </w:tcBorders>
            <w:shd w:val="clear" w:color="auto" w:fill="auto"/>
            <w:noWrap/>
            <w:vAlign w:val="center"/>
            <w:hideMark/>
          </w:tcPr>
          <w:p w14:paraId="3A9ACDBA"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single" w:sz="8" w:space="0" w:color="auto"/>
              <w:bottom w:val="single" w:sz="4" w:space="0" w:color="auto"/>
              <w:right w:val="nil"/>
            </w:tcBorders>
            <w:shd w:val="clear" w:color="auto" w:fill="auto"/>
            <w:noWrap/>
            <w:vAlign w:val="bottom"/>
            <w:hideMark/>
          </w:tcPr>
          <w:p w14:paraId="5FD33DF2" w14:textId="77777777" w:rsidR="00AE04CB" w:rsidRPr="00AE04CB" w:rsidRDefault="00AE04CB" w:rsidP="00AE04CB">
            <w:pPr>
              <w:jc w:val="center"/>
              <w:rPr>
                <w:i/>
                <w:iCs/>
                <w:color w:val="000000"/>
                <w:sz w:val="12"/>
                <w:szCs w:val="12"/>
              </w:rPr>
            </w:pPr>
            <w:r w:rsidRPr="00AE04CB">
              <w:rPr>
                <w:i/>
                <w:iCs/>
                <w:color w:val="000000"/>
                <w:sz w:val="12"/>
                <w:szCs w:val="12"/>
              </w:rPr>
              <w:t xml:space="preserve">                    -   </w:t>
            </w:r>
          </w:p>
        </w:tc>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45FC63E6" w14:textId="77777777" w:rsidR="00AE04CB" w:rsidRPr="00AE04CB" w:rsidRDefault="00AE04CB" w:rsidP="00AE04CB">
            <w:pPr>
              <w:jc w:val="center"/>
              <w:rPr>
                <w:color w:val="000000"/>
                <w:sz w:val="12"/>
                <w:szCs w:val="12"/>
              </w:rPr>
            </w:pPr>
            <w:r w:rsidRPr="00AE04CB">
              <w:rPr>
                <w:color w:val="000000"/>
                <w:sz w:val="12"/>
                <w:szCs w:val="12"/>
              </w:rPr>
              <w:t>0</w:t>
            </w:r>
          </w:p>
        </w:tc>
        <w:tc>
          <w:tcPr>
            <w:tcW w:w="2439" w:type="pct"/>
            <w:vMerge/>
            <w:tcBorders>
              <w:top w:val="nil"/>
              <w:left w:val="single" w:sz="4" w:space="0" w:color="auto"/>
              <w:bottom w:val="single" w:sz="4" w:space="0" w:color="auto"/>
              <w:right w:val="single" w:sz="4" w:space="0" w:color="auto"/>
            </w:tcBorders>
            <w:vAlign w:val="center"/>
            <w:hideMark/>
          </w:tcPr>
          <w:p w14:paraId="7E915979" w14:textId="77777777" w:rsidR="00AE04CB" w:rsidRPr="00AE04CB" w:rsidRDefault="00AE04CB" w:rsidP="00AE04CB">
            <w:pPr>
              <w:rPr>
                <w:color w:val="000000"/>
                <w:sz w:val="12"/>
                <w:szCs w:val="12"/>
              </w:rPr>
            </w:pPr>
          </w:p>
        </w:tc>
      </w:tr>
      <w:tr w:rsidR="00AE04CB" w:rsidRPr="00AE04CB" w14:paraId="2B81AE29" w14:textId="77777777" w:rsidTr="006D08D7">
        <w:trPr>
          <w:trHeight w:val="73"/>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B6A4466" w14:textId="77777777" w:rsidR="00AE04CB" w:rsidRPr="00AE04CB" w:rsidRDefault="00AE04CB" w:rsidP="00AE04CB">
            <w:pPr>
              <w:jc w:val="center"/>
              <w:rPr>
                <w:i/>
                <w:iCs/>
                <w:color w:val="000000"/>
                <w:sz w:val="12"/>
                <w:szCs w:val="12"/>
              </w:rPr>
            </w:pPr>
            <w:r w:rsidRPr="00AE04CB">
              <w:rPr>
                <w:i/>
                <w:iCs/>
                <w:color w:val="000000"/>
                <w:sz w:val="12"/>
                <w:szCs w:val="12"/>
              </w:rPr>
              <w:t>1.3.6.</w:t>
            </w:r>
          </w:p>
        </w:tc>
        <w:tc>
          <w:tcPr>
            <w:tcW w:w="792" w:type="pct"/>
            <w:tcBorders>
              <w:top w:val="nil"/>
              <w:left w:val="nil"/>
              <w:bottom w:val="single" w:sz="4" w:space="0" w:color="auto"/>
              <w:right w:val="single" w:sz="4" w:space="0" w:color="auto"/>
            </w:tcBorders>
            <w:shd w:val="clear" w:color="auto" w:fill="auto"/>
            <w:vAlign w:val="bottom"/>
            <w:hideMark/>
          </w:tcPr>
          <w:p w14:paraId="26CEBB8C" w14:textId="77777777" w:rsidR="00AE04CB" w:rsidRPr="00AE04CB" w:rsidRDefault="00AE04CB" w:rsidP="00AE04CB">
            <w:pPr>
              <w:rPr>
                <w:i/>
                <w:iCs/>
                <w:color w:val="000000"/>
                <w:sz w:val="12"/>
                <w:szCs w:val="12"/>
              </w:rPr>
            </w:pPr>
            <w:r w:rsidRPr="00AE04CB">
              <w:rPr>
                <w:i/>
                <w:iCs/>
                <w:color w:val="000000"/>
                <w:sz w:val="12"/>
                <w:szCs w:val="12"/>
              </w:rPr>
              <w:t>Электроэнергия на хоз. нужды</w:t>
            </w:r>
          </w:p>
        </w:tc>
        <w:tc>
          <w:tcPr>
            <w:tcW w:w="386" w:type="pct"/>
            <w:tcBorders>
              <w:top w:val="nil"/>
              <w:left w:val="nil"/>
              <w:bottom w:val="single" w:sz="4" w:space="0" w:color="auto"/>
              <w:right w:val="single" w:sz="4" w:space="0" w:color="auto"/>
            </w:tcBorders>
            <w:shd w:val="clear" w:color="auto" w:fill="auto"/>
            <w:noWrap/>
            <w:vAlign w:val="center"/>
            <w:hideMark/>
          </w:tcPr>
          <w:p w14:paraId="63FDB011"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single" w:sz="8" w:space="0" w:color="auto"/>
              <w:bottom w:val="single" w:sz="4" w:space="0" w:color="auto"/>
              <w:right w:val="nil"/>
            </w:tcBorders>
            <w:shd w:val="clear" w:color="auto" w:fill="auto"/>
            <w:noWrap/>
            <w:vAlign w:val="bottom"/>
            <w:hideMark/>
          </w:tcPr>
          <w:p w14:paraId="16585D96" w14:textId="77777777" w:rsidR="00AE04CB" w:rsidRPr="00AE04CB" w:rsidRDefault="00AE04CB" w:rsidP="00AE04CB">
            <w:pPr>
              <w:jc w:val="center"/>
              <w:rPr>
                <w:i/>
                <w:iCs/>
                <w:color w:val="000000"/>
                <w:sz w:val="12"/>
                <w:szCs w:val="12"/>
              </w:rPr>
            </w:pPr>
            <w:r w:rsidRPr="00AE04CB">
              <w:rPr>
                <w:i/>
                <w:iCs/>
                <w:color w:val="000000"/>
                <w:sz w:val="12"/>
                <w:szCs w:val="12"/>
              </w:rPr>
              <w:t xml:space="preserve">                    -   </w:t>
            </w:r>
          </w:p>
        </w:tc>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570AFC10" w14:textId="77777777" w:rsidR="00AE04CB" w:rsidRPr="00AE04CB" w:rsidRDefault="00AE04CB" w:rsidP="00AE04CB">
            <w:pPr>
              <w:jc w:val="center"/>
              <w:rPr>
                <w:color w:val="000000"/>
                <w:sz w:val="12"/>
                <w:szCs w:val="12"/>
              </w:rPr>
            </w:pPr>
            <w:r w:rsidRPr="00AE04CB">
              <w:rPr>
                <w:color w:val="000000"/>
                <w:sz w:val="12"/>
                <w:szCs w:val="12"/>
              </w:rPr>
              <w:t>0</w:t>
            </w:r>
          </w:p>
        </w:tc>
        <w:tc>
          <w:tcPr>
            <w:tcW w:w="2439" w:type="pct"/>
            <w:vMerge/>
            <w:tcBorders>
              <w:top w:val="nil"/>
              <w:left w:val="single" w:sz="4" w:space="0" w:color="auto"/>
              <w:bottom w:val="single" w:sz="4" w:space="0" w:color="auto"/>
              <w:right w:val="single" w:sz="4" w:space="0" w:color="auto"/>
            </w:tcBorders>
            <w:vAlign w:val="center"/>
            <w:hideMark/>
          </w:tcPr>
          <w:p w14:paraId="5B74D0F8" w14:textId="77777777" w:rsidR="00AE04CB" w:rsidRPr="00AE04CB" w:rsidRDefault="00AE04CB" w:rsidP="00AE04CB">
            <w:pPr>
              <w:rPr>
                <w:color w:val="000000"/>
                <w:sz w:val="12"/>
                <w:szCs w:val="12"/>
              </w:rPr>
            </w:pPr>
          </w:p>
        </w:tc>
      </w:tr>
      <w:tr w:rsidR="00AE04CB" w:rsidRPr="00AE04CB" w14:paraId="4CBF1C81" w14:textId="77777777" w:rsidTr="006D08D7">
        <w:trPr>
          <w:trHeight w:val="66"/>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9031C3C" w14:textId="77777777" w:rsidR="00AE04CB" w:rsidRPr="00AE04CB" w:rsidRDefault="00AE04CB" w:rsidP="00AE04CB">
            <w:pPr>
              <w:jc w:val="center"/>
              <w:rPr>
                <w:i/>
                <w:iCs/>
                <w:color w:val="000000"/>
                <w:sz w:val="12"/>
                <w:szCs w:val="12"/>
              </w:rPr>
            </w:pPr>
            <w:r w:rsidRPr="00AE04CB">
              <w:rPr>
                <w:i/>
                <w:iCs/>
                <w:color w:val="000000"/>
                <w:sz w:val="12"/>
                <w:szCs w:val="12"/>
              </w:rPr>
              <w:t>1.3.7.</w:t>
            </w:r>
          </w:p>
        </w:tc>
        <w:tc>
          <w:tcPr>
            <w:tcW w:w="792" w:type="pct"/>
            <w:tcBorders>
              <w:top w:val="nil"/>
              <w:left w:val="nil"/>
              <w:bottom w:val="single" w:sz="4" w:space="0" w:color="auto"/>
              <w:right w:val="single" w:sz="4" w:space="0" w:color="auto"/>
            </w:tcBorders>
            <w:shd w:val="clear" w:color="auto" w:fill="auto"/>
            <w:vAlign w:val="bottom"/>
            <w:hideMark/>
          </w:tcPr>
          <w:p w14:paraId="775EEC41" w14:textId="77777777" w:rsidR="00AE04CB" w:rsidRPr="00AE04CB" w:rsidRDefault="00AE04CB" w:rsidP="00AE04CB">
            <w:pPr>
              <w:rPr>
                <w:i/>
                <w:iCs/>
                <w:color w:val="000000"/>
                <w:sz w:val="12"/>
                <w:szCs w:val="12"/>
              </w:rPr>
            </w:pPr>
            <w:r w:rsidRPr="00AE04CB">
              <w:rPr>
                <w:i/>
                <w:iCs/>
                <w:color w:val="000000"/>
                <w:sz w:val="12"/>
                <w:szCs w:val="12"/>
              </w:rPr>
              <w:t>Теплоэнергия</w:t>
            </w:r>
          </w:p>
        </w:tc>
        <w:tc>
          <w:tcPr>
            <w:tcW w:w="386" w:type="pct"/>
            <w:tcBorders>
              <w:top w:val="nil"/>
              <w:left w:val="nil"/>
              <w:bottom w:val="single" w:sz="4" w:space="0" w:color="auto"/>
              <w:right w:val="single" w:sz="4" w:space="0" w:color="auto"/>
            </w:tcBorders>
            <w:shd w:val="clear" w:color="auto" w:fill="auto"/>
            <w:noWrap/>
            <w:vAlign w:val="center"/>
            <w:hideMark/>
          </w:tcPr>
          <w:p w14:paraId="0F9A7E3D"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single" w:sz="8" w:space="0" w:color="auto"/>
              <w:bottom w:val="single" w:sz="4" w:space="0" w:color="auto"/>
              <w:right w:val="nil"/>
            </w:tcBorders>
            <w:shd w:val="clear" w:color="auto" w:fill="auto"/>
            <w:noWrap/>
            <w:vAlign w:val="bottom"/>
            <w:hideMark/>
          </w:tcPr>
          <w:p w14:paraId="34E9B11E" w14:textId="77777777" w:rsidR="00AE04CB" w:rsidRPr="00AE04CB" w:rsidRDefault="00AE04CB" w:rsidP="00AE04CB">
            <w:pPr>
              <w:jc w:val="center"/>
              <w:rPr>
                <w:i/>
                <w:iCs/>
                <w:color w:val="000000"/>
                <w:sz w:val="12"/>
                <w:szCs w:val="12"/>
              </w:rPr>
            </w:pPr>
            <w:r w:rsidRPr="00AE04CB">
              <w:rPr>
                <w:i/>
                <w:iCs/>
                <w:color w:val="000000"/>
                <w:sz w:val="12"/>
                <w:szCs w:val="12"/>
              </w:rPr>
              <w:t xml:space="preserve">                    -   </w:t>
            </w:r>
          </w:p>
        </w:tc>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043CA644" w14:textId="77777777" w:rsidR="00AE04CB" w:rsidRPr="00AE04CB" w:rsidRDefault="00AE04CB" w:rsidP="00AE04CB">
            <w:pPr>
              <w:jc w:val="center"/>
              <w:rPr>
                <w:color w:val="000000"/>
                <w:sz w:val="12"/>
                <w:szCs w:val="12"/>
              </w:rPr>
            </w:pPr>
            <w:r w:rsidRPr="00AE04CB">
              <w:rPr>
                <w:color w:val="000000"/>
                <w:sz w:val="12"/>
                <w:szCs w:val="12"/>
              </w:rPr>
              <w:t>0</w:t>
            </w:r>
          </w:p>
        </w:tc>
        <w:tc>
          <w:tcPr>
            <w:tcW w:w="2439" w:type="pct"/>
            <w:vMerge/>
            <w:tcBorders>
              <w:top w:val="nil"/>
              <w:left w:val="single" w:sz="4" w:space="0" w:color="auto"/>
              <w:bottom w:val="single" w:sz="4" w:space="0" w:color="auto"/>
              <w:right w:val="single" w:sz="4" w:space="0" w:color="auto"/>
            </w:tcBorders>
            <w:vAlign w:val="center"/>
            <w:hideMark/>
          </w:tcPr>
          <w:p w14:paraId="25C3346E" w14:textId="77777777" w:rsidR="00AE04CB" w:rsidRPr="00AE04CB" w:rsidRDefault="00AE04CB" w:rsidP="00AE04CB">
            <w:pPr>
              <w:rPr>
                <w:color w:val="000000"/>
                <w:sz w:val="12"/>
                <w:szCs w:val="12"/>
              </w:rPr>
            </w:pPr>
          </w:p>
        </w:tc>
      </w:tr>
      <w:tr w:rsidR="00AE04CB" w:rsidRPr="00AE04CB" w14:paraId="309AAB41" w14:textId="77777777" w:rsidTr="006D08D7">
        <w:trPr>
          <w:trHeight w:val="67"/>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AB551B6" w14:textId="77777777" w:rsidR="00AE04CB" w:rsidRPr="00AE04CB" w:rsidRDefault="00AE04CB" w:rsidP="00AE04CB">
            <w:pPr>
              <w:jc w:val="center"/>
              <w:rPr>
                <w:i/>
                <w:iCs/>
                <w:color w:val="000000"/>
                <w:sz w:val="12"/>
                <w:szCs w:val="12"/>
              </w:rPr>
            </w:pPr>
            <w:r w:rsidRPr="00AE04CB">
              <w:rPr>
                <w:i/>
                <w:iCs/>
                <w:color w:val="000000"/>
                <w:sz w:val="12"/>
                <w:szCs w:val="12"/>
              </w:rPr>
              <w:t>1.3.8.</w:t>
            </w:r>
          </w:p>
        </w:tc>
        <w:tc>
          <w:tcPr>
            <w:tcW w:w="792" w:type="pct"/>
            <w:tcBorders>
              <w:top w:val="nil"/>
              <w:left w:val="nil"/>
              <w:bottom w:val="single" w:sz="4" w:space="0" w:color="auto"/>
              <w:right w:val="single" w:sz="4" w:space="0" w:color="auto"/>
            </w:tcBorders>
            <w:shd w:val="clear" w:color="auto" w:fill="auto"/>
            <w:vAlign w:val="bottom"/>
            <w:hideMark/>
          </w:tcPr>
          <w:p w14:paraId="790C8C94" w14:textId="77777777" w:rsidR="00AE04CB" w:rsidRPr="00AE04CB" w:rsidRDefault="00AE04CB" w:rsidP="00AE04CB">
            <w:pPr>
              <w:rPr>
                <w:i/>
                <w:iCs/>
                <w:color w:val="000000"/>
                <w:sz w:val="12"/>
                <w:szCs w:val="12"/>
              </w:rPr>
            </w:pPr>
            <w:r w:rsidRPr="00AE04CB">
              <w:rPr>
                <w:i/>
                <w:iCs/>
                <w:color w:val="000000"/>
                <w:sz w:val="12"/>
                <w:szCs w:val="12"/>
              </w:rPr>
              <w:t>Расходы на страхование</w:t>
            </w:r>
          </w:p>
        </w:tc>
        <w:tc>
          <w:tcPr>
            <w:tcW w:w="386" w:type="pct"/>
            <w:tcBorders>
              <w:top w:val="nil"/>
              <w:left w:val="nil"/>
              <w:bottom w:val="single" w:sz="4" w:space="0" w:color="auto"/>
              <w:right w:val="single" w:sz="4" w:space="0" w:color="auto"/>
            </w:tcBorders>
            <w:shd w:val="clear" w:color="auto" w:fill="auto"/>
            <w:noWrap/>
            <w:vAlign w:val="center"/>
            <w:hideMark/>
          </w:tcPr>
          <w:p w14:paraId="717A0552"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nil"/>
            </w:tcBorders>
            <w:shd w:val="clear" w:color="auto" w:fill="auto"/>
            <w:noWrap/>
            <w:vAlign w:val="bottom"/>
            <w:hideMark/>
          </w:tcPr>
          <w:p w14:paraId="712B08DB" w14:textId="77777777" w:rsidR="00AE04CB" w:rsidRPr="00AE04CB" w:rsidRDefault="00AE04CB" w:rsidP="00AE04CB">
            <w:pPr>
              <w:jc w:val="center"/>
              <w:rPr>
                <w:color w:val="000000"/>
                <w:sz w:val="12"/>
                <w:szCs w:val="12"/>
              </w:rPr>
            </w:pPr>
            <w:r w:rsidRPr="00AE04CB">
              <w:rPr>
                <w:color w:val="000000"/>
                <w:sz w:val="12"/>
                <w:szCs w:val="12"/>
              </w:rPr>
              <w:t>265</w:t>
            </w:r>
          </w:p>
        </w:tc>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1AFFB352" w14:textId="77777777" w:rsidR="00AE04CB" w:rsidRPr="00AE04CB" w:rsidRDefault="00AE04CB" w:rsidP="00AE04CB">
            <w:pPr>
              <w:jc w:val="center"/>
              <w:rPr>
                <w:color w:val="000000"/>
                <w:sz w:val="12"/>
                <w:szCs w:val="12"/>
              </w:rPr>
            </w:pPr>
            <w:r w:rsidRPr="00AE04CB">
              <w:rPr>
                <w:color w:val="000000"/>
                <w:sz w:val="12"/>
                <w:szCs w:val="12"/>
              </w:rPr>
              <w:t>304</w:t>
            </w:r>
          </w:p>
        </w:tc>
        <w:tc>
          <w:tcPr>
            <w:tcW w:w="2439" w:type="pct"/>
            <w:vMerge/>
            <w:tcBorders>
              <w:top w:val="nil"/>
              <w:left w:val="single" w:sz="4" w:space="0" w:color="auto"/>
              <w:bottom w:val="single" w:sz="4" w:space="0" w:color="auto"/>
              <w:right w:val="single" w:sz="4" w:space="0" w:color="auto"/>
            </w:tcBorders>
            <w:vAlign w:val="center"/>
            <w:hideMark/>
          </w:tcPr>
          <w:p w14:paraId="5E8F0AB5" w14:textId="77777777" w:rsidR="00AE04CB" w:rsidRPr="00AE04CB" w:rsidRDefault="00AE04CB" w:rsidP="00AE04CB">
            <w:pPr>
              <w:rPr>
                <w:color w:val="000000"/>
                <w:sz w:val="12"/>
                <w:szCs w:val="12"/>
              </w:rPr>
            </w:pPr>
          </w:p>
        </w:tc>
      </w:tr>
      <w:tr w:rsidR="00AE04CB" w:rsidRPr="00AE04CB" w14:paraId="7871E5AC"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8A8ACDD" w14:textId="77777777" w:rsidR="00AE04CB" w:rsidRPr="00AE04CB" w:rsidRDefault="00AE04CB" w:rsidP="00AE04CB">
            <w:pPr>
              <w:jc w:val="center"/>
              <w:rPr>
                <w:i/>
                <w:iCs/>
                <w:color w:val="000000"/>
                <w:sz w:val="12"/>
                <w:szCs w:val="12"/>
              </w:rPr>
            </w:pPr>
            <w:r w:rsidRPr="00AE04CB">
              <w:rPr>
                <w:i/>
                <w:iCs/>
                <w:color w:val="000000"/>
                <w:sz w:val="12"/>
                <w:szCs w:val="12"/>
              </w:rPr>
              <w:t>1.3.9.</w:t>
            </w:r>
          </w:p>
        </w:tc>
        <w:tc>
          <w:tcPr>
            <w:tcW w:w="792" w:type="pct"/>
            <w:tcBorders>
              <w:top w:val="nil"/>
              <w:left w:val="nil"/>
              <w:bottom w:val="single" w:sz="4" w:space="0" w:color="auto"/>
              <w:right w:val="single" w:sz="4" w:space="0" w:color="auto"/>
            </w:tcBorders>
            <w:shd w:val="clear" w:color="auto" w:fill="auto"/>
            <w:vAlign w:val="bottom"/>
            <w:hideMark/>
          </w:tcPr>
          <w:p w14:paraId="39FC625E" w14:textId="77777777" w:rsidR="00AE04CB" w:rsidRPr="00AE04CB" w:rsidRDefault="00AE04CB" w:rsidP="00AE04CB">
            <w:pPr>
              <w:rPr>
                <w:i/>
                <w:iCs/>
                <w:color w:val="000000"/>
                <w:sz w:val="12"/>
                <w:szCs w:val="12"/>
              </w:rPr>
            </w:pPr>
            <w:r w:rsidRPr="00AE04CB">
              <w:rPr>
                <w:i/>
                <w:iCs/>
                <w:color w:val="000000"/>
                <w:sz w:val="12"/>
                <w:szCs w:val="12"/>
              </w:rPr>
              <w:t>Другие прочие расходы</w:t>
            </w:r>
          </w:p>
        </w:tc>
        <w:tc>
          <w:tcPr>
            <w:tcW w:w="386" w:type="pct"/>
            <w:tcBorders>
              <w:top w:val="nil"/>
              <w:left w:val="nil"/>
              <w:bottom w:val="single" w:sz="4" w:space="0" w:color="auto"/>
              <w:right w:val="single" w:sz="4" w:space="0" w:color="auto"/>
            </w:tcBorders>
            <w:shd w:val="clear" w:color="auto" w:fill="auto"/>
            <w:noWrap/>
            <w:vAlign w:val="center"/>
            <w:hideMark/>
          </w:tcPr>
          <w:p w14:paraId="22567FF3"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6B7751E9" w14:textId="77777777" w:rsidR="00AE04CB" w:rsidRPr="00AE04CB" w:rsidRDefault="00AE04CB" w:rsidP="00AE04CB">
            <w:pPr>
              <w:jc w:val="center"/>
              <w:rPr>
                <w:color w:val="000000"/>
                <w:sz w:val="12"/>
                <w:szCs w:val="12"/>
              </w:rPr>
            </w:pPr>
            <w:r w:rsidRPr="00AE04CB">
              <w:rPr>
                <w:color w:val="000000"/>
                <w:sz w:val="12"/>
                <w:szCs w:val="12"/>
              </w:rPr>
              <w:t>5 018</w:t>
            </w:r>
          </w:p>
        </w:tc>
        <w:tc>
          <w:tcPr>
            <w:tcW w:w="659" w:type="pct"/>
            <w:tcBorders>
              <w:top w:val="nil"/>
              <w:left w:val="nil"/>
              <w:bottom w:val="single" w:sz="4" w:space="0" w:color="auto"/>
              <w:right w:val="single" w:sz="4" w:space="0" w:color="auto"/>
            </w:tcBorders>
            <w:shd w:val="clear" w:color="auto" w:fill="auto"/>
            <w:noWrap/>
            <w:vAlign w:val="bottom"/>
            <w:hideMark/>
          </w:tcPr>
          <w:p w14:paraId="5B8E402B" w14:textId="77777777" w:rsidR="00AE04CB" w:rsidRPr="00AE04CB" w:rsidRDefault="00AE04CB" w:rsidP="00AE04CB">
            <w:pPr>
              <w:jc w:val="center"/>
              <w:rPr>
                <w:color w:val="000000"/>
                <w:sz w:val="12"/>
                <w:szCs w:val="12"/>
              </w:rPr>
            </w:pPr>
            <w:r w:rsidRPr="00AE04CB">
              <w:rPr>
                <w:color w:val="000000"/>
                <w:sz w:val="12"/>
                <w:szCs w:val="12"/>
              </w:rPr>
              <w:t>5 767</w:t>
            </w:r>
          </w:p>
        </w:tc>
        <w:tc>
          <w:tcPr>
            <w:tcW w:w="2439" w:type="pct"/>
            <w:vMerge/>
            <w:tcBorders>
              <w:top w:val="nil"/>
              <w:left w:val="single" w:sz="4" w:space="0" w:color="auto"/>
              <w:bottom w:val="single" w:sz="4" w:space="0" w:color="auto"/>
              <w:right w:val="single" w:sz="4" w:space="0" w:color="auto"/>
            </w:tcBorders>
            <w:vAlign w:val="center"/>
            <w:hideMark/>
          </w:tcPr>
          <w:p w14:paraId="7B409A71" w14:textId="77777777" w:rsidR="00AE04CB" w:rsidRPr="00AE04CB" w:rsidRDefault="00AE04CB" w:rsidP="00AE04CB">
            <w:pPr>
              <w:rPr>
                <w:color w:val="000000"/>
                <w:sz w:val="12"/>
                <w:szCs w:val="12"/>
              </w:rPr>
            </w:pPr>
          </w:p>
        </w:tc>
      </w:tr>
      <w:tr w:rsidR="00AE04CB" w:rsidRPr="00AE04CB" w14:paraId="62BDBE4E"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484E4CE" w14:textId="77777777" w:rsidR="00AE04CB" w:rsidRPr="00AE04CB" w:rsidRDefault="00AE04CB" w:rsidP="00AE04CB">
            <w:pPr>
              <w:jc w:val="center"/>
              <w:rPr>
                <w:color w:val="000000"/>
                <w:sz w:val="12"/>
                <w:szCs w:val="12"/>
              </w:rPr>
            </w:pPr>
            <w:r w:rsidRPr="00AE04CB">
              <w:rPr>
                <w:color w:val="000000"/>
                <w:sz w:val="12"/>
                <w:szCs w:val="12"/>
              </w:rPr>
              <w:t>1.4.</w:t>
            </w:r>
          </w:p>
        </w:tc>
        <w:tc>
          <w:tcPr>
            <w:tcW w:w="792" w:type="pct"/>
            <w:tcBorders>
              <w:top w:val="nil"/>
              <w:left w:val="nil"/>
              <w:bottom w:val="single" w:sz="4" w:space="0" w:color="auto"/>
              <w:right w:val="single" w:sz="4" w:space="0" w:color="auto"/>
            </w:tcBorders>
            <w:shd w:val="clear" w:color="auto" w:fill="auto"/>
            <w:vAlign w:val="bottom"/>
            <w:hideMark/>
          </w:tcPr>
          <w:p w14:paraId="394A8D46" w14:textId="77777777" w:rsidR="00AE04CB" w:rsidRPr="00AE04CB" w:rsidRDefault="00AE04CB" w:rsidP="00AE04CB">
            <w:pPr>
              <w:rPr>
                <w:color w:val="000000"/>
                <w:sz w:val="12"/>
                <w:szCs w:val="12"/>
              </w:rPr>
            </w:pPr>
            <w:r w:rsidRPr="00AE04CB">
              <w:rPr>
                <w:color w:val="000000"/>
                <w:sz w:val="12"/>
                <w:szCs w:val="12"/>
              </w:rPr>
              <w:t>Подконтрольные расходы из прибыли</w:t>
            </w:r>
          </w:p>
        </w:tc>
        <w:tc>
          <w:tcPr>
            <w:tcW w:w="386" w:type="pct"/>
            <w:tcBorders>
              <w:top w:val="nil"/>
              <w:left w:val="nil"/>
              <w:bottom w:val="single" w:sz="4" w:space="0" w:color="auto"/>
              <w:right w:val="single" w:sz="4" w:space="0" w:color="auto"/>
            </w:tcBorders>
            <w:shd w:val="clear" w:color="auto" w:fill="auto"/>
            <w:noWrap/>
            <w:vAlign w:val="center"/>
            <w:hideMark/>
          </w:tcPr>
          <w:p w14:paraId="7C1A997B"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237F08D5" w14:textId="77777777" w:rsidR="00AE04CB" w:rsidRPr="00AE04CB" w:rsidRDefault="00AE04CB" w:rsidP="00AE04CB">
            <w:pPr>
              <w:jc w:val="center"/>
              <w:rPr>
                <w:color w:val="000000"/>
                <w:sz w:val="12"/>
                <w:szCs w:val="12"/>
              </w:rPr>
            </w:pPr>
            <w:r w:rsidRPr="00AE04CB">
              <w:rPr>
                <w:color w:val="000000"/>
                <w:sz w:val="12"/>
                <w:szCs w:val="12"/>
              </w:rPr>
              <w:t>1 896</w:t>
            </w:r>
          </w:p>
        </w:tc>
        <w:tc>
          <w:tcPr>
            <w:tcW w:w="659" w:type="pct"/>
            <w:tcBorders>
              <w:top w:val="nil"/>
              <w:left w:val="nil"/>
              <w:bottom w:val="single" w:sz="4" w:space="0" w:color="auto"/>
              <w:right w:val="single" w:sz="4" w:space="0" w:color="auto"/>
            </w:tcBorders>
            <w:shd w:val="clear" w:color="auto" w:fill="auto"/>
            <w:noWrap/>
            <w:vAlign w:val="bottom"/>
            <w:hideMark/>
          </w:tcPr>
          <w:p w14:paraId="5B82A4AD" w14:textId="77777777" w:rsidR="00AE04CB" w:rsidRPr="00AE04CB" w:rsidRDefault="00AE04CB" w:rsidP="00AE04CB">
            <w:pPr>
              <w:jc w:val="center"/>
              <w:rPr>
                <w:color w:val="000000"/>
                <w:sz w:val="12"/>
                <w:szCs w:val="12"/>
              </w:rPr>
            </w:pPr>
            <w:r w:rsidRPr="00AE04CB">
              <w:rPr>
                <w:color w:val="000000"/>
                <w:sz w:val="12"/>
                <w:szCs w:val="12"/>
              </w:rPr>
              <w:t>2 179</w:t>
            </w:r>
          </w:p>
        </w:tc>
        <w:tc>
          <w:tcPr>
            <w:tcW w:w="2439" w:type="pct"/>
            <w:vMerge/>
            <w:tcBorders>
              <w:top w:val="nil"/>
              <w:left w:val="single" w:sz="4" w:space="0" w:color="auto"/>
              <w:bottom w:val="single" w:sz="4" w:space="0" w:color="auto"/>
              <w:right w:val="single" w:sz="4" w:space="0" w:color="auto"/>
            </w:tcBorders>
            <w:vAlign w:val="center"/>
            <w:hideMark/>
          </w:tcPr>
          <w:p w14:paraId="3DF45DC2" w14:textId="77777777" w:rsidR="00AE04CB" w:rsidRPr="00AE04CB" w:rsidRDefault="00AE04CB" w:rsidP="00AE04CB">
            <w:pPr>
              <w:rPr>
                <w:color w:val="000000"/>
                <w:sz w:val="12"/>
                <w:szCs w:val="12"/>
              </w:rPr>
            </w:pPr>
          </w:p>
        </w:tc>
      </w:tr>
      <w:tr w:rsidR="00AE04CB" w:rsidRPr="00AE04CB" w14:paraId="647A9FB0" w14:textId="77777777" w:rsidTr="006D08D7">
        <w:trPr>
          <w:trHeight w:val="185"/>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3AA695" w14:textId="77777777" w:rsidR="00AE04CB" w:rsidRPr="00AE04CB" w:rsidRDefault="00AE04CB" w:rsidP="00AE04CB">
            <w:pPr>
              <w:jc w:val="center"/>
              <w:rPr>
                <w:b/>
                <w:bCs/>
                <w:color w:val="000000"/>
                <w:sz w:val="12"/>
                <w:szCs w:val="12"/>
              </w:rPr>
            </w:pPr>
            <w:r w:rsidRPr="00AE04CB">
              <w:rPr>
                <w:b/>
                <w:bCs/>
                <w:color w:val="000000"/>
                <w:sz w:val="12"/>
                <w:szCs w:val="12"/>
              </w:rPr>
              <w:t>ИТОГО подконтрольные расходы</w:t>
            </w:r>
          </w:p>
        </w:tc>
        <w:tc>
          <w:tcPr>
            <w:tcW w:w="386" w:type="pct"/>
            <w:tcBorders>
              <w:top w:val="nil"/>
              <w:left w:val="nil"/>
              <w:bottom w:val="single" w:sz="4" w:space="0" w:color="auto"/>
              <w:right w:val="single" w:sz="4" w:space="0" w:color="auto"/>
            </w:tcBorders>
            <w:shd w:val="clear" w:color="auto" w:fill="auto"/>
            <w:noWrap/>
            <w:vAlign w:val="center"/>
            <w:hideMark/>
          </w:tcPr>
          <w:p w14:paraId="79155959"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center"/>
            <w:hideMark/>
          </w:tcPr>
          <w:p w14:paraId="4311A684" w14:textId="77777777" w:rsidR="00AE04CB" w:rsidRPr="00AE04CB" w:rsidRDefault="00AE04CB" w:rsidP="00AE04CB">
            <w:pPr>
              <w:jc w:val="center"/>
              <w:rPr>
                <w:b/>
                <w:bCs/>
                <w:color w:val="000000"/>
                <w:sz w:val="12"/>
                <w:szCs w:val="12"/>
              </w:rPr>
            </w:pPr>
            <w:r w:rsidRPr="00AE04CB">
              <w:rPr>
                <w:b/>
                <w:bCs/>
                <w:color w:val="000000"/>
                <w:sz w:val="12"/>
                <w:szCs w:val="12"/>
              </w:rPr>
              <w:t>479 756</w:t>
            </w:r>
          </w:p>
        </w:tc>
        <w:tc>
          <w:tcPr>
            <w:tcW w:w="659" w:type="pct"/>
            <w:tcBorders>
              <w:top w:val="nil"/>
              <w:left w:val="nil"/>
              <w:bottom w:val="single" w:sz="4" w:space="0" w:color="auto"/>
              <w:right w:val="single" w:sz="4" w:space="0" w:color="auto"/>
            </w:tcBorders>
            <w:shd w:val="clear" w:color="auto" w:fill="auto"/>
            <w:noWrap/>
            <w:vAlign w:val="center"/>
            <w:hideMark/>
          </w:tcPr>
          <w:p w14:paraId="172DE11C" w14:textId="77777777" w:rsidR="00AE04CB" w:rsidRPr="00AE04CB" w:rsidRDefault="00AE04CB" w:rsidP="00AE04CB">
            <w:pPr>
              <w:jc w:val="center"/>
              <w:rPr>
                <w:b/>
                <w:bCs/>
                <w:color w:val="000000"/>
                <w:sz w:val="12"/>
                <w:szCs w:val="12"/>
              </w:rPr>
            </w:pPr>
            <w:r w:rsidRPr="00AE04CB">
              <w:rPr>
                <w:b/>
                <w:bCs/>
                <w:color w:val="000000"/>
                <w:sz w:val="12"/>
                <w:szCs w:val="12"/>
              </w:rPr>
              <w:t>561 364,13</w:t>
            </w:r>
          </w:p>
        </w:tc>
        <w:tc>
          <w:tcPr>
            <w:tcW w:w="2439" w:type="pct"/>
            <w:vMerge/>
            <w:tcBorders>
              <w:top w:val="nil"/>
              <w:left w:val="single" w:sz="4" w:space="0" w:color="auto"/>
              <w:bottom w:val="single" w:sz="4" w:space="0" w:color="auto"/>
              <w:right w:val="single" w:sz="4" w:space="0" w:color="auto"/>
            </w:tcBorders>
            <w:vAlign w:val="center"/>
            <w:hideMark/>
          </w:tcPr>
          <w:p w14:paraId="5621A9C4" w14:textId="77777777" w:rsidR="00AE04CB" w:rsidRPr="00AE04CB" w:rsidRDefault="00AE04CB" w:rsidP="00AE04CB">
            <w:pPr>
              <w:rPr>
                <w:color w:val="000000"/>
                <w:sz w:val="12"/>
                <w:szCs w:val="12"/>
              </w:rPr>
            </w:pPr>
          </w:p>
        </w:tc>
      </w:tr>
      <w:tr w:rsidR="00AE04CB" w:rsidRPr="00AE04CB" w14:paraId="5C0ADC1B" w14:textId="77777777" w:rsidTr="006D08D7">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D1AD2" w14:textId="77777777" w:rsidR="00AE04CB" w:rsidRPr="00AE04CB" w:rsidRDefault="00AE04CB" w:rsidP="00AE04CB">
            <w:pPr>
              <w:rPr>
                <w:b/>
                <w:bCs/>
                <w:color w:val="000000"/>
                <w:sz w:val="12"/>
                <w:szCs w:val="12"/>
              </w:rPr>
            </w:pPr>
            <w:r w:rsidRPr="00AE04CB">
              <w:rPr>
                <w:b/>
                <w:bCs/>
                <w:color w:val="000000"/>
                <w:sz w:val="12"/>
                <w:szCs w:val="12"/>
              </w:rPr>
              <w:t>2. Расчёт неподконтрольных расходов</w:t>
            </w:r>
          </w:p>
        </w:tc>
      </w:tr>
      <w:tr w:rsidR="00AE04CB" w:rsidRPr="00AE04CB" w14:paraId="66709A81" w14:textId="77777777" w:rsidTr="006D08D7">
        <w:trPr>
          <w:trHeight w:val="13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27AACE47" w14:textId="77777777" w:rsidR="00AE04CB" w:rsidRPr="00AE04CB" w:rsidRDefault="00AE04CB" w:rsidP="00AE04CB">
            <w:pPr>
              <w:jc w:val="right"/>
              <w:rPr>
                <w:color w:val="000000"/>
                <w:sz w:val="12"/>
                <w:szCs w:val="12"/>
              </w:rPr>
            </w:pPr>
            <w:r w:rsidRPr="00AE04CB">
              <w:rPr>
                <w:color w:val="000000"/>
                <w:sz w:val="12"/>
                <w:szCs w:val="12"/>
              </w:rPr>
              <w:t>2.1.</w:t>
            </w:r>
          </w:p>
        </w:tc>
        <w:tc>
          <w:tcPr>
            <w:tcW w:w="792" w:type="pct"/>
            <w:tcBorders>
              <w:top w:val="nil"/>
              <w:left w:val="nil"/>
              <w:bottom w:val="single" w:sz="4" w:space="0" w:color="auto"/>
              <w:right w:val="single" w:sz="4" w:space="0" w:color="auto"/>
            </w:tcBorders>
            <w:shd w:val="clear" w:color="auto" w:fill="auto"/>
            <w:vAlign w:val="center"/>
            <w:hideMark/>
          </w:tcPr>
          <w:p w14:paraId="5EB844CB" w14:textId="77777777" w:rsidR="00AE04CB" w:rsidRPr="00AE04CB" w:rsidRDefault="00AE04CB" w:rsidP="00AE04CB">
            <w:pPr>
              <w:rPr>
                <w:color w:val="000000"/>
                <w:sz w:val="12"/>
                <w:szCs w:val="12"/>
              </w:rPr>
            </w:pPr>
            <w:r w:rsidRPr="00AE04CB">
              <w:rPr>
                <w:color w:val="000000"/>
                <w:sz w:val="12"/>
                <w:szCs w:val="12"/>
              </w:rPr>
              <w:t>Оплата услуг ОАО "ФСК ЕЭС"</w:t>
            </w:r>
          </w:p>
        </w:tc>
        <w:tc>
          <w:tcPr>
            <w:tcW w:w="386" w:type="pct"/>
            <w:tcBorders>
              <w:top w:val="nil"/>
              <w:left w:val="nil"/>
              <w:bottom w:val="single" w:sz="4" w:space="0" w:color="auto"/>
              <w:right w:val="single" w:sz="4" w:space="0" w:color="auto"/>
            </w:tcBorders>
            <w:shd w:val="clear" w:color="auto" w:fill="auto"/>
            <w:noWrap/>
            <w:vAlign w:val="center"/>
            <w:hideMark/>
          </w:tcPr>
          <w:p w14:paraId="5E341921"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0FB4EAB9" w14:textId="77777777" w:rsidR="00AE04CB" w:rsidRPr="00AE04CB" w:rsidRDefault="00AE04CB" w:rsidP="00AE04CB">
            <w:pPr>
              <w:jc w:val="center"/>
              <w:rPr>
                <w:color w:val="000000"/>
                <w:sz w:val="12"/>
                <w:szCs w:val="12"/>
              </w:rPr>
            </w:pPr>
            <w:r w:rsidRPr="00AE04CB">
              <w:rPr>
                <w:color w:val="000000"/>
                <w:sz w:val="12"/>
                <w:szCs w:val="12"/>
              </w:rPr>
              <w:t>273 025</w:t>
            </w:r>
          </w:p>
        </w:tc>
        <w:tc>
          <w:tcPr>
            <w:tcW w:w="659" w:type="pct"/>
            <w:tcBorders>
              <w:top w:val="nil"/>
              <w:left w:val="nil"/>
              <w:bottom w:val="single" w:sz="4" w:space="0" w:color="auto"/>
              <w:right w:val="single" w:sz="4" w:space="0" w:color="auto"/>
            </w:tcBorders>
            <w:shd w:val="clear" w:color="auto" w:fill="auto"/>
            <w:noWrap/>
            <w:hideMark/>
          </w:tcPr>
          <w:p w14:paraId="2A9D659E" w14:textId="77777777" w:rsidR="00AE04CB" w:rsidRPr="00AE04CB" w:rsidRDefault="00AE04CB" w:rsidP="00AE04CB">
            <w:pPr>
              <w:jc w:val="center"/>
              <w:rPr>
                <w:color w:val="000000"/>
                <w:sz w:val="12"/>
                <w:szCs w:val="12"/>
              </w:rPr>
            </w:pPr>
            <w:r w:rsidRPr="00AE04CB">
              <w:rPr>
                <w:color w:val="000000"/>
                <w:sz w:val="12"/>
                <w:szCs w:val="12"/>
              </w:rPr>
              <w:t>287 998</w:t>
            </w:r>
          </w:p>
        </w:tc>
        <w:tc>
          <w:tcPr>
            <w:tcW w:w="2439" w:type="pct"/>
            <w:tcBorders>
              <w:top w:val="nil"/>
              <w:left w:val="nil"/>
              <w:bottom w:val="single" w:sz="4" w:space="0" w:color="auto"/>
              <w:right w:val="single" w:sz="4" w:space="0" w:color="auto"/>
            </w:tcBorders>
            <w:shd w:val="clear" w:color="auto" w:fill="auto"/>
            <w:vAlign w:val="center"/>
            <w:hideMark/>
          </w:tcPr>
          <w:p w14:paraId="735030E4" w14:textId="77777777" w:rsidR="00AE04CB" w:rsidRPr="00AE04CB" w:rsidRDefault="00AE04CB" w:rsidP="00AE04CB">
            <w:pPr>
              <w:rPr>
                <w:color w:val="000000"/>
                <w:sz w:val="12"/>
                <w:szCs w:val="12"/>
              </w:rPr>
            </w:pPr>
            <w:r w:rsidRPr="00AE04CB">
              <w:rPr>
                <w:color w:val="000000"/>
                <w:sz w:val="12"/>
                <w:szCs w:val="12"/>
              </w:rPr>
              <w:t>Расчет произведен в соответствии с балансом и утвержденными тарифами на услуги на 2024 год</w:t>
            </w:r>
          </w:p>
        </w:tc>
      </w:tr>
      <w:tr w:rsidR="00AE04CB" w:rsidRPr="00AE04CB" w14:paraId="3F96A29A"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8E4347D" w14:textId="77777777" w:rsidR="00AE04CB" w:rsidRPr="00AE04CB" w:rsidRDefault="00AE04CB" w:rsidP="00AE04CB">
            <w:pPr>
              <w:jc w:val="right"/>
              <w:rPr>
                <w:color w:val="000000"/>
                <w:sz w:val="12"/>
                <w:szCs w:val="12"/>
              </w:rPr>
            </w:pPr>
            <w:r w:rsidRPr="00AE04CB">
              <w:rPr>
                <w:color w:val="000000"/>
                <w:sz w:val="12"/>
                <w:szCs w:val="12"/>
              </w:rPr>
              <w:t>2.2.</w:t>
            </w:r>
          </w:p>
        </w:tc>
        <w:tc>
          <w:tcPr>
            <w:tcW w:w="792" w:type="pct"/>
            <w:tcBorders>
              <w:top w:val="nil"/>
              <w:left w:val="nil"/>
              <w:bottom w:val="single" w:sz="4" w:space="0" w:color="auto"/>
              <w:right w:val="single" w:sz="4" w:space="0" w:color="auto"/>
            </w:tcBorders>
            <w:shd w:val="clear" w:color="auto" w:fill="auto"/>
            <w:vAlign w:val="bottom"/>
            <w:hideMark/>
          </w:tcPr>
          <w:p w14:paraId="35BE48EC" w14:textId="77777777" w:rsidR="00AE04CB" w:rsidRPr="00AE04CB" w:rsidRDefault="00AE04CB" w:rsidP="00AE04CB">
            <w:pPr>
              <w:rPr>
                <w:color w:val="000000"/>
                <w:sz w:val="12"/>
                <w:szCs w:val="12"/>
              </w:rPr>
            </w:pPr>
            <w:r w:rsidRPr="00AE04CB">
              <w:rPr>
                <w:color w:val="000000"/>
                <w:sz w:val="12"/>
                <w:szCs w:val="12"/>
              </w:rPr>
              <w:t>Электроэнергия на хоз. нужды</w:t>
            </w:r>
          </w:p>
        </w:tc>
        <w:tc>
          <w:tcPr>
            <w:tcW w:w="386" w:type="pct"/>
            <w:tcBorders>
              <w:top w:val="nil"/>
              <w:left w:val="nil"/>
              <w:bottom w:val="single" w:sz="4" w:space="0" w:color="auto"/>
              <w:right w:val="single" w:sz="4" w:space="0" w:color="auto"/>
            </w:tcBorders>
            <w:shd w:val="clear" w:color="auto" w:fill="auto"/>
            <w:noWrap/>
            <w:vAlign w:val="center"/>
            <w:hideMark/>
          </w:tcPr>
          <w:p w14:paraId="60005156"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073D34A6" w14:textId="77777777" w:rsidR="00AE04CB" w:rsidRPr="00AE04CB" w:rsidRDefault="00AE04CB" w:rsidP="00AE04CB">
            <w:pPr>
              <w:jc w:val="center"/>
              <w:rPr>
                <w:color w:val="000000"/>
                <w:sz w:val="12"/>
                <w:szCs w:val="12"/>
              </w:rPr>
            </w:pPr>
          </w:p>
        </w:tc>
        <w:tc>
          <w:tcPr>
            <w:tcW w:w="659" w:type="pct"/>
            <w:tcBorders>
              <w:top w:val="nil"/>
              <w:left w:val="nil"/>
              <w:bottom w:val="single" w:sz="4" w:space="0" w:color="auto"/>
              <w:right w:val="single" w:sz="4" w:space="0" w:color="auto"/>
            </w:tcBorders>
            <w:shd w:val="clear" w:color="auto" w:fill="auto"/>
            <w:noWrap/>
            <w:hideMark/>
          </w:tcPr>
          <w:p w14:paraId="52198711" w14:textId="77777777" w:rsidR="00AE04CB" w:rsidRPr="00AE04CB" w:rsidRDefault="00AE04CB" w:rsidP="00AE04CB">
            <w:pPr>
              <w:jc w:val="center"/>
              <w:rPr>
                <w:color w:val="000000"/>
                <w:sz w:val="12"/>
                <w:szCs w:val="12"/>
              </w:rPr>
            </w:pPr>
          </w:p>
        </w:tc>
        <w:tc>
          <w:tcPr>
            <w:tcW w:w="2439" w:type="pct"/>
            <w:tcBorders>
              <w:top w:val="nil"/>
              <w:left w:val="nil"/>
              <w:bottom w:val="single" w:sz="4" w:space="0" w:color="auto"/>
              <w:right w:val="single" w:sz="4" w:space="0" w:color="auto"/>
            </w:tcBorders>
            <w:shd w:val="clear" w:color="auto" w:fill="auto"/>
            <w:noWrap/>
            <w:vAlign w:val="center"/>
            <w:hideMark/>
          </w:tcPr>
          <w:p w14:paraId="385F6AF2"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68B1EC34" w14:textId="77777777" w:rsidTr="006D08D7">
        <w:trPr>
          <w:trHeight w:val="336"/>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0E8BBE0" w14:textId="77777777" w:rsidR="00AE04CB" w:rsidRPr="00AE04CB" w:rsidRDefault="00AE04CB" w:rsidP="00AE04CB">
            <w:pPr>
              <w:jc w:val="right"/>
              <w:rPr>
                <w:color w:val="000000"/>
                <w:sz w:val="12"/>
                <w:szCs w:val="12"/>
              </w:rPr>
            </w:pPr>
            <w:r w:rsidRPr="00AE04CB">
              <w:rPr>
                <w:color w:val="000000"/>
                <w:sz w:val="12"/>
                <w:szCs w:val="12"/>
              </w:rPr>
              <w:t>2.3.</w:t>
            </w:r>
          </w:p>
        </w:tc>
        <w:tc>
          <w:tcPr>
            <w:tcW w:w="792" w:type="pct"/>
            <w:tcBorders>
              <w:top w:val="nil"/>
              <w:left w:val="nil"/>
              <w:bottom w:val="single" w:sz="4" w:space="0" w:color="auto"/>
              <w:right w:val="single" w:sz="4" w:space="0" w:color="auto"/>
            </w:tcBorders>
            <w:shd w:val="clear" w:color="auto" w:fill="auto"/>
            <w:vAlign w:val="bottom"/>
            <w:hideMark/>
          </w:tcPr>
          <w:p w14:paraId="4B7C3041" w14:textId="77777777" w:rsidR="00AE04CB" w:rsidRPr="00AE04CB" w:rsidRDefault="00AE04CB" w:rsidP="00AE04CB">
            <w:pPr>
              <w:rPr>
                <w:color w:val="000000"/>
                <w:sz w:val="12"/>
                <w:szCs w:val="12"/>
              </w:rPr>
            </w:pPr>
            <w:r w:rsidRPr="00AE04CB">
              <w:rPr>
                <w:color w:val="000000"/>
                <w:sz w:val="12"/>
                <w:szCs w:val="12"/>
              </w:rPr>
              <w:t>Теплоэнергия</w:t>
            </w:r>
          </w:p>
        </w:tc>
        <w:tc>
          <w:tcPr>
            <w:tcW w:w="386" w:type="pct"/>
            <w:tcBorders>
              <w:top w:val="nil"/>
              <w:left w:val="nil"/>
              <w:bottom w:val="single" w:sz="4" w:space="0" w:color="auto"/>
              <w:right w:val="single" w:sz="4" w:space="0" w:color="auto"/>
            </w:tcBorders>
            <w:shd w:val="clear" w:color="auto" w:fill="auto"/>
            <w:noWrap/>
            <w:vAlign w:val="center"/>
            <w:hideMark/>
          </w:tcPr>
          <w:p w14:paraId="76540A12"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11135A4A" w14:textId="77777777" w:rsidR="00AE04CB" w:rsidRPr="00AE04CB" w:rsidRDefault="00AE04CB" w:rsidP="00AE04CB">
            <w:pPr>
              <w:jc w:val="center"/>
              <w:rPr>
                <w:color w:val="000000"/>
                <w:sz w:val="12"/>
                <w:szCs w:val="12"/>
              </w:rPr>
            </w:pPr>
            <w:r w:rsidRPr="00AE04CB">
              <w:rPr>
                <w:color w:val="000000"/>
                <w:sz w:val="12"/>
                <w:szCs w:val="12"/>
              </w:rPr>
              <w:t>17 369</w:t>
            </w:r>
          </w:p>
        </w:tc>
        <w:tc>
          <w:tcPr>
            <w:tcW w:w="659" w:type="pct"/>
            <w:tcBorders>
              <w:top w:val="nil"/>
              <w:left w:val="nil"/>
              <w:bottom w:val="single" w:sz="4" w:space="0" w:color="auto"/>
              <w:right w:val="single" w:sz="4" w:space="0" w:color="auto"/>
            </w:tcBorders>
            <w:shd w:val="clear" w:color="auto" w:fill="auto"/>
            <w:noWrap/>
            <w:hideMark/>
          </w:tcPr>
          <w:p w14:paraId="2E7B8534" w14:textId="77777777" w:rsidR="00AE04CB" w:rsidRPr="00AE04CB" w:rsidRDefault="00AE04CB" w:rsidP="00AE04CB">
            <w:pPr>
              <w:jc w:val="center"/>
              <w:rPr>
                <w:color w:val="000000"/>
                <w:sz w:val="12"/>
                <w:szCs w:val="12"/>
              </w:rPr>
            </w:pPr>
            <w:r w:rsidRPr="00AE04CB">
              <w:rPr>
                <w:color w:val="000000"/>
                <w:sz w:val="12"/>
                <w:szCs w:val="12"/>
              </w:rPr>
              <w:t>17 369</w:t>
            </w:r>
          </w:p>
        </w:tc>
        <w:tc>
          <w:tcPr>
            <w:tcW w:w="2439" w:type="pct"/>
            <w:tcBorders>
              <w:top w:val="nil"/>
              <w:left w:val="nil"/>
              <w:bottom w:val="single" w:sz="4" w:space="0" w:color="auto"/>
              <w:right w:val="single" w:sz="4" w:space="0" w:color="auto"/>
            </w:tcBorders>
            <w:shd w:val="clear" w:color="auto" w:fill="auto"/>
            <w:vAlign w:val="center"/>
            <w:hideMark/>
          </w:tcPr>
          <w:p w14:paraId="53B1D7D5" w14:textId="77777777" w:rsidR="00AE04CB" w:rsidRPr="00AE04CB" w:rsidRDefault="00AE04CB" w:rsidP="00AE04CB">
            <w:pPr>
              <w:rPr>
                <w:color w:val="000000"/>
                <w:sz w:val="12"/>
                <w:szCs w:val="12"/>
              </w:rPr>
            </w:pPr>
            <w:r w:rsidRPr="00AE04CB">
              <w:rPr>
                <w:color w:val="000000"/>
                <w:sz w:val="12"/>
                <w:szCs w:val="12"/>
              </w:rPr>
              <w:t>произведен расчет на основании объемов 2022 года и тарифов, утвержденных постановлениями РЭК Кузбасса </w:t>
            </w:r>
          </w:p>
        </w:tc>
      </w:tr>
      <w:tr w:rsidR="00AE04CB" w:rsidRPr="00AE04CB" w14:paraId="5284EDB2"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CBF8154" w14:textId="77777777" w:rsidR="00AE04CB" w:rsidRPr="00AE04CB" w:rsidRDefault="00AE04CB" w:rsidP="00AE04CB">
            <w:pPr>
              <w:jc w:val="right"/>
              <w:rPr>
                <w:color w:val="000000"/>
                <w:sz w:val="12"/>
                <w:szCs w:val="12"/>
              </w:rPr>
            </w:pPr>
            <w:r w:rsidRPr="00AE04CB">
              <w:rPr>
                <w:color w:val="000000"/>
                <w:sz w:val="12"/>
                <w:szCs w:val="12"/>
              </w:rPr>
              <w:t>2.4.</w:t>
            </w:r>
          </w:p>
        </w:tc>
        <w:tc>
          <w:tcPr>
            <w:tcW w:w="792" w:type="pct"/>
            <w:tcBorders>
              <w:top w:val="nil"/>
              <w:left w:val="nil"/>
              <w:bottom w:val="single" w:sz="4" w:space="0" w:color="auto"/>
              <w:right w:val="single" w:sz="4" w:space="0" w:color="auto"/>
            </w:tcBorders>
            <w:shd w:val="clear" w:color="auto" w:fill="auto"/>
            <w:vAlign w:val="bottom"/>
            <w:hideMark/>
          </w:tcPr>
          <w:p w14:paraId="29D11F5A" w14:textId="77777777" w:rsidR="00AE04CB" w:rsidRPr="00AE04CB" w:rsidRDefault="00AE04CB" w:rsidP="00AE04CB">
            <w:pPr>
              <w:rPr>
                <w:color w:val="000000"/>
                <w:sz w:val="12"/>
                <w:szCs w:val="12"/>
              </w:rPr>
            </w:pPr>
            <w:r w:rsidRPr="00AE04CB">
              <w:rPr>
                <w:color w:val="000000"/>
                <w:sz w:val="12"/>
                <w:szCs w:val="12"/>
              </w:rPr>
              <w:t>Плата за аренду имущества и лизинг</w:t>
            </w:r>
          </w:p>
        </w:tc>
        <w:tc>
          <w:tcPr>
            <w:tcW w:w="386" w:type="pct"/>
            <w:tcBorders>
              <w:top w:val="nil"/>
              <w:left w:val="nil"/>
              <w:bottom w:val="single" w:sz="4" w:space="0" w:color="auto"/>
              <w:right w:val="single" w:sz="4" w:space="0" w:color="auto"/>
            </w:tcBorders>
            <w:shd w:val="clear" w:color="auto" w:fill="auto"/>
            <w:noWrap/>
            <w:vAlign w:val="center"/>
            <w:hideMark/>
          </w:tcPr>
          <w:p w14:paraId="56AC7D23"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32497F75" w14:textId="77777777" w:rsidR="00AE04CB" w:rsidRPr="00AE04CB" w:rsidRDefault="00AE04CB" w:rsidP="00AE04CB">
            <w:pPr>
              <w:jc w:val="center"/>
              <w:rPr>
                <w:color w:val="000000"/>
                <w:sz w:val="12"/>
                <w:szCs w:val="12"/>
              </w:rPr>
            </w:pPr>
            <w:r w:rsidRPr="00AE04CB">
              <w:rPr>
                <w:color w:val="000000"/>
                <w:sz w:val="12"/>
                <w:szCs w:val="12"/>
              </w:rPr>
              <w:t>49 161</w:t>
            </w:r>
          </w:p>
        </w:tc>
        <w:tc>
          <w:tcPr>
            <w:tcW w:w="659" w:type="pct"/>
            <w:tcBorders>
              <w:top w:val="nil"/>
              <w:left w:val="nil"/>
              <w:bottom w:val="single" w:sz="4" w:space="0" w:color="auto"/>
              <w:right w:val="single" w:sz="4" w:space="0" w:color="auto"/>
            </w:tcBorders>
            <w:shd w:val="clear" w:color="auto" w:fill="auto"/>
            <w:noWrap/>
            <w:hideMark/>
          </w:tcPr>
          <w:p w14:paraId="48AB79E1" w14:textId="77777777" w:rsidR="00AE04CB" w:rsidRPr="00AE04CB" w:rsidRDefault="00AE04CB" w:rsidP="00AE04CB">
            <w:pPr>
              <w:jc w:val="center"/>
              <w:rPr>
                <w:color w:val="000000"/>
                <w:sz w:val="12"/>
                <w:szCs w:val="12"/>
              </w:rPr>
            </w:pPr>
            <w:r w:rsidRPr="00AE04CB">
              <w:rPr>
                <w:color w:val="000000"/>
                <w:sz w:val="12"/>
                <w:szCs w:val="12"/>
              </w:rPr>
              <w:t>42 279</w:t>
            </w:r>
          </w:p>
        </w:tc>
        <w:tc>
          <w:tcPr>
            <w:tcW w:w="2439" w:type="pct"/>
            <w:tcBorders>
              <w:top w:val="nil"/>
              <w:left w:val="nil"/>
              <w:bottom w:val="single" w:sz="4" w:space="0" w:color="auto"/>
              <w:right w:val="single" w:sz="4" w:space="0" w:color="auto"/>
            </w:tcBorders>
            <w:shd w:val="clear" w:color="auto" w:fill="auto"/>
            <w:noWrap/>
            <w:vAlign w:val="bottom"/>
            <w:hideMark/>
          </w:tcPr>
          <w:p w14:paraId="756F866D" w14:textId="77777777" w:rsidR="00AE04CB" w:rsidRPr="00AE04CB" w:rsidRDefault="00AE04CB" w:rsidP="00AE04CB">
            <w:pPr>
              <w:rPr>
                <w:color w:val="000000"/>
                <w:sz w:val="12"/>
                <w:szCs w:val="12"/>
              </w:rPr>
            </w:pPr>
            <w:r w:rsidRPr="00AE04CB">
              <w:rPr>
                <w:color w:val="000000"/>
                <w:sz w:val="12"/>
                <w:szCs w:val="12"/>
              </w:rPr>
              <w:t>расчет в соответствии с пп.5, п.28 Основ ценообразования</w:t>
            </w:r>
          </w:p>
        </w:tc>
      </w:tr>
      <w:tr w:rsidR="00AE04CB" w:rsidRPr="00AE04CB" w14:paraId="67785BC6"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09FA74C" w14:textId="77777777" w:rsidR="00AE04CB" w:rsidRPr="00AE04CB" w:rsidRDefault="00AE04CB" w:rsidP="00AE04CB">
            <w:pPr>
              <w:jc w:val="right"/>
              <w:rPr>
                <w:color w:val="000000"/>
                <w:sz w:val="12"/>
                <w:szCs w:val="12"/>
              </w:rPr>
            </w:pPr>
            <w:r w:rsidRPr="00AE04CB">
              <w:rPr>
                <w:color w:val="000000"/>
                <w:sz w:val="12"/>
                <w:szCs w:val="12"/>
              </w:rPr>
              <w:t>2.5.</w:t>
            </w:r>
          </w:p>
        </w:tc>
        <w:tc>
          <w:tcPr>
            <w:tcW w:w="792" w:type="pct"/>
            <w:tcBorders>
              <w:top w:val="nil"/>
              <w:left w:val="nil"/>
              <w:bottom w:val="single" w:sz="4" w:space="0" w:color="auto"/>
              <w:right w:val="single" w:sz="4" w:space="0" w:color="auto"/>
            </w:tcBorders>
            <w:shd w:val="clear" w:color="auto" w:fill="auto"/>
            <w:vAlign w:val="bottom"/>
            <w:hideMark/>
          </w:tcPr>
          <w:p w14:paraId="17E1DC17" w14:textId="77777777" w:rsidR="00AE04CB" w:rsidRPr="00AE04CB" w:rsidRDefault="00AE04CB" w:rsidP="00AE04CB">
            <w:pPr>
              <w:rPr>
                <w:color w:val="000000"/>
                <w:sz w:val="12"/>
                <w:szCs w:val="12"/>
              </w:rPr>
            </w:pPr>
            <w:r w:rsidRPr="00AE04CB">
              <w:rPr>
                <w:color w:val="000000"/>
                <w:sz w:val="12"/>
                <w:szCs w:val="12"/>
              </w:rPr>
              <w:t>Налоги - всего, в том числе:</w:t>
            </w:r>
          </w:p>
        </w:tc>
        <w:tc>
          <w:tcPr>
            <w:tcW w:w="386" w:type="pct"/>
            <w:tcBorders>
              <w:top w:val="nil"/>
              <w:left w:val="nil"/>
              <w:bottom w:val="single" w:sz="4" w:space="0" w:color="auto"/>
              <w:right w:val="single" w:sz="4" w:space="0" w:color="auto"/>
            </w:tcBorders>
            <w:shd w:val="clear" w:color="auto" w:fill="auto"/>
            <w:noWrap/>
            <w:vAlign w:val="center"/>
            <w:hideMark/>
          </w:tcPr>
          <w:p w14:paraId="4EC50ACA"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783BB634" w14:textId="77777777" w:rsidR="00AE04CB" w:rsidRPr="00AE04CB" w:rsidRDefault="00AE04CB" w:rsidP="00AE04CB">
            <w:pPr>
              <w:jc w:val="center"/>
              <w:rPr>
                <w:color w:val="000000"/>
                <w:sz w:val="12"/>
                <w:szCs w:val="12"/>
              </w:rPr>
            </w:pPr>
            <w:r w:rsidRPr="00AE04CB">
              <w:rPr>
                <w:color w:val="000000"/>
                <w:sz w:val="12"/>
                <w:szCs w:val="12"/>
              </w:rPr>
              <w:t>41 681</w:t>
            </w:r>
          </w:p>
        </w:tc>
        <w:tc>
          <w:tcPr>
            <w:tcW w:w="659" w:type="pct"/>
            <w:tcBorders>
              <w:top w:val="nil"/>
              <w:left w:val="nil"/>
              <w:bottom w:val="single" w:sz="4" w:space="0" w:color="auto"/>
              <w:right w:val="single" w:sz="4" w:space="0" w:color="auto"/>
            </w:tcBorders>
            <w:shd w:val="clear" w:color="auto" w:fill="auto"/>
            <w:noWrap/>
            <w:hideMark/>
          </w:tcPr>
          <w:p w14:paraId="25C9EC64" w14:textId="77777777" w:rsidR="00AE04CB" w:rsidRPr="00AE04CB" w:rsidRDefault="00AE04CB" w:rsidP="00AE04CB">
            <w:pPr>
              <w:jc w:val="center"/>
              <w:rPr>
                <w:color w:val="000000"/>
                <w:sz w:val="12"/>
                <w:szCs w:val="12"/>
              </w:rPr>
            </w:pPr>
            <w:r w:rsidRPr="00AE04CB">
              <w:rPr>
                <w:color w:val="000000"/>
                <w:sz w:val="12"/>
                <w:szCs w:val="12"/>
              </w:rPr>
              <w:t>41 681</w:t>
            </w:r>
          </w:p>
        </w:tc>
        <w:tc>
          <w:tcPr>
            <w:tcW w:w="2439" w:type="pct"/>
            <w:tcBorders>
              <w:top w:val="nil"/>
              <w:left w:val="nil"/>
              <w:bottom w:val="single" w:sz="4" w:space="0" w:color="auto"/>
              <w:right w:val="single" w:sz="4" w:space="0" w:color="auto"/>
            </w:tcBorders>
            <w:shd w:val="clear" w:color="auto" w:fill="auto"/>
            <w:noWrap/>
            <w:vAlign w:val="center"/>
            <w:hideMark/>
          </w:tcPr>
          <w:p w14:paraId="4E7E89C6"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7447701C" w14:textId="77777777" w:rsidTr="006D08D7">
        <w:trPr>
          <w:trHeight w:val="224"/>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F65BBE2" w14:textId="77777777" w:rsidR="00AE04CB" w:rsidRPr="00AE04CB" w:rsidRDefault="00AE04CB" w:rsidP="00AE04CB">
            <w:pPr>
              <w:jc w:val="center"/>
              <w:rPr>
                <w:i/>
                <w:iCs/>
                <w:color w:val="000000"/>
                <w:sz w:val="12"/>
                <w:szCs w:val="12"/>
              </w:rPr>
            </w:pPr>
            <w:r w:rsidRPr="00AE04CB">
              <w:rPr>
                <w:i/>
                <w:iCs/>
                <w:color w:val="000000"/>
                <w:sz w:val="12"/>
                <w:szCs w:val="12"/>
              </w:rPr>
              <w:t>2.5.1.</w:t>
            </w:r>
          </w:p>
        </w:tc>
        <w:tc>
          <w:tcPr>
            <w:tcW w:w="792" w:type="pct"/>
            <w:tcBorders>
              <w:top w:val="nil"/>
              <w:left w:val="nil"/>
              <w:bottom w:val="single" w:sz="4" w:space="0" w:color="auto"/>
              <w:right w:val="single" w:sz="4" w:space="0" w:color="auto"/>
            </w:tcBorders>
            <w:shd w:val="clear" w:color="auto" w:fill="auto"/>
            <w:vAlign w:val="center"/>
            <w:hideMark/>
          </w:tcPr>
          <w:p w14:paraId="4CE597BB" w14:textId="77777777" w:rsidR="00AE04CB" w:rsidRPr="00AE04CB" w:rsidRDefault="00AE04CB" w:rsidP="00AE04CB">
            <w:pPr>
              <w:rPr>
                <w:i/>
                <w:iCs/>
                <w:color w:val="000000"/>
                <w:sz w:val="12"/>
                <w:szCs w:val="12"/>
              </w:rPr>
            </w:pPr>
            <w:r w:rsidRPr="00AE04CB">
              <w:rPr>
                <w:i/>
                <w:iCs/>
                <w:color w:val="000000"/>
                <w:sz w:val="12"/>
                <w:szCs w:val="12"/>
              </w:rPr>
              <w:t>Плата за землю</w:t>
            </w:r>
          </w:p>
        </w:tc>
        <w:tc>
          <w:tcPr>
            <w:tcW w:w="386" w:type="pct"/>
            <w:tcBorders>
              <w:top w:val="nil"/>
              <w:left w:val="nil"/>
              <w:bottom w:val="single" w:sz="4" w:space="0" w:color="auto"/>
              <w:right w:val="single" w:sz="4" w:space="0" w:color="auto"/>
            </w:tcBorders>
            <w:shd w:val="clear" w:color="auto" w:fill="auto"/>
            <w:noWrap/>
            <w:vAlign w:val="center"/>
            <w:hideMark/>
          </w:tcPr>
          <w:p w14:paraId="1EFAB77A"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135D954B" w14:textId="77777777" w:rsidR="00AE04CB" w:rsidRPr="00AE04CB" w:rsidRDefault="00AE04CB" w:rsidP="00AE04CB">
            <w:pPr>
              <w:jc w:val="center"/>
              <w:rPr>
                <w:color w:val="000000"/>
                <w:sz w:val="12"/>
                <w:szCs w:val="12"/>
              </w:rPr>
            </w:pPr>
            <w:r w:rsidRPr="00AE04CB">
              <w:rPr>
                <w:color w:val="000000"/>
                <w:sz w:val="12"/>
                <w:szCs w:val="12"/>
              </w:rPr>
              <w:t>6 793</w:t>
            </w:r>
          </w:p>
        </w:tc>
        <w:tc>
          <w:tcPr>
            <w:tcW w:w="659" w:type="pct"/>
            <w:tcBorders>
              <w:top w:val="nil"/>
              <w:left w:val="nil"/>
              <w:bottom w:val="single" w:sz="4" w:space="0" w:color="auto"/>
              <w:right w:val="single" w:sz="4" w:space="0" w:color="auto"/>
            </w:tcBorders>
            <w:shd w:val="clear" w:color="auto" w:fill="auto"/>
            <w:noWrap/>
            <w:hideMark/>
          </w:tcPr>
          <w:p w14:paraId="08352D26" w14:textId="77777777" w:rsidR="00AE04CB" w:rsidRPr="00AE04CB" w:rsidRDefault="00AE04CB" w:rsidP="00AE04CB">
            <w:pPr>
              <w:jc w:val="center"/>
              <w:rPr>
                <w:color w:val="000000"/>
                <w:sz w:val="12"/>
                <w:szCs w:val="12"/>
              </w:rPr>
            </w:pPr>
            <w:r w:rsidRPr="00AE04CB">
              <w:rPr>
                <w:color w:val="000000"/>
                <w:sz w:val="12"/>
                <w:szCs w:val="12"/>
              </w:rPr>
              <w:t>6 793</w:t>
            </w:r>
          </w:p>
        </w:tc>
        <w:tc>
          <w:tcPr>
            <w:tcW w:w="2439" w:type="pct"/>
            <w:tcBorders>
              <w:top w:val="nil"/>
              <w:left w:val="nil"/>
              <w:bottom w:val="single" w:sz="4" w:space="0" w:color="auto"/>
              <w:right w:val="single" w:sz="4" w:space="0" w:color="auto"/>
            </w:tcBorders>
            <w:shd w:val="clear" w:color="auto" w:fill="auto"/>
            <w:noWrap/>
            <w:vAlign w:val="center"/>
            <w:hideMark/>
          </w:tcPr>
          <w:p w14:paraId="7B11C88B" w14:textId="77777777" w:rsidR="00AE04CB" w:rsidRPr="00AE04CB" w:rsidRDefault="00AE04CB" w:rsidP="00AE04CB">
            <w:pPr>
              <w:jc w:val="center"/>
              <w:rPr>
                <w:color w:val="000000"/>
                <w:sz w:val="12"/>
                <w:szCs w:val="12"/>
              </w:rPr>
            </w:pPr>
            <w:r w:rsidRPr="00AE04CB">
              <w:rPr>
                <w:color w:val="000000"/>
                <w:sz w:val="10"/>
                <w:szCs w:val="10"/>
              </w:rPr>
              <w:t>Порядок исчисления и уплаты земельного налога устанавливается законодательством Российской Федерации о налогах и сборах, в том числе главой 31 НК РФ «Земельный налог».</w:t>
            </w:r>
            <w:r w:rsidRPr="00AE04CB">
              <w:rPr>
                <w:color w:val="000000"/>
                <w:sz w:val="12"/>
                <w:szCs w:val="12"/>
              </w:rPr>
              <w:t> </w:t>
            </w:r>
          </w:p>
        </w:tc>
      </w:tr>
      <w:tr w:rsidR="00AE04CB" w:rsidRPr="00AE04CB" w14:paraId="7F9B046F" w14:textId="77777777" w:rsidTr="006D08D7">
        <w:trPr>
          <w:trHeight w:val="96"/>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3A4C67F" w14:textId="77777777" w:rsidR="00AE04CB" w:rsidRPr="00AE04CB" w:rsidRDefault="00AE04CB" w:rsidP="00AE04CB">
            <w:pPr>
              <w:jc w:val="center"/>
              <w:rPr>
                <w:i/>
                <w:iCs/>
                <w:color w:val="000000"/>
                <w:sz w:val="12"/>
                <w:szCs w:val="12"/>
              </w:rPr>
            </w:pPr>
            <w:r w:rsidRPr="00AE04CB">
              <w:rPr>
                <w:i/>
                <w:iCs/>
                <w:color w:val="000000"/>
                <w:sz w:val="12"/>
                <w:szCs w:val="12"/>
              </w:rPr>
              <w:t>2.5.2.</w:t>
            </w:r>
          </w:p>
        </w:tc>
        <w:tc>
          <w:tcPr>
            <w:tcW w:w="792" w:type="pct"/>
            <w:tcBorders>
              <w:top w:val="nil"/>
              <w:left w:val="nil"/>
              <w:bottom w:val="single" w:sz="4" w:space="0" w:color="auto"/>
              <w:right w:val="single" w:sz="4" w:space="0" w:color="auto"/>
            </w:tcBorders>
            <w:shd w:val="clear" w:color="auto" w:fill="auto"/>
            <w:vAlign w:val="bottom"/>
            <w:hideMark/>
          </w:tcPr>
          <w:p w14:paraId="135FFEBC" w14:textId="77777777" w:rsidR="00AE04CB" w:rsidRPr="00AE04CB" w:rsidRDefault="00AE04CB" w:rsidP="00AE04CB">
            <w:pPr>
              <w:rPr>
                <w:i/>
                <w:iCs/>
                <w:color w:val="000000"/>
                <w:sz w:val="12"/>
                <w:szCs w:val="12"/>
              </w:rPr>
            </w:pPr>
            <w:r w:rsidRPr="00AE04CB">
              <w:rPr>
                <w:i/>
                <w:iCs/>
                <w:color w:val="000000"/>
                <w:sz w:val="12"/>
                <w:szCs w:val="12"/>
              </w:rPr>
              <w:t>Налог на имущество</w:t>
            </w:r>
          </w:p>
        </w:tc>
        <w:tc>
          <w:tcPr>
            <w:tcW w:w="386" w:type="pct"/>
            <w:tcBorders>
              <w:top w:val="nil"/>
              <w:left w:val="nil"/>
              <w:bottom w:val="single" w:sz="4" w:space="0" w:color="auto"/>
              <w:right w:val="single" w:sz="4" w:space="0" w:color="auto"/>
            </w:tcBorders>
            <w:shd w:val="clear" w:color="auto" w:fill="auto"/>
            <w:noWrap/>
            <w:vAlign w:val="center"/>
            <w:hideMark/>
          </w:tcPr>
          <w:p w14:paraId="64BC2ADE"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21C565CF" w14:textId="77777777" w:rsidR="00AE04CB" w:rsidRPr="00AE04CB" w:rsidRDefault="00AE04CB" w:rsidP="00AE04CB">
            <w:pPr>
              <w:jc w:val="center"/>
              <w:rPr>
                <w:color w:val="000000"/>
                <w:sz w:val="12"/>
                <w:szCs w:val="12"/>
              </w:rPr>
            </w:pPr>
            <w:r w:rsidRPr="00AE04CB">
              <w:rPr>
                <w:color w:val="000000"/>
                <w:sz w:val="12"/>
                <w:szCs w:val="12"/>
              </w:rPr>
              <w:t>34 747</w:t>
            </w:r>
          </w:p>
        </w:tc>
        <w:tc>
          <w:tcPr>
            <w:tcW w:w="659" w:type="pct"/>
            <w:tcBorders>
              <w:top w:val="nil"/>
              <w:left w:val="nil"/>
              <w:bottom w:val="single" w:sz="4" w:space="0" w:color="auto"/>
              <w:right w:val="single" w:sz="4" w:space="0" w:color="auto"/>
            </w:tcBorders>
            <w:shd w:val="clear" w:color="auto" w:fill="auto"/>
            <w:noWrap/>
            <w:hideMark/>
          </w:tcPr>
          <w:p w14:paraId="2CDF83E7" w14:textId="77777777" w:rsidR="00AE04CB" w:rsidRPr="00AE04CB" w:rsidRDefault="00AE04CB" w:rsidP="00AE04CB">
            <w:pPr>
              <w:jc w:val="center"/>
              <w:rPr>
                <w:color w:val="000000"/>
                <w:sz w:val="12"/>
                <w:szCs w:val="12"/>
              </w:rPr>
            </w:pPr>
            <w:r w:rsidRPr="00AE04CB">
              <w:rPr>
                <w:color w:val="000000"/>
                <w:sz w:val="12"/>
                <w:szCs w:val="12"/>
              </w:rPr>
              <w:t>34 747</w:t>
            </w:r>
          </w:p>
        </w:tc>
        <w:tc>
          <w:tcPr>
            <w:tcW w:w="2439" w:type="pct"/>
            <w:tcBorders>
              <w:top w:val="nil"/>
              <w:left w:val="nil"/>
              <w:bottom w:val="single" w:sz="4" w:space="0" w:color="auto"/>
              <w:right w:val="single" w:sz="4" w:space="0" w:color="auto"/>
            </w:tcBorders>
            <w:shd w:val="clear" w:color="auto" w:fill="auto"/>
            <w:noWrap/>
            <w:vAlign w:val="center"/>
            <w:hideMark/>
          </w:tcPr>
          <w:p w14:paraId="15D3F642" w14:textId="77777777" w:rsidR="00AE04CB" w:rsidRPr="00AE04CB" w:rsidRDefault="00AE04CB" w:rsidP="00AE04CB">
            <w:pPr>
              <w:rPr>
                <w:color w:val="000000"/>
                <w:sz w:val="12"/>
                <w:szCs w:val="12"/>
              </w:rPr>
            </w:pPr>
            <w:r w:rsidRPr="00AE04CB">
              <w:rPr>
                <w:color w:val="000000"/>
                <w:sz w:val="12"/>
                <w:szCs w:val="12"/>
              </w:rPr>
              <w:t xml:space="preserve">В соответствии с </w:t>
            </w:r>
            <w:proofErr w:type="spellStart"/>
            <w:r w:rsidRPr="00AE04CB">
              <w:rPr>
                <w:color w:val="000000"/>
                <w:sz w:val="12"/>
                <w:szCs w:val="12"/>
              </w:rPr>
              <w:t>пообъектным</w:t>
            </w:r>
            <w:proofErr w:type="spellEnd"/>
            <w:r w:rsidRPr="00AE04CB">
              <w:rPr>
                <w:color w:val="000000"/>
                <w:sz w:val="12"/>
                <w:szCs w:val="12"/>
              </w:rPr>
              <w:t xml:space="preserve"> расчетом на 2024 год</w:t>
            </w:r>
          </w:p>
        </w:tc>
      </w:tr>
      <w:tr w:rsidR="00AE04CB" w:rsidRPr="00AE04CB" w14:paraId="3063A1AB" w14:textId="77777777" w:rsidTr="006D08D7">
        <w:trPr>
          <w:trHeight w:val="79"/>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9061AF2" w14:textId="77777777" w:rsidR="00AE04CB" w:rsidRPr="00AE04CB" w:rsidRDefault="00AE04CB" w:rsidP="00AE04CB">
            <w:pPr>
              <w:jc w:val="center"/>
              <w:rPr>
                <w:i/>
                <w:iCs/>
                <w:color w:val="000000"/>
                <w:sz w:val="12"/>
                <w:szCs w:val="12"/>
              </w:rPr>
            </w:pPr>
            <w:r w:rsidRPr="00AE04CB">
              <w:rPr>
                <w:i/>
                <w:iCs/>
                <w:color w:val="000000"/>
                <w:sz w:val="12"/>
                <w:szCs w:val="12"/>
              </w:rPr>
              <w:t>2.5.3.</w:t>
            </w:r>
          </w:p>
        </w:tc>
        <w:tc>
          <w:tcPr>
            <w:tcW w:w="792" w:type="pct"/>
            <w:tcBorders>
              <w:top w:val="nil"/>
              <w:left w:val="nil"/>
              <w:bottom w:val="single" w:sz="4" w:space="0" w:color="auto"/>
              <w:right w:val="single" w:sz="4" w:space="0" w:color="auto"/>
            </w:tcBorders>
            <w:shd w:val="clear" w:color="auto" w:fill="auto"/>
            <w:vAlign w:val="bottom"/>
            <w:hideMark/>
          </w:tcPr>
          <w:p w14:paraId="7A44A33B" w14:textId="77777777" w:rsidR="00AE04CB" w:rsidRPr="00AE04CB" w:rsidRDefault="00AE04CB" w:rsidP="00AE04CB">
            <w:pPr>
              <w:rPr>
                <w:i/>
                <w:iCs/>
                <w:color w:val="000000"/>
                <w:sz w:val="12"/>
                <w:szCs w:val="12"/>
              </w:rPr>
            </w:pPr>
            <w:r w:rsidRPr="00AE04CB">
              <w:rPr>
                <w:i/>
                <w:iCs/>
                <w:color w:val="000000"/>
                <w:sz w:val="12"/>
                <w:szCs w:val="12"/>
              </w:rPr>
              <w:t>Прочие налоги и сборы</w:t>
            </w:r>
          </w:p>
        </w:tc>
        <w:tc>
          <w:tcPr>
            <w:tcW w:w="386" w:type="pct"/>
            <w:tcBorders>
              <w:top w:val="nil"/>
              <w:left w:val="nil"/>
              <w:bottom w:val="single" w:sz="4" w:space="0" w:color="auto"/>
              <w:right w:val="single" w:sz="4" w:space="0" w:color="auto"/>
            </w:tcBorders>
            <w:shd w:val="clear" w:color="auto" w:fill="auto"/>
            <w:noWrap/>
            <w:vAlign w:val="center"/>
            <w:hideMark/>
          </w:tcPr>
          <w:p w14:paraId="36370F3C" w14:textId="77777777" w:rsidR="00AE04CB" w:rsidRPr="00AE04CB" w:rsidRDefault="00AE04CB" w:rsidP="00AE04CB">
            <w:pPr>
              <w:jc w:val="center"/>
              <w:rPr>
                <w:i/>
                <w:iCs/>
                <w:color w:val="000000"/>
                <w:sz w:val="12"/>
                <w:szCs w:val="12"/>
              </w:rPr>
            </w:pPr>
            <w:proofErr w:type="spellStart"/>
            <w:r w:rsidRPr="00AE04CB">
              <w:rPr>
                <w:i/>
                <w:iCs/>
                <w:color w:val="000000"/>
                <w:sz w:val="12"/>
                <w:szCs w:val="12"/>
              </w:rPr>
              <w:t>тыс.руб</w:t>
            </w:r>
            <w:proofErr w:type="spellEnd"/>
            <w:r w:rsidRPr="00AE04CB">
              <w:rPr>
                <w:i/>
                <w:i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795053ED" w14:textId="77777777" w:rsidR="00AE04CB" w:rsidRPr="00AE04CB" w:rsidRDefault="00AE04CB" w:rsidP="00AE04CB">
            <w:pPr>
              <w:jc w:val="center"/>
              <w:rPr>
                <w:color w:val="000000"/>
                <w:sz w:val="12"/>
                <w:szCs w:val="12"/>
              </w:rPr>
            </w:pPr>
            <w:r w:rsidRPr="00AE04CB">
              <w:rPr>
                <w:color w:val="000000"/>
                <w:sz w:val="12"/>
                <w:szCs w:val="12"/>
              </w:rPr>
              <w:t>141</w:t>
            </w:r>
          </w:p>
        </w:tc>
        <w:tc>
          <w:tcPr>
            <w:tcW w:w="659" w:type="pct"/>
            <w:tcBorders>
              <w:top w:val="nil"/>
              <w:left w:val="nil"/>
              <w:bottom w:val="single" w:sz="4" w:space="0" w:color="auto"/>
              <w:right w:val="single" w:sz="4" w:space="0" w:color="auto"/>
            </w:tcBorders>
            <w:shd w:val="clear" w:color="auto" w:fill="auto"/>
            <w:noWrap/>
            <w:hideMark/>
          </w:tcPr>
          <w:p w14:paraId="19B090DA" w14:textId="77777777" w:rsidR="00AE04CB" w:rsidRPr="00AE04CB" w:rsidRDefault="00AE04CB" w:rsidP="00AE04CB">
            <w:pPr>
              <w:jc w:val="center"/>
              <w:rPr>
                <w:color w:val="000000"/>
                <w:sz w:val="12"/>
                <w:szCs w:val="12"/>
              </w:rPr>
            </w:pPr>
            <w:r w:rsidRPr="00AE04CB">
              <w:rPr>
                <w:color w:val="000000"/>
                <w:sz w:val="12"/>
                <w:szCs w:val="12"/>
              </w:rPr>
              <w:t>141</w:t>
            </w:r>
          </w:p>
        </w:tc>
        <w:tc>
          <w:tcPr>
            <w:tcW w:w="2439" w:type="pct"/>
            <w:tcBorders>
              <w:top w:val="nil"/>
              <w:left w:val="nil"/>
              <w:bottom w:val="single" w:sz="4" w:space="0" w:color="auto"/>
              <w:right w:val="single" w:sz="4" w:space="0" w:color="auto"/>
            </w:tcBorders>
            <w:shd w:val="clear" w:color="auto" w:fill="auto"/>
            <w:noWrap/>
            <w:vAlign w:val="center"/>
            <w:hideMark/>
          </w:tcPr>
          <w:p w14:paraId="25B1C873" w14:textId="77777777" w:rsidR="00AE04CB" w:rsidRPr="00AE04CB" w:rsidRDefault="00AE04CB" w:rsidP="00AE04CB">
            <w:pPr>
              <w:rPr>
                <w:color w:val="000000"/>
                <w:sz w:val="12"/>
                <w:szCs w:val="12"/>
              </w:rPr>
            </w:pPr>
            <w:r w:rsidRPr="00AE04CB">
              <w:rPr>
                <w:color w:val="000000"/>
                <w:sz w:val="12"/>
                <w:szCs w:val="12"/>
              </w:rPr>
              <w:t>В соответствии с фактическими данными за 2022 год </w:t>
            </w:r>
          </w:p>
        </w:tc>
      </w:tr>
      <w:tr w:rsidR="00AE04CB" w:rsidRPr="00AE04CB" w14:paraId="58CE68FE" w14:textId="77777777" w:rsidTr="006D08D7">
        <w:trPr>
          <w:trHeight w:val="7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93DF84E" w14:textId="77777777" w:rsidR="00AE04CB" w:rsidRPr="00AE04CB" w:rsidRDefault="00AE04CB" w:rsidP="00AE04CB">
            <w:pPr>
              <w:jc w:val="right"/>
              <w:rPr>
                <w:color w:val="000000"/>
                <w:sz w:val="12"/>
                <w:szCs w:val="12"/>
              </w:rPr>
            </w:pPr>
            <w:r w:rsidRPr="00AE04CB">
              <w:rPr>
                <w:color w:val="000000"/>
                <w:sz w:val="12"/>
                <w:szCs w:val="12"/>
              </w:rPr>
              <w:lastRenderedPageBreak/>
              <w:t>2.6.</w:t>
            </w:r>
          </w:p>
        </w:tc>
        <w:tc>
          <w:tcPr>
            <w:tcW w:w="792" w:type="pct"/>
            <w:tcBorders>
              <w:top w:val="nil"/>
              <w:left w:val="nil"/>
              <w:bottom w:val="single" w:sz="4" w:space="0" w:color="auto"/>
              <w:right w:val="single" w:sz="4" w:space="0" w:color="auto"/>
            </w:tcBorders>
            <w:shd w:val="clear" w:color="auto" w:fill="auto"/>
            <w:vAlign w:val="bottom"/>
            <w:hideMark/>
          </w:tcPr>
          <w:p w14:paraId="596BCAB6" w14:textId="77777777" w:rsidR="00AE04CB" w:rsidRPr="00AE04CB" w:rsidRDefault="00AE04CB" w:rsidP="00AE04CB">
            <w:pPr>
              <w:rPr>
                <w:color w:val="000000"/>
                <w:sz w:val="12"/>
                <w:szCs w:val="12"/>
              </w:rPr>
            </w:pPr>
            <w:r w:rsidRPr="00AE04CB">
              <w:rPr>
                <w:color w:val="000000"/>
                <w:sz w:val="12"/>
                <w:szCs w:val="12"/>
              </w:rPr>
              <w:t>Отчисления на социальные нужды (ЕСН)</w:t>
            </w:r>
          </w:p>
        </w:tc>
        <w:tc>
          <w:tcPr>
            <w:tcW w:w="386" w:type="pct"/>
            <w:tcBorders>
              <w:top w:val="nil"/>
              <w:left w:val="nil"/>
              <w:bottom w:val="single" w:sz="4" w:space="0" w:color="auto"/>
              <w:right w:val="single" w:sz="4" w:space="0" w:color="auto"/>
            </w:tcBorders>
            <w:shd w:val="clear" w:color="auto" w:fill="auto"/>
            <w:noWrap/>
            <w:vAlign w:val="center"/>
            <w:hideMark/>
          </w:tcPr>
          <w:p w14:paraId="174C840F"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6D72E20D" w14:textId="77777777" w:rsidR="00AE04CB" w:rsidRPr="00AE04CB" w:rsidRDefault="00AE04CB" w:rsidP="00AE04CB">
            <w:pPr>
              <w:jc w:val="center"/>
              <w:rPr>
                <w:color w:val="000000"/>
                <w:sz w:val="12"/>
                <w:szCs w:val="12"/>
              </w:rPr>
            </w:pPr>
            <w:r w:rsidRPr="00AE04CB">
              <w:rPr>
                <w:color w:val="000000"/>
                <w:sz w:val="12"/>
                <w:szCs w:val="12"/>
              </w:rPr>
              <w:t>78 167</w:t>
            </w:r>
          </w:p>
        </w:tc>
        <w:tc>
          <w:tcPr>
            <w:tcW w:w="659" w:type="pct"/>
            <w:tcBorders>
              <w:top w:val="nil"/>
              <w:left w:val="nil"/>
              <w:bottom w:val="single" w:sz="4" w:space="0" w:color="auto"/>
              <w:right w:val="single" w:sz="4" w:space="0" w:color="auto"/>
            </w:tcBorders>
            <w:shd w:val="clear" w:color="auto" w:fill="auto"/>
            <w:noWrap/>
            <w:hideMark/>
          </w:tcPr>
          <w:p w14:paraId="6B570C2C" w14:textId="77777777" w:rsidR="00AE04CB" w:rsidRPr="00AE04CB" w:rsidRDefault="00AE04CB" w:rsidP="00AE04CB">
            <w:pPr>
              <w:jc w:val="center"/>
              <w:rPr>
                <w:color w:val="000000"/>
                <w:sz w:val="12"/>
                <w:szCs w:val="12"/>
              </w:rPr>
            </w:pPr>
            <w:r w:rsidRPr="00AE04CB">
              <w:rPr>
                <w:color w:val="000000"/>
                <w:sz w:val="12"/>
                <w:szCs w:val="12"/>
              </w:rPr>
              <w:t>66 363</w:t>
            </w:r>
          </w:p>
        </w:tc>
        <w:tc>
          <w:tcPr>
            <w:tcW w:w="2439" w:type="pct"/>
            <w:tcBorders>
              <w:top w:val="nil"/>
              <w:left w:val="nil"/>
              <w:bottom w:val="single" w:sz="4" w:space="0" w:color="auto"/>
              <w:right w:val="single" w:sz="4" w:space="0" w:color="auto"/>
            </w:tcBorders>
            <w:shd w:val="clear" w:color="auto" w:fill="auto"/>
            <w:noWrap/>
            <w:vAlign w:val="center"/>
            <w:hideMark/>
          </w:tcPr>
          <w:p w14:paraId="057AF324" w14:textId="77777777" w:rsidR="00AE04CB" w:rsidRPr="00AE04CB" w:rsidRDefault="00AE04CB" w:rsidP="00AE04CB">
            <w:pPr>
              <w:rPr>
                <w:color w:val="000000"/>
                <w:sz w:val="12"/>
                <w:szCs w:val="12"/>
              </w:rPr>
            </w:pPr>
            <w:r w:rsidRPr="00AE04CB">
              <w:rPr>
                <w:color w:val="000000"/>
                <w:sz w:val="12"/>
                <w:szCs w:val="12"/>
              </w:rPr>
              <w:t>Рассчитано в размере 30,4% от ФОТ</w:t>
            </w:r>
          </w:p>
        </w:tc>
      </w:tr>
      <w:tr w:rsidR="00AE04CB" w:rsidRPr="00AE04CB" w14:paraId="41B0C142" w14:textId="77777777" w:rsidTr="006D08D7">
        <w:trPr>
          <w:trHeight w:val="241"/>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19ECBF8" w14:textId="77777777" w:rsidR="00AE04CB" w:rsidRPr="00AE04CB" w:rsidRDefault="00AE04CB" w:rsidP="00AE04CB">
            <w:pPr>
              <w:jc w:val="right"/>
              <w:rPr>
                <w:color w:val="000000"/>
                <w:sz w:val="12"/>
                <w:szCs w:val="12"/>
              </w:rPr>
            </w:pPr>
            <w:r w:rsidRPr="00AE04CB">
              <w:rPr>
                <w:color w:val="000000"/>
                <w:sz w:val="12"/>
                <w:szCs w:val="12"/>
              </w:rPr>
              <w:t>2.7.</w:t>
            </w:r>
          </w:p>
        </w:tc>
        <w:tc>
          <w:tcPr>
            <w:tcW w:w="792" w:type="pct"/>
            <w:tcBorders>
              <w:top w:val="nil"/>
              <w:left w:val="nil"/>
              <w:bottom w:val="single" w:sz="4" w:space="0" w:color="auto"/>
              <w:right w:val="single" w:sz="4" w:space="0" w:color="auto"/>
            </w:tcBorders>
            <w:shd w:val="clear" w:color="auto" w:fill="auto"/>
            <w:vAlign w:val="bottom"/>
            <w:hideMark/>
          </w:tcPr>
          <w:p w14:paraId="44038797" w14:textId="77777777" w:rsidR="00AE04CB" w:rsidRPr="00AE04CB" w:rsidRDefault="00AE04CB" w:rsidP="00AE04CB">
            <w:pPr>
              <w:rPr>
                <w:color w:val="000000"/>
                <w:sz w:val="12"/>
                <w:szCs w:val="12"/>
              </w:rPr>
            </w:pPr>
            <w:r w:rsidRPr="00AE04CB">
              <w:rPr>
                <w:color w:val="000000"/>
                <w:sz w:val="12"/>
                <w:szCs w:val="12"/>
              </w:rPr>
              <w:t>Прочие неподконтрольные расходы (фонд энергосбережения)</w:t>
            </w:r>
          </w:p>
        </w:tc>
        <w:tc>
          <w:tcPr>
            <w:tcW w:w="386" w:type="pct"/>
            <w:tcBorders>
              <w:top w:val="nil"/>
              <w:left w:val="nil"/>
              <w:bottom w:val="single" w:sz="4" w:space="0" w:color="auto"/>
              <w:right w:val="single" w:sz="4" w:space="0" w:color="auto"/>
            </w:tcBorders>
            <w:shd w:val="clear" w:color="auto" w:fill="auto"/>
            <w:noWrap/>
            <w:vAlign w:val="center"/>
            <w:hideMark/>
          </w:tcPr>
          <w:p w14:paraId="567582EC"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752C7F95" w14:textId="77777777" w:rsidR="00AE04CB" w:rsidRPr="00AE04CB" w:rsidRDefault="00AE04CB" w:rsidP="00AE04CB">
            <w:pPr>
              <w:jc w:val="center"/>
              <w:rPr>
                <w:color w:val="000000"/>
                <w:sz w:val="12"/>
                <w:szCs w:val="12"/>
              </w:rPr>
            </w:pPr>
          </w:p>
        </w:tc>
        <w:tc>
          <w:tcPr>
            <w:tcW w:w="659" w:type="pct"/>
            <w:tcBorders>
              <w:top w:val="nil"/>
              <w:left w:val="nil"/>
              <w:bottom w:val="single" w:sz="4" w:space="0" w:color="auto"/>
              <w:right w:val="single" w:sz="4" w:space="0" w:color="auto"/>
            </w:tcBorders>
            <w:shd w:val="clear" w:color="auto" w:fill="auto"/>
            <w:noWrap/>
            <w:hideMark/>
          </w:tcPr>
          <w:p w14:paraId="47276DE4" w14:textId="77777777" w:rsidR="00AE04CB" w:rsidRPr="00AE04CB" w:rsidRDefault="00AE04CB" w:rsidP="00AE04CB">
            <w:pPr>
              <w:jc w:val="center"/>
              <w:rPr>
                <w:color w:val="000000"/>
                <w:sz w:val="12"/>
                <w:szCs w:val="12"/>
              </w:rPr>
            </w:pPr>
            <w:r w:rsidRPr="00AE04CB">
              <w:rPr>
                <w:color w:val="000000"/>
                <w:sz w:val="12"/>
                <w:szCs w:val="12"/>
              </w:rPr>
              <w:t>-</w:t>
            </w:r>
          </w:p>
        </w:tc>
        <w:tc>
          <w:tcPr>
            <w:tcW w:w="2439" w:type="pct"/>
            <w:tcBorders>
              <w:top w:val="nil"/>
              <w:left w:val="nil"/>
              <w:bottom w:val="single" w:sz="4" w:space="0" w:color="auto"/>
              <w:right w:val="single" w:sz="4" w:space="0" w:color="auto"/>
            </w:tcBorders>
            <w:shd w:val="clear" w:color="auto" w:fill="auto"/>
            <w:noWrap/>
            <w:vAlign w:val="center"/>
            <w:hideMark/>
          </w:tcPr>
          <w:p w14:paraId="4EAF99EC"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5AD35313"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4F2E89A" w14:textId="77777777" w:rsidR="00AE04CB" w:rsidRPr="00AE04CB" w:rsidRDefault="00AE04CB" w:rsidP="00AE04CB">
            <w:pPr>
              <w:jc w:val="right"/>
              <w:rPr>
                <w:color w:val="000000"/>
                <w:sz w:val="12"/>
                <w:szCs w:val="12"/>
              </w:rPr>
            </w:pPr>
            <w:r w:rsidRPr="00AE04CB">
              <w:rPr>
                <w:color w:val="000000"/>
                <w:sz w:val="12"/>
                <w:szCs w:val="12"/>
              </w:rPr>
              <w:t>2.7.1.</w:t>
            </w:r>
          </w:p>
        </w:tc>
        <w:tc>
          <w:tcPr>
            <w:tcW w:w="792" w:type="pct"/>
            <w:tcBorders>
              <w:top w:val="nil"/>
              <w:left w:val="nil"/>
              <w:bottom w:val="single" w:sz="4" w:space="0" w:color="auto"/>
              <w:right w:val="single" w:sz="4" w:space="0" w:color="auto"/>
            </w:tcBorders>
            <w:shd w:val="clear" w:color="auto" w:fill="auto"/>
            <w:vAlign w:val="bottom"/>
            <w:hideMark/>
          </w:tcPr>
          <w:p w14:paraId="65D23DCD" w14:textId="77777777" w:rsidR="00AE04CB" w:rsidRPr="00AE04CB" w:rsidRDefault="00AE04CB" w:rsidP="00AE04CB">
            <w:pPr>
              <w:rPr>
                <w:i/>
                <w:iCs/>
                <w:color w:val="000000"/>
                <w:sz w:val="12"/>
                <w:szCs w:val="12"/>
              </w:rPr>
            </w:pPr>
            <w:r w:rsidRPr="00AE04CB">
              <w:rPr>
                <w:i/>
                <w:iCs/>
                <w:color w:val="000000"/>
                <w:sz w:val="12"/>
                <w:szCs w:val="12"/>
              </w:rPr>
              <w:t>Компенсация потерь</w:t>
            </w:r>
          </w:p>
        </w:tc>
        <w:tc>
          <w:tcPr>
            <w:tcW w:w="386" w:type="pct"/>
            <w:tcBorders>
              <w:top w:val="nil"/>
              <w:left w:val="nil"/>
              <w:bottom w:val="single" w:sz="4" w:space="0" w:color="auto"/>
              <w:right w:val="single" w:sz="4" w:space="0" w:color="auto"/>
            </w:tcBorders>
            <w:shd w:val="clear" w:color="auto" w:fill="auto"/>
            <w:noWrap/>
            <w:vAlign w:val="center"/>
            <w:hideMark/>
          </w:tcPr>
          <w:p w14:paraId="4D99C3DA" w14:textId="77777777" w:rsidR="00AE04CB" w:rsidRPr="00AE04CB" w:rsidRDefault="00AE04CB" w:rsidP="00AE04CB">
            <w:pPr>
              <w:jc w:val="center"/>
              <w:rPr>
                <w:color w:val="000000"/>
                <w:sz w:val="12"/>
                <w:szCs w:val="12"/>
              </w:rPr>
            </w:pPr>
            <w:r w:rsidRPr="00AE04CB">
              <w:rPr>
                <w:color w:val="000000"/>
                <w:sz w:val="12"/>
                <w:szCs w:val="12"/>
              </w:rPr>
              <w:t> </w:t>
            </w:r>
          </w:p>
        </w:tc>
        <w:tc>
          <w:tcPr>
            <w:tcW w:w="485" w:type="pct"/>
            <w:tcBorders>
              <w:top w:val="nil"/>
              <w:left w:val="nil"/>
              <w:bottom w:val="single" w:sz="4" w:space="0" w:color="auto"/>
              <w:right w:val="single" w:sz="4" w:space="0" w:color="auto"/>
            </w:tcBorders>
            <w:shd w:val="clear" w:color="auto" w:fill="auto"/>
            <w:noWrap/>
            <w:hideMark/>
          </w:tcPr>
          <w:p w14:paraId="1EFB6EFE" w14:textId="77777777" w:rsidR="00AE04CB" w:rsidRPr="00AE04CB" w:rsidRDefault="00AE04CB" w:rsidP="00AE04CB">
            <w:pPr>
              <w:jc w:val="center"/>
              <w:rPr>
                <w:color w:val="000000"/>
                <w:sz w:val="12"/>
                <w:szCs w:val="12"/>
              </w:rPr>
            </w:pPr>
          </w:p>
        </w:tc>
        <w:tc>
          <w:tcPr>
            <w:tcW w:w="659" w:type="pct"/>
            <w:tcBorders>
              <w:top w:val="nil"/>
              <w:left w:val="nil"/>
              <w:bottom w:val="single" w:sz="4" w:space="0" w:color="auto"/>
              <w:right w:val="single" w:sz="4" w:space="0" w:color="auto"/>
            </w:tcBorders>
            <w:shd w:val="clear" w:color="auto" w:fill="auto"/>
            <w:noWrap/>
            <w:hideMark/>
          </w:tcPr>
          <w:p w14:paraId="2EDDD639" w14:textId="77777777" w:rsidR="00AE04CB" w:rsidRPr="00AE04CB" w:rsidRDefault="00AE04CB" w:rsidP="00AE04CB">
            <w:pPr>
              <w:jc w:val="center"/>
              <w:rPr>
                <w:color w:val="000000"/>
                <w:sz w:val="12"/>
                <w:szCs w:val="12"/>
              </w:rPr>
            </w:pPr>
            <w:r w:rsidRPr="00AE04CB">
              <w:rPr>
                <w:color w:val="000000"/>
                <w:sz w:val="12"/>
                <w:szCs w:val="12"/>
              </w:rPr>
              <w:t>-</w:t>
            </w:r>
          </w:p>
        </w:tc>
        <w:tc>
          <w:tcPr>
            <w:tcW w:w="2439" w:type="pct"/>
            <w:tcBorders>
              <w:top w:val="nil"/>
              <w:left w:val="nil"/>
              <w:bottom w:val="single" w:sz="4" w:space="0" w:color="auto"/>
              <w:right w:val="single" w:sz="4" w:space="0" w:color="auto"/>
            </w:tcBorders>
            <w:shd w:val="clear" w:color="auto" w:fill="auto"/>
            <w:noWrap/>
            <w:vAlign w:val="center"/>
            <w:hideMark/>
          </w:tcPr>
          <w:p w14:paraId="0F701B48"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02D06374" w14:textId="77777777" w:rsidTr="006D08D7">
        <w:trPr>
          <w:trHeight w:val="144"/>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826E966" w14:textId="77777777" w:rsidR="00AE04CB" w:rsidRPr="00AE04CB" w:rsidRDefault="00AE04CB" w:rsidP="00AE04CB">
            <w:pPr>
              <w:jc w:val="right"/>
              <w:rPr>
                <w:color w:val="000000"/>
                <w:sz w:val="12"/>
                <w:szCs w:val="12"/>
              </w:rPr>
            </w:pPr>
            <w:r w:rsidRPr="00AE04CB">
              <w:rPr>
                <w:color w:val="000000"/>
                <w:sz w:val="12"/>
                <w:szCs w:val="12"/>
              </w:rPr>
              <w:t>2.8.</w:t>
            </w:r>
          </w:p>
        </w:tc>
        <w:tc>
          <w:tcPr>
            <w:tcW w:w="792" w:type="pct"/>
            <w:tcBorders>
              <w:top w:val="nil"/>
              <w:left w:val="nil"/>
              <w:bottom w:val="single" w:sz="4" w:space="0" w:color="auto"/>
              <w:right w:val="single" w:sz="4" w:space="0" w:color="auto"/>
            </w:tcBorders>
            <w:shd w:val="clear" w:color="auto" w:fill="auto"/>
            <w:vAlign w:val="bottom"/>
            <w:hideMark/>
          </w:tcPr>
          <w:p w14:paraId="07D4E4AC" w14:textId="77777777" w:rsidR="00AE04CB" w:rsidRPr="00AE04CB" w:rsidRDefault="00AE04CB" w:rsidP="00AE04CB">
            <w:pPr>
              <w:rPr>
                <w:color w:val="000000"/>
                <w:sz w:val="12"/>
                <w:szCs w:val="12"/>
              </w:rPr>
            </w:pPr>
            <w:r w:rsidRPr="00AE04CB">
              <w:rPr>
                <w:color w:val="000000"/>
                <w:sz w:val="12"/>
                <w:szCs w:val="12"/>
              </w:rPr>
              <w:t>Налог на прибыль</w:t>
            </w:r>
          </w:p>
        </w:tc>
        <w:tc>
          <w:tcPr>
            <w:tcW w:w="386" w:type="pct"/>
            <w:tcBorders>
              <w:top w:val="nil"/>
              <w:left w:val="nil"/>
              <w:bottom w:val="single" w:sz="4" w:space="0" w:color="auto"/>
              <w:right w:val="single" w:sz="4" w:space="0" w:color="auto"/>
            </w:tcBorders>
            <w:shd w:val="clear" w:color="auto" w:fill="auto"/>
            <w:noWrap/>
            <w:vAlign w:val="center"/>
            <w:hideMark/>
          </w:tcPr>
          <w:p w14:paraId="0D553C48"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19F64690" w14:textId="77777777" w:rsidR="00AE04CB" w:rsidRPr="00AE04CB" w:rsidRDefault="00AE04CB" w:rsidP="00AE04CB">
            <w:pPr>
              <w:jc w:val="center"/>
              <w:rPr>
                <w:color w:val="000000"/>
                <w:sz w:val="12"/>
                <w:szCs w:val="12"/>
              </w:rPr>
            </w:pPr>
            <w:r w:rsidRPr="00AE04CB">
              <w:rPr>
                <w:color w:val="000000"/>
                <w:sz w:val="12"/>
                <w:szCs w:val="12"/>
              </w:rPr>
              <w:t>109 639,87</w:t>
            </w:r>
          </w:p>
        </w:tc>
        <w:tc>
          <w:tcPr>
            <w:tcW w:w="659" w:type="pct"/>
            <w:tcBorders>
              <w:top w:val="nil"/>
              <w:left w:val="nil"/>
              <w:bottom w:val="single" w:sz="4" w:space="0" w:color="auto"/>
              <w:right w:val="single" w:sz="4" w:space="0" w:color="auto"/>
            </w:tcBorders>
            <w:shd w:val="clear" w:color="auto" w:fill="auto"/>
            <w:noWrap/>
            <w:hideMark/>
          </w:tcPr>
          <w:p w14:paraId="17FDC2D4" w14:textId="77777777" w:rsidR="00AE04CB" w:rsidRPr="00AE04CB" w:rsidRDefault="00AE04CB" w:rsidP="00AE04CB">
            <w:pPr>
              <w:jc w:val="center"/>
              <w:rPr>
                <w:color w:val="000000"/>
                <w:sz w:val="12"/>
                <w:szCs w:val="12"/>
              </w:rPr>
            </w:pPr>
            <w:r w:rsidRPr="00AE04CB">
              <w:rPr>
                <w:color w:val="000000"/>
                <w:sz w:val="12"/>
                <w:szCs w:val="12"/>
              </w:rPr>
              <w:t>0,00</w:t>
            </w:r>
          </w:p>
        </w:tc>
        <w:tc>
          <w:tcPr>
            <w:tcW w:w="2439" w:type="pct"/>
            <w:tcBorders>
              <w:top w:val="nil"/>
              <w:left w:val="nil"/>
              <w:bottom w:val="single" w:sz="4" w:space="0" w:color="auto"/>
              <w:right w:val="single" w:sz="4" w:space="0" w:color="auto"/>
            </w:tcBorders>
            <w:shd w:val="clear" w:color="auto" w:fill="auto"/>
            <w:vAlign w:val="center"/>
            <w:hideMark/>
          </w:tcPr>
          <w:p w14:paraId="7D28018C" w14:textId="77777777" w:rsidR="00AE04CB" w:rsidRPr="00AE04CB" w:rsidRDefault="00AE04CB" w:rsidP="00AE04CB">
            <w:pPr>
              <w:rPr>
                <w:color w:val="000000"/>
                <w:sz w:val="12"/>
                <w:szCs w:val="12"/>
              </w:rPr>
            </w:pPr>
            <w:r w:rsidRPr="00AE04CB">
              <w:rPr>
                <w:color w:val="000000"/>
                <w:sz w:val="12"/>
                <w:szCs w:val="12"/>
              </w:rPr>
              <w:t xml:space="preserve">на основании п.20 Основ ценообразования </w:t>
            </w:r>
          </w:p>
        </w:tc>
      </w:tr>
      <w:tr w:rsidR="00AE04CB" w:rsidRPr="00AE04CB" w14:paraId="777A0977" w14:textId="77777777" w:rsidTr="006D08D7">
        <w:trPr>
          <w:trHeight w:val="149"/>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F841BE8" w14:textId="77777777" w:rsidR="00AE04CB" w:rsidRPr="00AE04CB" w:rsidRDefault="00AE04CB" w:rsidP="00AE04CB">
            <w:pPr>
              <w:jc w:val="right"/>
              <w:rPr>
                <w:color w:val="000000"/>
                <w:sz w:val="12"/>
                <w:szCs w:val="12"/>
              </w:rPr>
            </w:pPr>
            <w:r w:rsidRPr="00AE04CB">
              <w:rPr>
                <w:color w:val="000000"/>
                <w:sz w:val="12"/>
                <w:szCs w:val="12"/>
              </w:rPr>
              <w:t>2.9.</w:t>
            </w:r>
          </w:p>
        </w:tc>
        <w:tc>
          <w:tcPr>
            <w:tcW w:w="792" w:type="pct"/>
            <w:tcBorders>
              <w:top w:val="nil"/>
              <w:left w:val="nil"/>
              <w:bottom w:val="single" w:sz="4" w:space="0" w:color="auto"/>
              <w:right w:val="single" w:sz="4" w:space="0" w:color="auto"/>
            </w:tcBorders>
            <w:shd w:val="clear" w:color="auto" w:fill="auto"/>
            <w:vAlign w:val="bottom"/>
            <w:hideMark/>
          </w:tcPr>
          <w:p w14:paraId="5A2F40B0" w14:textId="77777777" w:rsidR="00AE04CB" w:rsidRPr="00AE04CB" w:rsidRDefault="00AE04CB" w:rsidP="00AE04CB">
            <w:pPr>
              <w:rPr>
                <w:color w:val="000000"/>
                <w:sz w:val="12"/>
                <w:szCs w:val="12"/>
              </w:rPr>
            </w:pPr>
            <w:r w:rsidRPr="00AE04CB">
              <w:rPr>
                <w:color w:val="000000"/>
                <w:sz w:val="12"/>
                <w:szCs w:val="12"/>
              </w:rPr>
              <w:t>Выпадающие доходы по п.87 Основ ценообразования</w:t>
            </w:r>
          </w:p>
        </w:tc>
        <w:tc>
          <w:tcPr>
            <w:tcW w:w="386" w:type="pct"/>
            <w:tcBorders>
              <w:top w:val="nil"/>
              <w:left w:val="nil"/>
              <w:bottom w:val="single" w:sz="4" w:space="0" w:color="auto"/>
              <w:right w:val="single" w:sz="4" w:space="0" w:color="auto"/>
            </w:tcBorders>
            <w:shd w:val="clear" w:color="auto" w:fill="auto"/>
            <w:noWrap/>
            <w:vAlign w:val="center"/>
            <w:hideMark/>
          </w:tcPr>
          <w:p w14:paraId="61D193A0"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40194C59" w14:textId="77777777" w:rsidR="00AE04CB" w:rsidRPr="00AE04CB" w:rsidRDefault="00AE04CB" w:rsidP="00AE04CB">
            <w:pPr>
              <w:jc w:val="center"/>
              <w:rPr>
                <w:color w:val="000000"/>
                <w:sz w:val="12"/>
                <w:szCs w:val="12"/>
              </w:rPr>
            </w:pPr>
            <w:r w:rsidRPr="00AE04CB">
              <w:rPr>
                <w:color w:val="000000"/>
                <w:sz w:val="12"/>
                <w:szCs w:val="12"/>
              </w:rPr>
              <w:t>46,99</w:t>
            </w:r>
          </w:p>
        </w:tc>
        <w:tc>
          <w:tcPr>
            <w:tcW w:w="659" w:type="pct"/>
            <w:tcBorders>
              <w:top w:val="nil"/>
              <w:left w:val="nil"/>
              <w:bottom w:val="single" w:sz="4" w:space="0" w:color="auto"/>
              <w:right w:val="single" w:sz="4" w:space="0" w:color="auto"/>
            </w:tcBorders>
            <w:shd w:val="clear" w:color="auto" w:fill="auto"/>
            <w:noWrap/>
            <w:hideMark/>
          </w:tcPr>
          <w:p w14:paraId="2592C967" w14:textId="77777777" w:rsidR="00AE04CB" w:rsidRPr="00AE04CB" w:rsidRDefault="00AE04CB" w:rsidP="00AE04CB">
            <w:pPr>
              <w:jc w:val="center"/>
              <w:rPr>
                <w:color w:val="000000"/>
                <w:sz w:val="12"/>
                <w:szCs w:val="12"/>
              </w:rPr>
            </w:pPr>
            <w:r w:rsidRPr="00AE04CB">
              <w:rPr>
                <w:color w:val="000000"/>
                <w:sz w:val="12"/>
                <w:szCs w:val="12"/>
              </w:rPr>
              <w:t>3,87</w:t>
            </w:r>
          </w:p>
        </w:tc>
        <w:tc>
          <w:tcPr>
            <w:tcW w:w="2439" w:type="pct"/>
            <w:tcBorders>
              <w:top w:val="nil"/>
              <w:left w:val="nil"/>
              <w:bottom w:val="single" w:sz="4" w:space="0" w:color="auto"/>
              <w:right w:val="single" w:sz="4" w:space="0" w:color="auto"/>
            </w:tcBorders>
            <w:shd w:val="clear" w:color="auto" w:fill="auto"/>
            <w:vAlign w:val="center"/>
            <w:hideMark/>
          </w:tcPr>
          <w:p w14:paraId="0B452A72" w14:textId="77777777" w:rsidR="00AE04CB" w:rsidRPr="00AE04CB" w:rsidRDefault="00AE04CB" w:rsidP="00AE04CB">
            <w:pPr>
              <w:rPr>
                <w:color w:val="000000"/>
                <w:sz w:val="12"/>
                <w:szCs w:val="12"/>
              </w:rPr>
            </w:pPr>
            <w:r w:rsidRPr="00AE04CB">
              <w:rPr>
                <w:color w:val="000000"/>
                <w:sz w:val="12"/>
                <w:szCs w:val="12"/>
              </w:rPr>
              <w:t xml:space="preserve">расчет произведен в соответствии с МУ 215-э </w:t>
            </w:r>
          </w:p>
        </w:tc>
      </w:tr>
      <w:tr w:rsidR="00AE04CB" w:rsidRPr="00AE04CB" w14:paraId="6AD2455D" w14:textId="77777777" w:rsidTr="006D08D7">
        <w:trPr>
          <w:trHeight w:val="144"/>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FCA00F6" w14:textId="77777777" w:rsidR="00AE04CB" w:rsidRPr="00AE04CB" w:rsidRDefault="00AE04CB" w:rsidP="00AE04CB">
            <w:pPr>
              <w:jc w:val="right"/>
              <w:rPr>
                <w:color w:val="000000"/>
                <w:sz w:val="12"/>
                <w:szCs w:val="12"/>
              </w:rPr>
            </w:pPr>
            <w:r w:rsidRPr="00AE04CB">
              <w:rPr>
                <w:color w:val="000000"/>
                <w:sz w:val="12"/>
                <w:szCs w:val="12"/>
              </w:rPr>
              <w:t>2.10.</w:t>
            </w:r>
          </w:p>
        </w:tc>
        <w:tc>
          <w:tcPr>
            <w:tcW w:w="792" w:type="pct"/>
            <w:tcBorders>
              <w:top w:val="nil"/>
              <w:left w:val="nil"/>
              <w:bottom w:val="single" w:sz="4" w:space="0" w:color="auto"/>
              <w:right w:val="single" w:sz="4" w:space="0" w:color="auto"/>
            </w:tcBorders>
            <w:shd w:val="clear" w:color="auto" w:fill="auto"/>
            <w:vAlign w:val="center"/>
            <w:hideMark/>
          </w:tcPr>
          <w:p w14:paraId="2393920B" w14:textId="77777777" w:rsidR="00AE04CB" w:rsidRPr="00AE04CB" w:rsidRDefault="00AE04CB" w:rsidP="00AE04CB">
            <w:pPr>
              <w:rPr>
                <w:color w:val="000000"/>
                <w:sz w:val="12"/>
                <w:szCs w:val="12"/>
              </w:rPr>
            </w:pPr>
            <w:r w:rsidRPr="00AE04CB">
              <w:rPr>
                <w:color w:val="000000"/>
                <w:sz w:val="12"/>
                <w:szCs w:val="12"/>
              </w:rPr>
              <w:t>Амортизация ОС</w:t>
            </w:r>
          </w:p>
        </w:tc>
        <w:tc>
          <w:tcPr>
            <w:tcW w:w="386" w:type="pct"/>
            <w:tcBorders>
              <w:top w:val="nil"/>
              <w:left w:val="nil"/>
              <w:bottom w:val="single" w:sz="4" w:space="0" w:color="auto"/>
              <w:right w:val="single" w:sz="4" w:space="0" w:color="auto"/>
            </w:tcBorders>
            <w:shd w:val="clear" w:color="auto" w:fill="auto"/>
            <w:noWrap/>
            <w:vAlign w:val="center"/>
            <w:hideMark/>
          </w:tcPr>
          <w:p w14:paraId="6F567E12"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642F5CB7" w14:textId="77777777" w:rsidR="00AE04CB" w:rsidRPr="00AE04CB" w:rsidRDefault="00AE04CB" w:rsidP="00AE04CB">
            <w:pPr>
              <w:jc w:val="center"/>
              <w:rPr>
                <w:color w:val="000000"/>
                <w:sz w:val="12"/>
                <w:szCs w:val="12"/>
              </w:rPr>
            </w:pPr>
            <w:r w:rsidRPr="00AE04CB">
              <w:rPr>
                <w:color w:val="000000"/>
                <w:sz w:val="12"/>
                <w:szCs w:val="12"/>
              </w:rPr>
              <w:t>387 232</w:t>
            </w:r>
          </w:p>
        </w:tc>
        <w:tc>
          <w:tcPr>
            <w:tcW w:w="659" w:type="pct"/>
            <w:tcBorders>
              <w:top w:val="nil"/>
              <w:left w:val="nil"/>
              <w:bottom w:val="single" w:sz="4" w:space="0" w:color="auto"/>
              <w:right w:val="single" w:sz="4" w:space="0" w:color="auto"/>
            </w:tcBorders>
            <w:shd w:val="clear" w:color="auto" w:fill="auto"/>
            <w:noWrap/>
            <w:hideMark/>
          </w:tcPr>
          <w:p w14:paraId="0804D324" w14:textId="77777777" w:rsidR="00AE04CB" w:rsidRPr="00AE04CB" w:rsidRDefault="00AE04CB" w:rsidP="00AE04CB">
            <w:pPr>
              <w:jc w:val="center"/>
              <w:rPr>
                <w:color w:val="000000"/>
                <w:sz w:val="12"/>
                <w:szCs w:val="12"/>
              </w:rPr>
            </w:pPr>
            <w:r w:rsidRPr="00AE04CB">
              <w:rPr>
                <w:color w:val="000000"/>
                <w:sz w:val="12"/>
                <w:szCs w:val="12"/>
              </w:rPr>
              <w:t>387 187</w:t>
            </w:r>
          </w:p>
        </w:tc>
        <w:tc>
          <w:tcPr>
            <w:tcW w:w="2439" w:type="pct"/>
            <w:tcBorders>
              <w:top w:val="nil"/>
              <w:left w:val="nil"/>
              <w:bottom w:val="single" w:sz="4" w:space="0" w:color="auto"/>
              <w:right w:val="single" w:sz="4" w:space="0" w:color="auto"/>
            </w:tcBorders>
            <w:shd w:val="clear" w:color="auto" w:fill="auto"/>
            <w:vAlign w:val="center"/>
            <w:hideMark/>
          </w:tcPr>
          <w:p w14:paraId="3C24CCD1" w14:textId="77777777" w:rsidR="00AE04CB" w:rsidRPr="00AE04CB" w:rsidRDefault="00AE04CB" w:rsidP="00AE04CB">
            <w:pPr>
              <w:rPr>
                <w:color w:val="000000"/>
                <w:sz w:val="12"/>
                <w:szCs w:val="12"/>
              </w:rPr>
            </w:pPr>
            <w:r w:rsidRPr="00AE04CB">
              <w:rPr>
                <w:color w:val="000000"/>
                <w:sz w:val="12"/>
                <w:szCs w:val="12"/>
              </w:rPr>
              <w:t xml:space="preserve">на основании </w:t>
            </w:r>
            <w:proofErr w:type="spellStart"/>
            <w:r w:rsidRPr="00AE04CB">
              <w:rPr>
                <w:color w:val="000000"/>
                <w:sz w:val="12"/>
                <w:szCs w:val="12"/>
              </w:rPr>
              <w:t>пп</w:t>
            </w:r>
            <w:proofErr w:type="spellEnd"/>
            <w:r w:rsidRPr="00AE04CB">
              <w:rPr>
                <w:color w:val="000000"/>
                <w:sz w:val="12"/>
                <w:szCs w:val="12"/>
              </w:rPr>
              <w:t xml:space="preserve"> 7 п 18, п. 27 Основ ценообразования. Принято по расчёту </w:t>
            </w:r>
          </w:p>
        </w:tc>
      </w:tr>
      <w:tr w:rsidR="00AE04CB" w:rsidRPr="00AE04CB" w14:paraId="762C74C1"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FBC0004" w14:textId="77777777" w:rsidR="00AE04CB" w:rsidRPr="00AE04CB" w:rsidRDefault="00AE04CB" w:rsidP="00AE04CB">
            <w:pPr>
              <w:jc w:val="right"/>
              <w:rPr>
                <w:color w:val="000000"/>
                <w:sz w:val="12"/>
                <w:szCs w:val="12"/>
              </w:rPr>
            </w:pPr>
            <w:r w:rsidRPr="00AE04CB">
              <w:rPr>
                <w:color w:val="000000"/>
                <w:sz w:val="12"/>
                <w:szCs w:val="12"/>
              </w:rPr>
              <w:t>2.11.</w:t>
            </w:r>
          </w:p>
        </w:tc>
        <w:tc>
          <w:tcPr>
            <w:tcW w:w="792" w:type="pct"/>
            <w:tcBorders>
              <w:top w:val="nil"/>
              <w:left w:val="nil"/>
              <w:bottom w:val="single" w:sz="4" w:space="0" w:color="auto"/>
              <w:right w:val="single" w:sz="4" w:space="0" w:color="auto"/>
            </w:tcBorders>
            <w:shd w:val="clear" w:color="auto" w:fill="auto"/>
            <w:vAlign w:val="bottom"/>
            <w:hideMark/>
          </w:tcPr>
          <w:p w14:paraId="0A595D6B" w14:textId="77777777" w:rsidR="00AE04CB" w:rsidRPr="00AE04CB" w:rsidRDefault="00AE04CB" w:rsidP="00AE04CB">
            <w:pPr>
              <w:rPr>
                <w:color w:val="000000"/>
                <w:sz w:val="12"/>
                <w:szCs w:val="12"/>
              </w:rPr>
            </w:pPr>
            <w:r w:rsidRPr="00AE04CB">
              <w:rPr>
                <w:color w:val="000000"/>
                <w:sz w:val="12"/>
                <w:szCs w:val="12"/>
              </w:rPr>
              <w:t>Прибыль на капитальные вложения</w:t>
            </w:r>
          </w:p>
        </w:tc>
        <w:tc>
          <w:tcPr>
            <w:tcW w:w="386" w:type="pct"/>
            <w:tcBorders>
              <w:top w:val="nil"/>
              <w:left w:val="nil"/>
              <w:bottom w:val="single" w:sz="4" w:space="0" w:color="auto"/>
              <w:right w:val="single" w:sz="4" w:space="0" w:color="auto"/>
            </w:tcBorders>
            <w:shd w:val="clear" w:color="auto" w:fill="auto"/>
            <w:noWrap/>
            <w:vAlign w:val="center"/>
            <w:hideMark/>
          </w:tcPr>
          <w:p w14:paraId="21617BAF"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33D2A9B0" w14:textId="77777777" w:rsidR="00AE04CB" w:rsidRPr="00AE04CB" w:rsidRDefault="00AE04CB" w:rsidP="00AE04CB">
            <w:pPr>
              <w:jc w:val="center"/>
              <w:rPr>
                <w:color w:val="000000"/>
                <w:sz w:val="12"/>
                <w:szCs w:val="12"/>
              </w:rPr>
            </w:pPr>
            <w:r w:rsidRPr="00AE04CB">
              <w:rPr>
                <w:color w:val="000000"/>
                <w:sz w:val="12"/>
                <w:szCs w:val="12"/>
              </w:rPr>
              <w:t>246 303</w:t>
            </w:r>
          </w:p>
        </w:tc>
        <w:tc>
          <w:tcPr>
            <w:tcW w:w="659" w:type="pct"/>
            <w:tcBorders>
              <w:top w:val="nil"/>
              <w:left w:val="nil"/>
              <w:bottom w:val="single" w:sz="4" w:space="0" w:color="auto"/>
              <w:right w:val="single" w:sz="4" w:space="0" w:color="auto"/>
            </w:tcBorders>
            <w:shd w:val="clear" w:color="auto" w:fill="auto"/>
            <w:noWrap/>
            <w:hideMark/>
          </w:tcPr>
          <w:p w14:paraId="33C498DC" w14:textId="77777777" w:rsidR="00AE04CB" w:rsidRPr="00AE04CB" w:rsidRDefault="00AE04CB" w:rsidP="00AE04CB">
            <w:pPr>
              <w:jc w:val="center"/>
              <w:rPr>
                <w:color w:val="000000"/>
                <w:sz w:val="12"/>
                <w:szCs w:val="12"/>
              </w:rPr>
            </w:pPr>
            <w:r w:rsidRPr="00AE04CB">
              <w:rPr>
                <w:color w:val="000000"/>
                <w:sz w:val="12"/>
                <w:szCs w:val="12"/>
              </w:rPr>
              <w:t>0</w:t>
            </w:r>
          </w:p>
        </w:tc>
        <w:tc>
          <w:tcPr>
            <w:tcW w:w="2439" w:type="pct"/>
            <w:tcBorders>
              <w:top w:val="nil"/>
              <w:left w:val="nil"/>
              <w:bottom w:val="single" w:sz="4" w:space="0" w:color="auto"/>
              <w:right w:val="single" w:sz="4" w:space="0" w:color="auto"/>
            </w:tcBorders>
            <w:shd w:val="clear" w:color="auto" w:fill="auto"/>
            <w:noWrap/>
            <w:vAlign w:val="bottom"/>
            <w:hideMark/>
          </w:tcPr>
          <w:p w14:paraId="1828F42F" w14:textId="77777777" w:rsidR="00AE04CB" w:rsidRPr="00AE04CB" w:rsidRDefault="00AE04CB" w:rsidP="00AE04CB">
            <w:pPr>
              <w:rPr>
                <w:color w:val="000000"/>
                <w:sz w:val="12"/>
                <w:szCs w:val="12"/>
              </w:rPr>
            </w:pPr>
            <w:r w:rsidRPr="00AE04CB">
              <w:rPr>
                <w:color w:val="000000"/>
                <w:sz w:val="12"/>
                <w:szCs w:val="12"/>
              </w:rPr>
              <w:t>по результатам рассмотрения инвестпрограммы </w:t>
            </w:r>
          </w:p>
        </w:tc>
      </w:tr>
      <w:tr w:rsidR="00AE04CB" w:rsidRPr="00AE04CB" w14:paraId="30CF7511" w14:textId="77777777" w:rsidTr="006D08D7">
        <w:trPr>
          <w:trHeight w:val="185"/>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880D78" w14:textId="77777777" w:rsidR="00AE04CB" w:rsidRPr="00AE04CB" w:rsidRDefault="00AE04CB" w:rsidP="00AE04CB">
            <w:pPr>
              <w:jc w:val="center"/>
              <w:rPr>
                <w:b/>
                <w:bCs/>
                <w:color w:val="000000"/>
                <w:sz w:val="12"/>
                <w:szCs w:val="12"/>
              </w:rPr>
            </w:pPr>
            <w:r w:rsidRPr="00AE04CB">
              <w:rPr>
                <w:b/>
                <w:bCs/>
                <w:color w:val="000000"/>
                <w:sz w:val="12"/>
                <w:szCs w:val="12"/>
              </w:rPr>
              <w:t>ИТОГО неподконтрольных расходов</w:t>
            </w:r>
          </w:p>
        </w:tc>
        <w:tc>
          <w:tcPr>
            <w:tcW w:w="386" w:type="pct"/>
            <w:tcBorders>
              <w:top w:val="nil"/>
              <w:left w:val="nil"/>
              <w:bottom w:val="single" w:sz="4" w:space="0" w:color="auto"/>
              <w:right w:val="single" w:sz="4" w:space="0" w:color="auto"/>
            </w:tcBorders>
            <w:shd w:val="clear" w:color="auto" w:fill="auto"/>
            <w:noWrap/>
            <w:vAlign w:val="center"/>
            <w:hideMark/>
          </w:tcPr>
          <w:p w14:paraId="58798A16"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center"/>
            <w:hideMark/>
          </w:tcPr>
          <w:p w14:paraId="49B3517F" w14:textId="77777777" w:rsidR="00AE04CB" w:rsidRPr="00AE04CB" w:rsidRDefault="00AE04CB" w:rsidP="00AE04CB">
            <w:pPr>
              <w:jc w:val="center"/>
              <w:rPr>
                <w:b/>
                <w:bCs/>
                <w:color w:val="000000"/>
                <w:sz w:val="12"/>
                <w:szCs w:val="12"/>
              </w:rPr>
            </w:pPr>
            <w:r w:rsidRPr="00AE04CB">
              <w:rPr>
                <w:b/>
                <w:bCs/>
                <w:color w:val="000000"/>
                <w:sz w:val="12"/>
                <w:szCs w:val="12"/>
              </w:rPr>
              <w:t xml:space="preserve">1 202 624 </w:t>
            </w:r>
          </w:p>
        </w:tc>
        <w:tc>
          <w:tcPr>
            <w:tcW w:w="659" w:type="pct"/>
            <w:tcBorders>
              <w:top w:val="nil"/>
              <w:left w:val="nil"/>
              <w:bottom w:val="single" w:sz="4" w:space="0" w:color="auto"/>
              <w:right w:val="single" w:sz="4" w:space="0" w:color="auto"/>
            </w:tcBorders>
            <w:shd w:val="clear" w:color="auto" w:fill="auto"/>
            <w:noWrap/>
            <w:vAlign w:val="center"/>
            <w:hideMark/>
          </w:tcPr>
          <w:p w14:paraId="7F4A575D" w14:textId="77777777" w:rsidR="00AE04CB" w:rsidRPr="00AE04CB" w:rsidRDefault="00AE04CB" w:rsidP="00AE04CB">
            <w:pPr>
              <w:jc w:val="center"/>
              <w:rPr>
                <w:b/>
                <w:bCs/>
                <w:color w:val="000000"/>
                <w:sz w:val="12"/>
                <w:szCs w:val="12"/>
              </w:rPr>
            </w:pPr>
            <w:r w:rsidRPr="00AE04CB">
              <w:rPr>
                <w:b/>
                <w:bCs/>
                <w:color w:val="000000"/>
                <w:sz w:val="12"/>
                <w:szCs w:val="12"/>
              </w:rPr>
              <w:t>842 879,28</w:t>
            </w:r>
          </w:p>
        </w:tc>
        <w:tc>
          <w:tcPr>
            <w:tcW w:w="2439" w:type="pct"/>
            <w:tcBorders>
              <w:top w:val="nil"/>
              <w:left w:val="nil"/>
              <w:bottom w:val="single" w:sz="4" w:space="0" w:color="auto"/>
              <w:right w:val="single" w:sz="4" w:space="0" w:color="auto"/>
            </w:tcBorders>
            <w:shd w:val="clear" w:color="auto" w:fill="auto"/>
            <w:noWrap/>
            <w:vAlign w:val="center"/>
            <w:hideMark/>
          </w:tcPr>
          <w:p w14:paraId="62069002" w14:textId="77777777" w:rsidR="00AE04CB" w:rsidRPr="00AE04CB" w:rsidRDefault="00AE04CB" w:rsidP="00AE04CB">
            <w:pPr>
              <w:jc w:val="center"/>
              <w:rPr>
                <w:b/>
                <w:bCs/>
                <w:color w:val="000000"/>
                <w:sz w:val="12"/>
                <w:szCs w:val="12"/>
              </w:rPr>
            </w:pPr>
            <w:r w:rsidRPr="00AE04CB">
              <w:rPr>
                <w:b/>
                <w:bCs/>
                <w:color w:val="000000"/>
                <w:sz w:val="12"/>
                <w:szCs w:val="12"/>
              </w:rPr>
              <w:t> </w:t>
            </w:r>
          </w:p>
        </w:tc>
      </w:tr>
      <w:tr w:rsidR="00AE04CB" w:rsidRPr="00AE04CB" w14:paraId="240AA20F"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21CAECF0" w14:textId="77777777" w:rsidR="00AE04CB" w:rsidRPr="00AE04CB" w:rsidRDefault="00AE04CB" w:rsidP="00AE04CB">
            <w:pPr>
              <w:jc w:val="center"/>
              <w:rPr>
                <w:b/>
                <w:bCs/>
                <w:color w:val="000000"/>
                <w:sz w:val="12"/>
                <w:szCs w:val="12"/>
              </w:rPr>
            </w:pPr>
            <w:r w:rsidRPr="00AE04CB">
              <w:rPr>
                <w:b/>
                <w:bCs/>
                <w:color w:val="000000"/>
                <w:sz w:val="12"/>
                <w:szCs w:val="12"/>
              </w:rPr>
              <w:t>3.</w:t>
            </w:r>
          </w:p>
        </w:tc>
        <w:tc>
          <w:tcPr>
            <w:tcW w:w="792" w:type="pct"/>
            <w:tcBorders>
              <w:top w:val="nil"/>
              <w:left w:val="nil"/>
              <w:bottom w:val="single" w:sz="4" w:space="0" w:color="auto"/>
              <w:right w:val="single" w:sz="4" w:space="0" w:color="auto"/>
            </w:tcBorders>
            <w:shd w:val="clear" w:color="auto" w:fill="auto"/>
            <w:noWrap/>
            <w:vAlign w:val="bottom"/>
            <w:hideMark/>
          </w:tcPr>
          <w:p w14:paraId="00F06BEA" w14:textId="77777777" w:rsidR="00AE04CB" w:rsidRPr="00AE04CB" w:rsidRDefault="00AE04CB" w:rsidP="00AE04CB">
            <w:pPr>
              <w:rPr>
                <w:color w:val="000000"/>
                <w:sz w:val="12"/>
                <w:szCs w:val="12"/>
              </w:rPr>
            </w:pPr>
            <w:r w:rsidRPr="00AE04CB">
              <w:rPr>
                <w:color w:val="000000"/>
                <w:sz w:val="12"/>
                <w:szCs w:val="12"/>
              </w:rPr>
              <w:t>Приборы учета</w:t>
            </w:r>
          </w:p>
        </w:tc>
        <w:tc>
          <w:tcPr>
            <w:tcW w:w="386" w:type="pct"/>
            <w:tcBorders>
              <w:top w:val="nil"/>
              <w:left w:val="nil"/>
              <w:bottom w:val="single" w:sz="4" w:space="0" w:color="auto"/>
              <w:right w:val="single" w:sz="4" w:space="0" w:color="auto"/>
            </w:tcBorders>
            <w:shd w:val="clear" w:color="auto" w:fill="auto"/>
            <w:noWrap/>
            <w:vAlign w:val="center"/>
            <w:hideMark/>
          </w:tcPr>
          <w:p w14:paraId="22689061" w14:textId="77777777" w:rsidR="00AE04CB" w:rsidRPr="00AE04CB" w:rsidRDefault="00AE04CB" w:rsidP="00AE04CB">
            <w:pPr>
              <w:jc w:val="center"/>
              <w:rPr>
                <w:b/>
                <w:bCs/>
                <w:color w:val="000000"/>
                <w:sz w:val="12"/>
                <w:szCs w:val="12"/>
              </w:rPr>
            </w:pPr>
            <w:r w:rsidRPr="00AE04CB">
              <w:rPr>
                <w:b/>
                <w:bCs/>
                <w:color w:val="000000"/>
                <w:sz w:val="12"/>
                <w:szCs w:val="12"/>
              </w:rPr>
              <w:t> </w:t>
            </w:r>
          </w:p>
        </w:tc>
        <w:tc>
          <w:tcPr>
            <w:tcW w:w="485" w:type="pct"/>
            <w:tcBorders>
              <w:top w:val="nil"/>
              <w:left w:val="nil"/>
              <w:bottom w:val="single" w:sz="4" w:space="0" w:color="auto"/>
              <w:right w:val="single" w:sz="4" w:space="0" w:color="auto"/>
            </w:tcBorders>
            <w:shd w:val="clear" w:color="auto" w:fill="auto"/>
            <w:noWrap/>
            <w:vAlign w:val="bottom"/>
            <w:hideMark/>
          </w:tcPr>
          <w:p w14:paraId="20779EB3" w14:textId="77777777" w:rsidR="00AE04CB" w:rsidRPr="00AE04CB" w:rsidRDefault="00AE04CB" w:rsidP="00AE04CB">
            <w:pPr>
              <w:jc w:val="center"/>
              <w:rPr>
                <w:b/>
                <w:bCs/>
                <w:color w:val="000000"/>
                <w:sz w:val="12"/>
                <w:szCs w:val="12"/>
              </w:rPr>
            </w:pPr>
            <w:r w:rsidRPr="00AE04CB">
              <w:rPr>
                <w:b/>
                <w:bCs/>
                <w:color w:val="000000"/>
                <w:sz w:val="12"/>
                <w:szCs w:val="12"/>
              </w:rPr>
              <w:t>350</w:t>
            </w:r>
          </w:p>
        </w:tc>
        <w:tc>
          <w:tcPr>
            <w:tcW w:w="659" w:type="pct"/>
            <w:tcBorders>
              <w:top w:val="nil"/>
              <w:left w:val="nil"/>
              <w:bottom w:val="single" w:sz="4" w:space="0" w:color="auto"/>
              <w:right w:val="single" w:sz="4" w:space="0" w:color="auto"/>
            </w:tcBorders>
            <w:shd w:val="clear" w:color="auto" w:fill="auto"/>
            <w:noWrap/>
            <w:vAlign w:val="bottom"/>
            <w:hideMark/>
          </w:tcPr>
          <w:p w14:paraId="2810069E" w14:textId="77777777" w:rsidR="00AE04CB" w:rsidRPr="00AE04CB" w:rsidRDefault="00AE04CB" w:rsidP="00AE04CB">
            <w:pPr>
              <w:jc w:val="center"/>
              <w:rPr>
                <w:b/>
                <w:bCs/>
                <w:color w:val="000000"/>
                <w:sz w:val="12"/>
                <w:szCs w:val="12"/>
              </w:rPr>
            </w:pPr>
            <w:r w:rsidRPr="00AE04CB">
              <w:rPr>
                <w:b/>
                <w:bCs/>
                <w:color w:val="000000"/>
                <w:sz w:val="12"/>
                <w:szCs w:val="12"/>
              </w:rPr>
              <w:t>0</w:t>
            </w:r>
          </w:p>
        </w:tc>
        <w:tc>
          <w:tcPr>
            <w:tcW w:w="2439" w:type="pct"/>
            <w:tcBorders>
              <w:top w:val="nil"/>
              <w:left w:val="nil"/>
              <w:bottom w:val="single" w:sz="4" w:space="0" w:color="auto"/>
              <w:right w:val="single" w:sz="4" w:space="0" w:color="auto"/>
            </w:tcBorders>
            <w:shd w:val="clear" w:color="auto" w:fill="auto"/>
            <w:noWrap/>
            <w:vAlign w:val="bottom"/>
            <w:hideMark/>
          </w:tcPr>
          <w:p w14:paraId="09DAA578" w14:textId="77777777" w:rsidR="00AE04CB" w:rsidRPr="00AE04CB" w:rsidRDefault="00AE04CB" w:rsidP="00AE04CB">
            <w:pPr>
              <w:jc w:val="center"/>
              <w:rPr>
                <w:b/>
                <w:bCs/>
                <w:color w:val="FF0000"/>
                <w:sz w:val="12"/>
                <w:szCs w:val="12"/>
              </w:rPr>
            </w:pPr>
            <w:r w:rsidRPr="00AE04CB">
              <w:rPr>
                <w:b/>
                <w:bCs/>
                <w:color w:val="FF0000"/>
                <w:sz w:val="12"/>
                <w:szCs w:val="12"/>
              </w:rPr>
              <w:t> </w:t>
            </w:r>
          </w:p>
        </w:tc>
      </w:tr>
      <w:tr w:rsidR="00AE04CB" w:rsidRPr="00AE04CB" w14:paraId="0303D7AA"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46F7D0C9" w14:textId="77777777" w:rsidR="00AE04CB" w:rsidRPr="00AE04CB" w:rsidRDefault="00AE04CB" w:rsidP="00AE04CB">
            <w:pPr>
              <w:jc w:val="center"/>
              <w:rPr>
                <w:b/>
                <w:bCs/>
                <w:color w:val="000000"/>
                <w:sz w:val="12"/>
                <w:szCs w:val="12"/>
              </w:rPr>
            </w:pPr>
            <w:r w:rsidRPr="00AE04CB">
              <w:rPr>
                <w:b/>
                <w:bCs/>
                <w:color w:val="000000"/>
                <w:sz w:val="12"/>
                <w:szCs w:val="12"/>
              </w:rPr>
              <w:t>4.</w:t>
            </w:r>
          </w:p>
        </w:tc>
        <w:tc>
          <w:tcPr>
            <w:tcW w:w="792" w:type="pct"/>
            <w:tcBorders>
              <w:top w:val="nil"/>
              <w:left w:val="nil"/>
              <w:bottom w:val="single" w:sz="4" w:space="0" w:color="auto"/>
              <w:right w:val="single" w:sz="4" w:space="0" w:color="auto"/>
            </w:tcBorders>
            <w:shd w:val="clear" w:color="auto" w:fill="auto"/>
            <w:noWrap/>
            <w:vAlign w:val="bottom"/>
            <w:hideMark/>
          </w:tcPr>
          <w:p w14:paraId="2C117B1C" w14:textId="77777777" w:rsidR="00AE04CB" w:rsidRPr="00AE04CB" w:rsidRDefault="00AE04CB" w:rsidP="00AE04CB">
            <w:pPr>
              <w:rPr>
                <w:color w:val="000000"/>
                <w:sz w:val="12"/>
                <w:szCs w:val="12"/>
              </w:rPr>
            </w:pPr>
            <w:r w:rsidRPr="00AE04CB">
              <w:rPr>
                <w:color w:val="000000"/>
                <w:sz w:val="12"/>
                <w:szCs w:val="12"/>
              </w:rPr>
              <w:t>Экономия потерь</w:t>
            </w:r>
          </w:p>
        </w:tc>
        <w:tc>
          <w:tcPr>
            <w:tcW w:w="386" w:type="pct"/>
            <w:tcBorders>
              <w:top w:val="nil"/>
              <w:left w:val="nil"/>
              <w:bottom w:val="single" w:sz="4" w:space="0" w:color="auto"/>
              <w:right w:val="single" w:sz="4" w:space="0" w:color="auto"/>
            </w:tcBorders>
            <w:shd w:val="clear" w:color="auto" w:fill="auto"/>
            <w:noWrap/>
            <w:vAlign w:val="center"/>
            <w:hideMark/>
          </w:tcPr>
          <w:p w14:paraId="35ACB94A" w14:textId="77777777" w:rsidR="00AE04CB" w:rsidRPr="00AE04CB" w:rsidRDefault="00AE04CB" w:rsidP="00AE04CB">
            <w:pPr>
              <w:jc w:val="center"/>
              <w:rPr>
                <w:b/>
                <w:bCs/>
                <w:color w:val="000000"/>
                <w:sz w:val="12"/>
                <w:szCs w:val="12"/>
              </w:rPr>
            </w:pPr>
            <w:r w:rsidRPr="00AE04CB">
              <w:rPr>
                <w:b/>
                <w:bCs/>
                <w:color w:val="000000"/>
                <w:sz w:val="12"/>
                <w:szCs w:val="12"/>
              </w:rPr>
              <w:t> </w:t>
            </w:r>
          </w:p>
        </w:tc>
        <w:tc>
          <w:tcPr>
            <w:tcW w:w="485" w:type="pct"/>
            <w:tcBorders>
              <w:top w:val="nil"/>
              <w:left w:val="nil"/>
              <w:bottom w:val="single" w:sz="4" w:space="0" w:color="auto"/>
              <w:right w:val="single" w:sz="4" w:space="0" w:color="auto"/>
            </w:tcBorders>
            <w:shd w:val="clear" w:color="auto" w:fill="auto"/>
            <w:noWrap/>
            <w:vAlign w:val="bottom"/>
            <w:hideMark/>
          </w:tcPr>
          <w:p w14:paraId="3E4D16BD" w14:textId="77777777" w:rsidR="00AE04CB" w:rsidRPr="00AE04CB" w:rsidRDefault="00AE04CB" w:rsidP="00AE04CB">
            <w:pPr>
              <w:rPr>
                <w:b/>
                <w:bCs/>
                <w:color w:val="000000"/>
                <w:sz w:val="12"/>
                <w:szCs w:val="12"/>
              </w:rPr>
            </w:pPr>
            <w:r w:rsidRPr="00AE04CB">
              <w:rPr>
                <w:b/>
                <w:bCs/>
                <w:color w:val="000000"/>
                <w:sz w:val="12"/>
                <w:szCs w:val="12"/>
              </w:rPr>
              <w:t> </w:t>
            </w:r>
          </w:p>
        </w:tc>
        <w:tc>
          <w:tcPr>
            <w:tcW w:w="659" w:type="pct"/>
            <w:tcBorders>
              <w:top w:val="nil"/>
              <w:left w:val="nil"/>
              <w:bottom w:val="single" w:sz="4" w:space="0" w:color="auto"/>
              <w:right w:val="single" w:sz="4" w:space="0" w:color="auto"/>
            </w:tcBorders>
            <w:shd w:val="clear" w:color="auto" w:fill="auto"/>
            <w:noWrap/>
            <w:vAlign w:val="bottom"/>
            <w:hideMark/>
          </w:tcPr>
          <w:p w14:paraId="2E6E15BF" w14:textId="77777777" w:rsidR="00AE04CB" w:rsidRPr="00AE04CB" w:rsidRDefault="00AE04CB" w:rsidP="00AE04CB">
            <w:pPr>
              <w:rPr>
                <w:b/>
                <w:bCs/>
                <w:color w:val="000000"/>
                <w:sz w:val="12"/>
                <w:szCs w:val="12"/>
              </w:rPr>
            </w:pPr>
            <w:r w:rsidRPr="00AE04CB">
              <w:rPr>
                <w:b/>
                <w:bCs/>
                <w:color w:val="000000"/>
                <w:sz w:val="12"/>
                <w:szCs w:val="12"/>
              </w:rPr>
              <w:t> </w:t>
            </w:r>
          </w:p>
        </w:tc>
        <w:tc>
          <w:tcPr>
            <w:tcW w:w="2439" w:type="pct"/>
            <w:tcBorders>
              <w:top w:val="nil"/>
              <w:left w:val="nil"/>
              <w:bottom w:val="single" w:sz="4" w:space="0" w:color="auto"/>
              <w:right w:val="single" w:sz="4" w:space="0" w:color="auto"/>
            </w:tcBorders>
            <w:shd w:val="clear" w:color="auto" w:fill="auto"/>
            <w:noWrap/>
            <w:vAlign w:val="bottom"/>
            <w:hideMark/>
          </w:tcPr>
          <w:p w14:paraId="504505FF" w14:textId="77777777" w:rsidR="00AE04CB" w:rsidRPr="00AE04CB" w:rsidRDefault="00AE04CB" w:rsidP="00AE04CB">
            <w:pPr>
              <w:rPr>
                <w:b/>
                <w:bCs/>
                <w:color w:val="000000"/>
                <w:sz w:val="12"/>
                <w:szCs w:val="12"/>
              </w:rPr>
            </w:pPr>
            <w:r w:rsidRPr="00AE04CB">
              <w:rPr>
                <w:b/>
                <w:bCs/>
                <w:color w:val="000000"/>
                <w:sz w:val="12"/>
                <w:szCs w:val="12"/>
              </w:rPr>
              <w:t> </w:t>
            </w:r>
          </w:p>
        </w:tc>
      </w:tr>
      <w:tr w:rsidR="00AE04CB" w:rsidRPr="00AE04CB" w14:paraId="1953F426" w14:textId="77777777" w:rsidTr="006D08D7">
        <w:trPr>
          <w:trHeight w:val="125"/>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457547EF" w14:textId="77777777" w:rsidR="00AE04CB" w:rsidRPr="00AE04CB" w:rsidRDefault="00AE04CB" w:rsidP="00AE04CB">
            <w:pPr>
              <w:jc w:val="center"/>
              <w:rPr>
                <w:b/>
                <w:bCs/>
                <w:color w:val="000000"/>
                <w:sz w:val="12"/>
                <w:szCs w:val="12"/>
              </w:rPr>
            </w:pPr>
            <w:r w:rsidRPr="00AE04CB">
              <w:rPr>
                <w:b/>
                <w:bCs/>
                <w:color w:val="000000"/>
                <w:sz w:val="12"/>
                <w:szCs w:val="12"/>
              </w:rPr>
              <w:t>5</w:t>
            </w:r>
          </w:p>
        </w:tc>
        <w:tc>
          <w:tcPr>
            <w:tcW w:w="792" w:type="pct"/>
            <w:tcBorders>
              <w:top w:val="nil"/>
              <w:left w:val="nil"/>
              <w:bottom w:val="single" w:sz="4" w:space="0" w:color="auto"/>
              <w:right w:val="single" w:sz="4" w:space="0" w:color="auto"/>
            </w:tcBorders>
            <w:shd w:val="clear" w:color="auto" w:fill="auto"/>
            <w:vAlign w:val="bottom"/>
            <w:hideMark/>
          </w:tcPr>
          <w:p w14:paraId="3F5577FD" w14:textId="77777777" w:rsidR="00AE04CB" w:rsidRPr="00AE04CB" w:rsidRDefault="00AE04CB" w:rsidP="00AE04CB">
            <w:pPr>
              <w:rPr>
                <w:color w:val="000000"/>
                <w:sz w:val="12"/>
                <w:szCs w:val="12"/>
              </w:rPr>
            </w:pPr>
            <w:r w:rsidRPr="00AE04CB">
              <w:rPr>
                <w:color w:val="000000"/>
                <w:sz w:val="12"/>
                <w:szCs w:val="12"/>
              </w:rPr>
              <w:t>Корректировка НВВ по итогам предыдущих периодов регулирования</w:t>
            </w:r>
          </w:p>
        </w:tc>
        <w:tc>
          <w:tcPr>
            <w:tcW w:w="386" w:type="pct"/>
            <w:tcBorders>
              <w:top w:val="nil"/>
              <w:left w:val="nil"/>
              <w:bottom w:val="single" w:sz="4" w:space="0" w:color="auto"/>
              <w:right w:val="single" w:sz="4" w:space="0" w:color="auto"/>
            </w:tcBorders>
            <w:shd w:val="clear" w:color="auto" w:fill="auto"/>
            <w:noWrap/>
            <w:vAlign w:val="center"/>
            <w:hideMark/>
          </w:tcPr>
          <w:p w14:paraId="4CE8FF6C"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219BBC43" w14:textId="77777777" w:rsidR="00AE04CB" w:rsidRPr="00AE04CB" w:rsidRDefault="00AE04CB" w:rsidP="00AE04CB">
            <w:pPr>
              <w:jc w:val="center"/>
              <w:rPr>
                <w:color w:val="000000"/>
                <w:sz w:val="12"/>
                <w:szCs w:val="12"/>
              </w:rPr>
            </w:pPr>
          </w:p>
          <w:p w14:paraId="6E920AA3" w14:textId="77777777" w:rsidR="00AE04CB" w:rsidRPr="00AE04CB" w:rsidRDefault="00AE04CB" w:rsidP="00AE04CB">
            <w:pPr>
              <w:jc w:val="center"/>
              <w:rPr>
                <w:color w:val="000000"/>
                <w:sz w:val="12"/>
                <w:szCs w:val="12"/>
              </w:rPr>
            </w:pPr>
            <w:r w:rsidRPr="00AE04CB">
              <w:rPr>
                <w:color w:val="000000"/>
                <w:sz w:val="12"/>
                <w:szCs w:val="12"/>
              </w:rPr>
              <w:t>1 048 273</w:t>
            </w:r>
          </w:p>
        </w:tc>
        <w:tc>
          <w:tcPr>
            <w:tcW w:w="659" w:type="pct"/>
            <w:tcBorders>
              <w:top w:val="nil"/>
              <w:left w:val="nil"/>
              <w:bottom w:val="single" w:sz="4" w:space="0" w:color="auto"/>
              <w:right w:val="single" w:sz="4" w:space="0" w:color="auto"/>
            </w:tcBorders>
            <w:shd w:val="clear" w:color="auto" w:fill="auto"/>
            <w:noWrap/>
            <w:hideMark/>
          </w:tcPr>
          <w:p w14:paraId="73AF072C" w14:textId="77777777" w:rsidR="00AE04CB" w:rsidRPr="00AE04CB" w:rsidRDefault="00AE04CB" w:rsidP="00AE04CB">
            <w:pPr>
              <w:jc w:val="center"/>
              <w:rPr>
                <w:color w:val="000000"/>
                <w:sz w:val="12"/>
                <w:szCs w:val="12"/>
              </w:rPr>
            </w:pPr>
          </w:p>
          <w:p w14:paraId="1CB31BD9" w14:textId="77777777" w:rsidR="00AE04CB" w:rsidRPr="00AE04CB" w:rsidRDefault="00AE04CB" w:rsidP="00AE04CB">
            <w:pPr>
              <w:jc w:val="center"/>
              <w:rPr>
                <w:color w:val="000000"/>
                <w:sz w:val="12"/>
                <w:szCs w:val="12"/>
              </w:rPr>
            </w:pPr>
            <w:r w:rsidRPr="00AE04CB">
              <w:rPr>
                <w:color w:val="000000"/>
                <w:sz w:val="12"/>
                <w:szCs w:val="12"/>
              </w:rPr>
              <w:t>12 676</w:t>
            </w:r>
          </w:p>
        </w:tc>
        <w:tc>
          <w:tcPr>
            <w:tcW w:w="2439" w:type="pct"/>
            <w:tcBorders>
              <w:top w:val="nil"/>
              <w:left w:val="nil"/>
              <w:bottom w:val="single" w:sz="4" w:space="0" w:color="auto"/>
              <w:right w:val="single" w:sz="4" w:space="0" w:color="auto"/>
            </w:tcBorders>
            <w:shd w:val="clear" w:color="auto" w:fill="auto"/>
            <w:noWrap/>
            <w:vAlign w:val="bottom"/>
            <w:hideMark/>
          </w:tcPr>
          <w:p w14:paraId="1E4006DC" w14:textId="77777777" w:rsidR="00AE04CB" w:rsidRPr="00AE04CB" w:rsidRDefault="00AE04CB" w:rsidP="00AE04CB">
            <w:pPr>
              <w:rPr>
                <w:color w:val="000000"/>
                <w:sz w:val="12"/>
                <w:szCs w:val="12"/>
              </w:rPr>
            </w:pPr>
            <w:r w:rsidRPr="00AE04CB">
              <w:rPr>
                <w:color w:val="000000"/>
                <w:sz w:val="12"/>
                <w:szCs w:val="12"/>
              </w:rPr>
              <w:t>Расчет в соответствии с п.11 МУ 98-э </w:t>
            </w:r>
          </w:p>
        </w:tc>
      </w:tr>
      <w:tr w:rsidR="00AE04CB" w:rsidRPr="00AE04CB" w14:paraId="197636EE" w14:textId="77777777" w:rsidTr="006D08D7">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218F" w14:textId="77777777" w:rsidR="00AE04CB" w:rsidRPr="00AE04CB" w:rsidRDefault="00AE04CB" w:rsidP="00AE04CB">
            <w:pPr>
              <w:rPr>
                <w:b/>
                <w:bCs/>
                <w:color w:val="000000"/>
                <w:sz w:val="12"/>
                <w:szCs w:val="12"/>
              </w:rPr>
            </w:pPr>
            <w:r w:rsidRPr="00AE04CB">
              <w:rPr>
                <w:b/>
                <w:bCs/>
                <w:color w:val="000000"/>
                <w:sz w:val="12"/>
                <w:szCs w:val="12"/>
              </w:rPr>
              <w:t>6. Расчёт корректировки НВВ в соответствии с параметрами надёжности и качества</w:t>
            </w:r>
          </w:p>
        </w:tc>
      </w:tr>
      <w:tr w:rsidR="00AE04CB" w:rsidRPr="00AE04CB" w14:paraId="708A3133"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72602FA" w14:textId="77777777" w:rsidR="00AE04CB" w:rsidRPr="00AE04CB" w:rsidRDefault="00AE04CB" w:rsidP="00AE04CB">
            <w:pPr>
              <w:jc w:val="right"/>
              <w:rPr>
                <w:color w:val="000000"/>
                <w:sz w:val="12"/>
                <w:szCs w:val="12"/>
              </w:rPr>
            </w:pPr>
            <w:r w:rsidRPr="00AE04CB">
              <w:rPr>
                <w:color w:val="000000"/>
                <w:sz w:val="12"/>
                <w:szCs w:val="12"/>
              </w:rPr>
              <w:t>6.1.</w:t>
            </w:r>
          </w:p>
        </w:tc>
        <w:tc>
          <w:tcPr>
            <w:tcW w:w="792" w:type="pct"/>
            <w:tcBorders>
              <w:top w:val="nil"/>
              <w:left w:val="nil"/>
              <w:bottom w:val="single" w:sz="4" w:space="0" w:color="auto"/>
              <w:right w:val="single" w:sz="4" w:space="0" w:color="auto"/>
            </w:tcBorders>
            <w:shd w:val="clear" w:color="auto" w:fill="auto"/>
            <w:noWrap/>
            <w:vAlign w:val="bottom"/>
            <w:hideMark/>
          </w:tcPr>
          <w:p w14:paraId="384D2BB4" w14:textId="77777777" w:rsidR="00AE04CB" w:rsidRPr="00AE04CB" w:rsidRDefault="00AE04CB" w:rsidP="00AE04CB">
            <w:pPr>
              <w:rPr>
                <w:color w:val="000000"/>
                <w:sz w:val="12"/>
                <w:szCs w:val="12"/>
              </w:rPr>
            </w:pPr>
            <w:r w:rsidRPr="00AE04CB">
              <w:rPr>
                <w:color w:val="000000"/>
                <w:sz w:val="12"/>
                <w:szCs w:val="12"/>
              </w:rPr>
              <w:t>Коэффициент надёжности и качества</w:t>
            </w:r>
          </w:p>
        </w:tc>
        <w:tc>
          <w:tcPr>
            <w:tcW w:w="386" w:type="pct"/>
            <w:tcBorders>
              <w:top w:val="nil"/>
              <w:left w:val="nil"/>
              <w:bottom w:val="single" w:sz="4" w:space="0" w:color="auto"/>
              <w:right w:val="single" w:sz="4" w:space="0" w:color="auto"/>
            </w:tcBorders>
            <w:shd w:val="clear" w:color="auto" w:fill="auto"/>
            <w:noWrap/>
            <w:vAlign w:val="center"/>
            <w:hideMark/>
          </w:tcPr>
          <w:p w14:paraId="03926E0A" w14:textId="77777777" w:rsidR="00AE04CB" w:rsidRPr="00AE04CB" w:rsidRDefault="00AE04CB" w:rsidP="00AE04CB">
            <w:pPr>
              <w:jc w:val="center"/>
              <w:rPr>
                <w:color w:val="000000"/>
                <w:sz w:val="12"/>
                <w:szCs w:val="12"/>
              </w:rPr>
            </w:pPr>
            <w:r w:rsidRPr="00AE04CB">
              <w:rPr>
                <w:color w:val="000000"/>
                <w:sz w:val="12"/>
                <w:szCs w:val="12"/>
              </w:rPr>
              <w:t> </w:t>
            </w:r>
          </w:p>
        </w:tc>
        <w:tc>
          <w:tcPr>
            <w:tcW w:w="485" w:type="pct"/>
            <w:tcBorders>
              <w:top w:val="nil"/>
              <w:left w:val="nil"/>
              <w:bottom w:val="single" w:sz="4" w:space="0" w:color="auto"/>
              <w:right w:val="single" w:sz="4" w:space="0" w:color="auto"/>
            </w:tcBorders>
            <w:shd w:val="clear" w:color="auto" w:fill="auto"/>
            <w:noWrap/>
            <w:vAlign w:val="bottom"/>
          </w:tcPr>
          <w:p w14:paraId="23941A5A" w14:textId="77777777" w:rsidR="00AE04CB" w:rsidRPr="00AE04CB" w:rsidRDefault="00AE04CB" w:rsidP="00AE04CB">
            <w:pPr>
              <w:jc w:val="right"/>
              <w:rPr>
                <w:color w:val="000000"/>
                <w:sz w:val="12"/>
                <w:szCs w:val="12"/>
              </w:rPr>
            </w:pPr>
          </w:p>
        </w:tc>
        <w:tc>
          <w:tcPr>
            <w:tcW w:w="659" w:type="pct"/>
            <w:tcBorders>
              <w:top w:val="nil"/>
              <w:left w:val="nil"/>
              <w:bottom w:val="single" w:sz="4" w:space="0" w:color="auto"/>
              <w:right w:val="single" w:sz="4" w:space="0" w:color="auto"/>
            </w:tcBorders>
            <w:shd w:val="clear" w:color="auto" w:fill="auto"/>
            <w:noWrap/>
            <w:vAlign w:val="bottom"/>
            <w:hideMark/>
          </w:tcPr>
          <w:p w14:paraId="03C3A253" w14:textId="77777777" w:rsidR="00AE04CB" w:rsidRPr="00AE04CB" w:rsidRDefault="00AE04CB" w:rsidP="00AE04CB">
            <w:pPr>
              <w:jc w:val="right"/>
              <w:rPr>
                <w:color w:val="000000"/>
                <w:sz w:val="12"/>
                <w:szCs w:val="12"/>
              </w:rPr>
            </w:pPr>
            <w:r w:rsidRPr="00AE04CB">
              <w:rPr>
                <w:color w:val="000000"/>
                <w:sz w:val="12"/>
                <w:szCs w:val="12"/>
              </w:rPr>
              <w:t>0,0120</w:t>
            </w:r>
          </w:p>
        </w:tc>
        <w:tc>
          <w:tcPr>
            <w:tcW w:w="2439" w:type="pct"/>
            <w:tcBorders>
              <w:top w:val="nil"/>
              <w:left w:val="nil"/>
              <w:bottom w:val="single" w:sz="4" w:space="0" w:color="auto"/>
              <w:right w:val="single" w:sz="4" w:space="0" w:color="auto"/>
            </w:tcBorders>
            <w:shd w:val="clear" w:color="auto" w:fill="auto"/>
            <w:noWrap/>
            <w:vAlign w:val="bottom"/>
            <w:hideMark/>
          </w:tcPr>
          <w:p w14:paraId="03370367" w14:textId="77777777" w:rsidR="00AE04CB" w:rsidRPr="00AE04CB" w:rsidRDefault="00AE04CB" w:rsidP="00AE04CB">
            <w:pPr>
              <w:rPr>
                <w:color w:val="000000"/>
                <w:sz w:val="12"/>
                <w:szCs w:val="12"/>
              </w:rPr>
            </w:pPr>
            <w:r w:rsidRPr="00AE04CB">
              <w:rPr>
                <w:color w:val="000000"/>
                <w:sz w:val="12"/>
                <w:szCs w:val="12"/>
              </w:rPr>
              <w:t> </w:t>
            </w:r>
          </w:p>
        </w:tc>
      </w:tr>
      <w:tr w:rsidR="00AE04CB" w:rsidRPr="00AE04CB" w14:paraId="5EC44548"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08E66DF" w14:textId="77777777" w:rsidR="00AE04CB" w:rsidRPr="00AE04CB" w:rsidRDefault="00AE04CB" w:rsidP="00AE04CB">
            <w:pPr>
              <w:jc w:val="right"/>
              <w:rPr>
                <w:color w:val="000000"/>
                <w:sz w:val="12"/>
                <w:szCs w:val="12"/>
              </w:rPr>
            </w:pPr>
            <w:r w:rsidRPr="00AE04CB">
              <w:rPr>
                <w:color w:val="000000"/>
                <w:sz w:val="12"/>
                <w:szCs w:val="12"/>
              </w:rPr>
              <w:t>6.2.</w:t>
            </w:r>
          </w:p>
        </w:tc>
        <w:tc>
          <w:tcPr>
            <w:tcW w:w="792" w:type="pct"/>
            <w:tcBorders>
              <w:top w:val="nil"/>
              <w:left w:val="nil"/>
              <w:bottom w:val="single" w:sz="4" w:space="0" w:color="auto"/>
              <w:right w:val="single" w:sz="4" w:space="0" w:color="auto"/>
            </w:tcBorders>
            <w:shd w:val="clear" w:color="auto" w:fill="auto"/>
            <w:noWrap/>
            <w:vAlign w:val="bottom"/>
            <w:hideMark/>
          </w:tcPr>
          <w:p w14:paraId="720D2E6F" w14:textId="77777777" w:rsidR="00AE04CB" w:rsidRPr="00AE04CB" w:rsidRDefault="00AE04CB" w:rsidP="00AE04CB">
            <w:pPr>
              <w:rPr>
                <w:color w:val="000000"/>
                <w:sz w:val="12"/>
                <w:szCs w:val="12"/>
              </w:rPr>
            </w:pPr>
            <w:r w:rsidRPr="00AE04CB">
              <w:rPr>
                <w:color w:val="000000"/>
                <w:sz w:val="12"/>
                <w:szCs w:val="12"/>
              </w:rPr>
              <w:t>НВВ 2022 года</w:t>
            </w:r>
          </w:p>
        </w:tc>
        <w:tc>
          <w:tcPr>
            <w:tcW w:w="386" w:type="pct"/>
            <w:tcBorders>
              <w:top w:val="nil"/>
              <w:left w:val="nil"/>
              <w:bottom w:val="single" w:sz="4" w:space="0" w:color="auto"/>
              <w:right w:val="single" w:sz="4" w:space="0" w:color="auto"/>
            </w:tcBorders>
            <w:shd w:val="clear" w:color="auto" w:fill="auto"/>
            <w:noWrap/>
            <w:vAlign w:val="center"/>
            <w:hideMark/>
          </w:tcPr>
          <w:p w14:paraId="7EBB45B8" w14:textId="77777777" w:rsidR="00AE04CB" w:rsidRPr="00AE04CB" w:rsidRDefault="00AE04CB" w:rsidP="00AE04CB">
            <w:pPr>
              <w:jc w:val="center"/>
              <w:rPr>
                <w:color w:val="000000"/>
                <w:sz w:val="12"/>
                <w:szCs w:val="12"/>
              </w:rPr>
            </w:pPr>
            <w:proofErr w:type="spellStart"/>
            <w:r w:rsidRPr="00AE04CB">
              <w:rPr>
                <w:color w:val="000000"/>
                <w:sz w:val="12"/>
                <w:szCs w:val="12"/>
              </w:rPr>
              <w:t>тыс.руб</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tcPr>
          <w:p w14:paraId="716E90B6" w14:textId="77777777" w:rsidR="00AE04CB" w:rsidRPr="00AE04CB" w:rsidRDefault="00AE04CB" w:rsidP="00AE04CB">
            <w:pPr>
              <w:jc w:val="right"/>
              <w:rPr>
                <w:color w:val="000000"/>
                <w:sz w:val="12"/>
                <w:szCs w:val="12"/>
              </w:rPr>
            </w:pPr>
          </w:p>
        </w:tc>
        <w:tc>
          <w:tcPr>
            <w:tcW w:w="659" w:type="pct"/>
            <w:tcBorders>
              <w:top w:val="nil"/>
              <w:left w:val="nil"/>
              <w:bottom w:val="single" w:sz="4" w:space="0" w:color="auto"/>
              <w:right w:val="single" w:sz="4" w:space="0" w:color="auto"/>
            </w:tcBorders>
            <w:shd w:val="clear" w:color="auto" w:fill="auto"/>
            <w:noWrap/>
            <w:vAlign w:val="bottom"/>
            <w:hideMark/>
          </w:tcPr>
          <w:p w14:paraId="39B29379" w14:textId="77777777" w:rsidR="00AE04CB" w:rsidRPr="00AE04CB" w:rsidRDefault="00AE04CB" w:rsidP="00AE04CB">
            <w:pPr>
              <w:jc w:val="center"/>
              <w:rPr>
                <w:color w:val="000000"/>
                <w:sz w:val="12"/>
                <w:szCs w:val="12"/>
              </w:rPr>
            </w:pPr>
            <w:r w:rsidRPr="00AE04CB">
              <w:rPr>
                <w:color w:val="000000"/>
                <w:sz w:val="12"/>
                <w:szCs w:val="12"/>
              </w:rPr>
              <w:t>1 241 210</w:t>
            </w:r>
          </w:p>
        </w:tc>
        <w:tc>
          <w:tcPr>
            <w:tcW w:w="2439" w:type="pct"/>
            <w:tcBorders>
              <w:top w:val="nil"/>
              <w:left w:val="nil"/>
              <w:bottom w:val="single" w:sz="4" w:space="0" w:color="auto"/>
              <w:right w:val="single" w:sz="4" w:space="0" w:color="auto"/>
            </w:tcBorders>
            <w:shd w:val="clear" w:color="auto" w:fill="auto"/>
            <w:noWrap/>
            <w:vAlign w:val="bottom"/>
            <w:hideMark/>
          </w:tcPr>
          <w:p w14:paraId="12D05E74" w14:textId="77777777" w:rsidR="00AE04CB" w:rsidRPr="00AE04CB" w:rsidRDefault="00AE04CB" w:rsidP="00AE04CB">
            <w:pPr>
              <w:rPr>
                <w:color w:val="000000"/>
                <w:sz w:val="12"/>
                <w:szCs w:val="12"/>
              </w:rPr>
            </w:pPr>
            <w:r w:rsidRPr="00AE04CB">
              <w:rPr>
                <w:color w:val="000000"/>
                <w:sz w:val="12"/>
                <w:szCs w:val="12"/>
              </w:rPr>
              <w:t> </w:t>
            </w:r>
          </w:p>
        </w:tc>
      </w:tr>
      <w:tr w:rsidR="00AE04CB" w:rsidRPr="00AE04CB" w14:paraId="43F80E9A" w14:textId="77777777" w:rsidTr="006D08D7">
        <w:trPr>
          <w:trHeight w:val="185"/>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A2BD64" w14:textId="77777777" w:rsidR="00AE04CB" w:rsidRPr="00AE04CB" w:rsidRDefault="00AE04CB" w:rsidP="00AE04CB">
            <w:pPr>
              <w:jc w:val="center"/>
              <w:rPr>
                <w:b/>
                <w:bCs/>
                <w:color w:val="000000"/>
                <w:sz w:val="12"/>
                <w:szCs w:val="12"/>
              </w:rPr>
            </w:pPr>
            <w:r w:rsidRPr="00AE04CB">
              <w:rPr>
                <w:b/>
                <w:bCs/>
                <w:color w:val="000000"/>
                <w:sz w:val="12"/>
                <w:szCs w:val="12"/>
              </w:rPr>
              <w:t>Корректировка НВВ в соответствии с параметрами надёжности и качества</w:t>
            </w:r>
          </w:p>
        </w:tc>
        <w:tc>
          <w:tcPr>
            <w:tcW w:w="386" w:type="pct"/>
            <w:tcBorders>
              <w:top w:val="nil"/>
              <w:left w:val="nil"/>
              <w:bottom w:val="single" w:sz="4" w:space="0" w:color="auto"/>
              <w:right w:val="single" w:sz="4" w:space="0" w:color="auto"/>
            </w:tcBorders>
            <w:shd w:val="clear" w:color="auto" w:fill="auto"/>
            <w:noWrap/>
            <w:vAlign w:val="center"/>
            <w:hideMark/>
          </w:tcPr>
          <w:p w14:paraId="40485DD3"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33443FD8" w14:textId="77777777" w:rsidR="00AE04CB" w:rsidRPr="00AE04CB" w:rsidRDefault="00AE04CB" w:rsidP="00AE04CB">
            <w:pPr>
              <w:jc w:val="right"/>
              <w:rPr>
                <w:b/>
                <w:bCs/>
                <w:color w:val="000000"/>
                <w:sz w:val="12"/>
                <w:szCs w:val="12"/>
              </w:rPr>
            </w:pPr>
            <w:r w:rsidRPr="00AE04CB">
              <w:rPr>
                <w:b/>
                <w:bCs/>
                <w:color w:val="000000"/>
                <w:sz w:val="12"/>
                <w:szCs w:val="12"/>
              </w:rPr>
              <w:t>0</w:t>
            </w:r>
          </w:p>
        </w:tc>
        <w:tc>
          <w:tcPr>
            <w:tcW w:w="659" w:type="pct"/>
            <w:tcBorders>
              <w:top w:val="nil"/>
              <w:left w:val="nil"/>
              <w:bottom w:val="single" w:sz="4" w:space="0" w:color="auto"/>
              <w:right w:val="single" w:sz="4" w:space="0" w:color="auto"/>
            </w:tcBorders>
            <w:shd w:val="clear" w:color="auto" w:fill="auto"/>
            <w:noWrap/>
            <w:vAlign w:val="bottom"/>
            <w:hideMark/>
          </w:tcPr>
          <w:p w14:paraId="5C52134A" w14:textId="77777777" w:rsidR="00AE04CB" w:rsidRPr="00AE04CB" w:rsidRDefault="00AE04CB" w:rsidP="00AE04CB">
            <w:pPr>
              <w:jc w:val="center"/>
              <w:rPr>
                <w:b/>
                <w:bCs/>
                <w:color w:val="000000"/>
                <w:sz w:val="12"/>
                <w:szCs w:val="12"/>
              </w:rPr>
            </w:pPr>
            <w:r w:rsidRPr="00AE04CB">
              <w:rPr>
                <w:b/>
                <w:bCs/>
                <w:color w:val="000000"/>
                <w:sz w:val="12"/>
                <w:szCs w:val="12"/>
              </w:rPr>
              <w:t>14 895,0</w:t>
            </w:r>
          </w:p>
        </w:tc>
        <w:tc>
          <w:tcPr>
            <w:tcW w:w="2439" w:type="pct"/>
            <w:tcBorders>
              <w:top w:val="nil"/>
              <w:left w:val="nil"/>
              <w:bottom w:val="single" w:sz="4" w:space="0" w:color="auto"/>
              <w:right w:val="single" w:sz="4" w:space="0" w:color="auto"/>
            </w:tcBorders>
            <w:shd w:val="clear" w:color="auto" w:fill="auto"/>
            <w:noWrap/>
            <w:vAlign w:val="bottom"/>
            <w:hideMark/>
          </w:tcPr>
          <w:p w14:paraId="53BAE535" w14:textId="77777777" w:rsidR="00AE04CB" w:rsidRPr="00AE04CB" w:rsidRDefault="00AE04CB" w:rsidP="00AE04CB">
            <w:pPr>
              <w:rPr>
                <w:b/>
                <w:bCs/>
                <w:color w:val="000000"/>
                <w:sz w:val="12"/>
                <w:szCs w:val="12"/>
              </w:rPr>
            </w:pPr>
            <w:r w:rsidRPr="00AE04CB">
              <w:rPr>
                <w:b/>
                <w:bCs/>
                <w:color w:val="000000"/>
                <w:sz w:val="12"/>
                <w:szCs w:val="12"/>
              </w:rPr>
              <w:t> </w:t>
            </w:r>
          </w:p>
        </w:tc>
      </w:tr>
      <w:tr w:rsidR="00AE04CB" w:rsidRPr="00AE04CB" w14:paraId="013EA490"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1E54F673" w14:textId="77777777" w:rsidR="00AE04CB" w:rsidRPr="00AE04CB" w:rsidRDefault="00AE04CB" w:rsidP="00AE04CB">
            <w:pPr>
              <w:jc w:val="center"/>
              <w:rPr>
                <w:b/>
                <w:bCs/>
                <w:color w:val="000000"/>
                <w:sz w:val="12"/>
                <w:szCs w:val="12"/>
              </w:rPr>
            </w:pPr>
            <w:r w:rsidRPr="00AE04CB">
              <w:rPr>
                <w:b/>
                <w:bCs/>
                <w:color w:val="000000"/>
                <w:sz w:val="12"/>
                <w:szCs w:val="12"/>
              </w:rPr>
              <w:t>7.</w:t>
            </w:r>
          </w:p>
        </w:tc>
        <w:tc>
          <w:tcPr>
            <w:tcW w:w="792" w:type="pct"/>
            <w:tcBorders>
              <w:top w:val="nil"/>
              <w:left w:val="nil"/>
              <w:bottom w:val="single" w:sz="4" w:space="0" w:color="auto"/>
              <w:right w:val="single" w:sz="4" w:space="0" w:color="auto"/>
            </w:tcBorders>
            <w:shd w:val="clear" w:color="auto" w:fill="auto"/>
            <w:vAlign w:val="bottom"/>
            <w:hideMark/>
          </w:tcPr>
          <w:p w14:paraId="3C7F5EB6" w14:textId="77777777" w:rsidR="00AE04CB" w:rsidRPr="00AE04CB" w:rsidRDefault="00AE04CB" w:rsidP="00AE04CB">
            <w:pPr>
              <w:rPr>
                <w:b/>
                <w:bCs/>
                <w:color w:val="000000"/>
                <w:sz w:val="12"/>
                <w:szCs w:val="12"/>
              </w:rPr>
            </w:pPr>
            <w:r w:rsidRPr="00AE04CB">
              <w:rPr>
                <w:b/>
                <w:bCs/>
                <w:color w:val="000000"/>
                <w:sz w:val="12"/>
                <w:szCs w:val="12"/>
              </w:rPr>
              <w:t>Итого НВВ на содержание</w:t>
            </w:r>
          </w:p>
        </w:tc>
        <w:tc>
          <w:tcPr>
            <w:tcW w:w="386" w:type="pct"/>
            <w:tcBorders>
              <w:top w:val="nil"/>
              <w:left w:val="nil"/>
              <w:bottom w:val="single" w:sz="4" w:space="0" w:color="auto"/>
              <w:right w:val="single" w:sz="4" w:space="0" w:color="auto"/>
            </w:tcBorders>
            <w:shd w:val="clear" w:color="auto" w:fill="auto"/>
            <w:noWrap/>
            <w:vAlign w:val="center"/>
            <w:hideMark/>
          </w:tcPr>
          <w:p w14:paraId="7D614A26"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18669270" w14:textId="77777777" w:rsidR="00AE04CB" w:rsidRPr="00AE04CB" w:rsidRDefault="00AE04CB" w:rsidP="00AE04CB">
            <w:pPr>
              <w:jc w:val="center"/>
              <w:rPr>
                <w:b/>
                <w:bCs/>
                <w:color w:val="000000"/>
                <w:sz w:val="12"/>
                <w:szCs w:val="12"/>
              </w:rPr>
            </w:pPr>
          </w:p>
          <w:p w14:paraId="320C8544" w14:textId="77777777" w:rsidR="00AE04CB" w:rsidRPr="00AE04CB" w:rsidRDefault="00AE04CB" w:rsidP="00AE04CB">
            <w:pPr>
              <w:jc w:val="center"/>
              <w:rPr>
                <w:b/>
                <w:bCs/>
                <w:color w:val="000000"/>
                <w:sz w:val="12"/>
                <w:szCs w:val="12"/>
              </w:rPr>
            </w:pPr>
            <w:r w:rsidRPr="00AE04CB">
              <w:rPr>
                <w:b/>
                <w:bCs/>
                <w:color w:val="000000"/>
                <w:sz w:val="12"/>
                <w:szCs w:val="12"/>
              </w:rPr>
              <w:t>2 731 003</w:t>
            </w:r>
          </w:p>
        </w:tc>
        <w:tc>
          <w:tcPr>
            <w:tcW w:w="659" w:type="pct"/>
            <w:tcBorders>
              <w:top w:val="nil"/>
              <w:left w:val="nil"/>
              <w:bottom w:val="single" w:sz="4" w:space="0" w:color="auto"/>
              <w:right w:val="single" w:sz="4" w:space="0" w:color="auto"/>
            </w:tcBorders>
            <w:shd w:val="clear" w:color="auto" w:fill="auto"/>
            <w:noWrap/>
            <w:hideMark/>
          </w:tcPr>
          <w:p w14:paraId="25614C7C" w14:textId="77777777" w:rsidR="00AE04CB" w:rsidRPr="00AE04CB" w:rsidRDefault="00AE04CB" w:rsidP="00AE04CB">
            <w:pPr>
              <w:jc w:val="center"/>
              <w:rPr>
                <w:b/>
                <w:bCs/>
                <w:color w:val="000000"/>
                <w:sz w:val="12"/>
                <w:szCs w:val="12"/>
              </w:rPr>
            </w:pPr>
          </w:p>
          <w:p w14:paraId="20BFEF2A" w14:textId="77777777" w:rsidR="00AE04CB" w:rsidRPr="00AE04CB" w:rsidRDefault="00AE04CB" w:rsidP="00AE04CB">
            <w:pPr>
              <w:jc w:val="center"/>
              <w:rPr>
                <w:b/>
                <w:bCs/>
                <w:color w:val="000000"/>
                <w:sz w:val="12"/>
                <w:szCs w:val="12"/>
              </w:rPr>
            </w:pPr>
            <w:r w:rsidRPr="00AE04CB">
              <w:rPr>
                <w:b/>
                <w:bCs/>
                <w:color w:val="000000"/>
                <w:sz w:val="12"/>
                <w:szCs w:val="12"/>
              </w:rPr>
              <w:t>1 421 814,32</w:t>
            </w:r>
          </w:p>
        </w:tc>
        <w:tc>
          <w:tcPr>
            <w:tcW w:w="2439" w:type="pct"/>
            <w:tcBorders>
              <w:top w:val="nil"/>
              <w:left w:val="nil"/>
              <w:bottom w:val="single" w:sz="4" w:space="0" w:color="auto"/>
              <w:right w:val="single" w:sz="4" w:space="0" w:color="auto"/>
            </w:tcBorders>
            <w:shd w:val="clear" w:color="auto" w:fill="auto"/>
            <w:noWrap/>
            <w:vAlign w:val="center"/>
            <w:hideMark/>
          </w:tcPr>
          <w:p w14:paraId="7E46E7FC" w14:textId="77777777" w:rsidR="00AE04CB" w:rsidRPr="00AE04CB" w:rsidRDefault="00AE04CB" w:rsidP="00AE04CB">
            <w:pPr>
              <w:jc w:val="center"/>
              <w:rPr>
                <w:b/>
                <w:bCs/>
                <w:color w:val="000000"/>
                <w:sz w:val="12"/>
                <w:szCs w:val="12"/>
              </w:rPr>
            </w:pPr>
            <w:r w:rsidRPr="00AE04CB">
              <w:rPr>
                <w:b/>
                <w:bCs/>
                <w:color w:val="000000"/>
                <w:sz w:val="12"/>
                <w:szCs w:val="12"/>
              </w:rPr>
              <w:t> </w:t>
            </w:r>
          </w:p>
        </w:tc>
      </w:tr>
      <w:tr w:rsidR="00AE04CB" w:rsidRPr="00AE04CB" w14:paraId="6EBAC546" w14:textId="77777777" w:rsidTr="006D08D7">
        <w:trPr>
          <w:trHeight w:val="106"/>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5B3BDF15" w14:textId="77777777" w:rsidR="00AE04CB" w:rsidRPr="00AE04CB" w:rsidRDefault="00AE04CB" w:rsidP="00AE04CB">
            <w:pPr>
              <w:jc w:val="center"/>
              <w:rPr>
                <w:b/>
                <w:bCs/>
                <w:color w:val="000000"/>
                <w:sz w:val="12"/>
                <w:szCs w:val="12"/>
              </w:rPr>
            </w:pPr>
            <w:r w:rsidRPr="00AE04CB">
              <w:rPr>
                <w:b/>
                <w:bCs/>
                <w:color w:val="000000"/>
                <w:sz w:val="12"/>
                <w:szCs w:val="12"/>
              </w:rPr>
              <w:t>8.</w:t>
            </w:r>
          </w:p>
        </w:tc>
        <w:tc>
          <w:tcPr>
            <w:tcW w:w="792" w:type="pct"/>
            <w:tcBorders>
              <w:top w:val="nil"/>
              <w:left w:val="nil"/>
              <w:bottom w:val="single" w:sz="4" w:space="0" w:color="auto"/>
              <w:right w:val="single" w:sz="4" w:space="0" w:color="auto"/>
            </w:tcBorders>
            <w:shd w:val="clear" w:color="auto" w:fill="auto"/>
            <w:vAlign w:val="bottom"/>
            <w:hideMark/>
          </w:tcPr>
          <w:p w14:paraId="22EA205E" w14:textId="77777777" w:rsidR="00AE04CB" w:rsidRPr="00AE04CB" w:rsidRDefault="00AE04CB" w:rsidP="00AE04CB">
            <w:pPr>
              <w:rPr>
                <w:b/>
                <w:bCs/>
                <w:color w:val="000000"/>
                <w:sz w:val="12"/>
                <w:szCs w:val="12"/>
              </w:rPr>
            </w:pPr>
            <w:r w:rsidRPr="00AE04CB">
              <w:rPr>
                <w:b/>
                <w:bCs/>
                <w:color w:val="000000"/>
                <w:sz w:val="12"/>
                <w:szCs w:val="12"/>
              </w:rPr>
              <w:t>Итого НВВ на содержание без платы ФСК</w:t>
            </w:r>
          </w:p>
        </w:tc>
        <w:tc>
          <w:tcPr>
            <w:tcW w:w="386" w:type="pct"/>
            <w:tcBorders>
              <w:top w:val="nil"/>
              <w:left w:val="nil"/>
              <w:bottom w:val="single" w:sz="4" w:space="0" w:color="auto"/>
              <w:right w:val="single" w:sz="4" w:space="0" w:color="auto"/>
            </w:tcBorders>
            <w:shd w:val="clear" w:color="auto" w:fill="auto"/>
            <w:noWrap/>
            <w:vAlign w:val="center"/>
            <w:hideMark/>
          </w:tcPr>
          <w:p w14:paraId="0AE87F22"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1461EBAF" w14:textId="77777777" w:rsidR="00AE04CB" w:rsidRPr="00AE04CB" w:rsidRDefault="00AE04CB" w:rsidP="00AE04CB">
            <w:pPr>
              <w:jc w:val="center"/>
              <w:rPr>
                <w:b/>
                <w:bCs/>
                <w:color w:val="000000"/>
                <w:sz w:val="12"/>
                <w:szCs w:val="12"/>
              </w:rPr>
            </w:pPr>
          </w:p>
          <w:p w14:paraId="0B9B521F" w14:textId="77777777" w:rsidR="00AE04CB" w:rsidRPr="00AE04CB" w:rsidRDefault="00AE04CB" w:rsidP="00AE04CB">
            <w:pPr>
              <w:jc w:val="center"/>
              <w:rPr>
                <w:b/>
                <w:bCs/>
                <w:color w:val="000000"/>
                <w:sz w:val="12"/>
                <w:szCs w:val="12"/>
              </w:rPr>
            </w:pPr>
            <w:r w:rsidRPr="00AE04CB">
              <w:rPr>
                <w:b/>
                <w:bCs/>
                <w:color w:val="000000"/>
                <w:sz w:val="12"/>
                <w:szCs w:val="12"/>
              </w:rPr>
              <w:t>2 457 978</w:t>
            </w:r>
          </w:p>
        </w:tc>
        <w:tc>
          <w:tcPr>
            <w:tcW w:w="659" w:type="pct"/>
            <w:tcBorders>
              <w:top w:val="nil"/>
              <w:left w:val="nil"/>
              <w:bottom w:val="single" w:sz="4" w:space="0" w:color="auto"/>
              <w:right w:val="single" w:sz="4" w:space="0" w:color="auto"/>
            </w:tcBorders>
            <w:shd w:val="clear" w:color="auto" w:fill="auto"/>
            <w:noWrap/>
            <w:hideMark/>
          </w:tcPr>
          <w:p w14:paraId="60AA35EB" w14:textId="77777777" w:rsidR="00AE04CB" w:rsidRPr="00AE04CB" w:rsidRDefault="00AE04CB" w:rsidP="00AE04CB">
            <w:pPr>
              <w:jc w:val="center"/>
              <w:rPr>
                <w:b/>
                <w:bCs/>
                <w:color w:val="000000"/>
                <w:sz w:val="12"/>
                <w:szCs w:val="12"/>
              </w:rPr>
            </w:pPr>
          </w:p>
          <w:p w14:paraId="7CE35D39" w14:textId="77777777" w:rsidR="00AE04CB" w:rsidRPr="00AE04CB" w:rsidRDefault="00AE04CB" w:rsidP="00AE04CB">
            <w:pPr>
              <w:jc w:val="center"/>
              <w:rPr>
                <w:b/>
                <w:bCs/>
                <w:color w:val="000000"/>
                <w:sz w:val="12"/>
                <w:szCs w:val="12"/>
              </w:rPr>
            </w:pPr>
            <w:r w:rsidRPr="00AE04CB">
              <w:rPr>
                <w:b/>
                <w:bCs/>
                <w:color w:val="000000"/>
                <w:sz w:val="12"/>
                <w:szCs w:val="12"/>
              </w:rPr>
              <w:t>1 133 816,68</w:t>
            </w:r>
          </w:p>
        </w:tc>
        <w:tc>
          <w:tcPr>
            <w:tcW w:w="2439" w:type="pct"/>
            <w:tcBorders>
              <w:top w:val="nil"/>
              <w:left w:val="nil"/>
              <w:bottom w:val="single" w:sz="4" w:space="0" w:color="auto"/>
              <w:right w:val="single" w:sz="4" w:space="0" w:color="auto"/>
            </w:tcBorders>
            <w:shd w:val="clear" w:color="auto" w:fill="auto"/>
            <w:noWrap/>
            <w:vAlign w:val="center"/>
            <w:hideMark/>
          </w:tcPr>
          <w:p w14:paraId="397C4047" w14:textId="77777777" w:rsidR="00AE04CB" w:rsidRPr="00AE04CB" w:rsidRDefault="00AE04CB" w:rsidP="00AE04CB">
            <w:pPr>
              <w:jc w:val="center"/>
              <w:rPr>
                <w:b/>
                <w:bCs/>
                <w:color w:val="000000"/>
                <w:sz w:val="12"/>
                <w:szCs w:val="12"/>
              </w:rPr>
            </w:pPr>
            <w:r w:rsidRPr="00AE04CB">
              <w:rPr>
                <w:b/>
                <w:bCs/>
                <w:color w:val="000000"/>
                <w:sz w:val="12"/>
                <w:szCs w:val="12"/>
              </w:rPr>
              <w:t> </w:t>
            </w:r>
          </w:p>
        </w:tc>
      </w:tr>
      <w:tr w:rsidR="00AE04CB" w:rsidRPr="00AE04CB" w14:paraId="3A603BEB" w14:textId="77777777" w:rsidTr="006D08D7">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EF456" w14:textId="77777777" w:rsidR="00AE04CB" w:rsidRPr="00AE04CB" w:rsidRDefault="00AE04CB" w:rsidP="00AE04CB">
            <w:pPr>
              <w:rPr>
                <w:b/>
                <w:bCs/>
                <w:color w:val="000000"/>
                <w:sz w:val="12"/>
                <w:szCs w:val="12"/>
              </w:rPr>
            </w:pPr>
            <w:r w:rsidRPr="00AE04CB">
              <w:rPr>
                <w:b/>
                <w:bCs/>
                <w:color w:val="000000"/>
                <w:sz w:val="12"/>
                <w:szCs w:val="12"/>
              </w:rPr>
              <w:t>9. Расчёт расходов на оплату потерь электрической энергии в электрических сетях</w:t>
            </w:r>
          </w:p>
        </w:tc>
      </w:tr>
      <w:tr w:rsidR="00AE04CB" w:rsidRPr="00AE04CB" w14:paraId="195F91B5"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8E77473" w14:textId="77777777" w:rsidR="00AE04CB" w:rsidRPr="00AE04CB" w:rsidRDefault="00AE04CB" w:rsidP="00AE04CB">
            <w:pPr>
              <w:jc w:val="right"/>
              <w:rPr>
                <w:color w:val="000000"/>
                <w:sz w:val="12"/>
                <w:szCs w:val="12"/>
              </w:rPr>
            </w:pPr>
            <w:r w:rsidRPr="00AE04CB">
              <w:rPr>
                <w:color w:val="000000"/>
                <w:sz w:val="12"/>
                <w:szCs w:val="12"/>
              </w:rPr>
              <w:t>9.1.</w:t>
            </w:r>
          </w:p>
        </w:tc>
        <w:tc>
          <w:tcPr>
            <w:tcW w:w="792" w:type="pct"/>
            <w:tcBorders>
              <w:top w:val="nil"/>
              <w:left w:val="nil"/>
              <w:bottom w:val="single" w:sz="4" w:space="0" w:color="auto"/>
              <w:right w:val="single" w:sz="4" w:space="0" w:color="auto"/>
            </w:tcBorders>
            <w:shd w:val="clear" w:color="auto" w:fill="auto"/>
            <w:noWrap/>
            <w:vAlign w:val="bottom"/>
            <w:hideMark/>
          </w:tcPr>
          <w:p w14:paraId="026B1D99" w14:textId="77777777" w:rsidR="00AE04CB" w:rsidRPr="00AE04CB" w:rsidRDefault="00AE04CB" w:rsidP="00AE04CB">
            <w:pPr>
              <w:rPr>
                <w:color w:val="000000"/>
                <w:sz w:val="12"/>
                <w:szCs w:val="12"/>
              </w:rPr>
            </w:pPr>
            <w:r w:rsidRPr="00AE04CB">
              <w:rPr>
                <w:color w:val="000000"/>
                <w:sz w:val="12"/>
                <w:szCs w:val="12"/>
              </w:rPr>
              <w:t>Объём потерь</w:t>
            </w:r>
          </w:p>
        </w:tc>
        <w:tc>
          <w:tcPr>
            <w:tcW w:w="386" w:type="pct"/>
            <w:tcBorders>
              <w:top w:val="nil"/>
              <w:left w:val="nil"/>
              <w:bottom w:val="single" w:sz="4" w:space="0" w:color="auto"/>
              <w:right w:val="single" w:sz="4" w:space="0" w:color="auto"/>
            </w:tcBorders>
            <w:shd w:val="clear" w:color="auto" w:fill="auto"/>
            <w:noWrap/>
            <w:vAlign w:val="center"/>
            <w:hideMark/>
          </w:tcPr>
          <w:p w14:paraId="625B2470" w14:textId="77777777" w:rsidR="00AE04CB" w:rsidRPr="00AE04CB" w:rsidRDefault="00AE04CB" w:rsidP="00AE04CB">
            <w:pPr>
              <w:jc w:val="center"/>
              <w:rPr>
                <w:color w:val="000000"/>
                <w:sz w:val="12"/>
                <w:szCs w:val="12"/>
              </w:rPr>
            </w:pPr>
            <w:r w:rsidRPr="00AE04CB">
              <w:rPr>
                <w:color w:val="000000"/>
                <w:sz w:val="12"/>
                <w:szCs w:val="12"/>
              </w:rPr>
              <w:t xml:space="preserve">млн. </w:t>
            </w:r>
            <w:proofErr w:type="spellStart"/>
            <w:r w:rsidRPr="00AE04CB">
              <w:rPr>
                <w:color w:val="000000"/>
                <w:sz w:val="12"/>
                <w:szCs w:val="12"/>
              </w:rPr>
              <w:t>кВт.ч</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5D91BCD2" w14:textId="77777777" w:rsidR="00AE04CB" w:rsidRPr="00AE04CB" w:rsidRDefault="00AE04CB" w:rsidP="00AE04CB">
            <w:pPr>
              <w:jc w:val="center"/>
              <w:rPr>
                <w:color w:val="000000"/>
                <w:sz w:val="12"/>
                <w:szCs w:val="12"/>
              </w:rPr>
            </w:pPr>
            <w:r w:rsidRPr="00AE04CB">
              <w:rPr>
                <w:color w:val="000000"/>
                <w:sz w:val="12"/>
                <w:szCs w:val="12"/>
              </w:rPr>
              <w:t>41</w:t>
            </w:r>
          </w:p>
        </w:tc>
        <w:tc>
          <w:tcPr>
            <w:tcW w:w="659" w:type="pct"/>
            <w:tcBorders>
              <w:top w:val="nil"/>
              <w:left w:val="nil"/>
              <w:bottom w:val="single" w:sz="4" w:space="0" w:color="auto"/>
              <w:right w:val="single" w:sz="4" w:space="0" w:color="auto"/>
            </w:tcBorders>
            <w:shd w:val="clear" w:color="auto" w:fill="auto"/>
            <w:noWrap/>
            <w:hideMark/>
          </w:tcPr>
          <w:p w14:paraId="3B05B6DB" w14:textId="77777777" w:rsidR="00AE04CB" w:rsidRPr="00AE04CB" w:rsidRDefault="00AE04CB" w:rsidP="00AE04CB">
            <w:pPr>
              <w:jc w:val="center"/>
              <w:rPr>
                <w:color w:val="000000"/>
                <w:sz w:val="12"/>
                <w:szCs w:val="12"/>
              </w:rPr>
            </w:pPr>
            <w:r w:rsidRPr="00AE04CB">
              <w:rPr>
                <w:color w:val="000000"/>
                <w:sz w:val="12"/>
                <w:szCs w:val="12"/>
              </w:rPr>
              <w:t>41</w:t>
            </w:r>
          </w:p>
        </w:tc>
        <w:tc>
          <w:tcPr>
            <w:tcW w:w="2439" w:type="pct"/>
            <w:tcBorders>
              <w:top w:val="nil"/>
              <w:left w:val="nil"/>
              <w:bottom w:val="single" w:sz="4" w:space="0" w:color="auto"/>
              <w:right w:val="single" w:sz="4" w:space="0" w:color="auto"/>
            </w:tcBorders>
            <w:shd w:val="clear" w:color="auto" w:fill="auto"/>
            <w:noWrap/>
            <w:vAlign w:val="center"/>
            <w:hideMark/>
          </w:tcPr>
          <w:p w14:paraId="6544BEFB" w14:textId="77777777" w:rsidR="00AE04CB" w:rsidRPr="00AE04CB" w:rsidRDefault="00AE04CB" w:rsidP="00AE04CB">
            <w:pPr>
              <w:jc w:val="center"/>
              <w:rPr>
                <w:color w:val="000000"/>
                <w:sz w:val="12"/>
                <w:szCs w:val="12"/>
              </w:rPr>
            </w:pPr>
            <w:r w:rsidRPr="00AE04CB">
              <w:rPr>
                <w:color w:val="000000"/>
                <w:sz w:val="12"/>
                <w:szCs w:val="12"/>
              </w:rPr>
              <w:t> </w:t>
            </w:r>
          </w:p>
        </w:tc>
      </w:tr>
      <w:tr w:rsidR="00AE04CB" w:rsidRPr="00AE04CB" w14:paraId="4700F430" w14:textId="77777777" w:rsidTr="006D08D7">
        <w:trPr>
          <w:trHeight w:val="183"/>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2657D29" w14:textId="77777777" w:rsidR="00AE04CB" w:rsidRPr="00AE04CB" w:rsidRDefault="00AE04CB" w:rsidP="00AE04CB">
            <w:pPr>
              <w:jc w:val="right"/>
              <w:rPr>
                <w:color w:val="000000"/>
                <w:sz w:val="12"/>
                <w:szCs w:val="12"/>
              </w:rPr>
            </w:pPr>
            <w:r w:rsidRPr="00AE04CB">
              <w:rPr>
                <w:color w:val="000000"/>
                <w:sz w:val="12"/>
                <w:szCs w:val="12"/>
              </w:rPr>
              <w:t>9.2.</w:t>
            </w:r>
          </w:p>
        </w:tc>
        <w:tc>
          <w:tcPr>
            <w:tcW w:w="792" w:type="pct"/>
            <w:tcBorders>
              <w:top w:val="nil"/>
              <w:left w:val="nil"/>
              <w:bottom w:val="single" w:sz="4" w:space="0" w:color="auto"/>
              <w:right w:val="single" w:sz="4" w:space="0" w:color="auto"/>
            </w:tcBorders>
            <w:shd w:val="clear" w:color="auto" w:fill="auto"/>
            <w:noWrap/>
            <w:vAlign w:val="bottom"/>
            <w:hideMark/>
          </w:tcPr>
          <w:p w14:paraId="0A7F4E69" w14:textId="77777777" w:rsidR="00AE04CB" w:rsidRPr="00AE04CB" w:rsidRDefault="00AE04CB" w:rsidP="00AE04CB">
            <w:pPr>
              <w:rPr>
                <w:color w:val="000000"/>
                <w:sz w:val="12"/>
                <w:szCs w:val="12"/>
              </w:rPr>
            </w:pPr>
            <w:r w:rsidRPr="00AE04CB">
              <w:rPr>
                <w:color w:val="000000"/>
                <w:sz w:val="12"/>
                <w:szCs w:val="12"/>
              </w:rPr>
              <w:t>Тариф потерь</w:t>
            </w:r>
          </w:p>
        </w:tc>
        <w:tc>
          <w:tcPr>
            <w:tcW w:w="386" w:type="pct"/>
            <w:tcBorders>
              <w:top w:val="nil"/>
              <w:left w:val="nil"/>
              <w:bottom w:val="single" w:sz="4" w:space="0" w:color="auto"/>
              <w:right w:val="single" w:sz="4" w:space="0" w:color="auto"/>
            </w:tcBorders>
            <w:shd w:val="clear" w:color="auto" w:fill="auto"/>
            <w:vAlign w:val="center"/>
            <w:hideMark/>
          </w:tcPr>
          <w:p w14:paraId="50EFD4AF" w14:textId="77777777" w:rsidR="00AE04CB" w:rsidRPr="00AE04CB" w:rsidRDefault="00AE04CB" w:rsidP="00AE04CB">
            <w:pPr>
              <w:jc w:val="center"/>
              <w:rPr>
                <w:color w:val="000000"/>
                <w:sz w:val="12"/>
                <w:szCs w:val="12"/>
              </w:rPr>
            </w:pPr>
            <w:r w:rsidRPr="00AE04CB">
              <w:rPr>
                <w:color w:val="000000"/>
                <w:sz w:val="12"/>
                <w:szCs w:val="12"/>
              </w:rPr>
              <w:t>руб./</w:t>
            </w:r>
            <w:proofErr w:type="spellStart"/>
            <w:r w:rsidRPr="00AE04CB">
              <w:rPr>
                <w:color w:val="000000"/>
                <w:sz w:val="12"/>
                <w:szCs w:val="12"/>
              </w:rPr>
              <w:t>тыс.кВт.ч</w:t>
            </w:r>
            <w:proofErr w:type="spellEnd"/>
            <w:r w:rsidRPr="00AE04CB">
              <w:rPr>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1BBF136F" w14:textId="77777777" w:rsidR="00AE04CB" w:rsidRPr="00AE04CB" w:rsidRDefault="00AE04CB" w:rsidP="00AE04CB">
            <w:pPr>
              <w:jc w:val="center"/>
              <w:rPr>
                <w:color w:val="000000"/>
                <w:sz w:val="12"/>
                <w:szCs w:val="12"/>
              </w:rPr>
            </w:pPr>
            <w:r w:rsidRPr="00AE04CB">
              <w:rPr>
                <w:color w:val="000000"/>
                <w:sz w:val="12"/>
                <w:szCs w:val="12"/>
              </w:rPr>
              <w:t>3 739</w:t>
            </w:r>
          </w:p>
        </w:tc>
        <w:tc>
          <w:tcPr>
            <w:tcW w:w="659" w:type="pct"/>
            <w:tcBorders>
              <w:top w:val="nil"/>
              <w:left w:val="nil"/>
              <w:bottom w:val="single" w:sz="4" w:space="0" w:color="auto"/>
              <w:right w:val="single" w:sz="4" w:space="0" w:color="auto"/>
            </w:tcBorders>
            <w:shd w:val="clear" w:color="auto" w:fill="auto"/>
            <w:noWrap/>
            <w:hideMark/>
          </w:tcPr>
          <w:p w14:paraId="0C595A07" w14:textId="77777777" w:rsidR="00AE04CB" w:rsidRPr="00AE04CB" w:rsidRDefault="00AE04CB" w:rsidP="00AE04CB">
            <w:pPr>
              <w:jc w:val="center"/>
              <w:rPr>
                <w:color w:val="000000"/>
                <w:sz w:val="12"/>
                <w:szCs w:val="12"/>
              </w:rPr>
            </w:pPr>
            <w:r w:rsidRPr="00AE04CB">
              <w:rPr>
                <w:color w:val="000000"/>
                <w:sz w:val="12"/>
                <w:szCs w:val="12"/>
              </w:rPr>
              <w:t>4 474,41</w:t>
            </w:r>
          </w:p>
        </w:tc>
        <w:tc>
          <w:tcPr>
            <w:tcW w:w="2439" w:type="pct"/>
            <w:tcBorders>
              <w:top w:val="nil"/>
              <w:left w:val="nil"/>
              <w:bottom w:val="single" w:sz="4" w:space="0" w:color="auto"/>
              <w:right w:val="single" w:sz="4" w:space="0" w:color="auto"/>
            </w:tcBorders>
            <w:shd w:val="clear" w:color="auto" w:fill="auto"/>
            <w:noWrap/>
            <w:vAlign w:val="center"/>
            <w:hideMark/>
          </w:tcPr>
          <w:p w14:paraId="5ADF63B5" w14:textId="77777777" w:rsidR="00AE04CB" w:rsidRPr="00AE04CB" w:rsidRDefault="00AE04CB" w:rsidP="00AE04CB">
            <w:pPr>
              <w:rPr>
                <w:color w:val="000000"/>
                <w:sz w:val="12"/>
                <w:szCs w:val="12"/>
              </w:rPr>
            </w:pPr>
            <w:r w:rsidRPr="00AE04CB">
              <w:rPr>
                <w:color w:val="000000"/>
                <w:sz w:val="12"/>
                <w:szCs w:val="12"/>
              </w:rPr>
              <w:t>Расчет произведен в соответствии с п.81 Основ ценообразования и в соответствии с учетом роста тарифов согласно прогноза.</w:t>
            </w:r>
          </w:p>
        </w:tc>
      </w:tr>
      <w:tr w:rsidR="00AE04CB" w:rsidRPr="00AE04CB" w14:paraId="17552886" w14:textId="77777777" w:rsidTr="006D08D7">
        <w:trPr>
          <w:trHeight w:val="91"/>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0AA4C2B0" w14:textId="77777777" w:rsidR="00AE04CB" w:rsidRPr="00AE04CB" w:rsidRDefault="00AE04CB" w:rsidP="00AE04CB">
            <w:pPr>
              <w:jc w:val="right"/>
              <w:rPr>
                <w:b/>
                <w:bCs/>
                <w:color w:val="000000"/>
                <w:sz w:val="12"/>
                <w:szCs w:val="12"/>
              </w:rPr>
            </w:pPr>
            <w:r w:rsidRPr="00AE04CB">
              <w:rPr>
                <w:b/>
                <w:bCs/>
                <w:color w:val="000000"/>
                <w:sz w:val="12"/>
                <w:szCs w:val="12"/>
              </w:rPr>
              <w:t>9.3.</w:t>
            </w:r>
          </w:p>
        </w:tc>
        <w:tc>
          <w:tcPr>
            <w:tcW w:w="792" w:type="pct"/>
            <w:tcBorders>
              <w:top w:val="nil"/>
              <w:left w:val="nil"/>
              <w:bottom w:val="single" w:sz="4" w:space="0" w:color="auto"/>
              <w:right w:val="single" w:sz="4" w:space="0" w:color="auto"/>
            </w:tcBorders>
            <w:shd w:val="clear" w:color="auto" w:fill="auto"/>
            <w:noWrap/>
            <w:vAlign w:val="center"/>
            <w:hideMark/>
          </w:tcPr>
          <w:p w14:paraId="6DCD86F8" w14:textId="77777777" w:rsidR="00AE04CB" w:rsidRPr="00AE04CB" w:rsidRDefault="00AE04CB" w:rsidP="00AE04CB">
            <w:pPr>
              <w:rPr>
                <w:b/>
                <w:bCs/>
                <w:color w:val="000000"/>
                <w:sz w:val="12"/>
                <w:szCs w:val="12"/>
              </w:rPr>
            </w:pPr>
            <w:r w:rsidRPr="00AE04CB">
              <w:rPr>
                <w:b/>
                <w:bCs/>
                <w:color w:val="000000"/>
                <w:sz w:val="12"/>
                <w:szCs w:val="12"/>
              </w:rPr>
              <w:t>Итого расходов на оплату потерь</w:t>
            </w:r>
          </w:p>
        </w:tc>
        <w:tc>
          <w:tcPr>
            <w:tcW w:w="386" w:type="pct"/>
            <w:tcBorders>
              <w:top w:val="nil"/>
              <w:left w:val="nil"/>
              <w:bottom w:val="single" w:sz="4" w:space="0" w:color="auto"/>
              <w:right w:val="single" w:sz="4" w:space="0" w:color="auto"/>
            </w:tcBorders>
            <w:shd w:val="clear" w:color="auto" w:fill="auto"/>
            <w:noWrap/>
            <w:vAlign w:val="center"/>
            <w:hideMark/>
          </w:tcPr>
          <w:p w14:paraId="00BFB84E"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560E4481" w14:textId="77777777" w:rsidR="00AE04CB" w:rsidRPr="00AE04CB" w:rsidRDefault="00AE04CB" w:rsidP="00AE04CB">
            <w:pPr>
              <w:jc w:val="center"/>
              <w:rPr>
                <w:b/>
                <w:bCs/>
                <w:color w:val="000000"/>
                <w:sz w:val="12"/>
                <w:szCs w:val="12"/>
              </w:rPr>
            </w:pPr>
          </w:p>
          <w:p w14:paraId="7C66DD3B" w14:textId="77777777" w:rsidR="00AE04CB" w:rsidRPr="00AE04CB" w:rsidRDefault="00AE04CB" w:rsidP="00AE04CB">
            <w:pPr>
              <w:jc w:val="center"/>
              <w:rPr>
                <w:b/>
                <w:bCs/>
                <w:color w:val="000000"/>
                <w:sz w:val="12"/>
                <w:szCs w:val="12"/>
              </w:rPr>
            </w:pPr>
            <w:r w:rsidRPr="00AE04CB">
              <w:rPr>
                <w:b/>
                <w:bCs/>
                <w:color w:val="000000"/>
                <w:sz w:val="12"/>
                <w:szCs w:val="12"/>
              </w:rPr>
              <w:t>152 427</w:t>
            </w:r>
          </w:p>
        </w:tc>
        <w:tc>
          <w:tcPr>
            <w:tcW w:w="659" w:type="pct"/>
            <w:tcBorders>
              <w:top w:val="nil"/>
              <w:left w:val="nil"/>
              <w:bottom w:val="single" w:sz="4" w:space="0" w:color="auto"/>
              <w:right w:val="single" w:sz="4" w:space="0" w:color="auto"/>
            </w:tcBorders>
            <w:shd w:val="clear" w:color="auto" w:fill="auto"/>
            <w:noWrap/>
            <w:hideMark/>
          </w:tcPr>
          <w:p w14:paraId="114219F8" w14:textId="77777777" w:rsidR="00AE04CB" w:rsidRPr="00AE04CB" w:rsidRDefault="00AE04CB" w:rsidP="00AE04CB">
            <w:pPr>
              <w:jc w:val="center"/>
              <w:rPr>
                <w:b/>
                <w:bCs/>
                <w:color w:val="000000"/>
                <w:sz w:val="12"/>
                <w:szCs w:val="12"/>
              </w:rPr>
            </w:pPr>
          </w:p>
          <w:p w14:paraId="2FEB0A8C" w14:textId="77777777" w:rsidR="00AE04CB" w:rsidRPr="00AE04CB" w:rsidRDefault="00AE04CB" w:rsidP="00AE04CB">
            <w:pPr>
              <w:jc w:val="center"/>
              <w:rPr>
                <w:b/>
                <w:bCs/>
                <w:color w:val="000000"/>
                <w:sz w:val="12"/>
                <w:szCs w:val="12"/>
              </w:rPr>
            </w:pPr>
            <w:r w:rsidRPr="00AE04CB">
              <w:rPr>
                <w:b/>
                <w:bCs/>
                <w:color w:val="000000"/>
                <w:sz w:val="12"/>
                <w:szCs w:val="12"/>
              </w:rPr>
              <w:t>182 418,81</w:t>
            </w:r>
          </w:p>
        </w:tc>
        <w:tc>
          <w:tcPr>
            <w:tcW w:w="2439" w:type="pct"/>
            <w:tcBorders>
              <w:top w:val="nil"/>
              <w:left w:val="nil"/>
              <w:bottom w:val="single" w:sz="4" w:space="0" w:color="auto"/>
              <w:right w:val="single" w:sz="4" w:space="0" w:color="auto"/>
            </w:tcBorders>
            <w:shd w:val="clear" w:color="auto" w:fill="auto"/>
            <w:vAlign w:val="center"/>
          </w:tcPr>
          <w:p w14:paraId="67007353" w14:textId="77777777" w:rsidR="00AE04CB" w:rsidRPr="00AE04CB" w:rsidRDefault="00AE04CB" w:rsidP="00AE04CB">
            <w:pPr>
              <w:rPr>
                <w:color w:val="000000"/>
                <w:sz w:val="12"/>
                <w:szCs w:val="12"/>
              </w:rPr>
            </w:pPr>
          </w:p>
        </w:tc>
      </w:tr>
      <w:tr w:rsidR="00AE04CB" w:rsidRPr="00AE04CB" w14:paraId="42630E19" w14:textId="77777777" w:rsidTr="006D08D7">
        <w:trPr>
          <w:trHeight w:val="143"/>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9004956" w14:textId="77777777" w:rsidR="00AE04CB" w:rsidRPr="00AE04CB" w:rsidRDefault="00AE04CB" w:rsidP="00AE04CB">
            <w:pPr>
              <w:jc w:val="right"/>
              <w:rPr>
                <w:b/>
                <w:bCs/>
                <w:color w:val="000000"/>
                <w:sz w:val="12"/>
                <w:szCs w:val="12"/>
              </w:rPr>
            </w:pPr>
            <w:r w:rsidRPr="00AE04CB">
              <w:rPr>
                <w:b/>
                <w:bCs/>
                <w:color w:val="000000"/>
                <w:sz w:val="12"/>
                <w:szCs w:val="12"/>
              </w:rPr>
              <w:t>10.</w:t>
            </w:r>
          </w:p>
        </w:tc>
        <w:tc>
          <w:tcPr>
            <w:tcW w:w="792" w:type="pct"/>
            <w:tcBorders>
              <w:top w:val="nil"/>
              <w:left w:val="nil"/>
              <w:bottom w:val="single" w:sz="4" w:space="0" w:color="auto"/>
              <w:right w:val="single" w:sz="4" w:space="0" w:color="auto"/>
            </w:tcBorders>
            <w:shd w:val="clear" w:color="auto" w:fill="auto"/>
            <w:vAlign w:val="bottom"/>
            <w:hideMark/>
          </w:tcPr>
          <w:p w14:paraId="5B0A4BF8" w14:textId="77777777" w:rsidR="00AE04CB" w:rsidRPr="00AE04CB" w:rsidRDefault="00AE04CB" w:rsidP="00AE04CB">
            <w:pPr>
              <w:rPr>
                <w:b/>
                <w:bCs/>
                <w:color w:val="000000"/>
                <w:sz w:val="12"/>
                <w:szCs w:val="12"/>
              </w:rPr>
            </w:pPr>
            <w:r w:rsidRPr="00AE04CB">
              <w:rPr>
                <w:b/>
                <w:bCs/>
                <w:color w:val="000000"/>
                <w:sz w:val="12"/>
                <w:szCs w:val="12"/>
              </w:rPr>
              <w:t>Расчетная предпринимательская прибыль</w:t>
            </w:r>
          </w:p>
        </w:tc>
        <w:tc>
          <w:tcPr>
            <w:tcW w:w="386" w:type="pct"/>
            <w:tcBorders>
              <w:top w:val="nil"/>
              <w:left w:val="nil"/>
              <w:bottom w:val="single" w:sz="4" w:space="0" w:color="auto"/>
              <w:right w:val="single" w:sz="4" w:space="0" w:color="auto"/>
            </w:tcBorders>
            <w:shd w:val="clear" w:color="auto" w:fill="auto"/>
            <w:noWrap/>
            <w:vAlign w:val="center"/>
            <w:hideMark/>
          </w:tcPr>
          <w:p w14:paraId="3511603B"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76A589ED" w14:textId="77777777" w:rsidR="00AE04CB" w:rsidRPr="00AE04CB" w:rsidRDefault="00AE04CB" w:rsidP="00AE04CB">
            <w:pPr>
              <w:jc w:val="center"/>
              <w:rPr>
                <w:b/>
                <w:bCs/>
                <w:color w:val="000000"/>
                <w:sz w:val="12"/>
                <w:szCs w:val="12"/>
              </w:rPr>
            </w:pPr>
            <w:r w:rsidRPr="00AE04CB">
              <w:rPr>
                <w:b/>
                <w:bCs/>
                <w:color w:val="000000"/>
                <w:sz w:val="12"/>
                <w:szCs w:val="12"/>
              </w:rPr>
              <w:t>136 533</w:t>
            </w:r>
          </w:p>
        </w:tc>
        <w:tc>
          <w:tcPr>
            <w:tcW w:w="659" w:type="pct"/>
            <w:tcBorders>
              <w:top w:val="nil"/>
              <w:left w:val="nil"/>
              <w:bottom w:val="single" w:sz="4" w:space="0" w:color="auto"/>
              <w:right w:val="single" w:sz="4" w:space="0" w:color="auto"/>
            </w:tcBorders>
            <w:shd w:val="clear" w:color="auto" w:fill="auto"/>
            <w:noWrap/>
            <w:vAlign w:val="bottom"/>
            <w:hideMark/>
          </w:tcPr>
          <w:p w14:paraId="47A948C6" w14:textId="77777777" w:rsidR="00AE04CB" w:rsidRPr="00AE04CB" w:rsidRDefault="00AE04CB" w:rsidP="00AE04CB">
            <w:pPr>
              <w:jc w:val="center"/>
              <w:rPr>
                <w:b/>
                <w:bCs/>
                <w:color w:val="FF0000"/>
                <w:sz w:val="12"/>
                <w:szCs w:val="12"/>
              </w:rPr>
            </w:pPr>
            <w:r w:rsidRPr="00AE04CB">
              <w:rPr>
                <w:b/>
                <w:bCs/>
                <w:color w:val="000000"/>
                <w:sz w:val="12"/>
                <w:szCs w:val="12"/>
              </w:rPr>
              <w:t>0 </w:t>
            </w:r>
          </w:p>
        </w:tc>
        <w:tc>
          <w:tcPr>
            <w:tcW w:w="2439" w:type="pct"/>
            <w:tcBorders>
              <w:top w:val="nil"/>
              <w:left w:val="nil"/>
              <w:bottom w:val="single" w:sz="4" w:space="0" w:color="auto"/>
              <w:right w:val="single" w:sz="4" w:space="0" w:color="auto"/>
            </w:tcBorders>
            <w:shd w:val="clear" w:color="auto" w:fill="auto"/>
            <w:noWrap/>
            <w:vAlign w:val="bottom"/>
            <w:hideMark/>
          </w:tcPr>
          <w:p w14:paraId="4459C18D" w14:textId="77777777" w:rsidR="00AE04CB" w:rsidRPr="00AE04CB" w:rsidRDefault="00AE04CB" w:rsidP="00AE04CB">
            <w:pPr>
              <w:jc w:val="center"/>
              <w:rPr>
                <w:b/>
                <w:bCs/>
                <w:color w:val="FF0000"/>
                <w:sz w:val="12"/>
                <w:szCs w:val="12"/>
              </w:rPr>
            </w:pPr>
            <w:r w:rsidRPr="00AE04CB">
              <w:rPr>
                <w:b/>
                <w:bCs/>
                <w:color w:val="FF0000"/>
                <w:sz w:val="12"/>
                <w:szCs w:val="12"/>
              </w:rPr>
              <w:t> </w:t>
            </w:r>
          </w:p>
        </w:tc>
      </w:tr>
      <w:tr w:rsidR="00AE04CB" w:rsidRPr="00AE04CB" w14:paraId="17C13DFB" w14:textId="77777777" w:rsidTr="006D08D7">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0A0AF" w14:textId="77777777" w:rsidR="00AE04CB" w:rsidRPr="00AE04CB" w:rsidRDefault="00AE04CB" w:rsidP="00AE04CB">
            <w:pPr>
              <w:rPr>
                <w:b/>
                <w:bCs/>
                <w:color w:val="000000"/>
                <w:sz w:val="12"/>
                <w:szCs w:val="12"/>
              </w:rPr>
            </w:pPr>
            <w:r w:rsidRPr="00AE04CB">
              <w:rPr>
                <w:b/>
                <w:bCs/>
                <w:color w:val="000000"/>
                <w:sz w:val="12"/>
                <w:szCs w:val="12"/>
              </w:rPr>
              <w:t>10. Расчёт расходов на оплату услуг территориальных сетевых организаций</w:t>
            </w:r>
          </w:p>
        </w:tc>
      </w:tr>
      <w:tr w:rsidR="00AE04CB" w:rsidRPr="00AE04CB" w14:paraId="7F8DE7DD"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B7388F1" w14:textId="77777777" w:rsidR="00AE04CB" w:rsidRPr="00AE04CB" w:rsidRDefault="00AE04CB" w:rsidP="00AE04CB">
            <w:pPr>
              <w:jc w:val="right"/>
              <w:rPr>
                <w:color w:val="000000"/>
                <w:sz w:val="12"/>
                <w:szCs w:val="12"/>
              </w:rPr>
            </w:pPr>
            <w:r w:rsidRPr="00AE04CB">
              <w:rPr>
                <w:color w:val="000000"/>
                <w:sz w:val="12"/>
                <w:szCs w:val="12"/>
              </w:rPr>
              <w:t>10.1.</w:t>
            </w:r>
          </w:p>
        </w:tc>
        <w:tc>
          <w:tcPr>
            <w:tcW w:w="792" w:type="pct"/>
            <w:tcBorders>
              <w:top w:val="nil"/>
              <w:left w:val="nil"/>
              <w:bottom w:val="single" w:sz="4" w:space="0" w:color="auto"/>
              <w:right w:val="single" w:sz="4" w:space="0" w:color="auto"/>
            </w:tcBorders>
            <w:shd w:val="clear" w:color="auto" w:fill="auto"/>
            <w:noWrap/>
            <w:vAlign w:val="bottom"/>
            <w:hideMark/>
          </w:tcPr>
          <w:p w14:paraId="4A597FAF" w14:textId="77777777" w:rsidR="00AE04CB" w:rsidRPr="00AE04CB" w:rsidRDefault="00AE04CB" w:rsidP="00AE04CB">
            <w:pPr>
              <w:rPr>
                <w:color w:val="000000"/>
                <w:sz w:val="12"/>
                <w:szCs w:val="12"/>
              </w:rPr>
            </w:pPr>
            <w:r w:rsidRPr="00AE04CB">
              <w:rPr>
                <w:color w:val="000000"/>
                <w:sz w:val="12"/>
                <w:szCs w:val="12"/>
              </w:rPr>
              <w:t>Услуги ТСО</w:t>
            </w:r>
          </w:p>
        </w:tc>
        <w:tc>
          <w:tcPr>
            <w:tcW w:w="386" w:type="pct"/>
            <w:tcBorders>
              <w:top w:val="nil"/>
              <w:left w:val="nil"/>
              <w:bottom w:val="single" w:sz="4" w:space="0" w:color="auto"/>
              <w:right w:val="single" w:sz="4" w:space="0" w:color="auto"/>
            </w:tcBorders>
            <w:shd w:val="clear" w:color="auto" w:fill="auto"/>
            <w:noWrap/>
            <w:vAlign w:val="center"/>
            <w:hideMark/>
          </w:tcPr>
          <w:p w14:paraId="66843969" w14:textId="77777777" w:rsidR="00AE04CB" w:rsidRPr="00AE04CB" w:rsidRDefault="00AE04CB" w:rsidP="00AE04CB">
            <w:pPr>
              <w:jc w:val="center"/>
              <w:rPr>
                <w:color w:val="000000"/>
                <w:sz w:val="12"/>
                <w:szCs w:val="12"/>
              </w:rPr>
            </w:pPr>
            <w:r w:rsidRPr="00AE04CB">
              <w:rPr>
                <w:color w:val="000000"/>
                <w:sz w:val="12"/>
                <w:szCs w:val="12"/>
              </w:rPr>
              <w:t>тыс. руб.</w:t>
            </w:r>
          </w:p>
        </w:tc>
        <w:tc>
          <w:tcPr>
            <w:tcW w:w="485" w:type="pct"/>
            <w:tcBorders>
              <w:top w:val="nil"/>
              <w:left w:val="nil"/>
              <w:bottom w:val="single" w:sz="4" w:space="0" w:color="auto"/>
              <w:right w:val="single" w:sz="4" w:space="0" w:color="auto"/>
            </w:tcBorders>
            <w:shd w:val="clear" w:color="auto" w:fill="auto"/>
            <w:noWrap/>
            <w:vAlign w:val="bottom"/>
            <w:hideMark/>
          </w:tcPr>
          <w:p w14:paraId="799B4D01" w14:textId="77777777" w:rsidR="00AE04CB" w:rsidRPr="00AE04CB" w:rsidRDefault="00AE04CB" w:rsidP="00AE04CB">
            <w:pPr>
              <w:jc w:val="right"/>
              <w:rPr>
                <w:color w:val="000000"/>
                <w:sz w:val="12"/>
                <w:szCs w:val="12"/>
              </w:rPr>
            </w:pPr>
            <w:r w:rsidRPr="00AE04CB">
              <w:rPr>
                <w:color w:val="000000"/>
                <w:sz w:val="12"/>
                <w:szCs w:val="12"/>
              </w:rPr>
              <w:t>0</w:t>
            </w:r>
          </w:p>
        </w:tc>
        <w:tc>
          <w:tcPr>
            <w:tcW w:w="659" w:type="pct"/>
            <w:tcBorders>
              <w:top w:val="nil"/>
              <w:left w:val="nil"/>
              <w:bottom w:val="single" w:sz="4" w:space="0" w:color="auto"/>
              <w:right w:val="single" w:sz="4" w:space="0" w:color="auto"/>
            </w:tcBorders>
            <w:shd w:val="clear" w:color="auto" w:fill="auto"/>
            <w:noWrap/>
            <w:vAlign w:val="bottom"/>
            <w:hideMark/>
          </w:tcPr>
          <w:p w14:paraId="55E613BA" w14:textId="77777777" w:rsidR="00AE04CB" w:rsidRPr="00AE04CB" w:rsidRDefault="00AE04CB" w:rsidP="00AE04CB">
            <w:pPr>
              <w:jc w:val="right"/>
              <w:rPr>
                <w:color w:val="000000"/>
                <w:sz w:val="12"/>
                <w:szCs w:val="12"/>
                <w:highlight w:val="yellow"/>
              </w:rPr>
            </w:pPr>
            <w:r w:rsidRPr="00AE04CB">
              <w:rPr>
                <w:color w:val="000000"/>
                <w:sz w:val="12"/>
                <w:szCs w:val="12"/>
              </w:rPr>
              <w:t>946 429,98</w:t>
            </w:r>
          </w:p>
        </w:tc>
        <w:tc>
          <w:tcPr>
            <w:tcW w:w="2439" w:type="pct"/>
            <w:tcBorders>
              <w:top w:val="nil"/>
              <w:left w:val="nil"/>
              <w:bottom w:val="single" w:sz="4" w:space="0" w:color="auto"/>
              <w:right w:val="single" w:sz="4" w:space="0" w:color="auto"/>
            </w:tcBorders>
            <w:shd w:val="clear" w:color="auto" w:fill="auto"/>
            <w:noWrap/>
            <w:vAlign w:val="bottom"/>
            <w:hideMark/>
          </w:tcPr>
          <w:p w14:paraId="768FA3DA" w14:textId="77777777" w:rsidR="00AE04CB" w:rsidRPr="00AE04CB" w:rsidRDefault="00AE04CB" w:rsidP="00AE04CB">
            <w:pPr>
              <w:rPr>
                <w:color w:val="000000"/>
                <w:sz w:val="12"/>
                <w:szCs w:val="12"/>
              </w:rPr>
            </w:pPr>
            <w:r w:rsidRPr="00AE04CB">
              <w:rPr>
                <w:color w:val="000000"/>
                <w:sz w:val="12"/>
                <w:szCs w:val="12"/>
              </w:rPr>
              <w:t> </w:t>
            </w:r>
          </w:p>
        </w:tc>
      </w:tr>
      <w:tr w:rsidR="00AE04CB" w:rsidRPr="00AE04CB" w14:paraId="4D36C440" w14:textId="77777777" w:rsidTr="006D08D7">
        <w:trPr>
          <w:trHeight w:val="371"/>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2050B4A" w14:textId="77777777" w:rsidR="00AE04CB" w:rsidRPr="00AE04CB" w:rsidRDefault="00AE04CB" w:rsidP="00AE04CB">
            <w:pPr>
              <w:jc w:val="right"/>
              <w:rPr>
                <w:b/>
                <w:bCs/>
                <w:color w:val="000000"/>
                <w:sz w:val="12"/>
                <w:szCs w:val="12"/>
              </w:rPr>
            </w:pPr>
            <w:r w:rsidRPr="00AE04CB">
              <w:rPr>
                <w:b/>
                <w:bCs/>
                <w:color w:val="000000"/>
                <w:sz w:val="12"/>
                <w:szCs w:val="12"/>
              </w:rPr>
              <w:t>10.2.</w:t>
            </w:r>
          </w:p>
        </w:tc>
        <w:tc>
          <w:tcPr>
            <w:tcW w:w="792" w:type="pct"/>
            <w:tcBorders>
              <w:top w:val="nil"/>
              <w:left w:val="nil"/>
              <w:bottom w:val="single" w:sz="4" w:space="0" w:color="auto"/>
              <w:right w:val="single" w:sz="4" w:space="0" w:color="auto"/>
            </w:tcBorders>
            <w:shd w:val="clear" w:color="auto" w:fill="auto"/>
            <w:vAlign w:val="bottom"/>
            <w:hideMark/>
          </w:tcPr>
          <w:p w14:paraId="168ECF0E" w14:textId="77777777" w:rsidR="00AE04CB" w:rsidRPr="00AE04CB" w:rsidRDefault="00AE04CB" w:rsidP="00AE04CB">
            <w:pPr>
              <w:rPr>
                <w:b/>
                <w:bCs/>
                <w:color w:val="000000"/>
                <w:sz w:val="12"/>
                <w:szCs w:val="12"/>
              </w:rPr>
            </w:pPr>
            <w:r w:rsidRPr="00AE04CB">
              <w:rPr>
                <w:b/>
                <w:bCs/>
                <w:color w:val="000000"/>
                <w:sz w:val="12"/>
                <w:szCs w:val="12"/>
              </w:rPr>
              <w:t>Итого расходов на оплату услуг территориальных сетевых организаций</w:t>
            </w:r>
          </w:p>
        </w:tc>
        <w:tc>
          <w:tcPr>
            <w:tcW w:w="386" w:type="pct"/>
            <w:tcBorders>
              <w:top w:val="nil"/>
              <w:left w:val="nil"/>
              <w:bottom w:val="single" w:sz="4" w:space="0" w:color="auto"/>
              <w:right w:val="single" w:sz="4" w:space="0" w:color="auto"/>
            </w:tcBorders>
            <w:shd w:val="clear" w:color="auto" w:fill="auto"/>
            <w:noWrap/>
            <w:vAlign w:val="center"/>
            <w:hideMark/>
          </w:tcPr>
          <w:p w14:paraId="7FAA1644"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vAlign w:val="bottom"/>
            <w:hideMark/>
          </w:tcPr>
          <w:p w14:paraId="3B2518CD" w14:textId="77777777" w:rsidR="00AE04CB" w:rsidRPr="00AE04CB" w:rsidRDefault="00AE04CB" w:rsidP="00AE04CB">
            <w:pPr>
              <w:jc w:val="right"/>
              <w:rPr>
                <w:b/>
                <w:bCs/>
                <w:color w:val="000000"/>
                <w:sz w:val="12"/>
                <w:szCs w:val="12"/>
              </w:rPr>
            </w:pPr>
            <w:r w:rsidRPr="00AE04CB">
              <w:rPr>
                <w:b/>
                <w:bCs/>
                <w:color w:val="000000"/>
                <w:sz w:val="12"/>
                <w:szCs w:val="12"/>
              </w:rPr>
              <w:t>0</w:t>
            </w:r>
          </w:p>
        </w:tc>
        <w:tc>
          <w:tcPr>
            <w:tcW w:w="659" w:type="pct"/>
            <w:tcBorders>
              <w:top w:val="nil"/>
              <w:left w:val="nil"/>
              <w:bottom w:val="single" w:sz="4" w:space="0" w:color="auto"/>
              <w:right w:val="single" w:sz="4" w:space="0" w:color="auto"/>
            </w:tcBorders>
            <w:shd w:val="clear" w:color="auto" w:fill="auto"/>
            <w:noWrap/>
            <w:vAlign w:val="bottom"/>
            <w:hideMark/>
          </w:tcPr>
          <w:p w14:paraId="1935521B" w14:textId="77777777" w:rsidR="00AE04CB" w:rsidRPr="00AE04CB" w:rsidRDefault="00AE04CB" w:rsidP="00AE04CB">
            <w:pPr>
              <w:jc w:val="center"/>
              <w:rPr>
                <w:b/>
                <w:bCs/>
                <w:color w:val="000000"/>
                <w:sz w:val="12"/>
                <w:szCs w:val="12"/>
              </w:rPr>
            </w:pPr>
            <w:bookmarkStart w:id="0" w:name="_Hlk156219150"/>
            <w:r w:rsidRPr="00AE04CB">
              <w:rPr>
                <w:b/>
                <w:bCs/>
                <w:color w:val="000000"/>
                <w:sz w:val="12"/>
                <w:szCs w:val="12"/>
              </w:rPr>
              <w:t>946 429,98</w:t>
            </w:r>
          </w:p>
          <w:bookmarkEnd w:id="0"/>
          <w:p w14:paraId="2D9BA349" w14:textId="77777777" w:rsidR="00AE04CB" w:rsidRPr="00AE04CB" w:rsidRDefault="00AE04CB" w:rsidP="00AE04CB">
            <w:pPr>
              <w:jc w:val="center"/>
              <w:rPr>
                <w:b/>
                <w:bCs/>
                <w:color w:val="000000"/>
                <w:sz w:val="12"/>
                <w:szCs w:val="12"/>
              </w:rPr>
            </w:pPr>
          </w:p>
        </w:tc>
        <w:tc>
          <w:tcPr>
            <w:tcW w:w="2439" w:type="pct"/>
            <w:tcBorders>
              <w:top w:val="nil"/>
              <w:left w:val="nil"/>
              <w:bottom w:val="single" w:sz="4" w:space="0" w:color="auto"/>
              <w:right w:val="single" w:sz="4" w:space="0" w:color="auto"/>
            </w:tcBorders>
            <w:shd w:val="clear" w:color="auto" w:fill="auto"/>
            <w:noWrap/>
            <w:vAlign w:val="bottom"/>
            <w:hideMark/>
          </w:tcPr>
          <w:p w14:paraId="46D3FA51" w14:textId="77777777" w:rsidR="00AE04CB" w:rsidRPr="00AE04CB" w:rsidRDefault="00AE04CB" w:rsidP="00AE04CB">
            <w:pPr>
              <w:rPr>
                <w:b/>
                <w:bCs/>
                <w:color w:val="000000"/>
                <w:sz w:val="12"/>
                <w:szCs w:val="12"/>
              </w:rPr>
            </w:pPr>
            <w:r w:rsidRPr="00AE04CB">
              <w:rPr>
                <w:b/>
                <w:bCs/>
                <w:color w:val="000000"/>
                <w:sz w:val="12"/>
                <w:szCs w:val="12"/>
              </w:rPr>
              <w:t> </w:t>
            </w:r>
          </w:p>
        </w:tc>
      </w:tr>
      <w:tr w:rsidR="00AE04CB" w:rsidRPr="00AE04CB" w14:paraId="0564DE4B"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913A863" w14:textId="77777777" w:rsidR="00AE04CB" w:rsidRPr="00AE04CB" w:rsidRDefault="00AE04CB" w:rsidP="00AE04CB">
            <w:pPr>
              <w:jc w:val="right"/>
              <w:rPr>
                <w:b/>
                <w:bCs/>
                <w:color w:val="000000"/>
                <w:sz w:val="12"/>
                <w:szCs w:val="12"/>
              </w:rPr>
            </w:pPr>
            <w:r w:rsidRPr="00AE04CB">
              <w:rPr>
                <w:b/>
                <w:bCs/>
                <w:color w:val="000000"/>
                <w:sz w:val="12"/>
                <w:szCs w:val="12"/>
              </w:rPr>
              <w:t>11.</w:t>
            </w:r>
          </w:p>
        </w:tc>
        <w:tc>
          <w:tcPr>
            <w:tcW w:w="792" w:type="pct"/>
            <w:tcBorders>
              <w:top w:val="nil"/>
              <w:left w:val="nil"/>
              <w:bottom w:val="single" w:sz="4" w:space="0" w:color="auto"/>
              <w:right w:val="single" w:sz="4" w:space="0" w:color="auto"/>
            </w:tcBorders>
            <w:shd w:val="clear" w:color="auto" w:fill="auto"/>
            <w:noWrap/>
            <w:vAlign w:val="bottom"/>
            <w:hideMark/>
          </w:tcPr>
          <w:p w14:paraId="122FAF57" w14:textId="77777777" w:rsidR="00AE04CB" w:rsidRPr="00AE04CB" w:rsidRDefault="00AE04CB" w:rsidP="00AE04CB">
            <w:pPr>
              <w:rPr>
                <w:b/>
                <w:bCs/>
                <w:color w:val="000000"/>
                <w:sz w:val="12"/>
                <w:szCs w:val="12"/>
              </w:rPr>
            </w:pPr>
            <w:r w:rsidRPr="00AE04CB">
              <w:rPr>
                <w:b/>
                <w:bCs/>
                <w:color w:val="000000"/>
                <w:sz w:val="12"/>
                <w:szCs w:val="12"/>
              </w:rPr>
              <w:t>Итого НВВ</w:t>
            </w:r>
          </w:p>
        </w:tc>
        <w:tc>
          <w:tcPr>
            <w:tcW w:w="386" w:type="pct"/>
            <w:tcBorders>
              <w:top w:val="nil"/>
              <w:left w:val="nil"/>
              <w:bottom w:val="single" w:sz="4" w:space="0" w:color="auto"/>
              <w:right w:val="single" w:sz="4" w:space="0" w:color="auto"/>
            </w:tcBorders>
            <w:shd w:val="clear" w:color="auto" w:fill="auto"/>
            <w:noWrap/>
            <w:vAlign w:val="center"/>
            <w:hideMark/>
          </w:tcPr>
          <w:p w14:paraId="4A665A1F"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539C35F8" w14:textId="77777777" w:rsidR="00AE04CB" w:rsidRPr="00AE04CB" w:rsidRDefault="00AE04CB" w:rsidP="00AE04CB">
            <w:pPr>
              <w:jc w:val="center"/>
              <w:rPr>
                <w:b/>
                <w:bCs/>
                <w:color w:val="000000"/>
                <w:sz w:val="12"/>
                <w:szCs w:val="12"/>
              </w:rPr>
            </w:pPr>
            <w:r w:rsidRPr="00AE04CB">
              <w:rPr>
                <w:b/>
                <w:bCs/>
                <w:color w:val="000000"/>
                <w:sz w:val="12"/>
                <w:szCs w:val="12"/>
              </w:rPr>
              <w:t>3 019 963</w:t>
            </w:r>
          </w:p>
        </w:tc>
        <w:tc>
          <w:tcPr>
            <w:tcW w:w="659" w:type="pct"/>
            <w:tcBorders>
              <w:top w:val="nil"/>
              <w:left w:val="nil"/>
              <w:bottom w:val="single" w:sz="4" w:space="0" w:color="auto"/>
              <w:right w:val="single" w:sz="4" w:space="0" w:color="auto"/>
            </w:tcBorders>
            <w:shd w:val="clear" w:color="auto" w:fill="auto"/>
            <w:noWrap/>
            <w:hideMark/>
          </w:tcPr>
          <w:p w14:paraId="2ACF5BB6" w14:textId="77777777" w:rsidR="00AE04CB" w:rsidRPr="00AE04CB" w:rsidRDefault="00AE04CB" w:rsidP="00AE04CB">
            <w:pPr>
              <w:jc w:val="center"/>
              <w:rPr>
                <w:b/>
                <w:bCs/>
                <w:color w:val="000000"/>
                <w:sz w:val="12"/>
                <w:szCs w:val="12"/>
              </w:rPr>
            </w:pPr>
            <w:r w:rsidRPr="00AE04CB">
              <w:rPr>
                <w:b/>
                <w:bCs/>
                <w:color w:val="000000"/>
                <w:sz w:val="12"/>
                <w:szCs w:val="12"/>
              </w:rPr>
              <w:t xml:space="preserve">2 550 664 </w:t>
            </w:r>
          </w:p>
        </w:tc>
        <w:tc>
          <w:tcPr>
            <w:tcW w:w="2439" w:type="pct"/>
            <w:tcBorders>
              <w:top w:val="nil"/>
              <w:left w:val="nil"/>
              <w:bottom w:val="single" w:sz="4" w:space="0" w:color="auto"/>
              <w:right w:val="single" w:sz="4" w:space="0" w:color="auto"/>
            </w:tcBorders>
            <w:shd w:val="clear" w:color="auto" w:fill="auto"/>
            <w:noWrap/>
            <w:vAlign w:val="bottom"/>
            <w:hideMark/>
          </w:tcPr>
          <w:p w14:paraId="6FFE2F2E" w14:textId="77777777" w:rsidR="00AE04CB" w:rsidRPr="00AE04CB" w:rsidRDefault="00AE04CB" w:rsidP="00AE04CB">
            <w:pPr>
              <w:rPr>
                <w:b/>
                <w:bCs/>
                <w:color w:val="000000"/>
                <w:sz w:val="12"/>
                <w:szCs w:val="12"/>
              </w:rPr>
            </w:pPr>
            <w:r w:rsidRPr="00AE04CB">
              <w:rPr>
                <w:b/>
                <w:bCs/>
                <w:color w:val="000000"/>
                <w:sz w:val="12"/>
                <w:szCs w:val="12"/>
              </w:rPr>
              <w:t> </w:t>
            </w:r>
          </w:p>
        </w:tc>
      </w:tr>
      <w:tr w:rsidR="00AE04CB" w:rsidRPr="00AE04CB" w14:paraId="16DD760F" w14:textId="77777777" w:rsidTr="006D08D7">
        <w:trPr>
          <w:trHeight w:val="18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9B089FD" w14:textId="77777777" w:rsidR="00AE04CB" w:rsidRPr="00AE04CB" w:rsidRDefault="00AE04CB" w:rsidP="00AE04CB">
            <w:pPr>
              <w:jc w:val="right"/>
              <w:rPr>
                <w:b/>
                <w:bCs/>
                <w:color w:val="000000"/>
                <w:sz w:val="12"/>
                <w:szCs w:val="12"/>
              </w:rPr>
            </w:pPr>
            <w:r w:rsidRPr="00AE04CB">
              <w:rPr>
                <w:b/>
                <w:bCs/>
                <w:color w:val="000000"/>
                <w:sz w:val="12"/>
                <w:szCs w:val="12"/>
              </w:rPr>
              <w:t>12.</w:t>
            </w:r>
          </w:p>
        </w:tc>
        <w:tc>
          <w:tcPr>
            <w:tcW w:w="792" w:type="pct"/>
            <w:tcBorders>
              <w:top w:val="nil"/>
              <w:left w:val="nil"/>
              <w:bottom w:val="single" w:sz="4" w:space="0" w:color="auto"/>
              <w:right w:val="single" w:sz="4" w:space="0" w:color="auto"/>
            </w:tcBorders>
            <w:shd w:val="clear" w:color="auto" w:fill="auto"/>
            <w:noWrap/>
            <w:vAlign w:val="bottom"/>
            <w:hideMark/>
          </w:tcPr>
          <w:p w14:paraId="54AA5EDD" w14:textId="77777777" w:rsidR="00AE04CB" w:rsidRPr="00AE04CB" w:rsidRDefault="00AE04CB" w:rsidP="00AE04CB">
            <w:pPr>
              <w:rPr>
                <w:b/>
                <w:bCs/>
                <w:color w:val="000000"/>
                <w:sz w:val="12"/>
                <w:szCs w:val="12"/>
              </w:rPr>
            </w:pPr>
            <w:r w:rsidRPr="00AE04CB">
              <w:rPr>
                <w:b/>
                <w:bCs/>
                <w:color w:val="000000"/>
                <w:sz w:val="12"/>
                <w:szCs w:val="12"/>
              </w:rPr>
              <w:t>Итого НВВ без платы ФСК</w:t>
            </w:r>
          </w:p>
        </w:tc>
        <w:tc>
          <w:tcPr>
            <w:tcW w:w="386" w:type="pct"/>
            <w:tcBorders>
              <w:top w:val="nil"/>
              <w:left w:val="nil"/>
              <w:bottom w:val="single" w:sz="4" w:space="0" w:color="auto"/>
              <w:right w:val="single" w:sz="4" w:space="0" w:color="auto"/>
            </w:tcBorders>
            <w:shd w:val="clear" w:color="auto" w:fill="auto"/>
            <w:noWrap/>
            <w:vAlign w:val="center"/>
            <w:hideMark/>
          </w:tcPr>
          <w:p w14:paraId="270627B8" w14:textId="77777777" w:rsidR="00AE04CB" w:rsidRPr="00AE04CB" w:rsidRDefault="00AE04CB" w:rsidP="00AE04CB">
            <w:pPr>
              <w:jc w:val="center"/>
              <w:rPr>
                <w:b/>
                <w:bCs/>
                <w:color w:val="000000"/>
                <w:sz w:val="12"/>
                <w:szCs w:val="12"/>
              </w:rPr>
            </w:pPr>
            <w:proofErr w:type="spellStart"/>
            <w:r w:rsidRPr="00AE04CB">
              <w:rPr>
                <w:b/>
                <w:bCs/>
                <w:color w:val="000000"/>
                <w:sz w:val="12"/>
                <w:szCs w:val="12"/>
              </w:rPr>
              <w:t>тыс.руб</w:t>
            </w:r>
            <w:proofErr w:type="spellEnd"/>
            <w:r w:rsidRPr="00AE04CB">
              <w:rPr>
                <w:b/>
                <w:bCs/>
                <w:color w:val="000000"/>
                <w:sz w:val="12"/>
                <w:szCs w:val="12"/>
              </w:rPr>
              <w:t>.</w:t>
            </w:r>
          </w:p>
        </w:tc>
        <w:tc>
          <w:tcPr>
            <w:tcW w:w="485" w:type="pct"/>
            <w:tcBorders>
              <w:top w:val="nil"/>
              <w:left w:val="nil"/>
              <w:bottom w:val="single" w:sz="4" w:space="0" w:color="auto"/>
              <w:right w:val="single" w:sz="4" w:space="0" w:color="auto"/>
            </w:tcBorders>
            <w:shd w:val="clear" w:color="auto" w:fill="auto"/>
            <w:noWrap/>
            <w:hideMark/>
          </w:tcPr>
          <w:p w14:paraId="322E72BF" w14:textId="77777777" w:rsidR="00AE04CB" w:rsidRPr="00AE04CB" w:rsidRDefault="00AE04CB" w:rsidP="00AE04CB">
            <w:pPr>
              <w:jc w:val="center"/>
              <w:rPr>
                <w:b/>
                <w:bCs/>
                <w:color w:val="000000"/>
                <w:sz w:val="12"/>
                <w:szCs w:val="12"/>
              </w:rPr>
            </w:pPr>
            <w:r w:rsidRPr="00AE04CB">
              <w:rPr>
                <w:b/>
                <w:bCs/>
                <w:color w:val="000000"/>
                <w:sz w:val="12"/>
                <w:szCs w:val="12"/>
              </w:rPr>
              <w:t>2 746 938</w:t>
            </w:r>
          </w:p>
        </w:tc>
        <w:tc>
          <w:tcPr>
            <w:tcW w:w="659" w:type="pct"/>
            <w:tcBorders>
              <w:top w:val="nil"/>
              <w:left w:val="nil"/>
              <w:bottom w:val="single" w:sz="4" w:space="0" w:color="auto"/>
              <w:right w:val="single" w:sz="4" w:space="0" w:color="auto"/>
            </w:tcBorders>
            <w:shd w:val="clear" w:color="auto" w:fill="auto"/>
            <w:noWrap/>
            <w:hideMark/>
          </w:tcPr>
          <w:p w14:paraId="3AF4C601" w14:textId="77777777" w:rsidR="00AE04CB" w:rsidRPr="00AE04CB" w:rsidRDefault="00AE04CB" w:rsidP="00AE04CB">
            <w:pPr>
              <w:jc w:val="center"/>
              <w:rPr>
                <w:b/>
                <w:bCs/>
                <w:color w:val="000000"/>
                <w:sz w:val="12"/>
                <w:szCs w:val="12"/>
              </w:rPr>
            </w:pPr>
            <w:r w:rsidRPr="00AE04CB">
              <w:rPr>
                <w:b/>
                <w:bCs/>
                <w:color w:val="000000"/>
                <w:sz w:val="12"/>
                <w:szCs w:val="12"/>
              </w:rPr>
              <w:t>2 262 666</w:t>
            </w:r>
          </w:p>
        </w:tc>
        <w:tc>
          <w:tcPr>
            <w:tcW w:w="2439" w:type="pct"/>
            <w:tcBorders>
              <w:top w:val="nil"/>
              <w:left w:val="nil"/>
              <w:bottom w:val="single" w:sz="4" w:space="0" w:color="auto"/>
              <w:right w:val="single" w:sz="4" w:space="0" w:color="auto"/>
            </w:tcBorders>
            <w:shd w:val="clear" w:color="auto" w:fill="auto"/>
            <w:noWrap/>
            <w:vAlign w:val="bottom"/>
            <w:hideMark/>
          </w:tcPr>
          <w:p w14:paraId="5B5CEC2E" w14:textId="77777777" w:rsidR="00AE04CB" w:rsidRPr="00AE04CB" w:rsidRDefault="00AE04CB" w:rsidP="00AE04CB">
            <w:pPr>
              <w:rPr>
                <w:b/>
                <w:bCs/>
                <w:color w:val="000000"/>
                <w:sz w:val="12"/>
                <w:szCs w:val="12"/>
              </w:rPr>
            </w:pPr>
            <w:r w:rsidRPr="00AE04CB">
              <w:rPr>
                <w:b/>
                <w:bCs/>
                <w:color w:val="000000"/>
                <w:sz w:val="12"/>
                <w:szCs w:val="12"/>
              </w:rPr>
              <w:t> </w:t>
            </w:r>
          </w:p>
        </w:tc>
      </w:tr>
    </w:tbl>
    <w:p w14:paraId="4906CCA7" w14:textId="77777777" w:rsidR="00AE04CB" w:rsidRPr="00AE04CB" w:rsidRDefault="00AE04CB" w:rsidP="00AE04CB">
      <w:pPr>
        <w:spacing w:after="160" w:line="259" w:lineRule="auto"/>
        <w:rPr>
          <w:rFonts w:ascii="Calibri" w:eastAsia="Calibri" w:hAnsi="Calibri"/>
          <w:sz w:val="22"/>
          <w:szCs w:val="22"/>
          <w:lang w:eastAsia="en-US"/>
        </w:rPr>
      </w:pPr>
    </w:p>
    <w:p w14:paraId="709665D6"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0B4C592C" w14:textId="1077FDFD" w:rsidR="001E1DE8" w:rsidRPr="009675EF" w:rsidRDefault="001E1DE8" w:rsidP="001E1DE8">
      <w:pPr>
        <w:tabs>
          <w:tab w:val="left" w:pos="3686"/>
          <w:tab w:val="left" w:pos="9498"/>
        </w:tabs>
        <w:ind w:left="-9310" w:right="-569" w:firstLine="14555"/>
      </w:pPr>
      <w:r w:rsidRPr="009675EF">
        <w:lastRenderedPageBreak/>
        <w:t xml:space="preserve">Приложение № </w:t>
      </w:r>
      <w:r>
        <w:t>8</w:t>
      </w:r>
      <w:r w:rsidRPr="009675EF">
        <w:t xml:space="preserve"> к протокол</w:t>
      </w:r>
      <w:r>
        <w:t xml:space="preserve">у </w:t>
      </w:r>
      <w:r w:rsidRPr="009675EF">
        <w:t xml:space="preserve">№ </w:t>
      </w:r>
      <w:r>
        <w:t>86</w:t>
      </w:r>
    </w:p>
    <w:p w14:paraId="0B059A2B"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70F82B66"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7BA5E8B4"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72BC28CA" w14:textId="77777777" w:rsidR="003C6D30" w:rsidRDefault="003C6D30" w:rsidP="00F814CF">
      <w:pPr>
        <w:tabs>
          <w:tab w:val="left" w:pos="5580"/>
          <w:tab w:val="left" w:pos="9498"/>
        </w:tabs>
      </w:pPr>
    </w:p>
    <w:p w14:paraId="2FCD0FEC" w14:textId="77777777" w:rsidR="00AE04CB" w:rsidRPr="00AE04CB" w:rsidRDefault="00AE04CB" w:rsidP="00AE04CB">
      <w:pPr>
        <w:spacing w:after="160" w:line="259" w:lineRule="auto"/>
        <w:jc w:val="center"/>
        <w:rPr>
          <w:rFonts w:eastAsia="Calibri"/>
          <w:kern w:val="2"/>
          <w:sz w:val="22"/>
          <w:szCs w:val="22"/>
          <w:lang w:eastAsia="en-US"/>
          <w14:ligatures w14:val="standardContextual"/>
        </w:rPr>
      </w:pPr>
      <w:r w:rsidRPr="00AE04CB">
        <w:rPr>
          <w:rFonts w:eastAsia="Calibri"/>
          <w:kern w:val="2"/>
          <w:sz w:val="22"/>
          <w:szCs w:val="22"/>
          <w:lang w:eastAsia="en-US"/>
          <w14:ligatures w14:val="standardContextual"/>
        </w:rPr>
        <w:t>Расчёт необходимой валовой выручки ОАО "</w:t>
      </w:r>
      <w:proofErr w:type="spellStart"/>
      <w:r w:rsidRPr="00AE04CB">
        <w:rPr>
          <w:rFonts w:eastAsia="Calibri"/>
          <w:kern w:val="2"/>
          <w:sz w:val="22"/>
          <w:szCs w:val="22"/>
          <w:lang w:eastAsia="en-US"/>
          <w14:ligatures w14:val="standardContextual"/>
        </w:rPr>
        <w:t>КузбассЭлектро</w:t>
      </w:r>
      <w:proofErr w:type="spellEnd"/>
      <w:r w:rsidRPr="00AE04CB">
        <w:rPr>
          <w:rFonts w:eastAsia="Calibri"/>
          <w:kern w:val="2"/>
          <w:sz w:val="22"/>
          <w:szCs w:val="22"/>
          <w:lang w:eastAsia="en-US"/>
          <w14:ligatures w14:val="standardContextual"/>
        </w:rPr>
        <w:t>" методом долгосрочной индексации (2023-2026)</w:t>
      </w:r>
    </w:p>
    <w:tbl>
      <w:tblPr>
        <w:tblW w:w="5000" w:type="pct"/>
        <w:tblLook w:val="04A0" w:firstRow="1" w:lastRow="0" w:firstColumn="1" w:lastColumn="0" w:noHBand="0" w:noVBand="1"/>
      </w:tblPr>
      <w:tblGrid>
        <w:gridCol w:w="706"/>
        <w:gridCol w:w="2777"/>
        <w:gridCol w:w="1256"/>
        <w:gridCol w:w="1158"/>
        <w:gridCol w:w="1158"/>
        <w:gridCol w:w="2711"/>
      </w:tblGrid>
      <w:tr w:rsidR="00AE04CB" w:rsidRPr="00AE04CB" w14:paraId="57B9A106" w14:textId="77777777" w:rsidTr="006D08D7">
        <w:trPr>
          <w:trHeight w:val="20"/>
          <w:tblHeader/>
        </w:trPr>
        <w:tc>
          <w:tcPr>
            <w:tcW w:w="361" w:type="pct"/>
            <w:vMerge w:val="restart"/>
            <w:tcBorders>
              <w:top w:val="single" w:sz="8" w:space="0" w:color="auto"/>
              <w:left w:val="single" w:sz="8" w:space="0" w:color="auto"/>
              <w:bottom w:val="nil"/>
              <w:right w:val="single" w:sz="4" w:space="0" w:color="auto"/>
            </w:tcBorders>
            <w:shd w:val="clear" w:color="000000" w:fill="FFFFFF"/>
            <w:noWrap/>
            <w:vAlign w:val="center"/>
            <w:hideMark/>
          </w:tcPr>
          <w:p w14:paraId="68E8A387" w14:textId="77777777" w:rsidR="00AE04CB" w:rsidRPr="00AE04CB" w:rsidRDefault="00AE04CB" w:rsidP="00AE04CB">
            <w:pPr>
              <w:jc w:val="center"/>
              <w:rPr>
                <w:sz w:val="16"/>
                <w:szCs w:val="16"/>
              </w:rPr>
            </w:pPr>
            <w:r w:rsidRPr="00AE04CB">
              <w:rPr>
                <w:sz w:val="16"/>
                <w:szCs w:val="16"/>
              </w:rPr>
              <w:t>№п/п</w:t>
            </w:r>
          </w:p>
        </w:tc>
        <w:tc>
          <w:tcPr>
            <w:tcW w:w="1422" w:type="pct"/>
            <w:vMerge w:val="restart"/>
            <w:tcBorders>
              <w:top w:val="single" w:sz="8" w:space="0" w:color="auto"/>
              <w:left w:val="single" w:sz="4" w:space="0" w:color="auto"/>
              <w:bottom w:val="nil"/>
              <w:right w:val="single" w:sz="8" w:space="0" w:color="auto"/>
            </w:tcBorders>
            <w:shd w:val="clear" w:color="000000" w:fill="FFFFFF"/>
            <w:vAlign w:val="center"/>
            <w:hideMark/>
          </w:tcPr>
          <w:p w14:paraId="3FD6673B" w14:textId="77777777" w:rsidR="00AE04CB" w:rsidRPr="00AE04CB" w:rsidRDefault="00AE04CB" w:rsidP="00AE04CB">
            <w:pPr>
              <w:jc w:val="center"/>
              <w:rPr>
                <w:sz w:val="16"/>
                <w:szCs w:val="16"/>
              </w:rPr>
            </w:pPr>
            <w:r w:rsidRPr="00AE04CB">
              <w:rPr>
                <w:sz w:val="16"/>
                <w:szCs w:val="16"/>
              </w:rPr>
              <w:t>Показатель</w:t>
            </w:r>
          </w:p>
        </w:tc>
        <w:tc>
          <w:tcPr>
            <w:tcW w:w="643" w:type="pct"/>
            <w:vMerge w:val="restart"/>
            <w:tcBorders>
              <w:top w:val="single" w:sz="8" w:space="0" w:color="auto"/>
              <w:left w:val="single" w:sz="8" w:space="0" w:color="auto"/>
              <w:bottom w:val="nil"/>
              <w:right w:val="single" w:sz="8" w:space="0" w:color="auto"/>
            </w:tcBorders>
            <w:shd w:val="clear" w:color="000000" w:fill="FFFFFF"/>
            <w:noWrap/>
            <w:vAlign w:val="center"/>
            <w:hideMark/>
          </w:tcPr>
          <w:p w14:paraId="1F431F92" w14:textId="77777777" w:rsidR="00AE04CB" w:rsidRPr="00AE04CB" w:rsidRDefault="00AE04CB" w:rsidP="00AE04CB">
            <w:pPr>
              <w:jc w:val="center"/>
              <w:rPr>
                <w:sz w:val="16"/>
                <w:szCs w:val="16"/>
              </w:rPr>
            </w:pPr>
            <w:r w:rsidRPr="00AE04CB">
              <w:rPr>
                <w:sz w:val="16"/>
                <w:szCs w:val="16"/>
              </w:rPr>
              <w:t>Ед. изм.</w:t>
            </w:r>
          </w:p>
        </w:tc>
        <w:tc>
          <w:tcPr>
            <w:tcW w:w="2574" w:type="pct"/>
            <w:gridSpan w:val="3"/>
            <w:tcBorders>
              <w:top w:val="single" w:sz="8" w:space="0" w:color="auto"/>
              <w:left w:val="nil"/>
              <w:bottom w:val="single" w:sz="4" w:space="0" w:color="auto"/>
              <w:right w:val="single" w:sz="4" w:space="0" w:color="auto"/>
            </w:tcBorders>
            <w:shd w:val="clear" w:color="000000" w:fill="FFFFFF"/>
            <w:noWrap/>
            <w:vAlign w:val="center"/>
            <w:hideMark/>
          </w:tcPr>
          <w:p w14:paraId="6D1EF569" w14:textId="77777777" w:rsidR="00AE04CB" w:rsidRPr="00AE04CB" w:rsidRDefault="00AE04CB" w:rsidP="00AE04CB">
            <w:pPr>
              <w:jc w:val="center"/>
              <w:rPr>
                <w:sz w:val="16"/>
                <w:szCs w:val="16"/>
              </w:rPr>
            </w:pPr>
            <w:r w:rsidRPr="00AE04CB">
              <w:rPr>
                <w:sz w:val="16"/>
                <w:szCs w:val="16"/>
              </w:rPr>
              <w:t>2024 год</w:t>
            </w:r>
          </w:p>
        </w:tc>
      </w:tr>
      <w:tr w:rsidR="00AE04CB" w:rsidRPr="00AE04CB" w14:paraId="4D976BB5" w14:textId="77777777" w:rsidTr="006D08D7">
        <w:trPr>
          <w:trHeight w:val="20"/>
          <w:tblHeader/>
        </w:trPr>
        <w:tc>
          <w:tcPr>
            <w:tcW w:w="361" w:type="pct"/>
            <w:vMerge/>
            <w:tcBorders>
              <w:top w:val="single" w:sz="8" w:space="0" w:color="auto"/>
              <w:left w:val="single" w:sz="8" w:space="0" w:color="auto"/>
              <w:bottom w:val="nil"/>
              <w:right w:val="single" w:sz="4" w:space="0" w:color="auto"/>
            </w:tcBorders>
            <w:vAlign w:val="center"/>
            <w:hideMark/>
          </w:tcPr>
          <w:p w14:paraId="076341F8" w14:textId="77777777" w:rsidR="00AE04CB" w:rsidRPr="00AE04CB" w:rsidRDefault="00AE04CB" w:rsidP="00AE04CB">
            <w:pPr>
              <w:rPr>
                <w:sz w:val="16"/>
                <w:szCs w:val="16"/>
              </w:rPr>
            </w:pPr>
          </w:p>
        </w:tc>
        <w:tc>
          <w:tcPr>
            <w:tcW w:w="1422" w:type="pct"/>
            <w:vMerge/>
            <w:tcBorders>
              <w:top w:val="single" w:sz="8" w:space="0" w:color="auto"/>
              <w:left w:val="single" w:sz="4" w:space="0" w:color="auto"/>
              <w:bottom w:val="nil"/>
              <w:right w:val="single" w:sz="8" w:space="0" w:color="auto"/>
            </w:tcBorders>
            <w:vAlign w:val="center"/>
            <w:hideMark/>
          </w:tcPr>
          <w:p w14:paraId="05E671F5" w14:textId="77777777" w:rsidR="00AE04CB" w:rsidRPr="00AE04CB" w:rsidRDefault="00AE04CB" w:rsidP="00AE04CB">
            <w:pPr>
              <w:rPr>
                <w:sz w:val="16"/>
                <w:szCs w:val="16"/>
              </w:rPr>
            </w:pPr>
          </w:p>
        </w:tc>
        <w:tc>
          <w:tcPr>
            <w:tcW w:w="643" w:type="pct"/>
            <w:vMerge/>
            <w:tcBorders>
              <w:top w:val="single" w:sz="8" w:space="0" w:color="auto"/>
              <w:left w:val="single" w:sz="8" w:space="0" w:color="auto"/>
              <w:bottom w:val="nil"/>
              <w:right w:val="single" w:sz="8" w:space="0" w:color="auto"/>
            </w:tcBorders>
            <w:vAlign w:val="center"/>
            <w:hideMark/>
          </w:tcPr>
          <w:p w14:paraId="74AE7395" w14:textId="77777777" w:rsidR="00AE04CB" w:rsidRPr="00AE04CB" w:rsidRDefault="00AE04CB" w:rsidP="00AE04CB">
            <w:pPr>
              <w:rPr>
                <w:sz w:val="16"/>
                <w:szCs w:val="16"/>
              </w:rPr>
            </w:pPr>
          </w:p>
        </w:tc>
        <w:tc>
          <w:tcPr>
            <w:tcW w:w="593" w:type="pct"/>
            <w:tcBorders>
              <w:top w:val="nil"/>
              <w:left w:val="nil"/>
              <w:bottom w:val="single" w:sz="4" w:space="0" w:color="auto"/>
              <w:right w:val="single" w:sz="4" w:space="0" w:color="auto"/>
            </w:tcBorders>
            <w:shd w:val="clear" w:color="000000" w:fill="FFFFFF"/>
            <w:vAlign w:val="center"/>
            <w:hideMark/>
          </w:tcPr>
          <w:p w14:paraId="63950214" w14:textId="77777777" w:rsidR="00AE04CB" w:rsidRPr="00AE04CB" w:rsidRDefault="00AE04CB" w:rsidP="00AE04CB">
            <w:pPr>
              <w:jc w:val="center"/>
              <w:rPr>
                <w:sz w:val="16"/>
                <w:szCs w:val="16"/>
              </w:rPr>
            </w:pPr>
            <w:r w:rsidRPr="00AE04CB">
              <w:rPr>
                <w:sz w:val="16"/>
                <w:szCs w:val="16"/>
              </w:rPr>
              <w:t>Предложение предприятия</w:t>
            </w:r>
          </w:p>
        </w:tc>
        <w:tc>
          <w:tcPr>
            <w:tcW w:w="593" w:type="pct"/>
            <w:tcBorders>
              <w:top w:val="nil"/>
              <w:left w:val="nil"/>
              <w:bottom w:val="single" w:sz="4" w:space="0" w:color="auto"/>
              <w:right w:val="single" w:sz="4" w:space="0" w:color="auto"/>
            </w:tcBorders>
            <w:shd w:val="clear" w:color="000000" w:fill="FFFFFF"/>
            <w:vAlign w:val="center"/>
            <w:hideMark/>
          </w:tcPr>
          <w:p w14:paraId="667DA948" w14:textId="77777777" w:rsidR="00AE04CB" w:rsidRPr="00AE04CB" w:rsidRDefault="00AE04CB" w:rsidP="00AE04CB">
            <w:pPr>
              <w:jc w:val="center"/>
              <w:rPr>
                <w:sz w:val="16"/>
                <w:szCs w:val="16"/>
              </w:rPr>
            </w:pPr>
            <w:r w:rsidRPr="00AE04CB">
              <w:rPr>
                <w:sz w:val="16"/>
                <w:szCs w:val="16"/>
              </w:rPr>
              <w:t>Предложение   РЭК</w:t>
            </w:r>
          </w:p>
        </w:tc>
        <w:tc>
          <w:tcPr>
            <w:tcW w:w="1389" w:type="pct"/>
            <w:tcBorders>
              <w:top w:val="nil"/>
              <w:left w:val="nil"/>
              <w:bottom w:val="single" w:sz="4" w:space="0" w:color="auto"/>
              <w:right w:val="single" w:sz="4" w:space="0" w:color="auto"/>
            </w:tcBorders>
            <w:shd w:val="clear" w:color="000000" w:fill="FFFFFF"/>
            <w:noWrap/>
            <w:vAlign w:val="center"/>
            <w:hideMark/>
          </w:tcPr>
          <w:p w14:paraId="7DD41E32" w14:textId="77777777" w:rsidR="00AE04CB" w:rsidRPr="00AE04CB" w:rsidRDefault="00AE04CB" w:rsidP="00AE04CB">
            <w:pPr>
              <w:jc w:val="center"/>
              <w:rPr>
                <w:sz w:val="16"/>
                <w:szCs w:val="16"/>
              </w:rPr>
            </w:pPr>
            <w:r w:rsidRPr="00AE04CB">
              <w:rPr>
                <w:sz w:val="16"/>
                <w:szCs w:val="16"/>
              </w:rPr>
              <w:t>Отклонение</w:t>
            </w:r>
          </w:p>
        </w:tc>
      </w:tr>
      <w:tr w:rsidR="00AE04CB" w:rsidRPr="00AE04CB" w14:paraId="75E529D5"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450BEF39" w14:textId="77777777" w:rsidR="00AE04CB" w:rsidRPr="00AE04CB" w:rsidRDefault="00AE04CB" w:rsidP="00AE04CB">
            <w:pPr>
              <w:rPr>
                <w:b/>
                <w:bCs/>
                <w:color w:val="000000"/>
                <w:sz w:val="16"/>
                <w:szCs w:val="16"/>
              </w:rPr>
            </w:pPr>
            <w:r w:rsidRPr="00AE04CB">
              <w:rPr>
                <w:b/>
                <w:bCs/>
                <w:color w:val="000000"/>
                <w:sz w:val="16"/>
                <w:szCs w:val="16"/>
              </w:rPr>
              <w:t>Расчёт коэффициента индексации</w:t>
            </w:r>
          </w:p>
        </w:tc>
      </w:tr>
      <w:tr w:rsidR="00AE04CB" w:rsidRPr="00AE04CB" w14:paraId="1E00BD71" w14:textId="77777777" w:rsidTr="006D08D7">
        <w:trPr>
          <w:trHeight w:val="20"/>
        </w:trPr>
        <w:tc>
          <w:tcPr>
            <w:tcW w:w="361"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382BF32" w14:textId="77777777" w:rsidR="00AE04CB" w:rsidRPr="00AE04CB" w:rsidRDefault="00AE04CB" w:rsidP="00AE04CB">
            <w:pPr>
              <w:jc w:val="center"/>
              <w:rPr>
                <w:color w:val="000000"/>
                <w:sz w:val="16"/>
                <w:szCs w:val="16"/>
              </w:rPr>
            </w:pPr>
            <w:r w:rsidRPr="00AE04CB">
              <w:rPr>
                <w:color w:val="000000"/>
                <w:sz w:val="16"/>
                <w:szCs w:val="16"/>
              </w:rPr>
              <w:t>1</w:t>
            </w:r>
          </w:p>
        </w:tc>
        <w:tc>
          <w:tcPr>
            <w:tcW w:w="1422" w:type="pct"/>
            <w:tcBorders>
              <w:top w:val="single" w:sz="8" w:space="0" w:color="auto"/>
              <w:left w:val="nil"/>
              <w:bottom w:val="single" w:sz="4" w:space="0" w:color="auto"/>
              <w:right w:val="single" w:sz="8" w:space="0" w:color="auto"/>
            </w:tcBorders>
            <w:shd w:val="clear" w:color="000000" w:fill="FFFFFF"/>
            <w:vAlign w:val="bottom"/>
            <w:hideMark/>
          </w:tcPr>
          <w:p w14:paraId="79EDD3E0" w14:textId="77777777" w:rsidR="00AE04CB" w:rsidRPr="00AE04CB" w:rsidRDefault="00AE04CB" w:rsidP="00AE04CB">
            <w:pPr>
              <w:rPr>
                <w:color w:val="000000"/>
                <w:sz w:val="16"/>
                <w:szCs w:val="16"/>
              </w:rPr>
            </w:pPr>
            <w:r w:rsidRPr="00AE04CB">
              <w:rPr>
                <w:color w:val="000000"/>
                <w:sz w:val="16"/>
                <w:szCs w:val="16"/>
              </w:rPr>
              <w:t>ИПЦ</w:t>
            </w:r>
          </w:p>
        </w:tc>
        <w:tc>
          <w:tcPr>
            <w:tcW w:w="643" w:type="pct"/>
            <w:tcBorders>
              <w:top w:val="single" w:sz="8" w:space="0" w:color="auto"/>
              <w:left w:val="nil"/>
              <w:bottom w:val="single" w:sz="4" w:space="0" w:color="auto"/>
              <w:right w:val="single" w:sz="8" w:space="0" w:color="auto"/>
            </w:tcBorders>
            <w:shd w:val="clear" w:color="000000" w:fill="FFFFFF"/>
            <w:noWrap/>
            <w:vAlign w:val="center"/>
            <w:hideMark/>
          </w:tcPr>
          <w:p w14:paraId="33E63C2D" w14:textId="77777777" w:rsidR="00AE04CB" w:rsidRPr="00AE04CB" w:rsidRDefault="00AE04CB" w:rsidP="00AE04CB">
            <w:pPr>
              <w:jc w:val="center"/>
              <w:rPr>
                <w:color w:val="000000"/>
                <w:sz w:val="16"/>
                <w:szCs w:val="16"/>
              </w:rPr>
            </w:pPr>
            <w:r w:rsidRPr="00AE04CB">
              <w:rPr>
                <w:color w:val="000000"/>
                <w:sz w:val="16"/>
                <w:szCs w:val="16"/>
              </w:rPr>
              <w:t>%</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229F514F" w14:textId="77777777" w:rsidR="00AE04CB" w:rsidRPr="00AE04CB" w:rsidRDefault="00AE04CB" w:rsidP="00AE04CB">
            <w:pPr>
              <w:jc w:val="right"/>
              <w:rPr>
                <w:color w:val="000000"/>
                <w:sz w:val="16"/>
                <w:szCs w:val="16"/>
              </w:rPr>
            </w:pPr>
            <w:r w:rsidRPr="00AE04CB">
              <w:rPr>
                <w:color w:val="000000"/>
                <w:sz w:val="16"/>
                <w:szCs w:val="16"/>
              </w:rPr>
              <w:t>4,70%</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54FEF7B3" w14:textId="77777777" w:rsidR="00AE04CB" w:rsidRPr="00AE04CB" w:rsidRDefault="00AE04CB" w:rsidP="00AE04CB">
            <w:pPr>
              <w:jc w:val="right"/>
              <w:rPr>
                <w:color w:val="000000"/>
                <w:sz w:val="16"/>
                <w:szCs w:val="16"/>
              </w:rPr>
            </w:pPr>
            <w:r w:rsidRPr="00AE04CB">
              <w:rPr>
                <w:color w:val="000000"/>
                <w:sz w:val="16"/>
                <w:szCs w:val="16"/>
              </w:rPr>
              <w:t>7,20%</w:t>
            </w:r>
          </w:p>
        </w:tc>
        <w:tc>
          <w:tcPr>
            <w:tcW w:w="1389" w:type="pct"/>
            <w:tcBorders>
              <w:top w:val="single" w:sz="8" w:space="0" w:color="auto"/>
              <w:left w:val="nil"/>
              <w:bottom w:val="single" w:sz="4" w:space="0" w:color="auto"/>
              <w:right w:val="single" w:sz="4" w:space="0" w:color="auto"/>
            </w:tcBorders>
            <w:shd w:val="clear" w:color="auto" w:fill="auto"/>
            <w:vAlign w:val="bottom"/>
            <w:hideMark/>
          </w:tcPr>
          <w:p w14:paraId="54716A1D" w14:textId="77777777" w:rsidR="00AE04CB" w:rsidRPr="00AE04CB" w:rsidRDefault="00AE04CB" w:rsidP="00AE04CB">
            <w:pPr>
              <w:rPr>
                <w:color w:val="000000"/>
                <w:sz w:val="16"/>
                <w:szCs w:val="16"/>
              </w:rPr>
            </w:pPr>
            <w:r w:rsidRPr="00AE04CB">
              <w:rPr>
                <w:color w:val="000000"/>
                <w:sz w:val="16"/>
                <w:szCs w:val="16"/>
              </w:rPr>
              <w:t>применен ИПЦ, установленный Минэкономразвития</w:t>
            </w:r>
          </w:p>
        </w:tc>
      </w:tr>
      <w:tr w:rsidR="00AE04CB" w:rsidRPr="00AE04CB" w14:paraId="155DA52F" w14:textId="77777777" w:rsidTr="006D08D7">
        <w:trPr>
          <w:trHeight w:val="20"/>
        </w:trPr>
        <w:tc>
          <w:tcPr>
            <w:tcW w:w="361" w:type="pct"/>
            <w:tcBorders>
              <w:top w:val="nil"/>
              <w:left w:val="single" w:sz="8" w:space="0" w:color="auto"/>
              <w:bottom w:val="single" w:sz="4" w:space="0" w:color="auto"/>
              <w:right w:val="single" w:sz="4" w:space="0" w:color="auto"/>
            </w:tcBorders>
            <w:shd w:val="clear" w:color="000000" w:fill="FFFFFF"/>
            <w:noWrap/>
            <w:vAlign w:val="bottom"/>
            <w:hideMark/>
          </w:tcPr>
          <w:p w14:paraId="1D7068E7" w14:textId="77777777" w:rsidR="00AE04CB" w:rsidRPr="00AE04CB" w:rsidRDefault="00AE04CB" w:rsidP="00AE04CB">
            <w:pPr>
              <w:jc w:val="center"/>
              <w:rPr>
                <w:color w:val="000000"/>
                <w:sz w:val="16"/>
                <w:szCs w:val="16"/>
              </w:rPr>
            </w:pPr>
            <w:r w:rsidRPr="00AE04CB">
              <w:rPr>
                <w:color w:val="000000"/>
                <w:sz w:val="16"/>
                <w:szCs w:val="16"/>
              </w:rPr>
              <w:t>2</w:t>
            </w:r>
          </w:p>
        </w:tc>
        <w:tc>
          <w:tcPr>
            <w:tcW w:w="1422" w:type="pct"/>
            <w:tcBorders>
              <w:top w:val="nil"/>
              <w:left w:val="nil"/>
              <w:bottom w:val="single" w:sz="4" w:space="0" w:color="auto"/>
              <w:right w:val="single" w:sz="8" w:space="0" w:color="auto"/>
            </w:tcBorders>
            <w:shd w:val="clear" w:color="000000" w:fill="FFFFFF"/>
            <w:vAlign w:val="bottom"/>
            <w:hideMark/>
          </w:tcPr>
          <w:p w14:paraId="7C751904" w14:textId="77777777" w:rsidR="00AE04CB" w:rsidRPr="00AE04CB" w:rsidRDefault="00AE04CB" w:rsidP="00AE04CB">
            <w:pPr>
              <w:rPr>
                <w:color w:val="000000"/>
                <w:sz w:val="16"/>
                <w:szCs w:val="16"/>
              </w:rPr>
            </w:pPr>
            <w:r w:rsidRPr="00AE04CB">
              <w:rPr>
                <w:color w:val="000000"/>
                <w:sz w:val="16"/>
                <w:szCs w:val="16"/>
              </w:rPr>
              <w:t>Индекс эффективности операционных расходов</w:t>
            </w:r>
          </w:p>
        </w:tc>
        <w:tc>
          <w:tcPr>
            <w:tcW w:w="643" w:type="pct"/>
            <w:tcBorders>
              <w:top w:val="nil"/>
              <w:left w:val="nil"/>
              <w:bottom w:val="single" w:sz="4" w:space="0" w:color="auto"/>
              <w:right w:val="single" w:sz="8" w:space="0" w:color="auto"/>
            </w:tcBorders>
            <w:shd w:val="clear" w:color="000000" w:fill="FFFFFF"/>
            <w:noWrap/>
            <w:vAlign w:val="center"/>
            <w:hideMark/>
          </w:tcPr>
          <w:p w14:paraId="334DAA03" w14:textId="77777777" w:rsidR="00AE04CB" w:rsidRPr="00AE04CB" w:rsidRDefault="00AE04CB" w:rsidP="00AE04CB">
            <w:pPr>
              <w:jc w:val="center"/>
              <w:rPr>
                <w:color w:val="000000"/>
                <w:sz w:val="16"/>
                <w:szCs w:val="16"/>
              </w:rPr>
            </w:pPr>
            <w:r w:rsidRPr="00AE04CB">
              <w:rPr>
                <w:color w:val="000000"/>
                <w:sz w:val="16"/>
                <w:szCs w:val="16"/>
              </w:rPr>
              <w:t>%</w:t>
            </w:r>
          </w:p>
        </w:tc>
        <w:tc>
          <w:tcPr>
            <w:tcW w:w="593" w:type="pct"/>
            <w:tcBorders>
              <w:top w:val="nil"/>
              <w:left w:val="nil"/>
              <w:bottom w:val="single" w:sz="4" w:space="0" w:color="auto"/>
              <w:right w:val="single" w:sz="4" w:space="0" w:color="auto"/>
            </w:tcBorders>
            <w:shd w:val="clear" w:color="000000" w:fill="FFFFFF"/>
            <w:noWrap/>
            <w:vAlign w:val="bottom"/>
            <w:hideMark/>
          </w:tcPr>
          <w:p w14:paraId="457FFCCC" w14:textId="77777777" w:rsidR="00AE04CB" w:rsidRPr="00AE04CB" w:rsidRDefault="00AE04CB" w:rsidP="00AE04CB">
            <w:pPr>
              <w:jc w:val="right"/>
              <w:rPr>
                <w:color w:val="000000"/>
                <w:sz w:val="16"/>
                <w:szCs w:val="16"/>
              </w:rPr>
            </w:pPr>
            <w:r w:rsidRPr="00AE04CB">
              <w:rPr>
                <w:color w:val="000000"/>
                <w:sz w:val="16"/>
                <w:szCs w:val="16"/>
              </w:rPr>
              <w:t>6,0%</w:t>
            </w:r>
          </w:p>
        </w:tc>
        <w:tc>
          <w:tcPr>
            <w:tcW w:w="593" w:type="pct"/>
            <w:tcBorders>
              <w:top w:val="nil"/>
              <w:left w:val="nil"/>
              <w:bottom w:val="single" w:sz="4" w:space="0" w:color="auto"/>
              <w:right w:val="single" w:sz="4" w:space="0" w:color="auto"/>
            </w:tcBorders>
            <w:shd w:val="clear" w:color="000000" w:fill="FFFFFF"/>
            <w:noWrap/>
            <w:vAlign w:val="bottom"/>
            <w:hideMark/>
          </w:tcPr>
          <w:p w14:paraId="5A11F16E" w14:textId="77777777" w:rsidR="00AE04CB" w:rsidRPr="00AE04CB" w:rsidRDefault="00AE04CB" w:rsidP="00AE04CB">
            <w:pPr>
              <w:jc w:val="right"/>
              <w:rPr>
                <w:color w:val="000000"/>
                <w:sz w:val="16"/>
                <w:szCs w:val="16"/>
              </w:rPr>
            </w:pPr>
            <w:r w:rsidRPr="00AE04CB">
              <w:rPr>
                <w:color w:val="000000"/>
                <w:sz w:val="16"/>
                <w:szCs w:val="16"/>
              </w:rPr>
              <w:t>6,0%</w:t>
            </w:r>
          </w:p>
        </w:tc>
        <w:tc>
          <w:tcPr>
            <w:tcW w:w="1389" w:type="pct"/>
            <w:tcBorders>
              <w:top w:val="nil"/>
              <w:left w:val="nil"/>
              <w:bottom w:val="single" w:sz="4" w:space="0" w:color="auto"/>
              <w:right w:val="single" w:sz="4" w:space="0" w:color="auto"/>
            </w:tcBorders>
            <w:shd w:val="clear" w:color="000000" w:fill="FFFFFF"/>
            <w:vAlign w:val="bottom"/>
            <w:hideMark/>
          </w:tcPr>
          <w:p w14:paraId="7D67E232" w14:textId="77777777" w:rsidR="00AE04CB" w:rsidRPr="00AE04CB" w:rsidRDefault="00AE04CB" w:rsidP="00AE04CB">
            <w:pPr>
              <w:rPr>
                <w:color w:val="000000"/>
                <w:sz w:val="16"/>
                <w:szCs w:val="16"/>
              </w:rPr>
            </w:pPr>
            <w:r w:rsidRPr="00AE04CB">
              <w:rPr>
                <w:color w:val="000000"/>
                <w:sz w:val="16"/>
                <w:szCs w:val="16"/>
              </w:rPr>
              <w:t>рассчитан в соответствии с МУ ФСТ России от 18.03.2015 № 421-э</w:t>
            </w:r>
          </w:p>
        </w:tc>
      </w:tr>
      <w:tr w:rsidR="00AE04CB" w:rsidRPr="00AE04CB" w14:paraId="5344B147" w14:textId="77777777" w:rsidTr="006D08D7">
        <w:trPr>
          <w:trHeight w:val="20"/>
        </w:trPr>
        <w:tc>
          <w:tcPr>
            <w:tcW w:w="361" w:type="pct"/>
            <w:tcBorders>
              <w:top w:val="nil"/>
              <w:left w:val="single" w:sz="8" w:space="0" w:color="auto"/>
              <w:bottom w:val="single" w:sz="4" w:space="0" w:color="auto"/>
              <w:right w:val="single" w:sz="4" w:space="0" w:color="auto"/>
            </w:tcBorders>
            <w:shd w:val="clear" w:color="000000" w:fill="FFFFFF"/>
            <w:noWrap/>
            <w:vAlign w:val="bottom"/>
            <w:hideMark/>
          </w:tcPr>
          <w:p w14:paraId="4496A9DB" w14:textId="77777777" w:rsidR="00AE04CB" w:rsidRPr="00AE04CB" w:rsidRDefault="00AE04CB" w:rsidP="00AE04CB">
            <w:pPr>
              <w:jc w:val="center"/>
              <w:rPr>
                <w:color w:val="000000"/>
                <w:sz w:val="16"/>
                <w:szCs w:val="16"/>
              </w:rPr>
            </w:pPr>
            <w:r w:rsidRPr="00AE04CB">
              <w:rPr>
                <w:color w:val="000000"/>
                <w:sz w:val="16"/>
                <w:szCs w:val="16"/>
              </w:rPr>
              <w:t>3</w:t>
            </w:r>
          </w:p>
        </w:tc>
        <w:tc>
          <w:tcPr>
            <w:tcW w:w="1422" w:type="pct"/>
            <w:tcBorders>
              <w:top w:val="nil"/>
              <w:left w:val="nil"/>
              <w:bottom w:val="single" w:sz="4" w:space="0" w:color="auto"/>
              <w:right w:val="single" w:sz="8" w:space="0" w:color="auto"/>
            </w:tcBorders>
            <w:shd w:val="clear" w:color="000000" w:fill="FFFFFF"/>
            <w:vAlign w:val="bottom"/>
            <w:hideMark/>
          </w:tcPr>
          <w:p w14:paraId="62FF0FB9" w14:textId="77777777" w:rsidR="00AE04CB" w:rsidRPr="00AE04CB" w:rsidRDefault="00AE04CB" w:rsidP="00AE04CB">
            <w:pPr>
              <w:rPr>
                <w:color w:val="000000"/>
                <w:sz w:val="16"/>
                <w:szCs w:val="16"/>
              </w:rPr>
            </w:pPr>
            <w:r w:rsidRPr="00AE04CB">
              <w:rPr>
                <w:color w:val="000000"/>
                <w:sz w:val="16"/>
                <w:szCs w:val="16"/>
              </w:rPr>
              <w:t>Количество активов</w:t>
            </w:r>
          </w:p>
        </w:tc>
        <w:tc>
          <w:tcPr>
            <w:tcW w:w="643" w:type="pct"/>
            <w:tcBorders>
              <w:top w:val="nil"/>
              <w:left w:val="nil"/>
              <w:bottom w:val="single" w:sz="4" w:space="0" w:color="auto"/>
              <w:right w:val="single" w:sz="8" w:space="0" w:color="auto"/>
            </w:tcBorders>
            <w:shd w:val="clear" w:color="000000" w:fill="FFFFFF"/>
            <w:noWrap/>
            <w:vAlign w:val="center"/>
            <w:hideMark/>
          </w:tcPr>
          <w:p w14:paraId="6E0B0BE3" w14:textId="77777777" w:rsidR="00AE04CB" w:rsidRPr="00AE04CB" w:rsidRDefault="00AE04CB" w:rsidP="00AE04CB">
            <w:pPr>
              <w:jc w:val="center"/>
              <w:rPr>
                <w:color w:val="000000"/>
                <w:sz w:val="16"/>
                <w:szCs w:val="16"/>
              </w:rPr>
            </w:pPr>
            <w:r w:rsidRPr="00AE04CB">
              <w:rPr>
                <w:color w:val="000000"/>
                <w:sz w:val="16"/>
                <w:szCs w:val="16"/>
              </w:rPr>
              <w:t>у.е.</w:t>
            </w:r>
          </w:p>
        </w:tc>
        <w:tc>
          <w:tcPr>
            <w:tcW w:w="593" w:type="pct"/>
            <w:tcBorders>
              <w:top w:val="nil"/>
              <w:left w:val="nil"/>
              <w:bottom w:val="single" w:sz="4" w:space="0" w:color="auto"/>
              <w:right w:val="single" w:sz="4" w:space="0" w:color="auto"/>
            </w:tcBorders>
            <w:shd w:val="clear" w:color="auto" w:fill="auto"/>
            <w:noWrap/>
            <w:vAlign w:val="bottom"/>
            <w:hideMark/>
          </w:tcPr>
          <w:p w14:paraId="38D401F2" w14:textId="77777777" w:rsidR="00AE04CB" w:rsidRPr="00AE04CB" w:rsidRDefault="00AE04CB" w:rsidP="00AE04CB">
            <w:pPr>
              <w:jc w:val="right"/>
              <w:rPr>
                <w:color w:val="000000"/>
                <w:sz w:val="16"/>
                <w:szCs w:val="16"/>
              </w:rPr>
            </w:pPr>
            <w:r w:rsidRPr="00AE04CB">
              <w:rPr>
                <w:color w:val="000000"/>
                <w:sz w:val="16"/>
                <w:szCs w:val="16"/>
              </w:rPr>
              <w:t>6 186,13</w:t>
            </w:r>
          </w:p>
        </w:tc>
        <w:tc>
          <w:tcPr>
            <w:tcW w:w="593" w:type="pct"/>
            <w:tcBorders>
              <w:top w:val="nil"/>
              <w:left w:val="nil"/>
              <w:bottom w:val="single" w:sz="4" w:space="0" w:color="auto"/>
              <w:right w:val="single" w:sz="4" w:space="0" w:color="auto"/>
            </w:tcBorders>
            <w:shd w:val="clear" w:color="auto" w:fill="auto"/>
            <w:noWrap/>
            <w:vAlign w:val="bottom"/>
            <w:hideMark/>
          </w:tcPr>
          <w:p w14:paraId="385B6BC5" w14:textId="77777777" w:rsidR="00AE04CB" w:rsidRPr="00AE04CB" w:rsidRDefault="00AE04CB" w:rsidP="00AE04CB">
            <w:pPr>
              <w:jc w:val="right"/>
              <w:rPr>
                <w:color w:val="000000"/>
                <w:sz w:val="16"/>
                <w:szCs w:val="16"/>
              </w:rPr>
            </w:pPr>
            <w:r w:rsidRPr="00AE04CB">
              <w:rPr>
                <w:color w:val="000000"/>
                <w:sz w:val="16"/>
                <w:szCs w:val="16"/>
              </w:rPr>
              <w:t>5 946,19</w:t>
            </w:r>
          </w:p>
        </w:tc>
        <w:tc>
          <w:tcPr>
            <w:tcW w:w="1389" w:type="pct"/>
            <w:tcBorders>
              <w:top w:val="nil"/>
              <w:left w:val="nil"/>
              <w:bottom w:val="single" w:sz="4" w:space="0" w:color="auto"/>
              <w:right w:val="single" w:sz="4" w:space="0" w:color="auto"/>
            </w:tcBorders>
            <w:shd w:val="clear" w:color="auto" w:fill="auto"/>
            <w:vAlign w:val="bottom"/>
            <w:hideMark/>
          </w:tcPr>
          <w:p w14:paraId="264229A7" w14:textId="77777777" w:rsidR="00AE04CB" w:rsidRPr="00AE04CB" w:rsidRDefault="00AE04CB" w:rsidP="00AE04CB">
            <w:pPr>
              <w:rPr>
                <w:color w:val="000000"/>
                <w:sz w:val="16"/>
                <w:szCs w:val="16"/>
              </w:rPr>
            </w:pPr>
            <w:r w:rsidRPr="00AE04CB">
              <w:rPr>
                <w:color w:val="000000"/>
                <w:sz w:val="16"/>
                <w:szCs w:val="16"/>
              </w:rPr>
              <w:t> рассчитаны в соответствии с МУ ФСТ России от 06.08.2004 № 20-э/2</w:t>
            </w:r>
          </w:p>
        </w:tc>
      </w:tr>
      <w:tr w:rsidR="00AE04CB" w:rsidRPr="00AE04CB" w14:paraId="4FFF1DD5" w14:textId="77777777" w:rsidTr="006D08D7">
        <w:trPr>
          <w:trHeight w:val="20"/>
        </w:trPr>
        <w:tc>
          <w:tcPr>
            <w:tcW w:w="361" w:type="pct"/>
            <w:tcBorders>
              <w:top w:val="nil"/>
              <w:left w:val="single" w:sz="8" w:space="0" w:color="auto"/>
              <w:bottom w:val="single" w:sz="4" w:space="0" w:color="auto"/>
              <w:right w:val="single" w:sz="4" w:space="0" w:color="auto"/>
            </w:tcBorders>
            <w:shd w:val="clear" w:color="000000" w:fill="FFFFFF"/>
            <w:noWrap/>
            <w:vAlign w:val="bottom"/>
            <w:hideMark/>
          </w:tcPr>
          <w:p w14:paraId="0D51C0D2" w14:textId="77777777" w:rsidR="00AE04CB" w:rsidRPr="00AE04CB" w:rsidRDefault="00AE04CB" w:rsidP="00AE04CB">
            <w:pPr>
              <w:jc w:val="center"/>
              <w:rPr>
                <w:color w:val="000000"/>
                <w:sz w:val="16"/>
                <w:szCs w:val="16"/>
              </w:rPr>
            </w:pPr>
            <w:r w:rsidRPr="00AE04CB">
              <w:rPr>
                <w:color w:val="000000"/>
                <w:sz w:val="16"/>
                <w:szCs w:val="16"/>
              </w:rPr>
              <w:t>4</w:t>
            </w:r>
          </w:p>
        </w:tc>
        <w:tc>
          <w:tcPr>
            <w:tcW w:w="1422" w:type="pct"/>
            <w:tcBorders>
              <w:top w:val="nil"/>
              <w:left w:val="nil"/>
              <w:bottom w:val="single" w:sz="4" w:space="0" w:color="auto"/>
              <w:right w:val="single" w:sz="8" w:space="0" w:color="auto"/>
            </w:tcBorders>
            <w:shd w:val="clear" w:color="000000" w:fill="FFFFFF"/>
            <w:vAlign w:val="bottom"/>
            <w:hideMark/>
          </w:tcPr>
          <w:p w14:paraId="145EEB78" w14:textId="77777777" w:rsidR="00AE04CB" w:rsidRPr="00AE04CB" w:rsidRDefault="00AE04CB" w:rsidP="00AE04CB">
            <w:pPr>
              <w:rPr>
                <w:color w:val="000000"/>
                <w:sz w:val="16"/>
                <w:szCs w:val="16"/>
              </w:rPr>
            </w:pPr>
            <w:r w:rsidRPr="00AE04CB">
              <w:rPr>
                <w:color w:val="000000"/>
                <w:sz w:val="16"/>
                <w:szCs w:val="16"/>
              </w:rPr>
              <w:t>Индекс изменения количества активов</w:t>
            </w:r>
          </w:p>
        </w:tc>
        <w:tc>
          <w:tcPr>
            <w:tcW w:w="643" w:type="pct"/>
            <w:tcBorders>
              <w:top w:val="nil"/>
              <w:left w:val="nil"/>
              <w:bottom w:val="single" w:sz="4" w:space="0" w:color="auto"/>
              <w:right w:val="single" w:sz="8" w:space="0" w:color="auto"/>
            </w:tcBorders>
            <w:shd w:val="clear" w:color="000000" w:fill="FFFFFF"/>
            <w:noWrap/>
            <w:vAlign w:val="center"/>
            <w:hideMark/>
          </w:tcPr>
          <w:p w14:paraId="187C1065" w14:textId="77777777" w:rsidR="00AE04CB" w:rsidRPr="00AE04CB" w:rsidRDefault="00AE04CB" w:rsidP="00AE04CB">
            <w:pPr>
              <w:jc w:val="center"/>
              <w:rPr>
                <w:color w:val="000000"/>
                <w:sz w:val="16"/>
                <w:szCs w:val="16"/>
              </w:rPr>
            </w:pPr>
            <w:r w:rsidRPr="00AE04CB">
              <w:rPr>
                <w:color w:val="000000"/>
                <w:sz w:val="16"/>
                <w:szCs w:val="16"/>
              </w:rPr>
              <w:t>%</w:t>
            </w:r>
          </w:p>
        </w:tc>
        <w:tc>
          <w:tcPr>
            <w:tcW w:w="593" w:type="pct"/>
            <w:tcBorders>
              <w:top w:val="nil"/>
              <w:left w:val="nil"/>
              <w:bottom w:val="single" w:sz="4" w:space="0" w:color="auto"/>
              <w:right w:val="single" w:sz="8" w:space="0" w:color="auto"/>
            </w:tcBorders>
            <w:shd w:val="clear" w:color="auto" w:fill="auto"/>
            <w:noWrap/>
            <w:vAlign w:val="bottom"/>
            <w:hideMark/>
          </w:tcPr>
          <w:p w14:paraId="6A8DB633" w14:textId="77777777" w:rsidR="00AE04CB" w:rsidRPr="00AE04CB" w:rsidRDefault="00AE04CB" w:rsidP="00AE04CB">
            <w:pPr>
              <w:jc w:val="right"/>
              <w:rPr>
                <w:color w:val="000000"/>
                <w:sz w:val="16"/>
                <w:szCs w:val="16"/>
              </w:rPr>
            </w:pPr>
            <w:r w:rsidRPr="00AE04CB">
              <w:rPr>
                <w:color w:val="000000"/>
                <w:sz w:val="16"/>
                <w:szCs w:val="16"/>
              </w:rPr>
              <w:t>5,63%</w:t>
            </w:r>
          </w:p>
        </w:tc>
        <w:tc>
          <w:tcPr>
            <w:tcW w:w="593" w:type="pct"/>
            <w:tcBorders>
              <w:top w:val="nil"/>
              <w:left w:val="nil"/>
              <w:bottom w:val="single" w:sz="4" w:space="0" w:color="auto"/>
              <w:right w:val="single" w:sz="8" w:space="0" w:color="auto"/>
            </w:tcBorders>
            <w:shd w:val="clear" w:color="auto" w:fill="auto"/>
            <w:noWrap/>
            <w:vAlign w:val="bottom"/>
            <w:hideMark/>
          </w:tcPr>
          <w:p w14:paraId="5993B59E" w14:textId="77777777" w:rsidR="00AE04CB" w:rsidRPr="00AE04CB" w:rsidRDefault="00AE04CB" w:rsidP="00AE04CB">
            <w:pPr>
              <w:jc w:val="right"/>
              <w:rPr>
                <w:color w:val="000000"/>
                <w:sz w:val="16"/>
                <w:szCs w:val="16"/>
              </w:rPr>
            </w:pPr>
            <w:r w:rsidRPr="00AE04CB">
              <w:rPr>
                <w:color w:val="000000"/>
                <w:sz w:val="16"/>
                <w:szCs w:val="16"/>
              </w:rPr>
              <w:t>1,53%</w:t>
            </w:r>
          </w:p>
        </w:tc>
        <w:tc>
          <w:tcPr>
            <w:tcW w:w="1389" w:type="pct"/>
            <w:tcBorders>
              <w:top w:val="nil"/>
              <w:left w:val="single" w:sz="4" w:space="0" w:color="auto"/>
              <w:bottom w:val="single" w:sz="4" w:space="0" w:color="auto"/>
              <w:right w:val="single" w:sz="4" w:space="0" w:color="auto"/>
            </w:tcBorders>
            <w:shd w:val="clear" w:color="auto" w:fill="auto"/>
            <w:vAlign w:val="bottom"/>
            <w:hideMark/>
          </w:tcPr>
          <w:p w14:paraId="12AB483E" w14:textId="77777777" w:rsidR="00AE04CB" w:rsidRPr="00AE04CB" w:rsidRDefault="00AE04CB" w:rsidP="00AE04CB">
            <w:pPr>
              <w:rPr>
                <w:color w:val="000000"/>
                <w:sz w:val="16"/>
                <w:szCs w:val="16"/>
              </w:rPr>
            </w:pPr>
            <w:r w:rsidRPr="00AE04CB">
              <w:rPr>
                <w:color w:val="000000"/>
                <w:sz w:val="16"/>
                <w:szCs w:val="16"/>
              </w:rPr>
              <w:t>рассчитан в соответствии с МУ ФСТ России от 17.02.2012 № 98-э</w:t>
            </w:r>
          </w:p>
        </w:tc>
      </w:tr>
      <w:tr w:rsidR="00AE04CB" w:rsidRPr="00AE04CB" w14:paraId="30EBAACA" w14:textId="77777777" w:rsidTr="006D08D7">
        <w:trPr>
          <w:trHeight w:val="20"/>
        </w:trPr>
        <w:tc>
          <w:tcPr>
            <w:tcW w:w="361" w:type="pct"/>
            <w:tcBorders>
              <w:top w:val="nil"/>
              <w:left w:val="single" w:sz="8" w:space="0" w:color="auto"/>
              <w:bottom w:val="single" w:sz="4" w:space="0" w:color="auto"/>
              <w:right w:val="single" w:sz="4" w:space="0" w:color="auto"/>
            </w:tcBorders>
            <w:shd w:val="clear" w:color="000000" w:fill="FFFFFF"/>
            <w:noWrap/>
            <w:vAlign w:val="bottom"/>
            <w:hideMark/>
          </w:tcPr>
          <w:p w14:paraId="09284DC6" w14:textId="77777777" w:rsidR="00AE04CB" w:rsidRPr="00AE04CB" w:rsidRDefault="00AE04CB" w:rsidP="00AE04CB">
            <w:pPr>
              <w:jc w:val="center"/>
              <w:rPr>
                <w:color w:val="000000"/>
                <w:sz w:val="16"/>
                <w:szCs w:val="16"/>
              </w:rPr>
            </w:pPr>
            <w:r w:rsidRPr="00AE04CB">
              <w:rPr>
                <w:color w:val="000000"/>
                <w:sz w:val="16"/>
                <w:szCs w:val="16"/>
              </w:rPr>
              <w:t>5</w:t>
            </w:r>
          </w:p>
        </w:tc>
        <w:tc>
          <w:tcPr>
            <w:tcW w:w="1422" w:type="pct"/>
            <w:tcBorders>
              <w:top w:val="nil"/>
              <w:left w:val="nil"/>
              <w:bottom w:val="single" w:sz="4" w:space="0" w:color="auto"/>
              <w:right w:val="single" w:sz="8" w:space="0" w:color="auto"/>
            </w:tcBorders>
            <w:shd w:val="clear" w:color="000000" w:fill="FFFFFF"/>
            <w:vAlign w:val="bottom"/>
            <w:hideMark/>
          </w:tcPr>
          <w:p w14:paraId="6A3C4CCA" w14:textId="77777777" w:rsidR="00AE04CB" w:rsidRPr="00AE04CB" w:rsidRDefault="00AE04CB" w:rsidP="00AE04CB">
            <w:pPr>
              <w:rPr>
                <w:color w:val="000000"/>
                <w:sz w:val="16"/>
                <w:szCs w:val="16"/>
              </w:rPr>
            </w:pPr>
            <w:r w:rsidRPr="00AE04CB">
              <w:rPr>
                <w:color w:val="000000"/>
                <w:sz w:val="16"/>
                <w:szCs w:val="16"/>
              </w:rPr>
              <w:t>Коэффициент эластичности затрат по росту активов</w:t>
            </w:r>
          </w:p>
        </w:tc>
        <w:tc>
          <w:tcPr>
            <w:tcW w:w="643" w:type="pct"/>
            <w:tcBorders>
              <w:top w:val="nil"/>
              <w:left w:val="nil"/>
              <w:bottom w:val="single" w:sz="4" w:space="0" w:color="auto"/>
              <w:right w:val="single" w:sz="8" w:space="0" w:color="auto"/>
            </w:tcBorders>
            <w:shd w:val="clear" w:color="000000" w:fill="FFFFFF"/>
            <w:noWrap/>
            <w:vAlign w:val="center"/>
            <w:hideMark/>
          </w:tcPr>
          <w:p w14:paraId="265AD380" w14:textId="77777777" w:rsidR="00AE04CB" w:rsidRPr="00AE04CB" w:rsidRDefault="00AE04CB" w:rsidP="00AE04CB">
            <w:pPr>
              <w:jc w:val="center"/>
              <w:rPr>
                <w:color w:val="000000"/>
                <w:sz w:val="16"/>
                <w:szCs w:val="16"/>
              </w:rPr>
            </w:pPr>
            <w:r w:rsidRPr="00AE04CB">
              <w:rPr>
                <w:color w:val="000000"/>
                <w:sz w:val="16"/>
                <w:szCs w:val="16"/>
              </w:rPr>
              <w:t> </w:t>
            </w:r>
          </w:p>
        </w:tc>
        <w:tc>
          <w:tcPr>
            <w:tcW w:w="593" w:type="pct"/>
            <w:tcBorders>
              <w:top w:val="nil"/>
              <w:left w:val="nil"/>
              <w:bottom w:val="single" w:sz="4" w:space="0" w:color="auto"/>
              <w:right w:val="single" w:sz="4" w:space="0" w:color="auto"/>
            </w:tcBorders>
            <w:shd w:val="clear" w:color="000000" w:fill="FFFFFF"/>
            <w:noWrap/>
            <w:vAlign w:val="bottom"/>
            <w:hideMark/>
          </w:tcPr>
          <w:p w14:paraId="0570A17B" w14:textId="77777777" w:rsidR="00AE04CB" w:rsidRPr="00AE04CB" w:rsidRDefault="00AE04CB" w:rsidP="00AE04CB">
            <w:pPr>
              <w:jc w:val="right"/>
              <w:rPr>
                <w:color w:val="000000"/>
                <w:sz w:val="16"/>
                <w:szCs w:val="16"/>
              </w:rPr>
            </w:pPr>
            <w:r w:rsidRPr="00AE04CB">
              <w:rPr>
                <w:color w:val="000000"/>
                <w:sz w:val="16"/>
                <w:szCs w:val="16"/>
              </w:rPr>
              <w:t>0,75</w:t>
            </w:r>
          </w:p>
        </w:tc>
        <w:tc>
          <w:tcPr>
            <w:tcW w:w="593" w:type="pct"/>
            <w:tcBorders>
              <w:top w:val="nil"/>
              <w:left w:val="nil"/>
              <w:bottom w:val="single" w:sz="4" w:space="0" w:color="auto"/>
              <w:right w:val="single" w:sz="4" w:space="0" w:color="auto"/>
            </w:tcBorders>
            <w:shd w:val="clear" w:color="000000" w:fill="FFFFFF"/>
            <w:noWrap/>
            <w:vAlign w:val="bottom"/>
            <w:hideMark/>
          </w:tcPr>
          <w:p w14:paraId="4CEFA634" w14:textId="77777777" w:rsidR="00AE04CB" w:rsidRPr="00AE04CB" w:rsidRDefault="00AE04CB" w:rsidP="00AE04CB">
            <w:pPr>
              <w:jc w:val="right"/>
              <w:rPr>
                <w:color w:val="000000"/>
                <w:sz w:val="16"/>
                <w:szCs w:val="16"/>
              </w:rPr>
            </w:pPr>
            <w:r w:rsidRPr="00AE04CB">
              <w:rPr>
                <w:color w:val="000000"/>
                <w:sz w:val="16"/>
                <w:szCs w:val="16"/>
              </w:rPr>
              <w:t>0,75</w:t>
            </w:r>
          </w:p>
        </w:tc>
        <w:tc>
          <w:tcPr>
            <w:tcW w:w="1389" w:type="pct"/>
            <w:tcBorders>
              <w:top w:val="nil"/>
              <w:left w:val="nil"/>
              <w:bottom w:val="single" w:sz="4" w:space="0" w:color="auto"/>
              <w:right w:val="single" w:sz="4" w:space="0" w:color="auto"/>
            </w:tcBorders>
            <w:shd w:val="clear" w:color="000000" w:fill="FFFFFF"/>
            <w:vAlign w:val="bottom"/>
            <w:hideMark/>
          </w:tcPr>
          <w:p w14:paraId="20C7ED69" w14:textId="77777777" w:rsidR="00AE04CB" w:rsidRPr="00AE04CB" w:rsidRDefault="00AE04CB" w:rsidP="00AE04CB">
            <w:pPr>
              <w:rPr>
                <w:color w:val="000000"/>
                <w:sz w:val="16"/>
                <w:szCs w:val="16"/>
              </w:rPr>
            </w:pPr>
            <w:r w:rsidRPr="00AE04CB">
              <w:rPr>
                <w:color w:val="000000"/>
                <w:sz w:val="16"/>
                <w:szCs w:val="16"/>
              </w:rPr>
              <w:t>В соответствии с МУ ФСТ России от 17.02.2012 № 98-э</w:t>
            </w:r>
          </w:p>
        </w:tc>
      </w:tr>
      <w:tr w:rsidR="00AE04CB" w:rsidRPr="00AE04CB" w14:paraId="06DD3821" w14:textId="77777777" w:rsidTr="006D08D7">
        <w:trPr>
          <w:trHeight w:val="20"/>
        </w:trPr>
        <w:tc>
          <w:tcPr>
            <w:tcW w:w="361" w:type="pct"/>
            <w:tcBorders>
              <w:top w:val="nil"/>
              <w:left w:val="single" w:sz="8" w:space="0" w:color="auto"/>
              <w:bottom w:val="single" w:sz="8" w:space="0" w:color="auto"/>
              <w:right w:val="single" w:sz="4" w:space="0" w:color="auto"/>
            </w:tcBorders>
            <w:shd w:val="clear" w:color="000000" w:fill="FFFFFF"/>
            <w:noWrap/>
            <w:vAlign w:val="bottom"/>
            <w:hideMark/>
          </w:tcPr>
          <w:p w14:paraId="5C03D276" w14:textId="77777777" w:rsidR="00AE04CB" w:rsidRPr="00AE04CB" w:rsidRDefault="00AE04CB" w:rsidP="00AE04CB">
            <w:pPr>
              <w:jc w:val="center"/>
              <w:rPr>
                <w:color w:val="000000"/>
                <w:sz w:val="16"/>
                <w:szCs w:val="16"/>
              </w:rPr>
            </w:pPr>
            <w:r w:rsidRPr="00AE04CB">
              <w:rPr>
                <w:color w:val="000000"/>
                <w:sz w:val="16"/>
                <w:szCs w:val="16"/>
              </w:rPr>
              <w:t>6</w:t>
            </w:r>
          </w:p>
        </w:tc>
        <w:tc>
          <w:tcPr>
            <w:tcW w:w="1422" w:type="pct"/>
            <w:tcBorders>
              <w:top w:val="nil"/>
              <w:left w:val="nil"/>
              <w:bottom w:val="single" w:sz="8" w:space="0" w:color="auto"/>
              <w:right w:val="single" w:sz="8" w:space="0" w:color="auto"/>
            </w:tcBorders>
            <w:shd w:val="clear" w:color="000000" w:fill="FFFFFF"/>
            <w:vAlign w:val="bottom"/>
            <w:hideMark/>
          </w:tcPr>
          <w:p w14:paraId="19ADD2DC" w14:textId="77777777" w:rsidR="00AE04CB" w:rsidRPr="00AE04CB" w:rsidRDefault="00AE04CB" w:rsidP="00AE04CB">
            <w:pPr>
              <w:rPr>
                <w:color w:val="000000"/>
                <w:sz w:val="16"/>
                <w:szCs w:val="16"/>
              </w:rPr>
            </w:pPr>
            <w:r w:rsidRPr="00AE04CB">
              <w:rPr>
                <w:color w:val="000000"/>
                <w:sz w:val="16"/>
                <w:szCs w:val="16"/>
              </w:rPr>
              <w:t>Итого коэффициент индексации</w:t>
            </w:r>
          </w:p>
        </w:tc>
        <w:tc>
          <w:tcPr>
            <w:tcW w:w="643" w:type="pct"/>
            <w:tcBorders>
              <w:top w:val="nil"/>
              <w:left w:val="nil"/>
              <w:bottom w:val="single" w:sz="8" w:space="0" w:color="auto"/>
              <w:right w:val="single" w:sz="8" w:space="0" w:color="auto"/>
            </w:tcBorders>
            <w:shd w:val="clear" w:color="000000" w:fill="FFFFFF"/>
            <w:noWrap/>
            <w:vAlign w:val="center"/>
            <w:hideMark/>
          </w:tcPr>
          <w:p w14:paraId="3C7EFB2B" w14:textId="77777777" w:rsidR="00AE04CB" w:rsidRPr="00AE04CB" w:rsidRDefault="00AE04CB" w:rsidP="00AE04CB">
            <w:pPr>
              <w:jc w:val="center"/>
              <w:rPr>
                <w:color w:val="000000"/>
                <w:sz w:val="16"/>
                <w:szCs w:val="16"/>
              </w:rPr>
            </w:pPr>
            <w:r w:rsidRPr="00AE04CB">
              <w:rPr>
                <w:color w:val="000000"/>
                <w:sz w:val="16"/>
                <w:szCs w:val="16"/>
              </w:rPr>
              <w:t> </w:t>
            </w:r>
          </w:p>
        </w:tc>
        <w:tc>
          <w:tcPr>
            <w:tcW w:w="593" w:type="pct"/>
            <w:tcBorders>
              <w:top w:val="nil"/>
              <w:left w:val="nil"/>
              <w:bottom w:val="single" w:sz="8" w:space="0" w:color="auto"/>
              <w:right w:val="single" w:sz="4" w:space="0" w:color="auto"/>
            </w:tcBorders>
            <w:shd w:val="clear" w:color="000000" w:fill="FFFFFF"/>
            <w:noWrap/>
            <w:vAlign w:val="bottom"/>
            <w:hideMark/>
          </w:tcPr>
          <w:p w14:paraId="6E7671C4" w14:textId="77777777" w:rsidR="00AE04CB" w:rsidRPr="00AE04CB" w:rsidRDefault="00AE04CB" w:rsidP="00AE04CB">
            <w:pPr>
              <w:jc w:val="right"/>
              <w:rPr>
                <w:color w:val="000000"/>
                <w:sz w:val="16"/>
                <w:szCs w:val="16"/>
              </w:rPr>
            </w:pPr>
            <w:r w:rsidRPr="00AE04CB">
              <w:rPr>
                <w:color w:val="000000"/>
                <w:sz w:val="16"/>
                <w:szCs w:val="16"/>
              </w:rPr>
              <w:t>1,0257</w:t>
            </w:r>
          </w:p>
        </w:tc>
        <w:tc>
          <w:tcPr>
            <w:tcW w:w="593" w:type="pct"/>
            <w:tcBorders>
              <w:top w:val="nil"/>
              <w:left w:val="nil"/>
              <w:bottom w:val="single" w:sz="8" w:space="0" w:color="auto"/>
              <w:right w:val="single" w:sz="4" w:space="0" w:color="auto"/>
            </w:tcBorders>
            <w:shd w:val="clear" w:color="000000" w:fill="FFFFFF"/>
            <w:noWrap/>
            <w:vAlign w:val="bottom"/>
            <w:hideMark/>
          </w:tcPr>
          <w:p w14:paraId="50F7618A" w14:textId="77777777" w:rsidR="00AE04CB" w:rsidRPr="00AE04CB" w:rsidRDefault="00AE04CB" w:rsidP="00AE04CB">
            <w:pPr>
              <w:jc w:val="right"/>
              <w:rPr>
                <w:color w:val="000000"/>
                <w:sz w:val="16"/>
                <w:szCs w:val="16"/>
              </w:rPr>
            </w:pPr>
            <w:r w:rsidRPr="00AE04CB">
              <w:rPr>
                <w:color w:val="000000"/>
                <w:sz w:val="16"/>
                <w:szCs w:val="16"/>
              </w:rPr>
              <w:t>1,0193</w:t>
            </w:r>
          </w:p>
        </w:tc>
        <w:tc>
          <w:tcPr>
            <w:tcW w:w="1389" w:type="pct"/>
            <w:tcBorders>
              <w:top w:val="nil"/>
              <w:left w:val="nil"/>
              <w:bottom w:val="single" w:sz="8" w:space="0" w:color="auto"/>
              <w:right w:val="single" w:sz="4" w:space="0" w:color="auto"/>
            </w:tcBorders>
            <w:shd w:val="clear" w:color="000000" w:fill="FFFFFF"/>
            <w:vAlign w:val="bottom"/>
            <w:hideMark/>
          </w:tcPr>
          <w:p w14:paraId="3D65D65B" w14:textId="77777777" w:rsidR="00AE04CB" w:rsidRPr="00AE04CB" w:rsidRDefault="00AE04CB" w:rsidP="00AE04CB">
            <w:pPr>
              <w:rPr>
                <w:color w:val="000000"/>
                <w:sz w:val="16"/>
                <w:szCs w:val="16"/>
              </w:rPr>
            </w:pPr>
            <w:r w:rsidRPr="00AE04CB">
              <w:rPr>
                <w:color w:val="000000"/>
                <w:sz w:val="16"/>
                <w:szCs w:val="16"/>
              </w:rPr>
              <w:t>В соответствии с МУ ФСТ России от 17.02.2012 № 98-э</w:t>
            </w:r>
          </w:p>
        </w:tc>
      </w:tr>
      <w:tr w:rsidR="00AE04CB" w:rsidRPr="00AE04CB" w14:paraId="0D704B82" w14:textId="77777777" w:rsidTr="006D08D7">
        <w:trPr>
          <w:trHeight w:val="20"/>
        </w:trPr>
        <w:tc>
          <w:tcPr>
            <w:tcW w:w="5000" w:type="pct"/>
            <w:gridSpan w:val="6"/>
            <w:tcBorders>
              <w:top w:val="single" w:sz="8" w:space="0" w:color="auto"/>
              <w:left w:val="single" w:sz="8" w:space="0" w:color="auto"/>
              <w:bottom w:val="single" w:sz="4" w:space="0" w:color="auto"/>
              <w:right w:val="nil"/>
            </w:tcBorders>
            <w:shd w:val="clear" w:color="auto" w:fill="auto"/>
            <w:noWrap/>
            <w:vAlign w:val="bottom"/>
            <w:hideMark/>
          </w:tcPr>
          <w:p w14:paraId="6FBF0002" w14:textId="77777777" w:rsidR="00AE04CB" w:rsidRPr="00AE04CB" w:rsidRDefault="00AE04CB" w:rsidP="00AE04CB">
            <w:pPr>
              <w:rPr>
                <w:b/>
                <w:bCs/>
                <w:color w:val="000000"/>
                <w:sz w:val="16"/>
                <w:szCs w:val="16"/>
              </w:rPr>
            </w:pPr>
            <w:r w:rsidRPr="00AE04CB">
              <w:rPr>
                <w:b/>
                <w:bCs/>
                <w:color w:val="000000"/>
                <w:sz w:val="16"/>
                <w:szCs w:val="16"/>
              </w:rPr>
              <w:t>1. Расчёт подконтрольных расходов</w:t>
            </w:r>
          </w:p>
        </w:tc>
      </w:tr>
      <w:tr w:rsidR="00AE04CB" w:rsidRPr="00AE04CB" w14:paraId="1EBA1965" w14:textId="77777777" w:rsidTr="006D08D7">
        <w:trPr>
          <w:trHeight w:val="20"/>
        </w:trPr>
        <w:tc>
          <w:tcPr>
            <w:tcW w:w="361" w:type="pct"/>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0D7A97" w14:textId="77777777" w:rsidR="00AE04CB" w:rsidRPr="00AE04CB" w:rsidRDefault="00AE04CB" w:rsidP="00AE04CB">
            <w:pPr>
              <w:jc w:val="center"/>
              <w:rPr>
                <w:color w:val="000000"/>
                <w:sz w:val="16"/>
                <w:szCs w:val="16"/>
              </w:rPr>
            </w:pPr>
            <w:r w:rsidRPr="00AE04CB">
              <w:rPr>
                <w:color w:val="000000"/>
                <w:sz w:val="16"/>
                <w:szCs w:val="16"/>
              </w:rPr>
              <w:t>1.1.</w:t>
            </w:r>
          </w:p>
        </w:tc>
        <w:tc>
          <w:tcPr>
            <w:tcW w:w="1422" w:type="pct"/>
            <w:tcBorders>
              <w:top w:val="single" w:sz="4" w:space="0" w:color="auto"/>
              <w:left w:val="nil"/>
              <w:bottom w:val="single" w:sz="4" w:space="0" w:color="auto"/>
              <w:right w:val="nil"/>
            </w:tcBorders>
            <w:shd w:val="clear" w:color="000000" w:fill="FFFFFF"/>
            <w:vAlign w:val="bottom"/>
            <w:hideMark/>
          </w:tcPr>
          <w:p w14:paraId="2824CDD2" w14:textId="77777777" w:rsidR="00AE04CB" w:rsidRPr="00AE04CB" w:rsidRDefault="00AE04CB" w:rsidP="00AE04CB">
            <w:pPr>
              <w:rPr>
                <w:color w:val="000000"/>
                <w:sz w:val="16"/>
                <w:szCs w:val="16"/>
              </w:rPr>
            </w:pPr>
            <w:r w:rsidRPr="00AE04CB">
              <w:rPr>
                <w:color w:val="000000"/>
                <w:sz w:val="16"/>
                <w:szCs w:val="16"/>
              </w:rPr>
              <w:t>Материальные затраты</w:t>
            </w:r>
          </w:p>
        </w:tc>
        <w:tc>
          <w:tcPr>
            <w:tcW w:w="643" w:type="pc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6F8B866"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single" w:sz="8" w:space="0" w:color="auto"/>
              <w:left w:val="nil"/>
              <w:bottom w:val="single" w:sz="4" w:space="0" w:color="auto"/>
              <w:right w:val="single" w:sz="4" w:space="0" w:color="auto"/>
            </w:tcBorders>
            <w:shd w:val="clear" w:color="000000" w:fill="FFFFFF"/>
            <w:noWrap/>
            <w:vAlign w:val="bottom"/>
            <w:hideMark/>
          </w:tcPr>
          <w:p w14:paraId="2EC6E2FE" w14:textId="77777777" w:rsidR="00AE04CB" w:rsidRPr="00AE04CB" w:rsidRDefault="00AE04CB" w:rsidP="00AE04CB">
            <w:pPr>
              <w:jc w:val="right"/>
              <w:rPr>
                <w:color w:val="000000"/>
                <w:sz w:val="16"/>
                <w:szCs w:val="16"/>
              </w:rPr>
            </w:pPr>
            <w:r w:rsidRPr="00AE04CB">
              <w:rPr>
                <w:color w:val="000000"/>
                <w:sz w:val="16"/>
                <w:szCs w:val="16"/>
              </w:rPr>
              <w:t>6 476</w:t>
            </w:r>
          </w:p>
        </w:tc>
        <w:tc>
          <w:tcPr>
            <w:tcW w:w="593" w:type="pct"/>
            <w:tcBorders>
              <w:top w:val="single" w:sz="8" w:space="0" w:color="auto"/>
              <w:left w:val="nil"/>
              <w:bottom w:val="single" w:sz="4" w:space="0" w:color="auto"/>
              <w:right w:val="single" w:sz="4" w:space="0" w:color="auto"/>
            </w:tcBorders>
            <w:shd w:val="clear" w:color="000000" w:fill="FFFFFF"/>
            <w:noWrap/>
            <w:vAlign w:val="bottom"/>
            <w:hideMark/>
          </w:tcPr>
          <w:p w14:paraId="1EFEFE1F" w14:textId="77777777" w:rsidR="00AE04CB" w:rsidRPr="00AE04CB" w:rsidRDefault="00AE04CB" w:rsidP="00AE04CB">
            <w:pPr>
              <w:jc w:val="right"/>
              <w:rPr>
                <w:color w:val="000000"/>
                <w:sz w:val="16"/>
                <w:szCs w:val="16"/>
              </w:rPr>
            </w:pPr>
            <w:r w:rsidRPr="00AE04CB">
              <w:rPr>
                <w:color w:val="000000"/>
                <w:sz w:val="16"/>
                <w:szCs w:val="16"/>
              </w:rPr>
              <w:t>7 237</w:t>
            </w:r>
          </w:p>
        </w:tc>
        <w:tc>
          <w:tcPr>
            <w:tcW w:w="1389" w:type="pct"/>
            <w:tcBorders>
              <w:top w:val="single" w:sz="8" w:space="0" w:color="auto"/>
              <w:left w:val="nil"/>
              <w:bottom w:val="single" w:sz="4" w:space="0" w:color="auto"/>
              <w:right w:val="single" w:sz="4" w:space="0" w:color="auto"/>
            </w:tcBorders>
            <w:shd w:val="clear" w:color="000000" w:fill="FFFFFF"/>
            <w:noWrap/>
            <w:vAlign w:val="bottom"/>
            <w:hideMark/>
          </w:tcPr>
          <w:p w14:paraId="3767A88E"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3E63A8CE"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646CE7F1" w14:textId="77777777" w:rsidR="00AE04CB" w:rsidRPr="00AE04CB" w:rsidRDefault="00AE04CB" w:rsidP="00AE04CB">
            <w:pPr>
              <w:jc w:val="center"/>
              <w:rPr>
                <w:i/>
                <w:iCs/>
                <w:color w:val="000000"/>
                <w:sz w:val="16"/>
                <w:szCs w:val="16"/>
              </w:rPr>
            </w:pPr>
            <w:r w:rsidRPr="00AE04CB">
              <w:rPr>
                <w:i/>
                <w:iCs/>
                <w:color w:val="000000"/>
                <w:sz w:val="16"/>
                <w:szCs w:val="16"/>
              </w:rPr>
              <w:t>1.1.1.</w:t>
            </w:r>
          </w:p>
        </w:tc>
        <w:tc>
          <w:tcPr>
            <w:tcW w:w="1422" w:type="pct"/>
            <w:tcBorders>
              <w:top w:val="nil"/>
              <w:left w:val="nil"/>
              <w:bottom w:val="single" w:sz="4" w:space="0" w:color="auto"/>
              <w:right w:val="nil"/>
            </w:tcBorders>
            <w:shd w:val="clear" w:color="auto" w:fill="auto"/>
            <w:vAlign w:val="bottom"/>
            <w:hideMark/>
          </w:tcPr>
          <w:p w14:paraId="410B07DB" w14:textId="77777777" w:rsidR="00AE04CB" w:rsidRPr="00AE04CB" w:rsidRDefault="00AE04CB" w:rsidP="00AE04CB">
            <w:pPr>
              <w:rPr>
                <w:i/>
                <w:iCs/>
                <w:color w:val="000000"/>
                <w:sz w:val="16"/>
                <w:szCs w:val="16"/>
              </w:rPr>
            </w:pPr>
            <w:r w:rsidRPr="00AE04CB">
              <w:rPr>
                <w:i/>
                <w:iCs/>
                <w:color w:val="000000"/>
                <w:sz w:val="16"/>
                <w:szCs w:val="16"/>
              </w:rPr>
              <w:t>Сырье, материалы, запасные части, инструмент, топливо</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5F392756"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000000" w:fill="FFFFFF"/>
            <w:noWrap/>
            <w:vAlign w:val="bottom"/>
            <w:hideMark/>
          </w:tcPr>
          <w:p w14:paraId="2EA6F2B9" w14:textId="77777777" w:rsidR="00AE04CB" w:rsidRPr="00AE04CB" w:rsidRDefault="00AE04CB" w:rsidP="00AE04CB">
            <w:pPr>
              <w:jc w:val="right"/>
              <w:rPr>
                <w:color w:val="000000"/>
                <w:sz w:val="16"/>
                <w:szCs w:val="16"/>
              </w:rPr>
            </w:pPr>
            <w:r w:rsidRPr="00AE04CB">
              <w:rPr>
                <w:color w:val="000000"/>
                <w:sz w:val="16"/>
                <w:szCs w:val="16"/>
              </w:rPr>
              <w:t>3 784</w:t>
            </w:r>
          </w:p>
        </w:tc>
        <w:tc>
          <w:tcPr>
            <w:tcW w:w="593" w:type="pct"/>
            <w:tcBorders>
              <w:top w:val="nil"/>
              <w:left w:val="nil"/>
              <w:bottom w:val="single" w:sz="4" w:space="0" w:color="auto"/>
              <w:right w:val="single" w:sz="4" w:space="0" w:color="auto"/>
            </w:tcBorders>
            <w:shd w:val="clear" w:color="000000" w:fill="FFFFFF"/>
            <w:noWrap/>
            <w:vAlign w:val="bottom"/>
            <w:hideMark/>
          </w:tcPr>
          <w:p w14:paraId="55BA6CEF" w14:textId="77777777" w:rsidR="00AE04CB" w:rsidRPr="00AE04CB" w:rsidRDefault="00AE04CB" w:rsidP="00AE04CB">
            <w:pPr>
              <w:jc w:val="right"/>
              <w:rPr>
                <w:color w:val="000000"/>
                <w:sz w:val="16"/>
                <w:szCs w:val="16"/>
              </w:rPr>
            </w:pPr>
            <w:r w:rsidRPr="00AE04CB">
              <w:rPr>
                <w:color w:val="000000"/>
                <w:sz w:val="16"/>
                <w:szCs w:val="16"/>
              </w:rPr>
              <w:t>4 228</w:t>
            </w:r>
          </w:p>
        </w:tc>
        <w:tc>
          <w:tcPr>
            <w:tcW w:w="13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BF202D5" w14:textId="77777777" w:rsidR="00AE04CB" w:rsidRPr="00AE04CB" w:rsidRDefault="00AE04CB" w:rsidP="00AE04CB">
            <w:pPr>
              <w:jc w:val="center"/>
              <w:rPr>
                <w:color w:val="000000"/>
                <w:sz w:val="16"/>
                <w:szCs w:val="16"/>
              </w:rPr>
            </w:pPr>
            <w:r w:rsidRPr="00AE04CB">
              <w:rPr>
                <w:color w:val="000000"/>
                <w:sz w:val="16"/>
                <w:szCs w:val="16"/>
              </w:rPr>
              <w:t>Индексация в соответствии с  МУ 98-э</w:t>
            </w:r>
          </w:p>
        </w:tc>
      </w:tr>
      <w:tr w:rsidR="00AE04CB" w:rsidRPr="00AE04CB" w14:paraId="718149A1"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104FB165" w14:textId="77777777" w:rsidR="00AE04CB" w:rsidRPr="00AE04CB" w:rsidRDefault="00AE04CB" w:rsidP="00AE04CB">
            <w:pPr>
              <w:jc w:val="center"/>
              <w:rPr>
                <w:i/>
                <w:iCs/>
                <w:color w:val="000000"/>
                <w:sz w:val="16"/>
                <w:szCs w:val="16"/>
              </w:rPr>
            </w:pPr>
            <w:r w:rsidRPr="00AE04CB">
              <w:rPr>
                <w:i/>
                <w:iCs/>
                <w:color w:val="000000"/>
                <w:sz w:val="16"/>
                <w:szCs w:val="16"/>
              </w:rPr>
              <w:t>1.1.2.</w:t>
            </w:r>
          </w:p>
        </w:tc>
        <w:tc>
          <w:tcPr>
            <w:tcW w:w="1422" w:type="pct"/>
            <w:tcBorders>
              <w:top w:val="nil"/>
              <w:left w:val="nil"/>
              <w:bottom w:val="single" w:sz="4" w:space="0" w:color="auto"/>
              <w:right w:val="nil"/>
            </w:tcBorders>
            <w:shd w:val="clear" w:color="auto" w:fill="auto"/>
            <w:vAlign w:val="bottom"/>
            <w:hideMark/>
          </w:tcPr>
          <w:p w14:paraId="5C5518E7" w14:textId="77777777" w:rsidR="00AE04CB" w:rsidRPr="00AE04CB" w:rsidRDefault="00AE04CB" w:rsidP="00AE04CB">
            <w:pPr>
              <w:rPr>
                <w:i/>
                <w:iCs/>
                <w:color w:val="000000"/>
                <w:sz w:val="16"/>
                <w:szCs w:val="16"/>
              </w:rPr>
            </w:pPr>
            <w:r w:rsidRPr="00AE04CB">
              <w:rPr>
                <w:i/>
                <w:iCs/>
                <w:color w:val="000000"/>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47A92C03"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400A3D9D" w14:textId="77777777" w:rsidR="00AE04CB" w:rsidRPr="00AE04CB" w:rsidRDefault="00AE04CB" w:rsidP="00AE04CB">
            <w:pPr>
              <w:jc w:val="right"/>
              <w:rPr>
                <w:color w:val="000000"/>
                <w:sz w:val="16"/>
                <w:szCs w:val="16"/>
              </w:rPr>
            </w:pPr>
            <w:r w:rsidRPr="00AE04CB">
              <w:rPr>
                <w:color w:val="000000"/>
                <w:sz w:val="16"/>
                <w:szCs w:val="16"/>
              </w:rPr>
              <w:t>2 692</w:t>
            </w:r>
          </w:p>
        </w:tc>
        <w:tc>
          <w:tcPr>
            <w:tcW w:w="593" w:type="pct"/>
            <w:tcBorders>
              <w:top w:val="nil"/>
              <w:left w:val="nil"/>
              <w:bottom w:val="single" w:sz="4" w:space="0" w:color="auto"/>
              <w:right w:val="single" w:sz="4" w:space="0" w:color="auto"/>
            </w:tcBorders>
            <w:shd w:val="clear" w:color="auto" w:fill="auto"/>
            <w:noWrap/>
            <w:vAlign w:val="bottom"/>
            <w:hideMark/>
          </w:tcPr>
          <w:p w14:paraId="63EA97A9" w14:textId="77777777" w:rsidR="00AE04CB" w:rsidRPr="00AE04CB" w:rsidRDefault="00AE04CB" w:rsidP="00AE04CB">
            <w:pPr>
              <w:jc w:val="right"/>
              <w:rPr>
                <w:color w:val="000000"/>
                <w:sz w:val="16"/>
                <w:szCs w:val="16"/>
              </w:rPr>
            </w:pPr>
            <w:r w:rsidRPr="00AE04CB">
              <w:rPr>
                <w:color w:val="000000"/>
                <w:sz w:val="16"/>
                <w:szCs w:val="16"/>
              </w:rPr>
              <w:t>3 008</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39C91040" w14:textId="77777777" w:rsidR="00AE04CB" w:rsidRPr="00AE04CB" w:rsidRDefault="00AE04CB" w:rsidP="00AE04CB">
            <w:pPr>
              <w:rPr>
                <w:color w:val="000000"/>
                <w:sz w:val="16"/>
                <w:szCs w:val="16"/>
              </w:rPr>
            </w:pPr>
          </w:p>
        </w:tc>
      </w:tr>
      <w:tr w:rsidR="00AE04CB" w:rsidRPr="00AE04CB" w14:paraId="3AB43EEF"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07F2924A" w14:textId="77777777" w:rsidR="00AE04CB" w:rsidRPr="00AE04CB" w:rsidRDefault="00AE04CB" w:rsidP="00AE04CB">
            <w:pPr>
              <w:jc w:val="center"/>
              <w:rPr>
                <w:color w:val="000000"/>
                <w:sz w:val="16"/>
                <w:szCs w:val="16"/>
              </w:rPr>
            </w:pPr>
            <w:r w:rsidRPr="00AE04CB">
              <w:rPr>
                <w:color w:val="000000"/>
                <w:sz w:val="16"/>
                <w:szCs w:val="16"/>
              </w:rPr>
              <w:t>1.2.</w:t>
            </w:r>
          </w:p>
        </w:tc>
        <w:tc>
          <w:tcPr>
            <w:tcW w:w="1422" w:type="pct"/>
            <w:tcBorders>
              <w:top w:val="nil"/>
              <w:left w:val="nil"/>
              <w:bottom w:val="single" w:sz="4" w:space="0" w:color="auto"/>
              <w:right w:val="nil"/>
            </w:tcBorders>
            <w:shd w:val="clear" w:color="auto" w:fill="auto"/>
            <w:vAlign w:val="bottom"/>
            <w:hideMark/>
          </w:tcPr>
          <w:p w14:paraId="7FE2CA77" w14:textId="77777777" w:rsidR="00AE04CB" w:rsidRPr="00AE04CB" w:rsidRDefault="00AE04CB" w:rsidP="00AE04CB">
            <w:pPr>
              <w:rPr>
                <w:color w:val="000000"/>
                <w:sz w:val="16"/>
                <w:szCs w:val="16"/>
              </w:rPr>
            </w:pPr>
            <w:r w:rsidRPr="00AE04CB">
              <w:rPr>
                <w:color w:val="000000"/>
                <w:sz w:val="16"/>
                <w:szCs w:val="16"/>
              </w:rPr>
              <w:t>Расходы на оплату труда</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A7E302A"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160A9BB2" w14:textId="77777777" w:rsidR="00AE04CB" w:rsidRPr="00AE04CB" w:rsidRDefault="00AE04CB" w:rsidP="00AE04CB">
            <w:pPr>
              <w:jc w:val="right"/>
              <w:rPr>
                <w:color w:val="000000"/>
                <w:sz w:val="16"/>
                <w:szCs w:val="16"/>
              </w:rPr>
            </w:pPr>
            <w:r w:rsidRPr="00AE04CB">
              <w:rPr>
                <w:color w:val="000000"/>
                <w:sz w:val="16"/>
                <w:szCs w:val="16"/>
              </w:rPr>
              <w:t>108 376</w:t>
            </w:r>
          </w:p>
        </w:tc>
        <w:tc>
          <w:tcPr>
            <w:tcW w:w="593" w:type="pct"/>
            <w:tcBorders>
              <w:top w:val="nil"/>
              <w:left w:val="nil"/>
              <w:bottom w:val="single" w:sz="4" w:space="0" w:color="auto"/>
              <w:right w:val="single" w:sz="4" w:space="0" w:color="auto"/>
            </w:tcBorders>
            <w:shd w:val="clear" w:color="auto" w:fill="auto"/>
            <w:noWrap/>
            <w:vAlign w:val="bottom"/>
            <w:hideMark/>
          </w:tcPr>
          <w:p w14:paraId="3003A660" w14:textId="77777777" w:rsidR="00AE04CB" w:rsidRPr="00AE04CB" w:rsidRDefault="00AE04CB" w:rsidP="00AE04CB">
            <w:pPr>
              <w:jc w:val="right"/>
              <w:rPr>
                <w:color w:val="000000"/>
                <w:sz w:val="16"/>
                <w:szCs w:val="16"/>
              </w:rPr>
            </w:pPr>
            <w:r w:rsidRPr="00AE04CB">
              <w:rPr>
                <w:color w:val="000000"/>
                <w:sz w:val="16"/>
                <w:szCs w:val="16"/>
              </w:rPr>
              <w:t>121 108</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171278E2" w14:textId="77777777" w:rsidR="00AE04CB" w:rsidRPr="00AE04CB" w:rsidRDefault="00AE04CB" w:rsidP="00AE04CB">
            <w:pPr>
              <w:rPr>
                <w:color w:val="000000"/>
                <w:sz w:val="16"/>
                <w:szCs w:val="16"/>
              </w:rPr>
            </w:pPr>
          </w:p>
        </w:tc>
      </w:tr>
      <w:tr w:rsidR="00AE04CB" w:rsidRPr="00AE04CB" w14:paraId="51FFC5C8"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2FDF1F95" w14:textId="77777777" w:rsidR="00AE04CB" w:rsidRPr="00AE04CB" w:rsidRDefault="00AE04CB" w:rsidP="00AE04CB">
            <w:pPr>
              <w:jc w:val="center"/>
              <w:outlineLvl w:val="0"/>
              <w:rPr>
                <w:i/>
                <w:iCs/>
                <w:color w:val="000000"/>
                <w:sz w:val="16"/>
                <w:szCs w:val="16"/>
              </w:rPr>
            </w:pPr>
            <w:r w:rsidRPr="00AE04CB">
              <w:rPr>
                <w:i/>
                <w:iCs/>
                <w:color w:val="000000"/>
                <w:sz w:val="16"/>
                <w:szCs w:val="16"/>
              </w:rPr>
              <w:t> </w:t>
            </w:r>
          </w:p>
        </w:tc>
        <w:tc>
          <w:tcPr>
            <w:tcW w:w="1422" w:type="pct"/>
            <w:tcBorders>
              <w:top w:val="nil"/>
              <w:left w:val="nil"/>
              <w:bottom w:val="single" w:sz="4" w:space="0" w:color="auto"/>
              <w:right w:val="nil"/>
            </w:tcBorders>
            <w:shd w:val="clear" w:color="auto" w:fill="auto"/>
            <w:vAlign w:val="bottom"/>
            <w:hideMark/>
          </w:tcPr>
          <w:p w14:paraId="1DCB58EB" w14:textId="77777777" w:rsidR="00AE04CB" w:rsidRPr="00AE04CB" w:rsidRDefault="00AE04CB" w:rsidP="00AE04CB">
            <w:pPr>
              <w:jc w:val="right"/>
              <w:outlineLvl w:val="0"/>
              <w:rPr>
                <w:i/>
                <w:iCs/>
                <w:color w:val="000000"/>
                <w:sz w:val="16"/>
                <w:szCs w:val="16"/>
              </w:rPr>
            </w:pPr>
            <w:r w:rsidRPr="00AE04CB">
              <w:rPr>
                <w:i/>
                <w:iCs/>
                <w:color w:val="000000"/>
                <w:sz w:val="16"/>
                <w:szCs w:val="16"/>
              </w:rPr>
              <w:t>Среднесписочная численность</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1D1EF548" w14:textId="77777777" w:rsidR="00AE04CB" w:rsidRPr="00AE04CB" w:rsidRDefault="00AE04CB" w:rsidP="00AE04CB">
            <w:pPr>
              <w:jc w:val="center"/>
              <w:outlineLvl w:val="0"/>
              <w:rPr>
                <w:i/>
                <w:iCs/>
                <w:color w:val="000000"/>
                <w:sz w:val="16"/>
                <w:szCs w:val="16"/>
              </w:rPr>
            </w:pPr>
            <w:r w:rsidRPr="00AE04CB">
              <w:rPr>
                <w:i/>
                <w:iCs/>
                <w:color w:val="000000"/>
                <w:sz w:val="16"/>
                <w:szCs w:val="16"/>
              </w:rPr>
              <w:t>чел.</w:t>
            </w:r>
          </w:p>
        </w:tc>
        <w:tc>
          <w:tcPr>
            <w:tcW w:w="593" w:type="pct"/>
            <w:tcBorders>
              <w:top w:val="nil"/>
              <w:left w:val="nil"/>
              <w:bottom w:val="single" w:sz="4" w:space="0" w:color="auto"/>
              <w:right w:val="single" w:sz="4" w:space="0" w:color="auto"/>
            </w:tcBorders>
            <w:shd w:val="clear" w:color="auto" w:fill="auto"/>
            <w:noWrap/>
            <w:vAlign w:val="bottom"/>
            <w:hideMark/>
          </w:tcPr>
          <w:p w14:paraId="47B490B1" w14:textId="77777777" w:rsidR="00AE04CB" w:rsidRPr="00AE04CB" w:rsidRDefault="00AE04CB" w:rsidP="00AE04CB">
            <w:pPr>
              <w:jc w:val="right"/>
              <w:outlineLvl w:val="0"/>
              <w:rPr>
                <w:color w:val="000000"/>
                <w:sz w:val="16"/>
                <w:szCs w:val="16"/>
              </w:rPr>
            </w:pPr>
            <w:r w:rsidRPr="00AE04CB">
              <w:rPr>
                <w:color w:val="000000"/>
                <w:sz w:val="16"/>
                <w:szCs w:val="16"/>
              </w:rPr>
              <w:t>289</w:t>
            </w:r>
          </w:p>
        </w:tc>
        <w:tc>
          <w:tcPr>
            <w:tcW w:w="593" w:type="pct"/>
            <w:tcBorders>
              <w:top w:val="nil"/>
              <w:left w:val="nil"/>
              <w:bottom w:val="single" w:sz="4" w:space="0" w:color="auto"/>
              <w:right w:val="single" w:sz="4" w:space="0" w:color="auto"/>
            </w:tcBorders>
            <w:shd w:val="clear" w:color="auto" w:fill="auto"/>
            <w:noWrap/>
            <w:vAlign w:val="bottom"/>
            <w:hideMark/>
          </w:tcPr>
          <w:p w14:paraId="751F9F5A" w14:textId="77777777" w:rsidR="00AE04CB" w:rsidRPr="00AE04CB" w:rsidRDefault="00AE04CB" w:rsidP="00AE04CB">
            <w:pPr>
              <w:jc w:val="right"/>
              <w:outlineLvl w:val="0"/>
              <w:rPr>
                <w:color w:val="000000"/>
                <w:sz w:val="16"/>
                <w:szCs w:val="16"/>
              </w:rPr>
            </w:pPr>
            <w:r w:rsidRPr="00AE04CB">
              <w:rPr>
                <w:color w:val="000000"/>
                <w:sz w:val="16"/>
                <w:szCs w:val="16"/>
              </w:rPr>
              <w:t>289</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593143B8" w14:textId="77777777" w:rsidR="00AE04CB" w:rsidRPr="00AE04CB" w:rsidRDefault="00AE04CB" w:rsidP="00AE04CB">
            <w:pPr>
              <w:rPr>
                <w:color w:val="000000"/>
                <w:sz w:val="16"/>
                <w:szCs w:val="16"/>
              </w:rPr>
            </w:pPr>
          </w:p>
        </w:tc>
      </w:tr>
      <w:tr w:rsidR="00AE04CB" w:rsidRPr="00AE04CB" w14:paraId="158525B0"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5C535EA0" w14:textId="77777777" w:rsidR="00AE04CB" w:rsidRPr="00AE04CB" w:rsidRDefault="00AE04CB" w:rsidP="00AE04CB">
            <w:pPr>
              <w:jc w:val="center"/>
              <w:outlineLvl w:val="0"/>
              <w:rPr>
                <w:i/>
                <w:iCs/>
                <w:color w:val="000000"/>
                <w:sz w:val="16"/>
                <w:szCs w:val="16"/>
              </w:rPr>
            </w:pPr>
            <w:r w:rsidRPr="00AE04CB">
              <w:rPr>
                <w:i/>
                <w:iCs/>
                <w:color w:val="000000"/>
                <w:sz w:val="16"/>
                <w:szCs w:val="16"/>
              </w:rPr>
              <w:t> </w:t>
            </w:r>
          </w:p>
        </w:tc>
        <w:tc>
          <w:tcPr>
            <w:tcW w:w="1422" w:type="pct"/>
            <w:tcBorders>
              <w:top w:val="nil"/>
              <w:left w:val="nil"/>
              <w:bottom w:val="single" w:sz="4" w:space="0" w:color="auto"/>
              <w:right w:val="nil"/>
            </w:tcBorders>
            <w:shd w:val="clear" w:color="auto" w:fill="auto"/>
            <w:vAlign w:val="bottom"/>
            <w:hideMark/>
          </w:tcPr>
          <w:p w14:paraId="0561F938" w14:textId="77777777" w:rsidR="00AE04CB" w:rsidRPr="00AE04CB" w:rsidRDefault="00AE04CB" w:rsidP="00AE04CB">
            <w:pPr>
              <w:jc w:val="right"/>
              <w:outlineLvl w:val="0"/>
              <w:rPr>
                <w:i/>
                <w:iCs/>
                <w:color w:val="000000"/>
                <w:sz w:val="16"/>
                <w:szCs w:val="16"/>
              </w:rPr>
            </w:pPr>
            <w:r w:rsidRPr="00AE04CB">
              <w:rPr>
                <w:i/>
                <w:iCs/>
                <w:color w:val="000000"/>
                <w:sz w:val="16"/>
                <w:szCs w:val="16"/>
              </w:rPr>
              <w:t>Средняя заработная плата</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1AA28BB3" w14:textId="77777777" w:rsidR="00AE04CB" w:rsidRPr="00AE04CB" w:rsidRDefault="00AE04CB" w:rsidP="00AE04CB">
            <w:pPr>
              <w:jc w:val="center"/>
              <w:outlineLvl w:val="0"/>
              <w:rPr>
                <w:i/>
                <w:iCs/>
                <w:color w:val="000000"/>
                <w:sz w:val="16"/>
                <w:szCs w:val="16"/>
              </w:rPr>
            </w:pPr>
            <w:r w:rsidRPr="00AE04CB">
              <w:rPr>
                <w:i/>
                <w:iCs/>
                <w:color w:val="000000"/>
                <w:sz w:val="16"/>
                <w:szCs w:val="16"/>
              </w:rPr>
              <w:t>руб./чел. в мес.</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68D607E6" w14:textId="77777777" w:rsidR="00AE04CB" w:rsidRPr="00AE04CB" w:rsidRDefault="00AE04CB" w:rsidP="00AE04CB">
            <w:pPr>
              <w:jc w:val="right"/>
              <w:outlineLvl w:val="0"/>
              <w:rPr>
                <w:i/>
                <w:iCs/>
                <w:color w:val="000000"/>
                <w:sz w:val="16"/>
                <w:szCs w:val="16"/>
              </w:rPr>
            </w:pPr>
            <w:r w:rsidRPr="00AE04CB">
              <w:rPr>
                <w:i/>
                <w:iCs/>
                <w:color w:val="000000"/>
                <w:sz w:val="16"/>
                <w:szCs w:val="16"/>
              </w:rPr>
              <w:t>31 250</w:t>
            </w:r>
          </w:p>
        </w:tc>
        <w:tc>
          <w:tcPr>
            <w:tcW w:w="593" w:type="pct"/>
            <w:tcBorders>
              <w:top w:val="nil"/>
              <w:left w:val="nil"/>
              <w:bottom w:val="single" w:sz="4" w:space="0" w:color="auto"/>
              <w:right w:val="single" w:sz="4" w:space="0" w:color="auto"/>
            </w:tcBorders>
            <w:shd w:val="clear" w:color="auto" w:fill="auto"/>
            <w:noWrap/>
            <w:vAlign w:val="bottom"/>
            <w:hideMark/>
          </w:tcPr>
          <w:p w14:paraId="75F9F365" w14:textId="77777777" w:rsidR="00AE04CB" w:rsidRPr="00AE04CB" w:rsidRDefault="00AE04CB" w:rsidP="00AE04CB">
            <w:pPr>
              <w:jc w:val="right"/>
              <w:outlineLvl w:val="0"/>
              <w:rPr>
                <w:i/>
                <w:iCs/>
                <w:color w:val="000000"/>
                <w:sz w:val="16"/>
                <w:szCs w:val="16"/>
              </w:rPr>
            </w:pPr>
            <w:r w:rsidRPr="00AE04CB">
              <w:rPr>
                <w:i/>
                <w:iCs/>
                <w:color w:val="000000"/>
                <w:sz w:val="16"/>
                <w:szCs w:val="16"/>
              </w:rPr>
              <w:t>34 922</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10FB58AA" w14:textId="77777777" w:rsidR="00AE04CB" w:rsidRPr="00AE04CB" w:rsidRDefault="00AE04CB" w:rsidP="00AE04CB">
            <w:pPr>
              <w:rPr>
                <w:color w:val="000000"/>
                <w:sz w:val="16"/>
                <w:szCs w:val="16"/>
              </w:rPr>
            </w:pPr>
          </w:p>
        </w:tc>
      </w:tr>
      <w:tr w:rsidR="00AE04CB" w:rsidRPr="00AE04CB" w14:paraId="30B7CCDE"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30037FB2" w14:textId="77777777" w:rsidR="00AE04CB" w:rsidRPr="00AE04CB" w:rsidRDefault="00AE04CB" w:rsidP="00AE04CB">
            <w:pPr>
              <w:jc w:val="center"/>
              <w:rPr>
                <w:color w:val="000000"/>
                <w:sz w:val="16"/>
                <w:szCs w:val="16"/>
              </w:rPr>
            </w:pPr>
            <w:r w:rsidRPr="00AE04CB">
              <w:rPr>
                <w:color w:val="000000"/>
                <w:sz w:val="16"/>
                <w:szCs w:val="16"/>
              </w:rPr>
              <w:t>1.3.</w:t>
            </w:r>
          </w:p>
        </w:tc>
        <w:tc>
          <w:tcPr>
            <w:tcW w:w="1422" w:type="pct"/>
            <w:tcBorders>
              <w:top w:val="nil"/>
              <w:left w:val="nil"/>
              <w:bottom w:val="single" w:sz="4" w:space="0" w:color="auto"/>
              <w:right w:val="nil"/>
            </w:tcBorders>
            <w:shd w:val="clear" w:color="auto" w:fill="auto"/>
            <w:vAlign w:val="bottom"/>
            <w:hideMark/>
          </w:tcPr>
          <w:p w14:paraId="11469055" w14:textId="77777777" w:rsidR="00AE04CB" w:rsidRPr="00AE04CB" w:rsidRDefault="00AE04CB" w:rsidP="00AE04CB">
            <w:pPr>
              <w:rPr>
                <w:color w:val="000000"/>
                <w:sz w:val="16"/>
                <w:szCs w:val="16"/>
              </w:rPr>
            </w:pPr>
            <w:r w:rsidRPr="00AE04CB">
              <w:rPr>
                <w:color w:val="000000"/>
                <w:sz w:val="16"/>
                <w:szCs w:val="16"/>
              </w:rPr>
              <w:t>Прочие расходы, всего, в том числе:</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5B1BB6FD"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5147E4E5" w14:textId="77777777" w:rsidR="00AE04CB" w:rsidRPr="00AE04CB" w:rsidRDefault="00AE04CB" w:rsidP="00AE04CB">
            <w:pPr>
              <w:jc w:val="right"/>
              <w:rPr>
                <w:color w:val="000000"/>
                <w:sz w:val="16"/>
                <w:szCs w:val="16"/>
              </w:rPr>
            </w:pPr>
            <w:r w:rsidRPr="00AE04CB">
              <w:rPr>
                <w:color w:val="000000"/>
                <w:sz w:val="16"/>
                <w:szCs w:val="16"/>
              </w:rPr>
              <w:t>6 429</w:t>
            </w:r>
          </w:p>
        </w:tc>
        <w:tc>
          <w:tcPr>
            <w:tcW w:w="593" w:type="pct"/>
            <w:tcBorders>
              <w:top w:val="nil"/>
              <w:left w:val="nil"/>
              <w:bottom w:val="single" w:sz="4" w:space="0" w:color="auto"/>
              <w:right w:val="single" w:sz="4" w:space="0" w:color="auto"/>
            </w:tcBorders>
            <w:shd w:val="clear" w:color="auto" w:fill="auto"/>
            <w:noWrap/>
            <w:vAlign w:val="bottom"/>
            <w:hideMark/>
          </w:tcPr>
          <w:p w14:paraId="4E250EFD" w14:textId="77777777" w:rsidR="00AE04CB" w:rsidRPr="00AE04CB" w:rsidRDefault="00AE04CB" w:rsidP="00AE04CB">
            <w:pPr>
              <w:jc w:val="right"/>
              <w:rPr>
                <w:color w:val="000000"/>
                <w:sz w:val="16"/>
                <w:szCs w:val="16"/>
              </w:rPr>
            </w:pPr>
            <w:r w:rsidRPr="00AE04CB">
              <w:rPr>
                <w:color w:val="000000"/>
                <w:sz w:val="16"/>
                <w:szCs w:val="16"/>
              </w:rPr>
              <w:t>7 185</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7EBCEC07" w14:textId="77777777" w:rsidR="00AE04CB" w:rsidRPr="00AE04CB" w:rsidRDefault="00AE04CB" w:rsidP="00AE04CB">
            <w:pPr>
              <w:rPr>
                <w:color w:val="000000"/>
                <w:sz w:val="16"/>
                <w:szCs w:val="16"/>
              </w:rPr>
            </w:pPr>
          </w:p>
        </w:tc>
      </w:tr>
      <w:tr w:rsidR="00AE04CB" w:rsidRPr="00AE04CB" w14:paraId="204A8D6F"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163B3219" w14:textId="77777777" w:rsidR="00AE04CB" w:rsidRPr="00AE04CB" w:rsidRDefault="00AE04CB" w:rsidP="00AE04CB">
            <w:pPr>
              <w:jc w:val="center"/>
              <w:rPr>
                <w:i/>
                <w:iCs/>
                <w:color w:val="000000"/>
                <w:sz w:val="16"/>
                <w:szCs w:val="16"/>
              </w:rPr>
            </w:pPr>
            <w:r w:rsidRPr="00AE04CB">
              <w:rPr>
                <w:i/>
                <w:iCs/>
                <w:color w:val="000000"/>
                <w:sz w:val="16"/>
                <w:szCs w:val="16"/>
              </w:rPr>
              <w:t>1.3.1.</w:t>
            </w:r>
          </w:p>
        </w:tc>
        <w:tc>
          <w:tcPr>
            <w:tcW w:w="1422" w:type="pct"/>
            <w:tcBorders>
              <w:top w:val="nil"/>
              <w:left w:val="nil"/>
              <w:bottom w:val="single" w:sz="4" w:space="0" w:color="auto"/>
              <w:right w:val="nil"/>
            </w:tcBorders>
            <w:shd w:val="clear" w:color="auto" w:fill="auto"/>
            <w:vAlign w:val="bottom"/>
            <w:hideMark/>
          </w:tcPr>
          <w:p w14:paraId="77FDAD90" w14:textId="77777777" w:rsidR="00AE04CB" w:rsidRPr="00AE04CB" w:rsidRDefault="00AE04CB" w:rsidP="00AE04CB">
            <w:pPr>
              <w:rPr>
                <w:i/>
                <w:iCs/>
                <w:color w:val="000000"/>
                <w:sz w:val="16"/>
                <w:szCs w:val="16"/>
              </w:rPr>
            </w:pPr>
            <w:r w:rsidRPr="00AE04CB">
              <w:rPr>
                <w:i/>
                <w:iCs/>
                <w:color w:val="000000"/>
                <w:sz w:val="16"/>
                <w:szCs w:val="16"/>
              </w:rPr>
              <w:t>Ремонт основных фондов</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59F86E43"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2AAAF169" w14:textId="77777777" w:rsidR="00AE04CB" w:rsidRPr="00AE04CB" w:rsidRDefault="00AE04CB" w:rsidP="00AE04CB">
            <w:pPr>
              <w:jc w:val="right"/>
              <w:rPr>
                <w:color w:val="000000"/>
                <w:sz w:val="16"/>
                <w:szCs w:val="16"/>
              </w:rPr>
            </w:pPr>
            <w:r w:rsidRPr="00AE04CB">
              <w:rPr>
                <w:color w:val="000000"/>
                <w:sz w:val="16"/>
                <w:szCs w:val="16"/>
              </w:rPr>
              <w:t>2 825</w:t>
            </w:r>
          </w:p>
        </w:tc>
        <w:tc>
          <w:tcPr>
            <w:tcW w:w="593" w:type="pct"/>
            <w:tcBorders>
              <w:top w:val="nil"/>
              <w:left w:val="nil"/>
              <w:bottom w:val="single" w:sz="4" w:space="0" w:color="auto"/>
              <w:right w:val="single" w:sz="4" w:space="0" w:color="auto"/>
            </w:tcBorders>
            <w:shd w:val="clear" w:color="auto" w:fill="auto"/>
            <w:noWrap/>
            <w:vAlign w:val="bottom"/>
            <w:hideMark/>
          </w:tcPr>
          <w:p w14:paraId="7AFC004A" w14:textId="77777777" w:rsidR="00AE04CB" w:rsidRPr="00AE04CB" w:rsidRDefault="00AE04CB" w:rsidP="00AE04CB">
            <w:pPr>
              <w:jc w:val="right"/>
              <w:rPr>
                <w:color w:val="000000"/>
                <w:sz w:val="16"/>
                <w:szCs w:val="16"/>
              </w:rPr>
            </w:pPr>
            <w:r w:rsidRPr="00AE04CB">
              <w:rPr>
                <w:color w:val="000000"/>
                <w:sz w:val="16"/>
                <w:szCs w:val="16"/>
              </w:rPr>
              <w:t>3 157</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30A40B19" w14:textId="77777777" w:rsidR="00AE04CB" w:rsidRPr="00AE04CB" w:rsidRDefault="00AE04CB" w:rsidP="00AE04CB">
            <w:pPr>
              <w:rPr>
                <w:color w:val="000000"/>
                <w:sz w:val="16"/>
                <w:szCs w:val="16"/>
              </w:rPr>
            </w:pPr>
          </w:p>
        </w:tc>
      </w:tr>
      <w:tr w:rsidR="00AE04CB" w:rsidRPr="00AE04CB" w14:paraId="3A63A646"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67209C83" w14:textId="77777777" w:rsidR="00AE04CB" w:rsidRPr="00AE04CB" w:rsidRDefault="00AE04CB" w:rsidP="00AE04CB">
            <w:pPr>
              <w:jc w:val="center"/>
              <w:rPr>
                <w:i/>
                <w:iCs/>
                <w:color w:val="000000"/>
                <w:sz w:val="16"/>
                <w:szCs w:val="16"/>
              </w:rPr>
            </w:pPr>
            <w:r w:rsidRPr="00AE04CB">
              <w:rPr>
                <w:i/>
                <w:iCs/>
                <w:color w:val="000000"/>
                <w:sz w:val="16"/>
                <w:szCs w:val="16"/>
              </w:rPr>
              <w:t>1.3.2.</w:t>
            </w:r>
          </w:p>
        </w:tc>
        <w:tc>
          <w:tcPr>
            <w:tcW w:w="1422" w:type="pct"/>
            <w:tcBorders>
              <w:top w:val="nil"/>
              <w:left w:val="nil"/>
              <w:bottom w:val="single" w:sz="4" w:space="0" w:color="auto"/>
              <w:right w:val="nil"/>
            </w:tcBorders>
            <w:shd w:val="clear" w:color="auto" w:fill="auto"/>
            <w:vAlign w:val="bottom"/>
            <w:hideMark/>
          </w:tcPr>
          <w:p w14:paraId="6921287A" w14:textId="77777777" w:rsidR="00AE04CB" w:rsidRPr="00AE04CB" w:rsidRDefault="00AE04CB" w:rsidP="00AE04CB">
            <w:pPr>
              <w:rPr>
                <w:i/>
                <w:iCs/>
                <w:color w:val="000000"/>
                <w:sz w:val="16"/>
                <w:szCs w:val="16"/>
              </w:rPr>
            </w:pPr>
            <w:r w:rsidRPr="00AE04CB">
              <w:rPr>
                <w:i/>
                <w:iCs/>
                <w:color w:val="000000"/>
                <w:sz w:val="16"/>
                <w:szCs w:val="16"/>
              </w:rPr>
              <w:t>Оплата работ и услуг сторонних организаций</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81AB6D3"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73E482B5" w14:textId="77777777" w:rsidR="00AE04CB" w:rsidRPr="00AE04CB" w:rsidRDefault="00AE04CB" w:rsidP="00AE04CB">
            <w:pPr>
              <w:jc w:val="right"/>
              <w:rPr>
                <w:i/>
                <w:iCs/>
                <w:color w:val="000000"/>
                <w:sz w:val="16"/>
                <w:szCs w:val="16"/>
              </w:rPr>
            </w:pPr>
            <w:r w:rsidRPr="00AE04CB">
              <w:rPr>
                <w:i/>
                <w:iCs/>
                <w:color w:val="000000"/>
                <w:sz w:val="16"/>
                <w:szCs w:val="16"/>
              </w:rPr>
              <w:t>2 336</w:t>
            </w:r>
          </w:p>
        </w:tc>
        <w:tc>
          <w:tcPr>
            <w:tcW w:w="593" w:type="pct"/>
            <w:tcBorders>
              <w:top w:val="nil"/>
              <w:left w:val="nil"/>
              <w:bottom w:val="single" w:sz="4" w:space="0" w:color="auto"/>
              <w:right w:val="single" w:sz="4" w:space="0" w:color="auto"/>
            </w:tcBorders>
            <w:shd w:val="clear" w:color="auto" w:fill="auto"/>
            <w:noWrap/>
            <w:vAlign w:val="bottom"/>
            <w:hideMark/>
          </w:tcPr>
          <w:p w14:paraId="20775397" w14:textId="77777777" w:rsidR="00AE04CB" w:rsidRPr="00AE04CB" w:rsidRDefault="00AE04CB" w:rsidP="00AE04CB">
            <w:pPr>
              <w:jc w:val="right"/>
              <w:rPr>
                <w:i/>
                <w:iCs/>
                <w:color w:val="000000"/>
                <w:sz w:val="16"/>
                <w:szCs w:val="16"/>
              </w:rPr>
            </w:pPr>
            <w:r w:rsidRPr="00AE04CB">
              <w:rPr>
                <w:i/>
                <w:iCs/>
                <w:color w:val="000000"/>
                <w:sz w:val="16"/>
                <w:szCs w:val="16"/>
              </w:rPr>
              <w:t>2 611</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1CCE88D2" w14:textId="77777777" w:rsidR="00AE04CB" w:rsidRPr="00AE04CB" w:rsidRDefault="00AE04CB" w:rsidP="00AE04CB">
            <w:pPr>
              <w:rPr>
                <w:color w:val="000000"/>
                <w:sz w:val="16"/>
                <w:szCs w:val="16"/>
              </w:rPr>
            </w:pPr>
          </w:p>
        </w:tc>
      </w:tr>
      <w:tr w:rsidR="00AE04CB" w:rsidRPr="00AE04CB" w14:paraId="6D645424"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1BEE97EF" w14:textId="77777777" w:rsidR="00AE04CB" w:rsidRPr="00AE04CB" w:rsidRDefault="00AE04CB" w:rsidP="00AE04CB">
            <w:pPr>
              <w:jc w:val="center"/>
              <w:rPr>
                <w:color w:val="000000"/>
                <w:sz w:val="16"/>
                <w:szCs w:val="16"/>
              </w:rPr>
            </w:pPr>
            <w:r w:rsidRPr="00AE04CB">
              <w:rPr>
                <w:color w:val="000000"/>
                <w:sz w:val="16"/>
                <w:szCs w:val="16"/>
              </w:rPr>
              <w:t>1.3.2.1.</w:t>
            </w:r>
          </w:p>
        </w:tc>
        <w:tc>
          <w:tcPr>
            <w:tcW w:w="1422" w:type="pct"/>
            <w:tcBorders>
              <w:top w:val="nil"/>
              <w:left w:val="nil"/>
              <w:bottom w:val="single" w:sz="4" w:space="0" w:color="auto"/>
              <w:right w:val="nil"/>
            </w:tcBorders>
            <w:shd w:val="clear" w:color="auto" w:fill="auto"/>
            <w:vAlign w:val="bottom"/>
            <w:hideMark/>
          </w:tcPr>
          <w:p w14:paraId="2B4770C3" w14:textId="77777777" w:rsidR="00AE04CB" w:rsidRPr="00AE04CB" w:rsidRDefault="00AE04CB" w:rsidP="00AE04CB">
            <w:pPr>
              <w:jc w:val="right"/>
              <w:rPr>
                <w:color w:val="000000"/>
                <w:sz w:val="16"/>
                <w:szCs w:val="16"/>
              </w:rPr>
            </w:pPr>
            <w:r w:rsidRPr="00AE04CB">
              <w:rPr>
                <w:color w:val="000000"/>
                <w:sz w:val="16"/>
                <w:szCs w:val="16"/>
              </w:rPr>
              <w:t>Услуги связи</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6EBDA08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7BC399DA" w14:textId="77777777" w:rsidR="00AE04CB" w:rsidRPr="00AE04CB" w:rsidRDefault="00AE04CB" w:rsidP="00AE04CB">
            <w:pPr>
              <w:jc w:val="right"/>
              <w:rPr>
                <w:color w:val="000000"/>
                <w:sz w:val="16"/>
                <w:szCs w:val="16"/>
              </w:rPr>
            </w:pPr>
            <w:r w:rsidRPr="00AE04CB">
              <w:rPr>
                <w:color w:val="000000"/>
                <w:sz w:val="16"/>
                <w:szCs w:val="16"/>
              </w:rPr>
              <w:t>872</w:t>
            </w:r>
          </w:p>
        </w:tc>
        <w:tc>
          <w:tcPr>
            <w:tcW w:w="593" w:type="pct"/>
            <w:tcBorders>
              <w:top w:val="nil"/>
              <w:left w:val="nil"/>
              <w:bottom w:val="single" w:sz="4" w:space="0" w:color="auto"/>
              <w:right w:val="single" w:sz="4" w:space="0" w:color="auto"/>
            </w:tcBorders>
            <w:shd w:val="clear" w:color="auto" w:fill="auto"/>
            <w:noWrap/>
            <w:vAlign w:val="bottom"/>
            <w:hideMark/>
          </w:tcPr>
          <w:p w14:paraId="19F23F80" w14:textId="77777777" w:rsidR="00AE04CB" w:rsidRPr="00AE04CB" w:rsidRDefault="00AE04CB" w:rsidP="00AE04CB">
            <w:pPr>
              <w:jc w:val="right"/>
              <w:rPr>
                <w:color w:val="000000"/>
                <w:sz w:val="16"/>
                <w:szCs w:val="16"/>
              </w:rPr>
            </w:pPr>
            <w:r w:rsidRPr="00AE04CB">
              <w:rPr>
                <w:color w:val="000000"/>
                <w:sz w:val="16"/>
                <w:szCs w:val="16"/>
              </w:rPr>
              <w:t>975</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7D7ADC5A" w14:textId="77777777" w:rsidR="00AE04CB" w:rsidRPr="00AE04CB" w:rsidRDefault="00AE04CB" w:rsidP="00AE04CB">
            <w:pPr>
              <w:rPr>
                <w:color w:val="000000"/>
                <w:sz w:val="16"/>
                <w:szCs w:val="16"/>
              </w:rPr>
            </w:pPr>
          </w:p>
        </w:tc>
      </w:tr>
      <w:tr w:rsidR="00AE04CB" w:rsidRPr="00AE04CB" w14:paraId="0D6BD3AF"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3CFCD533" w14:textId="77777777" w:rsidR="00AE04CB" w:rsidRPr="00AE04CB" w:rsidRDefault="00AE04CB" w:rsidP="00AE04CB">
            <w:pPr>
              <w:jc w:val="center"/>
              <w:rPr>
                <w:color w:val="000000"/>
                <w:sz w:val="16"/>
                <w:szCs w:val="16"/>
              </w:rPr>
            </w:pPr>
            <w:r w:rsidRPr="00AE04CB">
              <w:rPr>
                <w:color w:val="000000"/>
                <w:sz w:val="16"/>
                <w:szCs w:val="16"/>
              </w:rPr>
              <w:t>1.3.2.2.</w:t>
            </w:r>
          </w:p>
        </w:tc>
        <w:tc>
          <w:tcPr>
            <w:tcW w:w="1422" w:type="pct"/>
            <w:tcBorders>
              <w:top w:val="nil"/>
              <w:left w:val="nil"/>
              <w:bottom w:val="single" w:sz="4" w:space="0" w:color="auto"/>
              <w:right w:val="nil"/>
            </w:tcBorders>
            <w:shd w:val="clear" w:color="auto" w:fill="auto"/>
            <w:vAlign w:val="bottom"/>
            <w:hideMark/>
          </w:tcPr>
          <w:p w14:paraId="4A8BE390" w14:textId="77777777" w:rsidR="00AE04CB" w:rsidRPr="00AE04CB" w:rsidRDefault="00AE04CB" w:rsidP="00AE04CB">
            <w:pPr>
              <w:jc w:val="right"/>
              <w:rPr>
                <w:color w:val="000000"/>
                <w:sz w:val="16"/>
                <w:szCs w:val="16"/>
              </w:rPr>
            </w:pPr>
            <w:r w:rsidRPr="00AE04CB">
              <w:rPr>
                <w:color w:val="000000"/>
                <w:sz w:val="16"/>
                <w:szCs w:val="16"/>
              </w:rPr>
              <w:t>Расходы на услуги вневедомственной охраны и коммунального хозяйства</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73A5E393"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3E187D8E" w14:textId="77777777" w:rsidR="00AE04CB" w:rsidRPr="00AE04CB" w:rsidRDefault="00AE04CB" w:rsidP="00AE04CB">
            <w:pPr>
              <w:jc w:val="right"/>
              <w:rPr>
                <w:color w:val="000000"/>
                <w:sz w:val="16"/>
                <w:szCs w:val="16"/>
              </w:rPr>
            </w:pPr>
            <w:r w:rsidRPr="00AE04CB">
              <w:rPr>
                <w:color w:val="000000"/>
                <w:sz w:val="16"/>
                <w:szCs w:val="16"/>
              </w:rPr>
              <w:t>103</w:t>
            </w:r>
          </w:p>
        </w:tc>
        <w:tc>
          <w:tcPr>
            <w:tcW w:w="593" w:type="pct"/>
            <w:tcBorders>
              <w:top w:val="nil"/>
              <w:left w:val="nil"/>
              <w:bottom w:val="single" w:sz="4" w:space="0" w:color="auto"/>
              <w:right w:val="single" w:sz="4" w:space="0" w:color="auto"/>
            </w:tcBorders>
            <w:shd w:val="clear" w:color="auto" w:fill="auto"/>
            <w:noWrap/>
            <w:vAlign w:val="bottom"/>
            <w:hideMark/>
          </w:tcPr>
          <w:p w14:paraId="4C9593DE" w14:textId="77777777" w:rsidR="00AE04CB" w:rsidRPr="00AE04CB" w:rsidRDefault="00AE04CB" w:rsidP="00AE04CB">
            <w:pPr>
              <w:jc w:val="right"/>
              <w:rPr>
                <w:color w:val="000000"/>
                <w:sz w:val="16"/>
                <w:szCs w:val="16"/>
              </w:rPr>
            </w:pPr>
            <w:r w:rsidRPr="00AE04CB">
              <w:rPr>
                <w:color w:val="000000"/>
                <w:sz w:val="16"/>
                <w:szCs w:val="16"/>
              </w:rPr>
              <w:t>115</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215678FA" w14:textId="77777777" w:rsidR="00AE04CB" w:rsidRPr="00AE04CB" w:rsidRDefault="00AE04CB" w:rsidP="00AE04CB">
            <w:pPr>
              <w:rPr>
                <w:color w:val="000000"/>
                <w:sz w:val="16"/>
                <w:szCs w:val="16"/>
              </w:rPr>
            </w:pPr>
          </w:p>
        </w:tc>
      </w:tr>
      <w:tr w:rsidR="00AE04CB" w:rsidRPr="00AE04CB" w14:paraId="1392362D"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7CA49146" w14:textId="77777777" w:rsidR="00AE04CB" w:rsidRPr="00AE04CB" w:rsidRDefault="00AE04CB" w:rsidP="00AE04CB">
            <w:pPr>
              <w:jc w:val="center"/>
              <w:rPr>
                <w:color w:val="000000"/>
                <w:sz w:val="16"/>
                <w:szCs w:val="16"/>
              </w:rPr>
            </w:pPr>
            <w:r w:rsidRPr="00AE04CB">
              <w:rPr>
                <w:color w:val="000000"/>
                <w:sz w:val="16"/>
                <w:szCs w:val="16"/>
              </w:rPr>
              <w:t>1.3.2.3.</w:t>
            </w:r>
          </w:p>
        </w:tc>
        <w:tc>
          <w:tcPr>
            <w:tcW w:w="1422" w:type="pct"/>
            <w:tcBorders>
              <w:top w:val="nil"/>
              <w:left w:val="nil"/>
              <w:bottom w:val="single" w:sz="4" w:space="0" w:color="auto"/>
              <w:right w:val="nil"/>
            </w:tcBorders>
            <w:shd w:val="clear" w:color="auto" w:fill="auto"/>
            <w:vAlign w:val="bottom"/>
            <w:hideMark/>
          </w:tcPr>
          <w:p w14:paraId="50662D2E" w14:textId="77777777" w:rsidR="00AE04CB" w:rsidRPr="00AE04CB" w:rsidRDefault="00AE04CB" w:rsidP="00AE04CB">
            <w:pPr>
              <w:jc w:val="right"/>
              <w:rPr>
                <w:color w:val="000000"/>
                <w:sz w:val="16"/>
                <w:szCs w:val="16"/>
              </w:rPr>
            </w:pPr>
            <w:r w:rsidRPr="00AE04CB">
              <w:rPr>
                <w:color w:val="000000"/>
                <w:sz w:val="16"/>
                <w:szCs w:val="16"/>
              </w:rPr>
              <w:t>Расходы на юридические и информационные услуги</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7AE01633"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01C0903A" w14:textId="77777777" w:rsidR="00AE04CB" w:rsidRPr="00AE04CB" w:rsidRDefault="00AE04CB" w:rsidP="00AE04CB">
            <w:pPr>
              <w:jc w:val="right"/>
              <w:rPr>
                <w:color w:val="000000"/>
                <w:sz w:val="16"/>
                <w:szCs w:val="16"/>
              </w:rPr>
            </w:pPr>
            <w:r w:rsidRPr="00AE04CB">
              <w:rPr>
                <w:color w:val="000000"/>
                <w:sz w:val="16"/>
                <w:szCs w:val="16"/>
              </w:rPr>
              <w:t>349</w:t>
            </w:r>
          </w:p>
        </w:tc>
        <w:tc>
          <w:tcPr>
            <w:tcW w:w="593" w:type="pct"/>
            <w:tcBorders>
              <w:top w:val="nil"/>
              <w:left w:val="nil"/>
              <w:bottom w:val="single" w:sz="4" w:space="0" w:color="auto"/>
              <w:right w:val="single" w:sz="4" w:space="0" w:color="auto"/>
            </w:tcBorders>
            <w:shd w:val="clear" w:color="auto" w:fill="auto"/>
            <w:noWrap/>
            <w:vAlign w:val="bottom"/>
            <w:hideMark/>
          </w:tcPr>
          <w:p w14:paraId="5369B18C" w14:textId="77777777" w:rsidR="00AE04CB" w:rsidRPr="00AE04CB" w:rsidRDefault="00AE04CB" w:rsidP="00AE04CB">
            <w:pPr>
              <w:jc w:val="right"/>
              <w:rPr>
                <w:color w:val="000000"/>
                <w:sz w:val="16"/>
                <w:szCs w:val="16"/>
              </w:rPr>
            </w:pPr>
            <w:r w:rsidRPr="00AE04CB">
              <w:rPr>
                <w:color w:val="000000"/>
                <w:sz w:val="16"/>
                <w:szCs w:val="16"/>
              </w:rPr>
              <w:t>390</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18CD35B6" w14:textId="77777777" w:rsidR="00AE04CB" w:rsidRPr="00AE04CB" w:rsidRDefault="00AE04CB" w:rsidP="00AE04CB">
            <w:pPr>
              <w:rPr>
                <w:color w:val="000000"/>
                <w:sz w:val="16"/>
                <w:szCs w:val="16"/>
              </w:rPr>
            </w:pPr>
          </w:p>
        </w:tc>
      </w:tr>
      <w:tr w:rsidR="00AE04CB" w:rsidRPr="00AE04CB" w14:paraId="7CF5086C"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6B351285" w14:textId="77777777" w:rsidR="00AE04CB" w:rsidRPr="00AE04CB" w:rsidRDefault="00AE04CB" w:rsidP="00AE04CB">
            <w:pPr>
              <w:jc w:val="center"/>
              <w:rPr>
                <w:color w:val="000000"/>
                <w:sz w:val="16"/>
                <w:szCs w:val="16"/>
              </w:rPr>
            </w:pPr>
            <w:r w:rsidRPr="00AE04CB">
              <w:rPr>
                <w:color w:val="000000"/>
                <w:sz w:val="16"/>
                <w:szCs w:val="16"/>
              </w:rPr>
              <w:t>1.3.2.4.</w:t>
            </w:r>
          </w:p>
        </w:tc>
        <w:tc>
          <w:tcPr>
            <w:tcW w:w="1422" w:type="pct"/>
            <w:tcBorders>
              <w:top w:val="nil"/>
              <w:left w:val="nil"/>
              <w:bottom w:val="single" w:sz="4" w:space="0" w:color="auto"/>
              <w:right w:val="nil"/>
            </w:tcBorders>
            <w:shd w:val="clear" w:color="auto" w:fill="auto"/>
            <w:vAlign w:val="bottom"/>
            <w:hideMark/>
          </w:tcPr>
          <w:p w14:paraId="6E145EAA" w14:textId="77777777" w:rsidR="00AE04CB" w:rsidRPr="00AE04CB" w:rsidRDefault="00AE04CB" w:rsidP="00AE04CB">
            <w:pPr>
              <w:jc w:val="right"/>
              <w:rPr>
                <w:color w:val="000000"/>
                <w:sz w:val="16"/>
                <w:szCs w:val="16"/>
              </w:rPr>
            </w:pPr>
            <w:r w:rsidRPr="00AE04CB">
              <w:rPr>
                <w:color w:val="000000"/>
                <w:sz w:val="16"/>
                <w:szCs w:val="16"/>
              </w:rPr>
              <w:t>Расходы на аудиторские и консультационные услуги</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1E80A4C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483D69D6" w14:textId="77777777" w:rsidR="00AE04CB" w:rsidRPr="00AE04CB" w:rsidRDefault="00AE04CB" w:rsidP="00AE04CB">
            <w:pPr>
              <w:jc w:val="right"/>
              <w:rPr>
                <w:color w:val="000000"/>
                <w:sz w:val="16"/>
                <w:szCs w:val="16"/>
              </w:rPr>
            </w:pPr>
            <w:r w:rsidRPr="00AE04CB">
              <w:rPr>
                <w:color w:val="000000"/>
                <w:sz w:val="16"/>
                <w:szCs w:val="16"/>
              </w:rPr>
              <w:t>446</w:t>
            </w:r>
          </w:p>
        </w:tc>
        <w:tc>
          <w:tcPr>
            <w:tcW w:w="593" w:type="pct"/>
            <w:tcBorders>
              <w:top w:val="nil"/>
              <w:left w:val="nil"/>
              <w:bottom w:val="single" w:sz="4" w:space="0" w:color="auto"/>
              <w:right w:val="single" w:sz="4" w:space="0" w:color="auto"/>
            </w:tcBorders>
            <w:shd w:val="clear" w:color="auto" w:fill="auto"/>
            <w:noWrap/>
            <w:vAlign w:val="bottom"/>
            <w:hideMark/>
          </w:tcPr>
          <w:p w14:paraId="77121BE4" w14:textId="77777777" w:rsidR="00AE04CB" w:rsidRPr="00AE04CB" w:rsidRDefault="00AE04CB" w:rsidP="00AE04CB">
            <w:pPr>
              <w:jc w:val="right"/>
              <w:rPr>
                <w:color w:val="000000"/>
                <w:sz w:val="16"/>
                <w:szCs w:val="16"/>
              </w:rPr>
            </w:pPr>
            <w:r w:rsidRPr="00AE04CB">
              <w:rPr>
                <w:color w:val="000000"/>
                <w:sz w:val="16"/>
                <w:szCs w:val="16"/>
              </w:rPr>
              <w:t>498</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0CC50247" w14:textId="77777777" w:rsidR="00AE04CB" w:rsidRPr="00AE04CB" w:rsidRDefault="00AE04CB" w:rsidP="00AE04CB">
            <w:pPr>
              <w:rPr>
                <w:color w:val="000000"/>
                <w:sz w:val="16"/>
                <w:szCs w:val="16"/>
              </w:rPr>
            </w:pPr>
          </w:p>
        </w:tc>
      </w:tr>
      <w:tr w:rsidR="00AE04CB" w:rsidRPr="00AE04CB" w14:paraId="50A52E24"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5F5124FF" w14:textId="77777777" w:rsidR="00AE04CB" w:rsidRPr="00AE04CB" w:rsidRDefault="00AE04CB" w:rsidP="00AE04CB">
            <w:pPr>
              <w:jc w:val="center"/>
              <w:rPr>
                <w:color w:val="000000"/>
                <w:sz w:val="16"/>
                <w:szCs w:val="16"/>
              </w:rPr>
            </w:pPr>
            <w:r w:rsidRPr="00AE04CB">
              <w:rPr>
                <w:color w:val="000000"/>
                <w:sz w:val="16"/>
                <w:szCs w:val="16"/>
              </w:rPr>
              <w:t>1.3.2.5.</w:t>
            </w:r>
          </w:p>
        </w:tc>
        <w:tc>
          <w:tcPr>
            <w:tcW w:w="1422" w:type="pct"/>
            <w:tcBorders>
              <w:top w:val="nil"/>
              <w:left w:val="nil"/>
              <w:bottom w:val="single" w:sz="4" w:space="0" w:color="auto"/>
              <w:right w:val="nil"/>
            </w:tcBorders>
            <w:shd w:val="clear" w:color="auto" w:fill="auto"/>
            <w:vAlign w:val="bottom"/>
            <w:hideMark/>
          </w:tcPr>
          <w:p w14:paraId="47053DF4" w14:textId="77777777" w:rsidR="00AE04CB" w:rsidRPr="00AE04CB" w:rsidRDefault="00AE04CB" w:rsidP="00AE04CB">
            <w:pPr>
              <w:jc w:val="right"/>
              <w:rPr>
                <w:color w:val="000000"/>
                <w:sz w:val="16"/>
                <w:szCs w:val="16"/>
              </w:rPr>
            </w:pPr>
            <w:r w:rsidRPr="00AE04CB">
              <w:rPr>
                <w:color w:val="000000"/>
                <w:sz w:val="16"/>
                <w:szCs w:val="16"/>
              </w:rPr>
              <w:t>Транспортные услуги</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2F268206"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7356E57C" w14:textId="77777777" w:rsidR="00AE04CB" w:rsidRPr="00AE04CB" w:rsidRDefault="00AE04CB" w:rsidP="00AE04CB">
            <w:pPr>
              <w:jc w:val="right"/>
              <w:rPr>
                <w:color w:val="000000"/>
                <w:sz w:val="16"/>
                <w:szCs w:val="16"/>
              </w:rPr>
            </w:pPr>
            <w:r w:rsidRPr="00AE04CB">
              <w:rPr>
                <w:color w:val="000000"/>
                <w:sz w:val="16"/>
                <w:szCs w:val="16"/>
              </w:rPr>
              <w:t>285</w:t>
            </w:r>
          </w:p>
        </w:tc>
        <w:tc>
          <w:tcPr>
            <w:tcW w:w="593" w:type="pct"/>
            <w:tcBorders>
              <w:top w:val="nil"/>
              <w:left w:val="nil"/>
              <w:bottom w:val="single" w:sz="4" w:space="0" w:color="auto"/>
              <w:right w:val="single" w:sz="4" w:space="0" w:color="auto"/>
            </w:tcBorders>
            <w:shd w:val="clear" w:color="auto" w:fill="auto"/>
            <w:noWrap/>
            <w:vAlign w:val="bottom"/>
            <w:hideMark/>
          </w:tcPr>
          <w:p w14:paraId="67AEC6EC" w14:textId="77777777" w:rsidR="00AE04CB" w:rsidRPr="00AE04CB" w:rsidRDefault="00AE04CB" w:rsidP="00AE04CB">
            <w:pPr>
              <w:jc w:val="right"/>
              <w:rPr>
                <w:color w:val="000000"/>
                <w:sz w:val="16"/>
                <w:szCs w:val="16"/>
              </w:rPr>
            </w:pPr>
            <w:r w:rsidRPr="00AE04CB">
              <w:rPr>
                <w:color w:val="000000"/>
                <w:sz w:val="16"/>
                <w:szCs w:val="16"/>
              </w:rPr>
              <w:t>318</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371235C2" w14:textId="77777777" w:rsidR="00AE04CB" w:rsidRPr="00AE04CB" w:rsidRDefault="00AE04CB" w:rsidP="00AE04CB">
            <w:pPr>
              <w:rPr>
                <w:color w:val="000000"/>
                <w:sz w:val="16"/>
                <w:szCs w:val="16"/>
              </w:rPr>
            </w:pPr>
          </w:p>
        </w:tc>
      </w:tr>
      <w:tr w:rsidR="00AE04CB" w:rsidRPr="00AE04CB" w14:paraId="4BA55234"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6BE7ECAC" w14:textId="77777777" w:rsidR="00AE04CB" w:rsidRPr="00AE04CB" w:rsidRDefault="00AE04CB" w:rsidP="00AE04CB">
            <w:pPr>
              <w:jc w:val="center"/>
              <w:rPr>
                <w:color w:val="000000"/>
                <w:sz w:val="16"/>
                <w:szCs w:val="16"/>
              </w:rPr>
            </w:pPr>
            <w:r w:rsidRPr="00AE04CB">
              <w:rPr>
                <w:color w:val="000000"/>
                <w:sz w:val="16"/>
                <w:szCs w:val="16"/>
              </w:rPr>
              <w:t>1.3.2.6.</w:t>
            </w:r>
          </w:p>
        </w:tc>
        <w:tc>
          <w:tcPr>
            <w:tcW w:w="1422" w:type="pct"/>
            <w:tcBorders>
              <w:top w:val="nil"/>
              <w:left w:val="nil"/>
              <w:bottom w:val="single" w:sz="4" w:space="0" w:color="auto"/>
              <w:right w:val="nil"/>
            </w:tcBorders>
            <w:shd w:val="clear" w:color="auto" w:fill="auto"/>
            <w:vAlign w:val="bottom"/>
            <w:hideMark/>
          </w:tcPr>
          <w:p w14:paraId="3B6F7B45" w14:textId="77777777" w:rsidR="00AE04CB" w:rsidRPr="00AE04CB" w:rsidRDefault="00AE04CB" w:rsidP="00AE04CB">
            <w:pPr>
              <w:jc w:val="right"/>
              <w:rPr>
                <w:color w:val="000000"/>
                <w:sz w:val="16"/>
                <w:szCs w:val="16"/>
              </w:rPr>
            </w:pPr>
            <w:r w:rsidRPr="00AE04CB">
              <w:rPr>
                <w:color w:val="000000"/>
                <w:sz w:val="16"/>
                <w:szCs w:val="16"/>
              </w:rPr>
              <w:t>Прочие услуги сторонних организаций</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ED8D86A"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1FF325E3" w14:textId="77777777" w:rsidR="00AE04CB" w:rsidRPr="00AE04CB" w:rsidRDefault="00AE04CB" w:rsidP="00AE04CB">
            <w:pPr>
              <w:jc w:val="right"/>
              <w:rPr>
                <w:color w:val="000000"/>
                <w:sz w:val="16"/>
                <w:szCs w:val="16"/>
              </w:rPr>
            </w:pPr>
            <w:r w:rsidRPr="00AE04CB">
              <w:rPr>
                <w:color w:val="000000"/>
                <w:sz w:val="16"/>
                <w:szCs w:val="16"/>
              </w:rPr>
              <w:t>282</w:t>
            </w:r>
          </w:p>
        </w:tc>
        <w:tc>
          <w:tcPr>
            <w:tcW w:w="593" w:type="pct"/>
            <w:tcBorders>
              <w:top w:val="nil"/>
              <w:left w:val="nil"/>
              <w:bottom w:val="single" w:sz="4" w:space="0" w:color="auto"/>
              <w:right w:val="single" w:sz="4" w:space="0" w:color="auto"/>
            </w:tcBorders>
            <w:shd w:val="clear" w:color="auto" w:fill="auto"/>
            <w:noWrap/>
            <w:vAlign w:val="bottom"/>
            <w:hideMark/>
          </w:tcPr>
          <w:p w14:paraId="4E0144F7" w14:textId="77777777" w:rsidR="00AE04CB" w:rsidRPr="00AE04CB" w:rsidRDefault="00AE04CB" w:rsidP="00AE04CB">
            <w:pPr>
              <w:jc w:val="right"/>
              <w:rPr>
                <w:color w:val="000000"/>
                <w:sz w:val="16"/>
                <w:szCs w:val="16"/>
              </w:rPr>
            </w:pPr>
            <w:r w:rsidRPr="00AE04CB">
              <w:rPr>
                <w:color w:val="000000"/>
                <w:sz w:val="16"/>
                <w:szCs w:val="16"/>
              </w:rPr>
              <w:t>315</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21BF86DB" w14:textId="77777777" w:rsidR="00AE04CB" w:rsidRPr="00AE04CB" w:rsidRDefault="00AE04CB" w:rsidP="00AE04CB">
            <w:pPr>
              <w:rPr>
                <w:color w:val="000000"/>
                <w:sz w:val="16"/>
                <w:szCs w:val="16"/>
              </w:rPr>
            </w:pPr>
          </w:p>
        </w:tc>
      </w:tr>
      <w:tr w:rsidR="00AE04CB" w:rsidRPr="00AE04CB" w14:paraId="78362427"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204F7C25" w14:textId="77777777" w:rsidR="00AE04CB" w:rsidRPr="00AE04CB" w:rsidRDefault="00AE04CB" w:rsidP="00AE04CB">
            <w:pPr>
              <w:jc w:val="center"/>
              <w:rPr>
                <w:i/>
                <w:iCs/>
                <w:color w:val="000000"/>
                <w:sz w:val="16"/>
                <w:szCs w:val="16"/>
              </w:rPr>
            </w:pPr>
            <w:r w:rsidRPr="00AE04CB">
              <w:rPr>
                <w:i/>
                <w:iCs/>
                <w:color w:val="000000"/>
                <w:sz w:val="16"/>
                <w:szCs w:val="16"/>
              </w:rPr>
              <w:t>1.3.3.</w:t>
            </w:r>
          </w:p>
        </w:tc>
        <w:tc>
          <w:tcPr>
            <w:tcW w:w="1422" w:type="pct"/>
            <w:tcBorders>
              <w:top w:val="nil"/>
              <w:left w:val="nil"/>
              <w:bottom w:val="single" w:sz="4" w:space="0" w:color="auto"/>
              <w:right w:val="nil"/>
            </w:tcBorders>
            <w:shd w:val="clear" w:color="auto" w:fill="auto"/>
            <w:vAlign w:val="bottom"/>
            <w:hideMark/>
          </w:tcPr>
          <w:p w14:paraId="245A5675" w14:textId="77777777" w:rsidR="00AE04CB" w:rsidRPr="00AE04CB" w:rsidRDefault="00AE04CB" w:rsidP="00AE04CB">
            <w:pPr>
              <w:rPr>
                <w:i/>
                <w:iCs/>
                <w:color w:val="000000"/>
                <w:sz w:val="16"/>
                <w:szCs w:val="16"/>
              </w:rPr>
            </w:pPr>
            <w:r w:rsidRPr="00AE04CB">
              <w:rPr>
                <w:i/>
                <w:iCs/>
                <w:color w:val="000000"/>
                <w:sz w:val="16"/>
                <w:szCs w:val="16"/>
              </w:rPr>
              <w:t>Расходы на командировки и представительские</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8B39721"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5CB9918C" w14:textId="77777777" w:rsidR="00AE04CB" w:rsidRPr="00AE04CB" w:rsidRDefault="00AE04CB" w:rsidP="00AE04CB">
            <w:pPr>
              <w:jc w:val="right"/>
              <w:rPr>
                <w:i/>
                <w:iCs/>
                <w:color w:val="000000"/>
                <w:sz w:val="16"/>
                <w:szCs w:val="16"/>
              </w:rPr>
            </w:pPr>
            <w:r w:rsidRPr="00AE04CB">
              <w:rPr>
                <w:i/>
                <w:iCs/>
                <w:color w:val="000000"/>
                <w:sz w:val="16"/>
                <w:szCs w:val="16"/>
              </w:rPr>
              <w:t>83</w:t>
            </w:r>
          </w:p>
        </w:tc>
        <w:tc>
          <w:tcPr>
            <w:tcW w:w="593" w:type="pct"/>
            <w:tcBorders>
              <w:top w:val="nil"/>
              <w:left w:val="nil"/>
              <w:bottom w:val="single" w:sz="4" w:space="0" w:color="auto"/>
              <w:right w:val="single" w:sz="4" w:space="0" w:color="auto"/>
            </w:tcBorders>
            <w:shd w:val="clear" w:color="auto" w:fill="auto"/>
            <w:noWrap/>
            <w:vAlign w:val="bottom"/>
            <w:hideMark/>
          </w:tcPr>
          <w:p w14:paraId="5611896A" w14:textId="77777777" w:rsidR="00AE04CB" w:rsidRPr="00AE04CB" w:rsidRDefault="00AE04CB" w:rsidP="00AE04CB">
            <w:pPr>
              <w:jc w:val="right"/>
              <w:rPr>
                <w:i/>
                <w:iCs/>
                <w:color w:val="000000"/>
                <w:sz w:val="16"/>
                <w:szCs w:val="16"/>
              </w:rPr>
            </w:pPr>
            <w:r w:rsidRPr="00AE04CB">
              <w:rPr>
                <w:i/>
                <w:iCs/>
                <w:color w:val="000000"/>
                <w:sz w:val="16"/>
                <w:szCs w:val="16"/>
              </w:rPr>
              <w:t>92</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79D19460" w14:textId="77777777" w:rsidR="00AE04CB" w:rsidRPr="00AE04CB" w:rsidRDefault="00AE04CB" w:rsidP="00AE04CB">
            <w:pPr>
              <w:rPr>
                <w:color w:val="000000"/>
                <w:sz w:val="16"/>
                <w:szCs w:val="16"/>
              </w:rPr>
            </w:pPr>
          </w:p>
        </w:tc>
      </w:tr>
      <w:tr w:rsidR="00AE04CB" w:rsidRPr="00AE04CB" w14:paraId="0A0C195C"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5015E0FB" w14:textId="77777777" w:rsidR="00AE04CB" w:rsidRPr="00AE04CB" w:rsidRDefault="00AE04CB" w:rsidP="00AE04CB">
            <w:pPr>
              <w:jc w:val="center"/>
              <w:rPr>
                <w:i/>
                <w:iCs/>
                <w:color w:val="000000"/>
                <w:sz w:val="16"/>
                <w:szCs w:val="16"/>
              </w:rPr>
            </w:pPr>
            <w:r w:rsidRPr="00AE04CB">
              <w:rPr>
                <w:i/>
                <w:iCs/>
                <w:color w:val="000000"/>
                <w:sz w:val="16"/>
                <w:szCs w:val="16"/>
              </w:rPr>
              <w:t>1.3.4.</w:t>
            </w:r>
          </w:p>
        </w:tc>
        <w:tc>
          <w:tcPr>
            <w:tcW w:w="1422" w:type="pct"/>
            <w:tcBorders>
              <w:top w:val="nil"/>
              <w:left w:val="nil"/>
              <w:bottom w:val="single" w:sz="4" w:space="0" w:color="auto"/>
              <w:right w:val="nil"/>
            </w:tcBorders>
            <w:shd w:val="clear" w:color="auto" w:fill="auto"/>
            <w:vAlign w:val="bottom"/>
            <w:hideMark/>
          </w:tcPr>
          <w:p w14:paraId="7264DDEA" w14:textId="77777777" w:rsidR="00AE04CB" w:rsidRPr="00AE04CB" w:rsidRDefault="00AE04CB" w:rsidP="00AE04CB">
            <w:pPr>
              <w:rPr>
                <w:i/>
                <w:iCs/>
                <w:color w:val="000000"/>
                <w:sz w:val="16"/>
                <w:szCs w:val="16"/>
              </w:rPr>
            </w:pPr>
            <w:r w:rsidRPr="00AE04CB">
              <w:rPr>
                <w:i/>
                <w:iCs/>
                <w:color w:val="000000"/>
                <w:sz w:val="16"/>
                <w:szCs w:val="16"/>
              </w:rPr>
              <w:t>Расходы на подготовку кадров</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22A246F5"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4688DCAD" w14:textId="77777777" w:rsidR="00AE04CB" w:rsidRPr="00AE04CB" w:rsidRDefault="00AE04CB" w:rsidP="00AE04CB">
            <w:pPr>
              <w:jc w:val="right"/>
              <w:rPr>
                <w:i/>
                <w:iCs/>
                <w:color w:val="000000"/>
                <w:sz w:val="16"/>
                <w:szCs w:val="16"/>
              </w:rPr>
            </w:pPr>
            <w:r w:rsidRPr="00AE04CB">
              <w:rPr>
                <w:i/>
                <w:iCs/>
                <w:color w:val="000000"/>
                <w:sz w:val="16"/>
                <w:szCs w:val="16"/>
              </w:rPr>
              <w:t>66</w:t>
            </w:r>
          </w:p>
        </w:tc>
        <w:tc>
          <w:tcPr>
            <w:tcW w:w="593" w:type="pct"/>
            <w:tcBorders>
              <w:top w:val="nil"/>
              <w:left w:val="nil"/>
              <w:bottom w:val="single" w:sz="4" w:space="0" w:color="auto"/>
              <w:right w:val="single" w:sz="4" w:space="0" w:color="auto"/>
            </w:tcBorders>
            <w:shd w:val="clear" w:color="auto" w:fill="auto"/>
            <w:noWrap/>
            <w:vAlign w:val="bottom"/>
            <w:hideMark/>
          </w:tcPr>
          <w:p w14:paraId="0B86B11E" w14:textId="77777777" w:rsidR="00AE04CB" w:rsidRPr="00AE04CB" w:rsidRDefault="00AE04CB" w:rsidP="00AE04CB">
            <w:pPr>
              <w:jc w:val="right"/>
              <w:rPr>
                <w:i/>
                <w:iCs/>
                <w:color w:val="000000"/>
                <w:sz w:val="16"/>
                <w:szCs w:val="16"/>
              </w:rPr>
            </w:pPr>
            <w:r w:rsidRPr="00AE04CB">
              <w:rPr>
                <w:i/>
                <w:iCs/>
                <w:color w:val="000000"/>
                <w:sz w:val="16"/>
                <w:szCs w:val="16"/>
              </w:rPr>
              <w:t>74</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49457E53" w14:textId="77777777" w:rsidR="00AE04CB" w:rsidRPr="00AE04CB" w:rsidRDefault="00AE04CB" w:rsidP="00AE04CB">
            <w:pPr>
              <w:rPr>
                <w:color w:val="000000"/>
                <w:sz w:val="16"/>
                <w:szCs w:val="16"/>
              </w:rPr>
            </w:pPr>
          </w:p>
        </w:tc>
      </w:tr>
      <w:tr w:rsidR="00AE04CB" w:rsidRPr="00AE04CB" w14:paraId="39844EA1"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0D35A4C8" w14:textId="77777777" w:rsidR="00AE04CB" w:rsidRPr="00AE04CB" w:rsidRDefault="00AE04CB" w:rsidP="00AE04CB">
            <w:pPr>
              <w:jc w:val="center"/>
              <w:rPr>
                <w:i/>
                <w:iCs/>
                <w:color w:val="000000"/>
                <w:sz w:val="16"/>
                <w:szCs w:val="16"/>
              </w:rPr>
            </w:pPr>
            <w:r w:rsidRPr="00AE04CB">
              <w:rPr>
                <w:i/>
                <w:iCs/>
                <w:color w:val="000000"/>
                <w:sz w:val="16"/>
                <w:szCs w:val="16"/>
              </w:rPr>
              <w:t>1.3.5.</w:t>
            </w:r>
          </w:p>
        </w:tc>
        <w:tc>
          <w:tcPr>
            <w:tcW w:w="1422" w:type="pct"/>
            <w:tcBorders>
              <w:top w:val="nil"/>
              <w:left w:val="nil"/>
              <w:bottom w:val="single" w:sz="4" w:space="0" w:color="auto"/>
              <w:right w:val="nil"/>
            </w:tcBorders>
            <w:shd w:val="clear" w:color="auto" w:fill="auto"/>
            <w:vAlign w:val="bottom"/>
            <w:hideMark/>
          </w:tcPr>
          <w:p w14:paraId="5DFF55A3" w14:textId="77777777" w:rsidR="00AE04CB" w:rsidRPr="00AE04CB" w:rsidRDefault="00AE04CB" w:rsidP="00AE04CB">
            <w:pPr>
              <w:rPr>
                <w:i/>
                <w:iCs/>
                <w:color w:val="000000"/>
                <w:sz w:val="16"/>
                <w:szCs w:val="16"/>
              </w:rPr>
            </w:pPr>
            <w:r w:rsidRPr="00AE04CB">
              <w:rPr>
                <w:i/>
                <w:iCs/>
                <w:color w:val="000000"/>
                <w:sz w:val="16"/>
                <w:szCs w:val="16"/>
              </w:rPr>
              <w:t>Расходы на обеспечение нормальных условий труда и мер по технике безопасности</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278524E9"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39E5B831" w14:textId="77777777" w:rsidR="00AE04CB" w:rsidRPr="00AE04CB" w:rsidRDefault="00AE04CB" w:rsidP="00AE04CB">
            <w:pPr>
              <w:jc w:val="right"/>
              <w:rPr>
                <w:i/>
                <w:iCs/>
                <w:color w:val="000000"/>
                <w:sz w:val="16"/>
                <w:szCs w:val="16"/>
              </w:rPr>
            </w:pPr>
            <w:r w:rsidRPr="00AE04CB">
              <w:rPr>
                <w:i/>
                <w:iCs/>
                <w:color w:val="000000"/>
                <w:sz w:val="16"/>
                <w:szCs w:val="16"/>
              </w:rPr>
              <w:t>464</w:t>
            </w:r>
          </w:p>
        </w:tc>
        <w:tc>
          <w:tcPr>
            <w:tcW w:w="593" w:type="pct"/>
            <w:tcBorders>
              <w:top w:val="nil"/>
              <w:left w:val="nil"/>
              <w:bottom w:val="single" w:sz="4" w:space="0" w:color="auto"/>
              <w:right w:val="single" w:sz="4" w:space="0" w:color="auto"/>
            </w:tcBorders>
            <w:shd w:val="clear" w:color="auto" w:fill="auto"/>
            <w:noWrap/>
            <w:vAlign w:val="bottom"/>
            <w:hideMark/>
          </w:tcPr>
          <w:p w14:paraId="3CD7F675" w14:textId="77777777" w:rsidR="00AE04CB" w:rsidRPr="00AE04CB" w:rsidRDefault="00AE04CB" w:rsidP="00AE04CB">
            <w:pPr>
              <w:jc w:val="right"/>
              <w:rPr>
                <w:i/>
                <w:iCs/>
                <w:color w:val="000000"/>
                <w:sz w:val="16"/>
                <w:szCs w:val="16"/>
              </w:rPr>
            </w:pPr>
            <w:r w:rsidRPr="00AE04CB">
              <w:rPr>
                <w:i/>
                <w:iCs/>
                <w:color w:val="000000"/>
                <w:sz w:val="16"/>
                <w:szCs w:val="16"/>
              </w:rPr>
              <w:t>519</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4416CB5C" w14:textId="77777777" w:rsidR="00AE04CB" w:rsidRPr="00AE04CB" w:rsidRDefault="00AE04CB" w:rsidP="00AE04CB">
            <w:pPr>
              <w:rPr>
                <w:color w:val="000000"/>
                <w:sz w:val="16"/>
                <w:szCs w:val="16"/>
              </w:rPr>
            </w:pPr>
          </w:p>
        </w:tc>
      </w:tr>
      <w:tr w:rsidR="00AE04CB" w:rsidRPr="00AE04CB" w14:paraId="7D2C9073"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23C957E6" w14:textId="77777777" w:rsidR="00AE04CB" w:rsidRPr="00AE04CB" w:rsidRDefault="00AE04CB" w:rsidP="00AE04CB">
            <w:pPr>
              <w:jc w:val="center"/>
              <w:rPr>
                <w:i/>
                <w:iCs/>
                <w:color w:val="000000"/>
                <w:sz w:val="16"/>
                <w:szCs w:val="16"/>
              </w:rPr>
            </w:pPr>
            <w:r w:rsidRPr="00AE04CB">
              <w:rPr>
                <w:i/>
                <w:iCs/>
                <w:color w:val="000000"/>
                <w:sz w:val="16"/>
                <w:szCs w:val="16"/>
              </w:rPr>
              <w:t>1.3.6.</w:t>
            </w:r>
          </w:p>
        </w:tc>
        <w:tc>
          <w:tcPr>
            <w:tcW w:w="1422" w:type="pct"/>
            <w:tcBorders>
              <w:top w:val="nil"/>
              <w:left w:val="nil"/>
              <w:bottom w:val="single" w:sz="4" w:space="0" w:color="auto"/>
              <w:right w:val="nil"/>
            </w:tcBorders>
            <w:shd w:val="clear" w:color="auto" w:fill="auto"/>
            <w:vAlign w:val="bottom"/>
            <w:hideMark/>
          </w:tcPr>
          <w:p w14:paraId="7E3DCB1F" w14:textId="77777777" w:rsidR="00AE04CB" w:rsidRPr="00AE04CB" w:rsidRDefault="00AE04CB" w:rsidP="00AE04CB">
            <w:pPr>
              <w:rPr>
                <w:i/>
                <w:iCs/>
                <w:color w:val="000000"/>
                <w:sz w:val="16"/>
                <w:szCs w:val="16"/>
              </w:rPr>
            </w:pPr>
            <w:r w:rsidRPr="00AE04CB">
              <w:rPr>
                <w:i/>
                <w:iCs/>
                <w:color w:val="000000"/>
                <w:sz w:val="16"/>
                <w:szCs w:val="16"/>
              </w:rPr>
              <w:t>Электроэнергия на хоз. нужды</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23A669C9"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423511DF" w14:textId="77777777" w:rsidR="00AE04CB" w:rsidRPr="00AE04CB" w:rsidRDefault="00AE04CB" w:rsidP="00AE04CB">
            <w:pPr>
              <w:jc w:val="right"/>
              <w:rPr>
                <w:i/>
                <w:iCs/>
                <w:color w:val="000000"/>
                <w:sz w:val="16"/>
                <w:szCs w:val="16"/>
              </w:rPr>
            </w:pPr>
            <w:r w:rsidRPr="00AE04CB">
              <w:rPr>
                <w:i/>
                <w:iCs/>
                <w:color w:val="000000"/>
                <w:sz w:val="16"/>
                <w:szCs w:val="16"/>
              </w:rPr>
              <w:t>0</w:t>
            </w:r>
          </w:p>
        </w:tc>
        <w:tc>
          <w:tcPr>
            <w:tcW w:w="593" w:type="pct"/>
            <w:tcBorders>
              <w:top w:val="nil"/>
              <w:left w:val="nil"/>
              <w:bottom w:val="single" w:sz="4" w:space="0" w:color="auto"/>
              <w:right w:val="single" w:sz="4" w:space="0" w:color="auto"/>
            </w:tcBorders>
            <w:shd w:val="clear" w:color="auto" w:fill="auto"/>
            <w:noWrap/>
            <w:vAlign w:val="bottom"/>
            <w:hideMark/>
          </w:tcPr>
          <w:p w14:paraId="08FB674A" w14:textId="77777777" w:rsidR="00AE04CB" w:rsidRPr="00AE04CB" w:rsidRDefault="00AE04CB" w:rsidP="00AE04CB">
            <w:pPr>
              <w:jc w:val="right"/>
              <w:rPr>
                <w:i/>
                <w:iCs/>
                <w:color w:val="000000"/>
                <w:sz w:val="16"/>
                <w:szCs w:val="16"/>
              </w:rPr>
            </w:pPr>
            <w:r w:rsidRPr="00AE04CB">
              <w:rPr>
                <w:i/>
                <w:iCs/>
                <w:color w:val="000000"/>
                <w:sz w:val="16"/>
                <w:szCs w:val="16"/>
              </w:rPr>
              <w:t>0</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2FB63C1A" w14:textId="77777777" w:rsidR="00AE04CB" w:rsidRPr="00AE04CB" w:rsidRDefault="00AE04CB" w:rsidP="00AE04CB">
            <w:pPr>
              <w:rPr>
                <w:color w:val="000000"/>
                <w:sz w:val="16"/>
                <w:szCs w:val="16"/>
              </w:rPr>
            </w:pPr>
          </w:p>
        </w:tc>
      </w:tr>
      <w:tr w:rsidR="00AE04CB" w:rsidRPr="00AE04CB" w14:paraId="36B2FFFF"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31AE9845" w14:textId="77777777" w:rsidR="00AE04CB" w:rsidRPr="00AE04CB" w:rsidRDefault="00AE04CB" w:rsidP="00AE04CB">
            <w:pPr>
              <w:jc w:val="center"/>
              <w:rPr>
                <w:i/>
                <w:iCs/>
                <w:color w:val="000000"/>
                <w:sz w:val="16"/>
                <w:szCs w:val="16"/>
              </w:rPr>
            </w:pPr>
            <w:r w:rsidRPr="00AE04CB">
              <w:rPr>
                <w:i/>
                <w:iCs/>
                <w:color w:val="000000"/>
                <w:sz w:val="16"/>
                <w:szCs w:val="16"/>
              </w:rPr>
              <w:t>1.3.7.</w:t>
            </w:r>
          </w:p>
        </w:tc>
        <w:tc>
          <w:tcPr>
            <w:tcW w:w="1422" w:type="pct"/>
            <w:tcBorders>
              <w:top w:val="nil"/>
              <w:left w:val="nil"/>
              <w:bottom w:val="single" w:sz="4" w:space="0" w:color="auto"/>
              <w:right w:val="nil"/>
            </w:tcBorders>
            <w:shd w:val="clear" w:color="auto" w:fill="auto"/>
            <w:vAlign w:val="bottom"/>
            <w:hideMark/>
          </w:tcPr>
          <w:p w14:paraId="121458B9" w14:textId="77777777" w:rsidR="00AE04CB" w:rsidRPr="00AE04CB" w:rsidRDefault="00AE04CB" w:rsidP="00AE04CB">
            <w:pPr>
              <w:rPr>
                <w:i/>
                <w:iCs/>
                <w:color w:val="000000"/>
                <w:sz w:val="16"/>
                <w:szCs w:val="16"/>
              </w:rPr>
            </w:pPr>
            <w:r w:rsidRPr="00AE04CB">
              <w:rPr>
                <w:i/>
                <w:iCs/>
                <w:color w:val="000000"/>
                <w:sz w:val="16"/>
                <w:szCs w:val="16"/>
              </w:rPr>
              <w:t>Теплоэнергия</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19C79E4"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5AFCDAA5" w14:textId="77777777" w:rsidR="00AE04CB" w:rsidRPr="00AE04CB" w:rsidRDefault="00AE04CB" w:rsidP="00AE04CB">
            <w:pPr>
              <w:jc w:val="right"/>
              <w:rPr>
                <w:i/>
                <w:iCs/>
                <w:color w:val="000000"/>
                <w:sz w:val="16"/>
                <w:szCs w:val="16"/>
              </w:rPr>
            </w:pPr>
            <w:r w:rsidRPr="00AE04CB">
              <w:rPr>
                <w:i/>
                <w:iCs/>
                <w:color w:val="000000"/>
                <w:sz w:val="16"/>
                <w:szCs w:val="16"/>
              </w:rPr>
              <w:t>0</w:t>
            </w:r>
          </w:p>
        </w:tc>
        <w:tc>
          <w:tcPr>
            <w:tcW w:w="593" w:type="pct"/>
            <w:tcBorders>
              <w:top w:val="nil"/>
              <w:left w:val="nil"/>
              <w:bottom w:val="single" w:sz="4" w:space="0" w:color="auto"/>
              <w:right w:val="single" w:sz="4" w:space="0" w:color="auto"/>
            </w:tcBorders>
            <w:shd w:val="clear" w:color="auto" w:fill="auto"/>
            <w:noWrap/>
            <w:vAlign w:val="bottom"/>
            <w:hideMark/>
          </w:tcPr>
          <w:p w14:paraId="315CDC56" w14:textId="77777777" w:rsidR="00AE04CB" w:rsidRPr="00AE04CB" w:rsidRDefault="00AE04CB" w:rsidP="00AE04CB">
            <w:pPr>
              <w:jc w:val="right"/>
              <w:rPr>
                <w:i/>
                <w:iCs/>
                <w:color w:val="000000"/>
                <w:sz w:val="16"/>
                <w:szCs w:val="16"/>
              </w:rPr>
            </w:pPr>
            <w:r w:rsidRPr="00AE04CB">
              <w:rPr>
                <w:i/>
                <w:iCs/>
                <w:color w:val="000000"/>
                <w:sz w:val="16"/>
                <w:szCs w:val="16"/>
              </w:rPr>
              <w:t>0</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527D9466" w14:textId="77777777" w:rsidR="00AE04CB" w:rsidRPr="00AE04CB" w:rsidRDefault="00AE04CB" w:rsidP="00AE04CB">
            <w:pPr>
              <w:rPr>
                <w:color w:val="000000"/>
                <w:sz w:val="16"/>
                <w:szCs w:val="16"/>
              </w:rPr>
            </w:pPr>
          </w:p>
        </w:tc>
      </w:tr>
      <w:tr w:rsidR="00AE04CB" w:rsidRPr="00AE04CB" w14:paraId="64E1126E"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0C13A58B" w14:textId="77777777" w:rsidR="00AE04CB" w:rsidRPr="00AE04CB" w:rsidRDefault="00AE04CB" w:rsidP="00AE04CB">
            <w:pPr>
              <w:jc w:val="center"/>
              <w:rPr>
                <w:i/>
                <w:iCs/>
                <w:color w:val="000000"/>
                <w:sz w:val="16"/>
                <w:szCs w:val="16"/>
              </w:rPr>
            </w:pPr>
            <w:r w:rsidRPr="00AE04CB">
              <w:rPr>
                <w:i/>
                <w:iCs/>
                <w:color w:val="000000"/>
                <w:sz w:val="16"/>
                <w:szCs w:val="16"/>
              </w:rPr>
              <w:t>1.3.8.</w:t>
            </w:r>
          </w:p>
        </w:tc>
        <w:tc>
          <w:tcPr>
            <w:tcW w:w="1422" w:type="pct"/>
            <w:tcBorders>
              <w:top w:val="nil"/>
              <w:left w:val="nil"/>
              <w:bottom w:val="single" w:sz="4" w:space="0" w:color="auto"/>
              <w:right w:val="nil"/>
            </w:tcBorders>
            <w:shd w:val="clear" w:color="auto" w:fill="auto"/>
            <w:vAlign w:val="bottom"/>
            <w:hideMark/>
          </w:tcPr>
          <w:p w14:paraId="68C2790B" w14:textId="77777777" w:rsidR="00AE04CB" w:rsidRPr="00AE04CB" w:rsidRDefault="00AE04CB" w:rsidP="00AE04CB">
            <w:pPr>
              <w:rPr>
                <w:i/>
                <w:iCs/>
                <w:color w:val="000000"/>
                <w:sz w:val="16"/>
                <w:szCs w:val="16"/>
              </w:rPr>
            </w:pPr>
            <w:r w:rsidRPr="00AE04CB">
              <w:rPr>
                <w:i/>
                <w:iCs/>
                <w:color w:val="000000"/>
                <w:sz w:val="16"/>
                <w:szCs w:val="16"/>
              </w:rPr>
              <w:t>Расходы на страхование</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07AA9A01"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36E2C745" w14:textId="77777777" w:rsidR="00AE04CB" w:rsidRPr="00AE04CB" w:rsidRDefault="00AE04CB" w:rsidP="00AE04CB">
            <w:pPr>
              <w:jc w:val="right"/>
              <w:rPr>
                <w:i/>
                <w:iCs/>
                <w:color w:val="000000"/>
                <w:sz w:val="16"/>
                <w:szCs w:val="16"/>
              </w:rPr>
            </w:pPr>
            <w:r w:rsidRPr="00AE04CB">
              <w:rPr>
                <w:i/>
                <w:iCs/>
                <w:color w:val="000000"/>
                <w:sz w:val="16"/>
                <w:szCs w:val="16"/>
              </w:rPr>
              <w:t>252</w:t>
            </w:r>
          </w:p>
        </w:tc>
        <w:tc>
          <w:tcPr>
            <w:tcW w:w="593" w:type="pct"/>
            <w:tcBorders>
              <w:top w:val="nil"/>
              <w:left w:val="nil"/>
              <w:bottom w:val="single" w:sz="4" w:space="0" w:color="auto"/>
              <w:right w:val="single" w:sz="4" w:space="0" w:color="auto"/>
            </w:tcBorders>
            <w:shd w:val="clear" w:color="auto" w:fill="auto"/>
            <w:noWrap/>
            <w:vAlign w:val="bottom"/>
            <w:hideMark/>
          </w:tcPr>
          <w:p w14:paraId="350370AB" w14:textId="77777777" w:rsidR="00AE04CB" w:rsidRPr="00AE04CB" w:rsidRDefault="00AE04CB" w:rsidP="00AE04CB">
            <w:pPr>
              <w:jc w:val="right"/>
              <w:rPr>
                <w:i/>
                <w:iCs/>
                <w:color w:val="000000"/>
                <w:sz w:val="16"/>
                <w:szCs w:val="16"/>
              </w:rPr>
            </w:pPr>
            <w:r w:rsidRPr="00AE04CB">
              <w:rPr>
                <w:i/>
                <w:iCs/>
                <w:color w:val="000000"/>
                <w:sz w:val="16"/>
                <w:szCs w:val="16"/>
              </w:rPr>
              <w:t>282</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6006185A" w14:textId="77777777" w:rsidR="00AE04CB" w:rsidRPr="00AE04CB" w:rsidRDefault="00AE04CB" w:rsidP="00AE04CB">
            <w:pPr>
              <w:rPr>
                <w:color w:val="000000"/>
                <w:sz w:val="16"/>
                <w:szCs w:val="16"/>
              </w:rPr>
            </w:pPr>
          </w:p>
        </w:tc>
      </w:tr>
      <w:tr w:rsidR="00AE04CB" w:rsidRPr="00AE04CB" w14:paraId="0891C5A6"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298CE8B8" w14:textId="77777777" w:rsidR="00AE04CB" w:rsidRPr="00AE04CB" w:rsidRDefault="00AE04CB" w:rsidP="00AE04CB">
            <w:pPr>
              <w:jc w:val="center"/>
              <w:rPr>
                <w:i/>
                <w:iCs/>
                <w:color w:val="000000"/>
                <w:sz w:val="16"/>
                <w:szCs w:val="16"/>
              </w:rPr>
            </w:pPr>
            <w:r w:rsidRPr="00AE04CB">
              <w:rPr>
                <w:i/>
                <w:iCs/>
                <w:color w:val="000000"/>
                <w:sz w:val="16"/>
                <w:szCs w:val="16"/>
              </w:rPr>
              <w:t>1.3.9.</w:t>
            </w:r>
          </w:p>
        </w:tc>
        <w:tc>
          <w:tcPr>
            <w:tcW w:w="1422" w:type="pct"/>
            <w:tcBorders>
              <w:top w:val="nil"/>
              <w:left w:val="nil"/>
              <w:bottom w:val="single" w:sz="4" w:space="0" w:color="auto"/>
              <w:right w:val="nil"/>
            </w:tcBorders>
            <w:shd w:val="clear" w:color="auto" w:fill="auto"/>
            <w:vAlign w:val="bottom"/>
            <w:hideMark/>
          </w:tcPr>
          <w:p w14:paraId="1DC89DC2" w14:textId="77777777" w:rsidR="00AE04CB" w:rsidRPr="00AE04CB" w:rsidRDefault="00AE04CB" w:rsidP="00AE04CB">
            <w:pPr>
              <w:rPr>
                <w:i/>
                <w:iCs/>
                <w:color w:val="000000"/>
                <w:sz w:val="16"/>
                <w:szCs w:val="16"/>
              </w:rPr>
            </w:pPr>
            <w:r w:rsidRPr="00AE04CB">
              <w:rPr>
                <w:i/>
                <w:iCs/>
                <w:color w:val="000000"/>
                <w:sz w:val="16"/>
                <w:szCs w:val="16"/>
              </w:rPr>
              <w:t>Другие прочие расходы</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458D6D2"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4F360ABC" w14:textId="77777777" w:rsidR="00AE04CB" w:rsidRPr="00AE04CB" w:rsidRDefault="00AE04CB" w:rsidP="00AE04CB">
            <w:pPr>
              <w:jc w:val="right"/>
              <w:rPr>
                <w:i/>
                <w:iCs/>
                <w:color w:val="000000"/>
                <w:sz w:val="16"/>
                <w:szCs w:val="16"/>
              </w:rPr>
            </w:pPr>
            <w:r w:rsidRPr="00AE04CB">
              <w:rPr>
                <w:i/>
                <w:iCs/>
                <w:color w:val="000000"/>
                <w:sz w:val="16"/>
                <w:szCs w:val="16"/>
              </w:rPr>
              <w:t>403</w:t>
            </w:r>
          </w:p>
        </w:tc>
        <w:tc>
          <w:tcPr>
            <w:tcW w:w="593" w:type="pct"/>
            <w:tcBorders>
              <w:top w:val="nil"/>
              <w:left w:val="nil"/>
              <w:bottom w:val="single" w:sz="4" w:space="0" w:color="auto"/>
              <w:right w:val="single" w:sz="4" w:space="0" w:color="auto"/>
            </w:tcBorders>
            <w:shd w:val="clear" w:color="auto" w:fill="auto"/>
            <w:noWrap/>
            <w:vAlign w:val="bottom"/>
            <w:hideMark/>
          </w:tcPr>
          <w:p w14:paraId="67469CF8" w14:textId="77777777" w:rsidR="00AE04CB" w:rsidRPr="00AE04CB" w:rsidRDefault="00AE04CB" w:rsidP="00AE04CB">
            <w:pPr>
              <w:jc w:val="right"/>
              <w:rPr>
                <w:i/>
                <w:iCs/>
                <w:color w:val="000000"/>
                <w:sz w:val="16"/>
                <w:szCs w:val="16"/>
              </w:rPr>
            </w:pPr>
            <w:r w:rsidRPr="00AE04CB">
              <w:rPr>
                <w:i/>
                <w:iCs/>
                <w:color w:val="000000"/>
                <w:sz w:val="16"/>
                <w:szCs w:val="16"/>
              </w:rPr>
              <w:t>450</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1B00CBA9" w14:textId="77777777" w:rsidR="00AE04CB" w:rsidRPr="00AE04CB" w:rsidRDefault="00AE04CB" w:rsidP="00AE04CB">
            <w:pPr>
              <w:rPr>
                <w:color w:val="000000"/>
                <w:sz w:val="16"/>
                <w:szCs w:val="16"/>
              </w:rPr>
            </w:pPr>
          </w:p>
        </w:tc>
      </w:tr>
      <w:tr w:rsidR="00AE04CB" w:rsidRPr="00AE04CB" w14:paraId="4F4632EE"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5B582E12" w14:textId="77777777" w:rsidR="00AE04CB" w:rsidRPr="00AE04CB" w:rsidRDefault="00AE04CB" w:rsidP="00AE04CB">
            <w:pPr>
              <w:jc w:val="center"/>
              <w:rPr>
                <w:color w:val="000000"/>
                <w:sz w:val="16"/>
                <w:szCs w:val="16"/>
              </w:rPr>
            </w:pPr>
            <w:r w:rsidRPr="00AE04CB">
              <w:rPr>
                <w:color w:val="000000"/>
                <w:sz w:val="16"/>
                <w:szCs w:val="16"/>
              </w:rPr>
              <w:t>1.4.</w:t>
            </w:r>
          </w:p>
        </w:tc>
        <w:tc>
          <w:tcPr>
            <w:tcW w:w="1422" w:type="pct"/>
            <w:tcBorders>
              <w:top w:val="nil"/>
              <w:left w:val="nil"/>
              <w:bottom w:val="single" w:sz="4" w:space="0" w:color="auto"/>
              <w:right w:val="nil"/>
            </w:tcBorders>
            <w:shd w:val="clear" w:color="auto" w:fill="auto"/>
            <w:vAlign w:val="bottom"/>
            <w:hideMark/>
          </w:tcPr>
          <w:p w14:paraId="60EC4E4A" w14:textId="77777777" w:rsidR="00AE04CB" w:rsidRPr="00AE04CB" w:rsidRDefault="00AE04CB" w:rsidP="00AE04CB">
            <w:pPr>
              <w:rPr>
                <w:color w:val="000000"/>
                <w:sz w:val="16"/>
                <w:szCs w:val="16"/>
              </w:rPr>
            </w:pPr>
            <w:r w:rsidRPr="00AE04CB">
              <w:rPr>
                <w:color w:val="000000"/>
                <w:sz w:val="16"/>
                <w:szCs w:val="16"/>
              </w:rPr>
              <w:t>Подконтрольные расходы из прибыли</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64846058"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45710CA6" w14:textId="77777777" w:rsidR="00AE04CB" w:rsidRPr="00AE04CB" w:rsidRDefault="00AE04CB" w:rsidP="00AE04CB">
            <w:pPr>
              <w:jc w:val="right"/>
              <w:rPr>
                <w:i/>
                <w:iCs/>
                <w:color w:val="000000"/>
                <w:sz w:val="16"/>
                <w:szCs w:val="16"/>
              </w:rPr>
            </w:pPr>
            <w:r w:rsidRPr="00AE04CB">
              <w:rPr>
                <w:i/>
                <w:iCs/>
                <w:color w:val="000000"/>
                <w:sz w:val="16"/>
                <w:szCs w:val="16"/>
              </w:rPr>
              <w:t>5 136</w:t>
            </w:r>
          </w:p>
        </w:tc>
        <w:tc>
          <w:tcPr>
            <w:tcW w:w="593" w:type="pct"/>
            <w:tcBorders>
              <w:top w:val="nil"/>
              <w:left w:val="nil"/>
              <w:bottom w:val="single" w:sz="4" w:space="0" w:color="auto"/>
              <w:right w:val="single" w:sz="4" w:space="0" w:color="auto"/>
            </w:tcBorders>
            <w:shd w:val="clear" w:color="auto" w:fill="auto"/>
            <w:noWrap/>
            <w:vAlign w:val="bottom"/>
            <w:hideMark/>
          </w:tcPr>
          <w:p w14:paraId="1CFF1FBD" w14:textId="77777777" w:rsidR="00AE04CB" w:rsidRPr="00AE04CB" w:rsidRDefault="00AE04CB" w:rsidP="00AE04CB">
            <w:pPr>
              <w:jc w:val="right"/>
              <w:rPr>
                <w:i/>
                <w:iCs/>
                <w:color w:val="000000"/>
                <w:sz w:val="16"/>
                <w:szCs w:val="16"/>
              </w:rPr>
            </w:pPr>
            <w:r w:rsidRPr="00AE04CB">
              <w:rPr>
                <w:i/>
                <w:iCs/>
                <w:color w:val="000000"/>
                <w:sz w:val="16"/>
                <w:szCs w:val="16"/>
              </w:rPr>
              <w:t>5 739</w:t>
            </w:r>
          </w:p>
        </w:tc>
        <w:tc>
          <w:tcPr>
            <w:tcW w:w="1389" w:type="pct"/>
            <w:vMerge/>
            <w:tcBorders>
              <w:top w:val="single" w:sz="4" w:space="0" w:color="auto"/>
              <w:left w:val="single" w:sz="4" w:space="0" w:color="auto"/>
              <w:bottom w:val="single" w:sz="4" w:space="0" w:color="000000"/>
              <w:right w:val="single" w:sz="4" w:space="0" w:color="auto"/>
            </w:tcBorders>
            <w:vAlign w:val="center"/>
            <w:hideMark/>
          </w:tcPr>
          <w:p w14:paraId="02714A90" w14:textId="77777777" w:rsidR="00AE04CB" w:rsidRPr="00AE04CB" w:rsidRDefault="00AE04CB" w:rsidP="00AE04CB">
            <w:pPr>
              <w:rPr>
                <w:color w:val="000000"/>
                <w:sz w:val="16"/>
                <w:szCs w:val="16"/>
              </w:rPr>
            </w:pPr>
          </w:p>
        </w:tc>
      </w:tr>
      <w:tr w:rsidR="00AE04CB" w:rsidRPr="00AE04CB" w14:paraId="34591619" w14:textId="77777777" w:rsidTr="006D08D7">
        <w:trPr>
          <w:trHeight w:val="20"/>
        </w:trPr>
        <w:tc>
          <w:tcPr>
            <w:tcW w:w="1783" w:type="pct"/>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531CAC47" w14:textId="77777777" w:rsidR="00AE04CB" w:rsidRPr="00AE04CB" w:rsidRDefault="00AE04CB" w:rsidP="00AE04CB">
            <w:pPr>
              <w:jc w:val="center"/>
              <w:rPr>
                <w:b/>
                <w:bCs/>
                <w:color w:val="000000"/>
                <w:sz w:val="16"/>
                <w:szCs w:val="16"/>
              </w:rPr>
            </w:pPr>
            <w:r w:rsidRPr="00AE04CB">
              <w:rPr>
                <w:b/>
                <w:bCs/>
                <w:color w:val="000000"/>
                <w:sz w:val="16"/>
                <w:szCs w:val="16"/>
              </w:rPr>
              <w:t>ИТОГО подконтрольные расходы</w:t>
            </w:r>
          </w:p>
        </w:tc>
        <w:tc>
          <w:tcPr>
            <w:tcW w:w="643" w:type="pct"/>
            <w:tcBorders>
              <w:top w:val="nil"/>
              <w:left w:val="nil"/>
              <w:bottom w:val="single" w:sz="8" w:space="0" w:color="auto"/>
              <w:right w:val="single" w:sz="8" w:space="0" w:color="auto"/>
            </w:tcBorders>
            <w:shd w:val="clear" w:color="auto" w:fill="auto"/>
            <w:noWrap/>
            <w:vAlign w:val="center"/>
            <w:hideMark/>
          </w:tcPr>
          <w:p w14:paraId="0E0A0C25"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nil"/>
              <w:bottom w:val="single" w:sz="8" w:space="0" w:color="auto"/>
              <w:right w:val="single" w:sz="4" w:space="0" w:color="auto"/>
            </w:tcBorders>
            <w:shd w:val="clear" w:color="auto" w:fill="auto"/>
            <w:noWrap/>
            <w:vAlign w:val="bottom"/>
            <w:hideMark/>
          </w:tcPr>
          <w:p w14:paraId="32808D95" w14:textId="77777777" w:rsidR="00AE04CB" w:rsidRPr="00AE04CB" w:rsidRDefault="00AE04CB" w:rsidP="00AE04CB">
            <w:pPr>
              <w:jc w:val="right"/>
              <w:rPr>
                <w:b/>
                <w:bCs/>
                <w:color w:val="000000"/>
                <w:sz w:val="16"/>
                <w:szCs w:val="16"/>
              </w:rPr>
            </w:pPr>
            <w:r w:rsidRPr="00AE04CB">
              <w:rPr>
                <w:b/>
                <w:bCs/>
                <w:color w:val="000000"/>
                <w:sz w:val="16"/>
                <w:szCs w:val="16"/>
              </w:rPr>
              <w:t>126 417</w:t>
            </w:r>
          </w:p>
        </w:tc>
        <w:tc>
          <w:tcPr>
            <w:tcW w:w="593" w:type="pct"/>
            <w:tcBorders>
              <w:top w:val="nil"/>
              <w:left w:val="nil"/>
              <w:bottom w:val="single" w:sz="8" w:space="0" w:color="auto"/>
              <w:right w:val="single" w:sz="4" w:space="0" w:color="auto"/>
            </w:tcBorders>
            <w:shd w:val="clear" w:color="auto" w:fill="auto"/>
            <w:noWrap/>
            <w:vAlign w:val="bottom"/>
            <w:hideMark/>
          </w:tcPr>
          <w:p w14:paraId="08C45211" w14:textId="77777777" w:rsidR="00AE04CB" w:rsidRPr="00AE04CB" w:rsidRDefault="00AE04CB" w:rsidP="00AE04CB">
            <w:pPr>
              <w:jc w:val="right"/>
              <w:rPr>
                <w:b/>
                <w:bCs/>
                <w:color w:val="000000"/>
                <w:sz w:val="16"/>
                <w:szCs w:val="16"/>
              </w:rPr>
            </w:pPr>
            <w:r w:rsidRPr="00AE04CB">
              <w:rPr>
                <w:b/>
                <w:bCs/>
                <w:color w:val="000000"/>
                <w:sz w:val="16"/>
                <w:szCs w:val="16"/>
              </w:rPr>
              <w:t>141 268</w:t>
            </w:r>
          </w:p>
        </w:tc>
        <w:tc>
          <w:tcPr>
            <w:tcW w:w="1389" w:type="pct"/>
            <w:tcBorders>
              <w:top w:val="nil"/>
              <w:left w:val="nil"/>
              <w:bottom w:val="single" w:sz="8" w:space="0" w:color="auto"/>
              <w:right w:val="single" w:sz="4" w:space="0" w:color="auto"/>
            </w:tcBorders>
            <w:shd w:val="clear" w:color="auto" w:fill="auto"/>
            <w:noWrap/>
            <w:vAlign w:val="bottom"/>
            <w:hideMark/>
          </w:tcPr>
          <w:p w14:paraId="6E8D0DD8"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2FD52EF6" w14:textId="77777777" w:rsidTr="006D08D7">
        <w:trPr>
          <w:trHeight w:val="20"/>
        </w:trPr>
        <w:tc>
          <w:tcPr>
            <w:tcW w:w="5000" w:type="pct"/>
            <w:gridSpan w:val="6"/>
            <w:tcBorders>
              <w:top w:val="single" w:sz="8" w:space="0" w:color="auto"/>
              <w:left w:val="single" w:sz="8" w:space="0" w:color="auto"/>
              <w:bottom w:val="single" w:sz="4" w:space="0" w:color="auto"/>
              <w:right w:val="nil"/>
            </w:tcBorders>
            <w:shd w:val="clear" w:color="auto" w:fill="auto"/>
            <w:noWrap/>
            <w:vAlign w:val="bottom"/>
            <w:hideMark/>
          </w:tcPr>
          <w:p w14:paraId="58B19605" w14:textId="77777777" w:rsidR="00AE04CB" w:rsidRPr="00AE04CB" w:rsidRDefault="00AE04CB" w:rsidP="00AE04CB">
            <w:pPr>
              <w:rPr>
                <w:b/>
                <w:bCs/>
                <w:color w:val="000000"/>
                <w:sz w:val="16"/>
                <w:szCs w:val="16"/>
              </w:rPr>
            </w:pPr>
            <w:r w:rsidRPr="00AE04CB">
              <w:rPr>
                <w:b/>
                <w:bCs/>
                <w:color w:val="000000"/>
                <w:sz w:val="16"/>
                <w:szCs w:val="16"/>
              </w:rPr>
              <w:t>2. Расчёт неподконтрольных расходов</w:t>
            </w:r>
          </w:p>
        </w:tc>
      </w:tr>
      <w:tr w:rsidR="00AE04CB" w:rsidRPr="00AE04CB" w14:paraId="74C317A8" w14:textId="77777777" w:rsidTr="006D08D7">
        <w:trPr>
          <w:trHeight w:val="20"/>
        </w:trPr>
        <w:tc>
          <w:tcPr>
            <w:tcW w:w="36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77517C" w14:textId="77777777" w:rsidR="00AE04CB" w:rsidRPr="00AE04CB" w:rsidRDefault="00AE04CB" w:rsidP="00AE04CB">
            <w:pPr>
              <w:jc w:val="right"/>
              <w:rPr>
                <w:color w:val="000000"/>
                <w:sz w:val="16"/>
                <w:szCs w:val="16"/>
              </w:rPr>
            </w:pPr>
            <w:r w:rsidRPr="00AE04CB">
              <w:rPr>
                <w:color w:val="000000"/>
                <w:sz w:val="16"/>
                <w:szCs w:val="16"/>
              </w:rPr>
              <w:t>2.1.</w:t>
            </w:r>
          </w:p>
        </w:tc>
        <w:tc>
          <w:tcPr>
            <w:tcW w:w="1422" w:type="pct"/>
            <w:tcBorders>
              <w:top w:val="single" w:sz="4" w:space="0" w:color="auto"/>
              <w:left w:val="nil"/>
              <w:bottom w:val="single" w:sz="4" w:space="0" w:color="auto"/>
              <w:right w:val="nil"/>
            </w:tcBorders>
            <w:shd w:val="clear" w:color="auto" w:fill="auto"/>
            <w:vAlign w:val="bottom"/>
            <w:hideMark/>
          </w:tcPr>
          <w:p w14:paraId="1C7DCBC7" w14:textId="77777777" w:rsidR="00AE04CB" w:rsidRPr="00AE04CB" w:rsidRDefault="00AE04CB" w:rsidP="00AE04CB">
            <w:pPr>
              <w:rPr>
                <w:color w:val="000000"/>
                <w:sz w:val="16"/>
                <w:szCs w:val="16"/>
              </w:rPr>
            </w:pPr>
            <w:r w:rsidRPr="00AE04CB">
              <w:rPr>
                <w:color w:val="000000"/>
                <w:sz w:val="16"/>
                <w:szCs w:val="16"/>
              </w:rPr>
              <w:t>Оплата услуг ОАО "ФСК ЕЭС"</w:t>
            </w:r>
          </w:p>
        </w:tc>
        <w:tc>
          <w:tcPr>
            <w:tcW w:w="64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FF60F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0036DA9E" w14:textId="77777777" w:rsidR="00AE04CB" w:rsidRPr="00AE04CB" w:rsidRDefault="00AE04CB" w:rsidP="00AE04CB">
            <w:pPr>
              <w:jc w:val="right"/>
              <w:rPr>
                <w:color w:val="000000"/>
                <w:sz w:val="16"/>
                <w:szCs w:val="16"/>
              </w:rPr>
            </w:pPr>
            <w:r w:rsidRPr="00AE04CB">
              <w:rPr>
                <w:color w:val="000000"/>
                <w:sz w:val="16"/>
                <w:szCs w:val="16"/>
              </w:rPr>
              <w:t>21 694,16</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536D8370" w14:textId="77777777" w:rsidR="00AE04CB" w:rsidRPr="00AE04CB" w:rsidRDefault="00AE04CB" w:rsidP="00AE04CB">
            <w:pPr>
              <w:jc w:val="right"/>
              <w:rPr>
                <w:color w:val="000000"/>
                <w:sz w:val="16"/>
                <w:szCs w:val="16"/>
              </w:rPr>
            </w:pPr>
            <w:r w:rsidRPr="00AE04CB">
              <w:rPr>
                <w:color w:val="000000"/>
                <w:sz w:val="16"/>
                <w:szCs w:val="16"/>
              </w:rPr>
              <w:t>20 294</w:t>
            </w:r>
          </w:p>
        </w:tc>
        <w:tc>
          <w:tcPr>
            <w:tcW w:w="1389" w:type="pct"/>
            <w:tcBorders>
              <w:top w:val="single" w:sz="8" w:space="0" w:color="auto"/>
              <w:left w:val="nil"/>
              <w:bottom w:val="single" w:sz="4" w:space="0" w:color="auto"/>
              <w:right w:val="single" w:sz="4" w:space="0" w:color="auto"/>
            </w:tcBorders>
            <w:shd w:val="clear" w:color="auto" w:fill="auto"/>
            <w:noWrap/>
            <w:vAlign w:val="bottom"/>
            <w:hideMark/>
          </w:tcPr>
          <w:p w14:paraId="2B5847B1" w14:textId="77777777" w:rsidR="00AE04CB" w:rsidRPr="00AE04CB" w:rsidRDefault="00AE04CB" w:rsidP="00AE04CB">
            <w:pPr>
              <w:rPr>
                <w:color w:val="000000"/>
                <w:sz w:val="16"/>
                <w:szCs w:val="16"/>
              </w:rPr>
            </w:pPr>
            <w:r w:rsidRPr="00AE04CB">
              <w:rPr>
                <w:color w:val="000000"/>
                <w:sz w:val="16"/>
                <w:szCs w:val="16"/>
              </w:rPr>
              <w:t>В соответствии с расчетом</w:t>
            </w:r>
          </w:p>
        </w:tc>
      </w:tr>
      <w:tr w:rsidR="00AE04CB" w:rsidRPr="00AE04CB" w14:paraId="4B5A2A7F"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7B6F775F" w14:textId="77777777" w:rsidR="00AE04CB" w:rsidRPr="00AE04CB" w:rsidRDefault="00AE04CB" w:rsidP="00AE04CB">
            <w:pPr>
              <w:jc w:val="right"/>
              <w:rPr>
                <w:color w:val="000000"/>
                <w:sz w:val="16"/>
                <w:szCs w:val="16"/>
              </w:rPr>
            </w:pPr>
            <w:r w:rsidRPr="00AE04CB">
              <w:rPr>
                <w:color w:val="000000"/>
                <w:sz w:val="16"/>
                <w:szCs w:val="16"/>
              </w:rPr>
              <w:t>2.2.</w:t>
            </w:r>
          </w:p>
        </w:tc>
        <w:tc>
          <w:tcPr>
            <w:tcW w:w="1422" w:type="pct"/>
            <w:tcBorders>
              <w:top w:val="nil"/>
              <w:left w:val="nil"/>
              <w:bottom w:val="single" w:sz="4" w:space="0" w:color="auto"/>
              <w:right w:val="nil"/>
            </w:tcBorders>
            <w:shd w:val="clear" w:color="auto" w:fill="auto"/>
            <w:vAlign w:val="bottom"/>
            <w:hideMark/>
          </w:tcPr>
          <w:p w14:paraId="7E4374B7" w14:textId="77777777" w:rsidR="00AE04CB" w:rsidRPr="00AE04CB" w:rsidRDefault="00AE04CB" w:rsidP="00AE04CB">
            <w:pPr>
              <w:rPr>
                <w:color w:val="000000"/>
                <w:sz w:val="16"/>
                <w:szCs w:val="16"/>
              </w:rPr>
            </w:pPr>
            <w:r w:rsidRPr="00AE04CB">
              <w:rPr>
                <w:color w:val="000000"/>
                <w:sz w:val="16"/>
                <w:szCs w:val="16"/>
              </w:rPr>
              <w:t>Электроэнергия на хоз. нужды</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7CE17E66"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71BAFAE0" w14:textId="77777777" w:rsidR="00AE04CB" w:rsidRPr="00AE04CB" w:rsidRDefault="00AE04CB" w:rsidP="00AE04CB">
            <w:pPr>
              <w:jc w:val="right"/>
              <w:rPr>
                <w:color w:val="000000"/>
                <w:sz w:val="16"/>
                <w:szCs w:val="16"/>
              </w:rPr>
            </w:pPr>
            <w:r w:rsidRPr="00AE04CB">
              <w:rPr>
                <w:color w:val="000000"/>
                <w:sz w:val="16"/>
                <w:szCs w:val="16"/>
              </w:rPr>
              <w:t>3 652</w:t>
            </w:r>
          </w:p>
        </w:tc>
        <w:tc>
          <w:tcPr>
            <w:tcW w:w="593" w:type="pct"/>
            <w:tcBorders>
              <w:top w:val="nil"/>
              <w:left w:val="nil"/>
              <w:bottom w:val="single" w:sz="4" w:space="0" w:color="auto"/>
              <w:right w:val="single" w:sz="4" w:space="0" w:color="auto"/>
            </w:tcBorders>
            <w:shd w:val="clear" w:color="auto" w:fill="auto"/>
            <w:noWrap/>
            <w:vAlign w:val="bottom"/>
            <w:hideMark/>
          </w:tcPr>
          <w:p w14:paraId="2D374BE7" w14:textId="77777777" w:rsidR="00AE04CB" w:rsidRPr="00AE04CB" w:rsidRDefault="00AE04CB" w:rsidP="00AE04CB">
            <w:pPr>
              <w:jc w:val="right"/>
              <w:rPr>
                <w:color w:val="000000"/>
                <w:sz w:val="16"/>
                <w:szCs w:val="16"/>
              </w:rPr>
            </w:pPr>
            <w:r w:rsidRPr="00AE04CB">
              <w:rPr>
                <w:color w:val="000000"/>
                <w:sz w:val="16"/>
                <w:szCs w:val="16"/>
              </w:rPr>
              <w:t>3 659,62</w:t>
            </w:r>
          </w:p>
        </w:tc>
        <w:tc>
          <w:tcPr>
            <w:tcW w:w="1389" w:type="pct"/>
            <w:tcBorders>
              <w:top w:val="nil"/>
              <w:left w:val="nil"/>
              <w:bottom w:val="single" w:sz="4" w:space="0" w:color="auto"/>
              <w:right w:val="single" w:sz="4" w:space="0" w:color="auto"/>
            </w:tcBorders>
            <w:shd w:val="clear" w:color="auto" w:fill="auto"/>
            <w:vAlign w:val="bottom"/>
            <w:hideMark/>
          </w:tcPr>
          <w:p w14:paraId="3D679F61" w14:textId="77777777" w:rsidR="00AE04CB" w:rsidRPr="00AE04CB" w:rsidRDefault="00AE04CB" w:rsidP="00AE04CB">
            <w:pPr>
              <w:rPr>
                <w:color w:val="000000"/>
                <w:sz w:val="16"/>
                <w:szCs w:val="16"/>
              </w:rPr>
            </w:pPr>
            <w:r w:rsidRPr="00AE04CB">
              <w:rPr>
                <w:color w:val="000000"/>
                <w:sz w:val="16"/>
                <w:szCs w:val="16"/>
              </w:rPr>
              <w:t>По фактическим объемам с индексацией тарифов</w:t>
            </w:r>
          </w:p>
        </w:tc>
      </w:tr>
      <w:tr w:rsidR="00AE04CB" w:rsidRPr="00AE04CB" w14:paraId="64B25382"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5D1D374E" w14:textId="77777777" w:rsidR="00AE04CB" w:rsidRPr="00AE04CB" w:rsidRDefault="00AE04CB" w:rsidP="00AE04CB">
            <w:pPr>
              <w:jc w:val="right"/>
              <w:rPr>
                <w:color w:val="000000"/>
                <w:sz w:val="16"/>
                <w:szCs w:val="16"/>
              </w:rPr>
            </w:pPr>
            <w:r w:rsidRPr="00AE04CB">
              <w:rPr>
                <w:color w:val="000000"/>
                <w:sz w:val="16"/>
                <w:szCs w:val="16"/>
              </w:rPr>
              <w:t>2.3.</w:t>
            </w:r>
          </w:p>
        </w:tc>
        <w:tc>
          <w:tcPr>
            <w:tcW w:w="1422" w:type="pct"/>
            <w:tcBorders>
              <w:top w:val="nil"/>
              <w:left w:val="nil"/>
              <w:bottom w:val="single" w:sz="4" w:space="0" w:color="auto"/>
              <w:right w:val="nil"/>
            </w:tcBorders>
            <w:shd w:val="clear" w:color="auto" w:fill="auto"/>
            <w:vAlign w:val="bottom"/>
            <w:hideMark/>
          </w:tcPr>
          <w:p w14:paraId="44DF9E20" w14:textId="77777777" w:rsidR="00AE04CB" w:rsidRPr="00AE04CB" w:rsidRDefault="00AE04CB" w:rsidP="00AE04CB">
            <w:pPr>
              <w:rPr>
                <w:color w:val="000000"/>
                <w:sz w:val="16"/>
                <w:szCs w:val="16"/>
              </w:rPr>
            </w:pPr>
            <w:r w:rsidRPr="00AE04CB">
              <w:rPr>
                <w:color w:val="000000"/>
                <w:sz w:val="16"/>
                <w:szCs w:val="16"/>
              </w:rPr>
              <w:t>Теплоэнергия</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51C215F4"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1DD113CD" w14:textId="77777777" w:rsidR="00AE04CB" w:rsidRPr="00AE04CB" w:rsidRDefault="00AE04CB" w:rsidP="00AE04CB">
            <w:pPr>
              <w:rPr>
                <w:color w:val="000000"/>
                <w:sz w:val="16"/>
                <w:szCs w:val="16"/>
              </w:rPr>
            </w:pPr>
            <w:r w:rsidRPr="00AE04CB">
              <w:rPr>
                <w:color w:val="000000"/>
                <w:sz w:val="16"/>
                <w:szCs w:val="16"/>
              </w:rPr>
              <w:t> </w:t>
            </w:r>
          </w:p>
        </w:tc>
        <w:tc>
          <w:tcPr>
            <w:tcW w:w="593" w:type="pct"/>
            <w:tcBorders>
              <w:top w:val="nil"/>
              <w:left w:val="nil"/>
              <w:bottom w:val="single" w:sz="4" w:space="0" w:color="auto"/>
              <w:right w:val="single" w:sz="4" w:space="0" w:color="auto"/>
            </w:tcBorders>
            <w:shd w:val="clear" w:color="auto" w:fill="auto"/>
            <w:noWrap/>
            <w:vAlign w:val="bottom"/>
            <w:hideMark/>
          </w:tcPr>
          <w:p w14:paraId="78F150FF" w14:textId="77777777" w:rsidR="00AE04CB" w:rsidRPr="00AE04CB" w:rsidRDefault="00AE04CB" w:rsidP="00AE04CB">
            <w:pPr>
              <w:rPr>
                <w:color w:val="000000"/>
                <w:sz w:val="16"/>
                <w:szCs w:val="16"/>
              </w:rPr>
            </w:pPr>
            <w:r w:rsidRPr="00AE04CB">
              <w:rPr>
                <w:color w:val="000000"/>
                <w:sz w:val="16"/>
                <w:szCs w:val="16"/>
              </w:rPr>
              <w:t> </w:t>
            </w:r>
          </w:p>
        </w:tc>
        <w:tc>
          <w:tcPr>
            <w:tcW w:w="1389" w:type="pct"/>
            <w:tcBorders>
              <w:top w:val="nil"/>
              <w:left w:val="nil"/>
              <w:bottom w:val="single" w:sz="4" w:space="0" w:color="auto"/>
              <w:right w:val="single" w:sz="4" w:space="0" w:color="auto"/>
            </w:tcBorders>
            <w:shd w:val="clear" w:color="auto" w:fill="auto"/>
            <w:noWrap/>
            <w:vAlign w:val="bottom"/>
            <w:hideMark/>
          </w:tcPr>
          <w:p w14:paraId="5CBD494F" w14:textId="77777777" w:rsidR="00AE04CB" w:rsidRPr="00AE04CB" w:rsidRDefault="00AE04CB" w:rsidP="00AE04CB">
            <w:pPr>
              <w:jc w:val="right"/>
              <w:rPr>
                <w:color w:val="000000"/>
                <w:sz w:val="16"/>
                <w:szCs w:val="16"/>
              </w:rPr>
            </w:pPr>
            <w:r w:rsidRPr="00AE04CB">
              <w:rPr>
                <w:color w:val="000000"/>
                <w:sz w:val="16"/>
                <w:szCs w:val="16"/>
              </w:rPr>
              <w:t>0</w:t>
            </w:r>
          </w:p>
        </w:tc>
      </w:tr>
      <w:tr w:rsidR="00AE04CB" w:rsidRPr="00AE04CB" w14:paraId="429258F8"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283A8D13" w14:textId="77777777" w:rsidR="00AE04CB" w:rsidRPr="00AE04CB" w:rsidRDefault="00AE04CB" w:rsidP="00AE04CB">
            <w:pPr>
              <w:jc w:val="right"/>
              <w:rPr>
                <w:color w:val="000000"/>
                <w:sz w:val="16"/>
                <w:szCs w:val="16"/>
              </w:rPr>
            </w:pPr>
            <w:r w:rsidRPr="00AE04CB">
              <w:rPr>
                <w:color w:val="000000"/>
                <w:sz w:val="16"/>
                <w:szCs w:val="16"/>
              </w:rPr>
              <w:t>2.4.</w:t>
            </w:r>
          </w:p>
        </w:tc>
        <w:tc>
          <w:tcPr>
            <w:tcW w:w="1422" w:type="pct"/>
            <w:tcBorders>
              <w:top w:val="nil"/>
              <w:left w:val="nil"/>
              <w:bottom w:val="single" w:sz="4" w:space="0" w:color="auto"/>
              <w:right w:val="nil"/>
            </w:tcBorders>
            <w:shd w:val="clear" w:color="auto" w:fill="auto"/>
            <w:vAlign w:val="bottom"/>
            <w:hideMark/>
          </w:tcPr>
          <w:p w14:paraId="6942EC7D" w14:textId="77777777" w:rsidR="00AE04CB" w:rsidRPr="00AE04CB" w:rsidRDefault="00AE04CB" w:rsidP="00AE04CB">
            <w:pPr>
              <w:rPr>
                <w:color w:val="000000"/>
                <w:sz w:val="16"/>
                <w:szCs w:val="16"/>
              </w:rPr>
            </w:pPr>
            <w:r w:rsidRPr="00AE04CB">
              <w:rPr>
                <w:color w:val="000000"/>
                <w:sz w:val="16"/>
                <w:szCs w:val="16"/>
              </w:rPr>
              <w:t>Плата за аренду имущества и лизинг</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47776867"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4AED0DF6" w14:textId="77777777" w:rsidR="00AE04CB" w:rsidRPr="00AE04CB" w:rsidRDefault="00AE04CB" w:rsidP="00AE04CB">
            <w:pPr>
              <w:jc w:val="right"/>
              <w:rPr>
                <w:color w:val="000000"/>
                <w:sz w:val="16"/>
                <w:szCs w:val="16"/>
              </w:rPr>
            </w:pPr>
            <w:r w:rsidRPr="00AE04CB">
              <w:rPr>
                <w:color w:val="000000"/>
                <w:sz w:val="16"/>
                <w:szCs w:val="16"/>
              </w:rPr>
              <w:t>85 315,70</w:t>
            </w:r>
          </w:p>
        </w:tc>
        <w:tc>
          <w:tcPr>
            <w:tcW w:w="593" w:type="pct"/>
            <w:tcBorders>
              <w:top w:val="nil"/>
              <w:left w:val="nil"/>
              <w:bottom w:val="single" w:sz="4" w:space="0" w:color="auto"/>
              <w:right w:val="single" w:sz="4" w:space="0" w:color="auto"/>
            </w:tcBorders>
            <w:shd w:val="clear" w:color="auto" w:fill="auto"/>
            <w:noWrap/>
            <w:vAlign w:val="bottom"/>
            <w:hideMark/>
          </w:tcPr>
          <w:p w14:paraId="033D6858" w14:textId="77777777" w:rsidR="00AE04CB" w:rsidRPr="00AE04CB" w:rsidRDefault="00AE04CB" w:rsidP="00AE04CB">
            <w:pPr>
              <w:jc w:val="right"/>
              <w:rPr>
                <w:color w:val="000000"/>
                <w:sz w:val="16"/>
                <w:szCs w:val="16"/>
              </w:rPr>
            </w:pPr>
            <w:r w:rsidRPr="00AE04CB">
              <w:rPr>
                <w:color w:val="000000"/>
                <w:sz w:val="16"/>
                <w:szCs w:val="16"/>
              </w:rPr>
              <w:t>56 995</w:t>
            </w:r>
          </w:p>
        </w:tc>
        <w:tc>
          <w:tcPr>
            <w:tcW w:w="1389" w:type="pct"/>
            <w:tcBorders>
              <w:top w:val="nil"/>
              <w:left w:val="nil"/>
              <w:bottom w:val="single" w:sz="4" w:space="0" w:color="auto"/>
              <w:right w:val="single" w:sz="4" w:space="0" w:color="auto"/>
            </w:tcBorders>
            <w:shd w:val="clear" w:color="auto" w:fill="auto"/>
            <w:vAlign w:val="bottom"/>
            <w:hideMark/>
          </w:tcPr>
          <w:p w14:paraId="65D8A081" w14:textId="77777777" w:rsidR="00AE04CB" w:rsidRPr="00AE04CB" w:rsidRDefault="00AE04CB" w:rsidP="00AE04CB">
            <w:pPr>
              <w:rPr>
                <w:color w:val="000000"/>
                <w:sz w:val="16"/>
                <w:szCs w:val="16"/>
              </w:rPr>
            </w:pPr>
            <w:r w:rsidRPr="00AE04CB">
              <w:rPr>
                <w:color w:val="000000"/>
                <w:sz w:val="16"/>
                <w:szCs w:val="16"/>
              </w:rPr>
              <w:t xml:space="preserve">В соответствии с </w:t>
            </w:r>
            <w:proofErr w:type="spellStart"/>
            <w:r w:rsidRPr="00AE04CB">
              <w:rPr>
                <w:color w:val="000000"/>
                <w:sz w:val="16"/>
                <w:szCs w:val="16"/>
              </w:rPr>
              <w:t>пп</w:t>
            </w:r>
            <w:proofErr w:type="spellEnd"/>
            <w:r w:rsidRPr="00AE04CB">
              <w:rPr>
                <w:color w:val="000000"/>
                <w:sz w:val="16"/>
                <w:szCs w:val="16"/>
              </w:rPr>
              <w:t>. 5 п. 28 Основ ценообразования</w:t>
            </w:r>
          </w:p>
        </w:tc>
      </w:tr>
      <w:tr w:rsidR="00AE04CB" w:rsidRPr="00AE04CB" w14:paraId="6980280D"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036C065A" w14:textId="77777777" w:rsidR="00AE04CB" w:rsidRPr="00AE04CB" w:rsidRDefault="00AE04CB" w:rsidP="00AE04CB">
            <w:pPr>
              <w:jc w:val="right"/>
              <w:rPr>
                <w:color w:val="000000"/>
                <w:sz w:val="16"/>
                <w:szCs w:val="16"/>
              </w:rPr>
            </w:pPr>
            <w:r w:rsidRPr="00AE04CB">
              <w:rPr>
                <w:color w:val="000000"/>
                <w:sz w:val="16"/>
                <w:szCs w:val="16"/>
              </w:rPr>
              <w:t>2.5.</w:t>
            </w:r>
          </w:p>
        </w:tc>
        <w:tc>
          <w:tcPr>
            <w:tcW w:w="1422" w:type="pct"/>
            <w:tcBorders>
              <w:top w:val="nil"/>
              <w:left w:val="nil"/>
              <w:bottom w:val="single" w:sz="4" w:space="0" w:color="auto"/>
              <w:right w:val="nil"/>
            </w:tcBorders>
            <w:shd w:val="clear" w:color="auto" w:fill="auto"/>
            <w:vAlign w:val="bottom"/>
            <w:hideMark/>
          </w:tcPr>
          <w:p w14:paraId="623C5F85" w14:textId="77777777" w:rsidR="00AE04CB" w:rsidRPr="00AE04CB" w:rsidRDefault="00AE04CB" w:rsidP="00AE04CB">
            <w:pPr>
              <w:rPr>
                <w:color w:val="000000"/>
                <w:sz w:val="16"/>
                <w:szCs w:val="16"/>
              </w:rPr>
            </w:pPr>
            <w:r w:rsidRPr="00AE04CB">
              <w:rPr>
                <w:color w:val="000000"/>
                <w:sz w:val="16"/>
                <w:szCs w:val="16"/>
              </w:rPr>
              <w:t>Налоги - всего, в том числе:</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41294D54"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68886B73" w14:textId="77777777" w:rsidR="00AE04CB" w:rsidRPr="00AE04CB" w:rsidRDefault="00AE04CB" w:rsidP="00AE04CB">
            <w:pPr>
              <w:jc w:val="right"/>
              <w:rPr>
                <w:color w:val="000000"/>
                <w:sz w:val="16"/>
                <w:szCs w:val="16"/>
              </w:rPr>
            </w:pPr>
            <w:r w:rsidRPr="00AE04CB">
              <w:rPr>
                <w:color w:val="000000"/>
                <w:sz w:val="16"/>
                <w:szCs w:val="16"/>
              </w:rPr>
              <w:t>3 655</w:t>
            </w:r>
          </w:p>
        </w:tc>
        <w:tc>
          <w:tcPr>
            <w:tcW w:w="593" w:type="pct"/>
            <w:tcBorders>
              <w:top w:val="nil"/>
              <w:left w:val="nil"/>
              <w:bottom w:val="single" w:sz="4" w:space="0" w:color="auto"/>
              <w:right w:val="single" w:sz="4" w:space="0" w:color="auto"/>
            </w:tcBorders>
            <w:shd w:val="clear" w:color="auto" w:fill="auto"/>
            <w:noWrap/>
            <w:vAlign w:val="bottom"/>
            <w:hideMark/>
          </w:tcPr>
          <w:p w14:paraId="548F161C" w14:textId="77777777" w:rsidR="00AE04CB" w:rsidRPr="00AE04CB" w:rsidRDefault="00AE04CB" w:rsidP="00AE04CB">
            <w:pPr>
              <w:jc w:val="right"/>
              <w:rPr>
                <w:color w:val="000000"/>
                <w:sz w:val="16"/>
                <w:szCs w:val="16"/>
              </w:rPr>
            </w:pPr>
            <w:r w:rsidRPr="00AE04CB">
              <w:rPr>
                <w:color w:val="000000"/>
                <w:sz w:val="16"/>
                <w:szCs w:val="16"/>
              </w:rPr>
              <w:t>3 390</w:t>
            </w:r>
          </w:p>
        </w:tc>
        <w:tc>
          <w:tcPr>
            <w:tcW w:w="1389" w:type="pct"/>
            <w:tcBorders>
              <w:top w:val="nil"/>
              <w:left w:val="nil"/>
              <w:bottom w:val="single" w:sz="4" w:space="0" w:color="auto"/>
              <w:right w:val="single" w:sz="4" w:space="0" w:color="auto"/>
            </w:tcBorders>
            <w:shd w:val="clear" w:color="auto" w:fill="auto"/>
            <w:noWrap/>
            <w:vAlign w:val="bottom"/>
            <w:hideMark/>
          </w:tcPr>
          <w:p w14:paraId="10500944"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1C14E71D"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748D7D52" w14:textId="77777777" w:rsidR="00AE04CB" w:rsidRPr="00AE04CB" w:rsidRDefault="00AE04CB" w:rsidP="00AE04CB">
            <w:pPr>
              <w:jc w:val="center"/>
              <w:rPr>
                <w:i/>
                <w:iCs/>
                <w:color w:val="000000"/>
                <w:sz w:val="16"/>
                <w:szCs w:val="16"/>
              </w:rPr>
            </w:pPr>
            <w:r w:rsidRPr="00AE04CB">
              <w:rPr>
                <w:i/>
                <w:iCs/>
                <w:color w:val="000000"/>
                <w:sz w:val="16"/>
                <w:szCs w:val="16"/>
              </w:rPr>
              <w:t>2.5.1.</w:t>
            </w:r>
          </w:p>
        </w:tc>
        <w:tc>
          <w:tcPr>
            <w:tcW w:w="1422" w:type="pct"/>
            <w:tcBorders>
              <w:top w:val="nil"/>
              <w:left w:val="nil"/>
              <w:bottom w:val="single" w:sz="4" w:space="0" w:color="auto"/>
              <w:right w:val="nil"/>
            </w:tcBorders>
            <w:shd w:val="clear" w:color="auto" w:fill="auto"/>
            <w:vAlign w:val="bottom"/>
            <w:hideMark/>
          </w:tcPr>
          <w:p w14:paraId="730DA3A1" w14:textId="77777777" w:rsidR="00AE04CB" w:rsidRPr="00AE04CB" w:rsidRDefault="00AE04CB" w:rsidP="00AE04CB">
            <w:pPr>
              <w:rPr>
                <w:i/>
                <w:iCs/>
                <w:color w:val="000000"/>
                <w:sz w:val="16"/>
                <w:szCs w:val="16"/>
              </w:rPr>
            </w:pPr>
            <w:r w:rsidRPr="00AE04CB">
              <w:rPr>
                <w:i/>
                <w:iCs/>
                <w:color w:val="000000"/>
                <w:sz w:val="16"/>
                <w:szCs w:val="16"/>
              </w:rPr>
              <w:t>Плата за землю</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6D4B469B"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7BE09088" w14:textId="77777777" w:rsidR="00AE04CB" w:rsidRPr="00AE04CB" w:rsidRDefault="00AE04CB" w:rsidP="00AE04CB">
            <w:pPr>
              <w:jc w:val="right"/>
              <w:rPr>
                <w:color w:val="000000"/>
                <w:sz w:val="16"/>
                <w:szCs w:val="16"/>
              </w:rPr>
            </w:pPr>
            <w:r w:rsidRPr="00AE04CB">
              <w:rPr>
                <w:color w:val="000000"/>
                <w:sz w:val="16"/>
                <w:szCs w:val="16"/>
              </w:rPr>
              <w:t>821</w:t>
            </w:r>
          </w:p>
        </w:tc>
        <w:tc>
          <w:tcPr>
            <w:tcW w:w="593" w:type="pct"/>
            <w:tcBorders>
              <w:top w:val="nil"/>
              <w:left w:val="nil"/>
              <w:bottom w:val="single" w:sz="4" w:space="0" w:color="auto"/>
              <w:right w:val="single" w:sz="4" w:space="0" w:color="auto"/>
            </w:tcBorders>
            <w:shd w:val="clear" w:color="auto" w:fill="auto"/>
            <w:noWrap/>
            <w:vAlign w:val="bottom"/>
            <w:hideMark/>
          </w:tcPr>
          <w:p w14:paraId="7115A4B8" w14:textId="77777777" w:rsidR="00AE04CB" w:rsidRPr="00AE04CB" w:rsidRDefault="00AE04CB" w:rsidP="00AE04CB">
            <w:pPr>
              <w:jc w:val="right"/>
              <w:rPr>
                <w:color w:val="000000"/>
                <w:sz w:val="16"/>
                <w:szCs w:val="16"/>
              </w:rPr>
            </w:pPr>
            <w:r w:rsidRPr="00AE04CB">
              <w:rPr>
                <w:color w:val="000000"/>
                <w:sz w:val="16"/>
                <w:szCs w:val="16"/>
              </w:rPr>
              <w:t>821</w:t>
            </w:r>
          </w:p>
        </w:tc>
        <w:tc>
          <w:tcPr>
            <w:tcW w:w="1389" w:type="pct"/>
            <w:tcBorders>
              <w:top w:val="nil"/>
              <w:left w:val="nil"/>
              <w:bottom w:val="single" w:sz="4" w:space="0" w:color="auto"/>
              <w:right w:val="single" w:sz="4" w:space="0" w:color="auto"/>
            </w:tcBorders>
            <w:shd w:val="clear" w:color="auto" w:fill="auto"/>
            <w:noWrap/>
            <w:vAlign w:val="bottom"/>
            <w:hideMark/>
          </w:tcPr>
          <w:p w14:paraId="665D15A9" w14:textId="77777777" w:rsidR="00AE04CB" w:rsidRPr="00AE04CB" w:rsidRDefault="00AE04CB" w:rsidP="00AE04CB">
            <w:pPr>
              <w:rPr>
                <w:color w:val="000000"/>
                <w:sz w:val="16"/>
                <w:szCs w:val="16"/>
              </w:rPr>
            </w:pPr>
            <w:r w:rsidRPr="00AE04CB">
              <w:rPr>
                <w:color w:val="000000"/>
                <w:sz w:val="16"/>
                <w:szCs w:val="16"/>
              </w:rPr>
              <w:t>По кадастровой стоимости ЗУ</w:t>
            </w:r>
          </w:p>
        </w:tc>
      </w:tr>
      <w:tr w:rsidR="00AE04CB" w:rsidRPr="00AE04CB" w14:paraId="259DDEE0"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68F2FA88" w14:textId="77777777" w:rsidR="00AE04CB" w:rsidRPr="00AE04CB" w:rsidRDefault="00AE04CB" w:rsidP="00AE04CB">
            <w:pPr>
              <w:jc w:val="center"/>
              <w:rPr>
                <w:i/>
                <w:iCs/>
                <w:color w:val="000000"/>
                <w:sz w:val="16"/>
                <w:szCs w:val="16"/>
              </w:rPr>
            </w:pPr>
            <w:r w:rsidRPr="00AE04CB">
              <w:rPr>
                <w:i/>
                <w:iCs/>
                <w:color w:val="000000"/>
                <w:sz w:val="16"/>
                <w:szCs w:val="16"/>
              </w:rPr>
              <w:t>2.5.2.</w:t>
            </w:r>
          </w:p>
        </w:tc>
        <w:tc>
          <w:tcPr>
            <w:tcW w:w="1422" w:type="pct"/>
            <w:tcBorders>
              <w:top w:val="nil"/>
              <w:left w:val="nil"/>
              <w:bottom w:val="single" w:sz="4" w:space="0" w:color="auto"/>
              <w:right w:val="nil"/>
            </w:tcBorders>
            <w:shd w:val="clear" w:color="auto" w:fill="auto"/>
            <w:vAlign w:val="bottom"/>
            <w:hideMark/>
          </w:tcPr>
          <w:p w14:paraId="4C8219AF" w14:textId="77777777" w:rsidR="00AE04CB" w:rsidRPr="00AE04CB" w:rsidRDefault="00AE04CB" w:rsidP="00AE04CB">
            <w:pPr>
              <w:rPr>
                <w:i/>
                <w:iCs/>
                <w:color w:val="000000"/>
                <w:sz w:val="16"/>
                <w:szCs w:val="16"/>
              </w:rPr>
            </w:pPr>
            <w:r w:rsidRPr="00AE04CB">
              <w:rPr>
                <w:i/>
                <w:iCs/>
                <w:color w:val="000000"/>
                <w:sz w:val="16"/>
                <w:szCs w:val="16"/>
              </w:rPr>
              <w:t>Налог на имущество</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6202617"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0A622031" w14:textId="77777777" w:rsidR="00AE04CB" w:rsidRPr="00AE04CB" w:rsidRDefault="00AE04CB" w:rsidP="00AE04CB">
            <w:pPr>
              <w:jc w:val="right"/>
              <w:rPr>
                <w:color w:val="000000"/>
                <w:sz w:val="16"/>
                <w:szCs w:val="16"/>
              </w:rPr>
            </w:pPr>
            <w:r w:rsidRPr="00AE04CB">
              <w:rPr>
                <w:color w:val="000000"/>
                <w:sz w:val="16"/>
                <w:szCs w:val="16"/>
              </w:rPr>
              <w:t>2 343,25</w:t>
            </w:r>
          </w:p>
        </w:tc>
        <w:tc>
          <w:tcPr>
            <w:tcW w:w="593" w:type="pct"/>
            <w:tcBorders>
              <w:top w:val="nil"/>
              <w:left w:val="nil"/>
              <w:bottom w:val="single" w:sz="4" w:space="0" w:color="auto"/>
              <w:right w:val="single" w:sz="4" w:space="0" w:color="auto"/>
            </w:tcBorders>
            <w:shd w:val="clear" w:color="auto" w:fill="auto"/>
            <w:noWrap/>
            <w:vAlign w:val="bottom"/>
            <w:hideMark/>
          </w:tcPr>
          <w:p w14:paraId="7179B77D" w14:textId="77777777" w:rsidR="00AE04CB" w:rsidRPr="00AE04CB" w:rsidRDefault="00AE04CB" w:rsidP="00AE04CB">
            <w:pPr>
              <w:jc w:val="right"/>
              <w:rPr>
                <w:color w:val="000000"/>
                <w:sz w:val="16"/>
                <w:szCs w:val="16"/>
              </w:rPr>
            </w:pPr>
            <w:r w:rsidRPr="00AE04CB">
              <w:rPr>
                <w:color w:val="000000"/>
                <w:sz w:val="16"/>
                <w:szCs w:val="16"/>
              </w:rPr>
              <w:t>2 134</w:t>
            </w:r>
          </w:p>
        </w:tc>
        <w:tc>
          <w:tcPr>
            <w:tcW w:w="1389" w:type="pct"/>
            <w:tcBorders>
              <w:top w:val="nil"/>
              <w:left w:val="nil"/>
              <w:bottom w:val="single" w:sz="4" w:space="0" w:color="auto"/>
              <w:right w:val="single" w:sz="4" w:space="0" w:color="auto"/>
            </w:tcBorders>
            <w:shd w:val="clear" w:color="auto" w:fill="auto"/>
            <w:vAlign w:val="bottom"/>
            <w:hideMark/>
          </w:tcPr>
          <w:p w14:paraId="65811F62" w14:textId="77777777" w:rsidR="00AE04CB" w:rsidRPr="00AE04CB" w:rsidRDefault="00AE04CB" w:rsidP="00AE04CB">
            <w:pPr>
              <w:rPr>
                <w:color w:val="000000"/>
                <w:sz w:val="16"/>
                <w:szCs w:val="16"/>
              </w:rPr>
            </w:pPr>
            <w:r w:rsidRPr="00AE04CB">
              <w:rPr>
                <w:color w:val="000000"/>
                <w:sz w:val="16"/>
                <w:szCs w:val="16"/>
              </w:rPr>
              <w:t>ОС производственного назначения, недвижимой имущество</w:t>
            </w:r>
          </w:p>
        </w:tc>
      </w:tr>
      <w:tr w:rsidR="00AE04CB" w:rsidRPr="00AE04CB" w14:paraId="1488FCC3"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347BFCE9" w14:textId="77777777" w:rsidR="00AE04CB" w:rsidRPr="00AE04CB" w:rsidRDefault="00AE04CB" w:rsidP="00AE04CB">
            <w:pPr>
              <w:jc w:val="center"/>
              <w:rPr>
                <w:i/>
                <w:iCs/>
                <w:color w:val="000000"/>
                <w:sz w:val="16"/>
                <w:szCs w:val="16"/>
              </w:rPr>
            </w:pPr>
            <w:r w:rsidRPr="00AE04CB">
              <w:rPr>
                <w:i/>
                <w:iCs/>
                <w:color w:val="000000"/>
                <w:sz w:val="16"/>
                <w:szCs w:val="16"/>
              </w:rPr>
              <w:t>2.5.3.</w:t>
            </w:r>
          </w:p>
        </w:tc>
        <w:tc>
          <w:tcPr>
            <w:tcW w:w="1422" w:type="pct"/>
            <w:tcBorders>
              <w:top w:val="nil"/>
              <w:left w:val="nil"/>
              <w:bottom w:val="single" w:sz="4" w:space="0" w:color="auto"/>
              <w:right w:val="nil"/>
            </w:tcBorders>
            <w:shd w:val="clear" w:color="auto" w:fill="auto"/>
            <w:vAlign w:val="bottom"/>
            <w:hideMark/>
          </w:tcPr>
          <w:p w14:paraId="13A23FB4" w14:textId="77777777" w:rsidR="00AE04CB" w:rsidRPr="00AE04CB" w:rsidRDefault="00AE04CB" w:rsidP="00AE04CB">
            <w:pPr>
              <w:rPr>
                <w:i/>
                <w:iCs/>
                <w:color w:val="000000"/>
                <w:sz w:val="16"/>
                <w:szCs w:val="16"/>
              </w:rPr>
            </w:pPr>
            <w:r w:rsidRPr="00AE04CB">
              <w:rPr>
                <w:i/>
                <w:iCs/>
                <w:color w:val="000000"/>
                <w:sz w:val="16"/>
                <w:szCs w:val="16"/>
              </w:rPr>
              <w:t>Прочие налоги и сборы</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527293B0"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1098A2BA" w14:textId="77777777" w:rsidR="00AE04CB" w:rsidRPr="00AE04CB" w:rsidRDefault="00AE04CB" w:rsidP="00AE04CB">
            <w:pPr>
              <w:jc w:val="right"/>
              <w:rPr>
                <w:color w:val="000000"/>
                <w:sz w:val="16"/>
                <w:szCs w:val="16"/>
              </w:rPr>
            </w:pPr>
            <w:r w:rsidRPr="00AE04CB">
              <w:rPr>
                <w:color w:val="000000"/>
                <w:sz w:val="16"/>
                <w:szCs w:val="16"/>
              </w:rPr>
              <w:t>491</w:t>
            </w:r>
          </w:p>
        </w:tc>
        <w:tc>
          <w:tcPr>
            <w:tcW w:w="593" w:type="pct"/>
            <w:tcBorders>
              <w:top w:val="nil"/>
              <w:left w:val="nil"/>
              <w:bottom w:val="single" w:sz="4" w:space="0" w:color="auto"/>
              <w:right w:val="single" w:sz="4" w:space="0" w:color="auto"/>
            </w:tcBorders>
            <w:shd w:val="clear" w:color="auto" w:fill="auto"/>
            <w:noWrap/>
            <w:vAlign w:val="bottom"/>
            <w:hideMark/>
          </w:tcPr>
          <w:p w14:paraId="4AA7809A" w14:textId="77777777" w:rsidR="00AE04CB" w:rsidRPr="00AE04CB" w:rsidRDefault="00AE04CB" w:rsidP="00AE04CB">
            <w:pPr>
              <w:jc w:val="right"/>
              <w:rPr>
                <w:color w:val="000000"/>
                <w:sz w:val="16"/>
                <w:szCs w:val="16"/>
              </w:rPr>
            </w:pPr>
            <w:r w:rsidRPr="00AE04CB">
              <w:rPr>
                <w:color w:val="000000"/>
                <w:sz w:val="16"/>
                <w:szCs w:val="16"/>
              </w:rPr>
              <w:t>434</w:t>
            </w:r>
          </w:p>
        </w:tc>
        <w:tc>
          <w:tcPr>
            <w:tcW w:w="1389" w:type="pct"/>
            <w:tcBorders>
              <w:top w:val="nil"/>
              <w:left w:val="nil"/>
              <w:bottom w:val="single" w:sz="4" w:space="0" w:color="auto"/>
              <w:right w:val="single" w:sz="4" w:space="0" w:color="auto"/>
            </w:tcBorders>
            <w:shd w:val="clear" w:color="auto" w:fill="auto"/>
            <w:vAlign w:val="bottom"/>
            <w:hideMark/>
          </w:tcPr>
          <w:p w14:paraId="16FD7548" w14:textId="77777777" w:rsidR="00AE04CB" w:rsidRPr="00AE04CB" w:rsidRDefault="00AE04CB" w:rsidP="00AE04CB">
            <w:pPr>
              <w:rPr>
                <w:i/>
                <w:iCs/>
                <w:color w:val="000000"/>
                <w:sz w:val="16"/>
                <w:szCs w:val="16"/>
              </w:rPr>
            </w:pPr>
            <w:r w:rsidRPr="00AE04CB">
              <w:rPr>
                <w:i/>
                <w:iCs/>
                <w:color w:val="000000"/>
                <w:sz w:val="16"/>
                <w:szCs w:val="16"/>
              </w:rPr>
              <w:t>В соответствии с обосновывающими документами</w:t>
            </w:r>
          </w:p>
        </w:tc>
      </w:tr>
      <w:tr w:rsidR="00AE04CB" w:rsidRPr="00AE04CB" w14:paraId="41857BD2"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665581C1" w14:textId="77777777" w:rsidR="00AE04CB" w:rsidRPr="00AE04CB" w:rsidRDefault="00AE04CB" w:rsidP="00AE04CB">
            <w:pPr>
              <w:jc w:val="right"/>
              <w:rPr>
                <w:color w:val="000000"/>
                <w:sz w:val="16"/>
                <w:szCs w:val="16"/>
              </w:rPr>
            </w:pPr>
            <w:r w:rsidRPr="00AE04CB">
              <w:rPr>
                <w:color w:val="000000"/>
                <w:sz w:val="16"/>
                <w:szCs w:val="16"/>
              </w:rPr>
              <w:t>2.6.</w:t>
            </w:r>
          </w:p>
        </w:tc>
        <w:tc>
          <w:tcPr>
            <w:tcW w:w="1422" w:type="pct"/>
            <w:tcBorders>
              <w:top w:val="nil"/>
              <w:left w:val="nil"/>
              <w:bottom w:val="single" w:sz="4" w:space="0" w:color="auto"/>
              <w:right w:val="nil"/>
            </w:tcBorders>
            <w:shd w:val="clear" w:color="auto" w:fill="auto"/>
            <w:vAlign w:val="bottom"/>
            <w:hideMark/>
          </w:tcPr>
          <w:p w14:paraId="795FBCCD" w14:textId="77777777" w:rsidR="00AE04CB" w:rsidRPr="00AE04CB" w:rsidRDefault="00AE04CB" w:rsidP="00AE04CB">
            <w:pPr>
              <w:rPr>
                <w:color w:val="000000"/>
                <w:sz w:val="16"/>
                <w:szCs w:val="16"/>
              </w:rPr>
            </w:pPr>
            <w:r w:rsidRPr="00AE04CB">
              <w:rPr>
                <w:color w:val="000000"/>
                <w:sz w:val="16"/>
                <w:szCs w:val="16"/>
              </w:rPr>
              <w:t>Отчисления на социальные нужды (ЕСН)</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68DAEFB1"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322A56CF" w14:textId="77777777" w:rsidR="00AE04CB" w:rsidRPr="00AE04CB" w:rsidRDefault="00AE04CB" w:rsidP="00AE04CB">
            <w:pPr>
              <w:jc w:val="right"/>
              <w:rPr>
                <w:color w:val="000000"/>
                <w:sz w:val="16"/>
                <w:szCs w:val="16"/>
              </w:rPr>
            </w:pPr>
            <w:r w:rsidRPr="00AE04CB">
              <w:rPr>
                <w:color w:val="000000"/>
                <w:sz w:val="16"/>
                <w:szCs w:val="16"/>
              </w:rPr>
              <w:t>32 946,37</w:t>
            </w:r>
          </w:p>
        </w:tc>
        <w:tc>
          <w:tcPr>
            <w:tcW w:w="593" w:type="pct"/>
            <w:tcBorders>
              <w:top w:val="nil"/>
              <w:left w:val="nil"/>
              <w:bottom w:val="single" w:sz="4" w:space="0" w:color="auto"/>
              <w:right w:val="single" w:sz="4" w:space="0" w:color="auto"/>
            </w:tcBorders>
            <w:shd w:val="clear" w:color="auto" w:fill="auto"/>
            <w:noWrap/>
            <w:vAlign w:val="bottom"/>
            <w:hideMark/>
          </w:tcPr>
          <w:p w14:paraId="1D510031" w14:textId="77777777" w:rsidR="00AE04CB" w:rsidRPr="00AE04CB" w:rsidRDefault="00AE04CB" w:rsidP="00AE04CB">
            <w:pPr>
              <w:jc w:val="right"/>
              <w:rPr>
                <w:color w:val="000000"/>
                <w:sz w:val="16"/>
                <w:szCs w:val="16"/>
              </w:rPr>
            </w:pPr>
            <w:r w:rsidRPr="00AE04CB">
              <w:rPr>
                <w:color w:val="000000"/>
                <w:sz w:val="16"/>
                <w:szCs w:val="16"/>
              </w:rPr>
              <w:t>32 946</w:t>
            </w:r>
          </w:p>
        </w:tc>
        <w:tc>
          <w:tcPr>
            <w:tcW w:w="1389" w:type="pct"/>
            <w:tcBorders>
              <w:top w:val="nil"/>
              <w:left w:val="nil"/>
              <w:bottom w:val="single" w:sz="4" w:space="0" w:color="auto"/>
              <w:right w:val="single" w:sz="4" w:space="0" w:color="auto"/>
            </w:tcBorders>
            <w:shd w:val="clear" w:color="auto" w:fill="auto"/>
            <w:noWrap/>
            <w:vAlign w:val="bottom"/>
            <w:hideMark/>
          </w:tcPr>
          <w:p w14:paraId="47812C18" w14:textId="77777777" w:rsidR="00AE04CB" w:rsidRPr="00AE04CB" w:rsidRDefault="00AE04CB" w:rsidP="00AE04CB">
            <w:pPr>
              <w:rPr>
                <w:color w:val="000000"/>
                <w:sz w:val="16"/>
                <w:szCs w:val="16"/>
              </w:rPr>
            </w:pPr>
            <w:r w:rsidRPr="00AE04CB">
              <w:rPr>
                <w:color w:val="000000"/>
                <w:sz w:val="16"/>
                <w:szCs w:val="16"/>
              </w:rPr>
              <w:t>В сумме, заявленной предприятием</w:t>
            </w:r>
          </w:p>
        </w:tc>
      </w:tr>
      <w:tr w:rsidR="00AE04CB" w:rsidRPr="00AE04CB" w14:paraId="7B56EF86"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38EBFEBB" w14:textId="77777777" w:rsidR="00AE04CB" w:rsidRPr="00AE04CB" w:rsidRDefault="00AE04CB" w:rsidP="00AE04CB">
            <w:pPr>
              <w:jc w:val="right"/>
              <w:rPr>
                <w:color w:val="000000"/>
                <w:sz w:val="16"/>
                <w:szCs w:val="16"/>
              </w:rPr>
            </w:pPr>
            <w:r w:rsidRPr="00AE04CB">
              <w:rPr>
                <w:color w:val="000000"/>
                <w:sz w:val="16"/>
                <w:szCs w:val="16"/>
              </w:rPr>
              <w:lastRenderedPageBreak/>
              <w:t>2.7.</w:t>
            </w:r>
          </w:p>
        </w:tc>
        <w:tc>
          <w:tcPr>
            <w:tcW w:w="1422" w:type="pct"/>
            <w:tcBorders>
              <w:top w:val="nil"/>
              <w:left w:val="nil"/>
              <w:bottom w:val="single" w:sz="4" w:space="0" w:color="auto"/>
              <w:right w:val="nil"/>
            </w:tcBorders>
            <w:shd w:val="clear" w:color="auto" w:fill="auto"/>
            <w:vAlign w:val="bottom"/>
            <w:hideMark/>
          </w:tcPr>
          <w:p w14:paraId="509824CC" w14:textId="77777777" w:rsidR="00AE04CB" w:rsidRPr="00AE04CB" w:rsidRDefault="00AE04CB" w:rsidP="00AE04CB">
            <w:pPr>
              <w:rPr>
                <w:color w:val="000000"/>
                <w:sz w:val="16"/>
                <w:szCs w:val="16"/>
              </w:rPr>
            </w:pPr>
            <w:r w:rsidRPr="00AE04CB">
              <w:rPr>
                <w:color w:val="000000"/>
                <w:sz w:val="16"/>
                <w:szCs w:val="16"/>
              </w:rPr>
              <w:t xml:space="preserve">Прочие неподконтрольные расходы </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77C89048"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645402C1" w14:textId="77777777" w:rsidR="00AE04CB" w:rsidRPr="00AE04CB" w:rsidRDefault="00AE04CB" w:rsidP="00AE04CB">
            <w:pPr>
              <w:jc w:val="right"/>
              <w:rPr>
                <w:color w:val="000000"/>
                <w:sz w:val="16"/>
                <w:szCs w:val="16"/>
              </w:rPr>
            </w:pPr>
            <w:r w:rsidRPr="00AE04CB">
              <w:rPr>
                <w:color w:val="000000"/>
                <w:sz w:val="16"/>
                <w:szCs w:val="16"/>
              </w:rPr>
              <w:t>466</w:t>
            </w:r>
          </w:p>
        </w:tc>
        <w:tc>
          <w:tcPr>
            <w:tcW w:w="593" w:type="pct"/>
            <w:tcBorders>
              <w:top w:val="nil"/>
              <w:left w:val="nil"/>
              <w:bottom w:val="single" w:sz="4" w:space="0" w:color="auto"/>
              <w:right w:val="single" w:sz="4" w:space="0" w:color="auto"/>
            </w:tcBorders>
            <w:shd w:val="clear" w:color="auto" w:fill="auto"/>
            <w:noWrap/>
            <w:vAlign w:val="bottom"/>
            <w:hideMark/>
          </w:tcPr>
          <w:p w14:paraId="05FA95D6" w14:textId="77777777" w:rsidR="00AE04CB" w:rsidRPr="00AE04CB" w:rsidRDefault="00AE04CB" w:rsidP="00AE04CB">
            <w:pPr>
              <w:jc w:val="right"/>
              <w:rPr>
                <w:color w:val="000000"/>
                <w:sz w:val="16"/>
                <w:szCs w:val="16"/>
              </w:rPr>
            </w:pPr>
            <w:r w:rsidRPr="00AE04CB">
              <w:rPr>
                <w:color w:val="000000"/>
                <w:sz w:val="16"/>
                <w:szCs w:val="16"/>
              </w:rPr>
              <w:t>374,65</w:t>
            </w:r>
          </w:p>
        </w:tc>
        <w:tc>
          <w:tcPr>
            <w:tcW w:w="1389" w:type="pct"/>
            <w:tcBorders>
              <w:top w:val="nil"/>
              <w:left w:val="nil"/>
              <w:bottom w:val="single" w:sz="4" w:space="0" w:color="auto"/>
              <w:right w:val="single" w:sz="4" w:space="0" w:color="auto"/>
            </w:tcBorders>
            <w:shd w:val="clear" w:color="auto" w:fill="auto"/>
            <w:vAlign w:val="bottom"/>
            <w:hideMark/>
          </w:tcPr>
          <w:p w14:paraId="7952DF8C" w14:textId="77777777" w:rsidR="00AE04CB" w:rsidRPr="00AE04CB" w:rsidRDefault="00AE04CB" w:rsidP="00AE04CB">
            <w:pPr>
              <w:rPr>
                <w:color w:val="000000"/>
                <w:sz w:val="16"/>
                <w:szCs w:val="16"/>
              </w:rPr>
            </w:pPr>
            <w:r w:rsidRPr="00AE04CB">
              <w:rPr>
                <w:color w:val="000000"/>
                <w:sz w:val="16"/>
                <w:szCs w:val="16"/>
              </w:rPr>
              <w:t>В соответствии с обосновывающими документами</w:t>
            </w:r>
          </w:p>
        </w:tc>
      </w:tr>
      <w:tr w:rsidR="00AE04CB" w:rsidRPr="00AE04CB" w14:paraId="4A13ECB2"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512FD6A6" w14:textId="77777777" w:rsidR="00AE04CB" w:rsidRPr="00AE04CB" w:rsidRDefault="00AE04CB" w:rsidP="00AE04CB">
            <w:pPr>
              <w:jc w:val="right"/>
              <w:rPr>
                <w:color w:val="000000"/>
                <w:sz w:val="16"/>
                <w:szCs w:val="16"/>
              </w:rPr>
            </w:pPr>
            <w:r w:rsidRPr="00AE04CB">
              <w:rPr>
                <w:color w:val="000000"/>
                <w:sz w:val="16"/>
                <w:szCs w:val="16"/>
              </w:rPr>
              <w:t>2.7.1.</w:t>
            </w:r>
          </w:p>
        </w:tc>
        <w:tc>
          <w:tcPr>
            <w:tcW w:w="1422" w:type="pct"/>
            <w:tcBorders>
              <w:top w:val="nil"/>
              <w:left w:val="nil"/>
              <w:bottom w:val="single" w:sz="4" w:space="0" w:color="auto"/>
              <w:right w:val="nil"/>
            </w:tcBorders>
            <w:shd w:val="clear" w:color="auto" w:fill="auto"/>
            <w:vAlign w:val="bottom"/>
            <w:hideMark/>
          </w:tcPr>
          <w:p w14:paraId="334A7898" w14:textId="77777777" w:rsidR="00AE04CB" w:rsidRPr="00AE04CB" w:rsidRDefault="00AE04CB" w:rsidP="00AE04CB">
            <w:pPr>
              <w:rPr>
                <w:i/>
                <w:iCs/>
                <w:color w:val="000000"/>
                <w:sz w:val="16"/>
                <w:szCs w:val="16"/>
              </w:rPr>
            </w:pPr>
            <w:r w:rsidRPr="00AE04CB">
              <w:rPr>
                <w:i/>
                <w:iCs/>
                <w:color w:val="000000"/>
                <w:sz w:val="16"/>
                <w:szCs w:val="16"/>
              </w:rPr>
              <w:t>Компенсация потерь</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4B013456" w14:textId="77777777" w:rsidR="00AE04CB" w:rsidRPr="00AE04CB" w:rsidRDefault="00AE04CB" w:rsidP="00AE04CB">
            <w:pPr>
              <w:jc w:val="center"/>
              <w:rPr>
                <w:color w:val="000000"/>
                <w:sz w:val="16"/>
                <w:szCs w:val="16"/>
              </w:rPr>
            </w:pPr>
            <w:r w:rsidRPr="00AE04CB">
              <w:rPr>
                <w:color w:val="000000"/>
                <w:sz w:val="16"/>
                <w:szCs w:val="16"/>
              </w:rPr>
              <w:t> </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0841AE46" w14:textId="77777777" w:rsidR="00AE04CB" w:rsidRPr="00AE04CB" w:rsidRDefault="00AE04CB" w:rsidP="00AE04CB">
            <w:pPr>
              <w:jc w:val="right"/>
              <w:rPr>
                <w:color w:val="000000"/>
                <w:sz w:val="16"/>
                <w:szCs w:val="16"/>
              </w:rPr>
            </w:pPr>
            <w:r w:rsidRPr="00AE04CB">
              <w:rPr>
                <w:color w:val="000000"/>
                <w:sz w:val="16"/>
                <w:szCs w:val="16"/>
              </w:rPr>
              <w:t>245,27</w:t>
            </w:r>
          </w:p>
        </w:tc>
        <w:tc>
          <w:tcPr>
            <w:tcW w:w="593" w:type="pct"/>
            <w:tcBorders>
              <w:top w:val="nil"/>
              <w:left w:val="nil"/>
              <w:bottom w:val="single" w:sz="4" w:space="0" w:color="auto"/>
              <w:right w:val="nil"/>
            </w:tcBorders>
            <w:shd w:val="clear" w:color="auto" w:fill="auto"/>
            <w:noWrap/>
            <w:vAlign w:val="bottom"/>
            <w:hideMark/>
          </w:tcPr>
          <w:p w14:paraId="5AC75D8A" w14:textId="77777777" w:rsidR="00AE04CB" w:rsidRPr="00AE04CB" w:rsidRDefault="00AE04CB" w:rsidP="00AE04CB">
            <w:pPr>
              <w:jc w:val="right"/>
              <w:rPr>
                <w:color w:val="000000"/>
                <w:sz w:val="16"/>
                <w:szCs w:val="16"/>
              </w:rPr>
            </w:pPr>
            <w:r w:rsidRPr="00AE04CB">
              <w:rPr>
                <w:color w:val="000000"/>
                <w:sz w:val="16"/>
                <w:szCs w:val="16"/>
              </w:rPr>
              <w:t>245,27</w:t>
            </w:r>
          </w:p>
        </w:tc>
        <w:tc>
          <w:tcPr>
            <w:tcW w:w="1389" w:type="pct"/>
            <w:tcBorders>
              <w:top w:val="nil"/>
              <w:left w:val="single" w:sz="4" w:space="0" w:color="auto"/>
              <w:bottom w:val="single" w:sz="4" w:space="0" w:color="auto"/>
              <w:right w:val="single" w:sz="4" w:space="0" w:color="auto"/>
            </w:tcBorders>
            <w:shd w:val="clear" w:color="auto" w:fill="auto"/>
            <w:noWrap/>
            <w:vAlign w:val="bottom"/>
            <w:hideMark/>
          </w:tcPr>
          <w:p w14:paraId="2D5C541F"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337C2B45"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796C54C8" w14:textId="77777777" w:rsidR="00AE04CB" w:rsidRPr="00AE04CB" w:rsidRDefault="00AE04CB" w:rsidP="00AE04CB">
            <w:pPr>
              <w:jc w:val="right"/>
              <w:rPr>
                <w:color w:val="000000"/>
                <w:sz w:val="16"/>
                <w:szCs w:val="16"/>
              </w:rPr>
            </w:pPr>
            <w:r w:rsidRPr="00AE04CB">
              <w:rPr>
                <w:color w:val="000000"/>
                <w:sz w:val="16"/>
                <w:szCs w:val="16"/>
              </w:rPr>
              <w:t>2.8.</w:t>
            </w:r>
          </w:p>
        </w:tc>
        <w:tc>
          <w:tcPr>
            <w:tcW w:w="1422" w:type="pct"/>
            <w:tcBorders>
              <w:top w:val="nil"/>
              <w:left w:val="nil"/>
              <w:bottom w:val="single" w:sz="4" w:space="0" w:color="auto"/>
              <w:right w:val="nil"/>
            </w:tcBorders>
            <w:shd w:val="clear" w:color="auto" w:fill="auto"/>
            <w:vAlign w:val="bottom"/>
            <w:hideMark/>
          </w:tcPr>
          <w:p w14:paraId="4BFD80FB" w14:textId="77777777" w:rsidR="00AE04CB" w:rsidRPr="00AE04CB" w:rsidRDefault="00AE04CB" w:rsidP="00AE04CB">
            <w:pPr>
              <w:rPr>
                <w:color w:val="000000"/>
                <w:sz w:val="16"/>
                <w:szCs w:val="16"/>
              </w:rPr>
            </w:pPr>
            <w:r w:rsidRPr="00AE04CB">
              <w:rPr>
                <w:color w:val="000000"/>
                <w:sz w:val="16"/>
                <w:szCs w:val="16"/>
              </w:rPr>
              <w:t>Налог на прибыль</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5749EEA1"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4A548156" w14:textId="77777777" w:rsidR="00AE04CB" w:rsidRPr="00AE04CB" w:rsidRDefault="00AE04CB" w:rsidP="00AE04CB">
            <w:pPr>
              <w:jc w:val="right"/>
              <w:rPr>
                <w:color w:val="000000"/>
                <w:sz w:val="16"/>
                <w:szCs w:val="16"/>
              </w:rPr>
            </w:pPr>
            <w:r w:rsidRPr="00AE04CB">
              <w:rPr>
                <w:color w:val="000000"/>
                <w:sz w:val="16"/>
                <w:szCs w:val="16"/>
              </w:rPr>
              <w:t>6 941</w:t>
            </w:r>
          </w:p>
        </w:tc>
        <w:tc>
          <w:tcPr>
            <w:tcW w:w="593" w:type="pct"/>
            <w:tcBorders>
              <w:top w:val="nil"/>
              <w:left w:val="nil"/>
              <w:bottom w:val="single" w:sz="4" w:space="0" w:color="auto"/>
              <w:right w:val="single" w:sz="4" w:space="0" w:color="auto"/>
            </w:tcBorders>
            <w:shd w:val="clear" w:color="auto" w:fill="auto"/>
            <w:noWrap/>
            <w:vAlign w:val="bottom"/>
            <w:hideMark/>
          </w:tcPr>
          <w:p w14:paraId="26F29AD5" w14:textId="77777777" w:rsidR="00AE04CB" w:rsidRPr="00AE04CB" w:rsidRDefault="00AE04CB" w:rsidP="00AE04CB">
            <w:pPr>
              <w:jc w:val="right"/>
              <w:rPr>
                <w:color w:val="000000"/>
                <w:sz w:val="16"/>
                <w:szCs w:val="16"/>
              </w:rPr>
            </w:pPr>
            <w:r w:rsidRPr="00AE04CB">
              <w:rPr>
                <w:color w:val="000000"/>
                <w:sz w:val="16"/>
                <w:szCs w:val="16"/>
              </w:rPr>
              <w:t>6 941,35</w:t>
            </w:r>
          </w:p>
        </w:tc>
        <w:tc>
          <w:tcPr>
            <w:tcW w:w="1389" w:type="pct"/>
            <w:tcBorders>
              <w:top w:val="nil"/>
              <w:left w:val="nil"/>
              <w:bottom w:val="single" w:sz="4" w:space="0" w:color="auto"/>
              <w:right w:val="single" w:sz="4" w:space="0" w:color="auto"/>
            </w:tcBorders>
            <w:shd w:val="clear" w:color="auto" w:fill="auto"/>
            <w:noWrap/>
            <w:vAlign w:val="bottom"/>
            <w:hideMark/>
          </w:tcPr>
          <w:p w14:paraId="442AA802"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6E936F92"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3D94C80A" w14:textId="77777777" w:rsidR="00AE04CB" w:rsidRPr="00AE04CB" w:rsidRDefault="00AE04CB" w:rsidP="00AE04CB">
            <w:pPr>
              <w:jc w:val="right"/>
              <w:rPr>
                <w:color w:val="000000"/>
                <w:sz w:val="16"/>
                <w:szCs w:val="16"/>
              </w:rPr>
            </w:pPr>
            <w:r w:rsidRPr="00AE04CB">
              <w:rPr>
                <w:color w:val="000000"/>
                <w:sz w:val="16"/>
                <w:szCs w:val="16"/>
              </w:rPr>
              <w:t>2.9.</w:t>
            </w:r>
          </w:p>
        </w:tc>
        <w:tc>
          <w:tcPr>
            <w:tcW w:w="1422" w:type="pct"/>
            <w:tcBorders>
              <w:top w:val="nil"/>
              <w:left w:val="nil"/>
              <w:bottom w:val="single" w:sz="4" w:space="0" w:color="auto"/>
              <w:right w:val="nil"/>
            </w:tcBorders>
            <w:shd w:val="clear" w:color="auto" w:fill="auto"/>
            <w:vAlign w:val="bottom"/>
            <w:hideMark/>
          </w:tcPr>
          <w:p w14:paraId="0FCAF689" w14:textId="77777777" w:rsidR="00AE04CB" w:rsidRPr="00AE04CB" w:rsidRDefault="00AE04CB" w:rsidP="00AE04CB">
            <w:pPr>
              <w:rPr>
                <w:color w:val="000000"/>
                <w:sz w:val="16"/>
                <w:szCs w:val="16"/>
              </w:rPr>
            </w:pPr>
            <w:r w:rsidRPr="00AE04CB">
              <w:rPr>
                <w:color w:val="000000"/>
                <w:sz w:val="16"/>
                <w:szCs w:val="16"/>
              </w:rPr>
              <w:t>Выпадающие доходы по п.87 Основ ценообразования</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7860A38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2E6DA5D8" w14:textId="77777777" w:rsidR="00AE04CB" w:rsidRPr="00AE04CB" w:rsidRDefault="00AE04CB" w:rsidP="00AE04CB">
            <w:pPr>
              <w:rPr>
                <w:color w:val="000000"/>
                <w:sz w:val="16"/>
                <w:szCs w:val="16"/>
              </w:rPr>
            </w:pPr>
            <w:r w:rsidRPr="00AE04CB">
              <w:rPr>
                <w:color w:val="000000"/>
                <w:sz w:val="16"/>
                <w:szCs w:val="16"/>
              </w:rPr>
              <w:t> </w:t>
            </w:r>
          </w:p>
        </w:tc>
        <w:tc>
          <w:tcPr>
            <w:tcW w:w="593" w:type="pct"/>
            <w:tcBorders>
              <w:top w:val="nil"/>
              <w:left w:val="nil"/>
              <w:bottom w:val="single" w:sz="4" w:space="0" w:color="auto"/>
              <w:right w:val="nil"/>
            </w:tcBorders>
            <w:shd w:val="clear" w:color="auto" w:fill="auto"/>
            <w:noWrap/>
            <w:vAlign w:val="bottom"/>
            <w:hideMark/>
          </w:tcPr>
          <w:p w14:paraId="3F800D6F" w14:textId="77777777" w:rsidR="00AE04CB" w:rsidRPr="00AE04CB" w:rsidRDefault="00AE04CB" w:rsidP="00AE04CB">
            <w:pPr>
              <w:rPr>
                <w:color w:val="000000"/>
                <w:sz w:val="16"/>
                <w:szCs w:val="16"/>
              </w:rPr>
            </w:pPr>
            <w:r w:rsidRPr="00AE04CB">
              <w:rPr>
                <w:color w:val="000000"/>
                <w:sz w:val="16"/>
                <w:szCs w:val="16"/>
              </w:rPr>
              <w:t> </w:t>
            </w:r>
          </w:p>
        </w:tc>
        <w:tc>
          <w:tcPr>
            <w:tcW w:w="1389" w:type="pct"/>
            <w:tcBorders>
              <w:top w:val="nil"/>
              <w:left w:val="single" w:sz="4" w:space="0" w:color="auto"/>
              <w:bottom w:val="single" w:sz="4" w:space="0" w:color="auto"/>
              <w:right w:val="single" w:sz="4" w:space="0" w:color="auto"/>
            </w:tcBorders>
            <w:shd w:val="clear" w:color="auto" w:fill="auto"/>
            <w:noWrap/>
            <w:vAlign w:val="bottom"/>
            <w:hideMark/>
          </w:tcPr>
          <w:p w14:paraId="2E903D7B" w14:textId="77777777" w:rsidR="00AE04CB" w:rsidRPr="00AE04CB" w:rsidRDefault="00AE04CB" w:rsidP="00AE04CB">
            <w:pPr>
              <w:jc w:val="right"/>
              <w:rPr>
                <w:color w:val="000000"/>
                <w:sz w:val="16"/>
                <w:szCs w:val="16"/>
              </w:rPr>
            </w:pPr>
            <w:r w:rsidRPr="00AE04CB">
              <w:rPr>
                <w:color w:val="000000"/>
                <w:sz w:val="16"/>
                <w:szCs w:val="16"/>
              </w:rPr>
              <w:t>0,00</w:t>
            </w:r>
          </w:p>
        </w:tc>
      </w:tr>
      <w:tr w:rsidR="00AE04CB" w:rsidRPr="00AE04CB" w14:paraId="05794767"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292C36B7" w14:textId="77777777" w:rsidR="00AE04CB" w:rsidRPr="00AE04CB" w:rsidRDefault="00AE04CB" w:rsidP="00AE04CB">
            <w:pPr>
              <w:jc w:val="right"/>
              <w:rPr>
                <w:color w:val="000000"/>
                <w:sz w:val="16"/>
                <w:szCs w:val="16"/>
              </w:rPr>
            </w:pPr>
            <w:r w:rsidRPr="00AE04CB">
              <w:rPr>
                <w:color w:val="000000"/>
                <w:sz w:val="16"/>
                <w:szCs w:val="16"/>
              </w:rPr>
              <w:t>2.10.</w:t>
            </w:r>
          </w:p>
        </w:tc>
        <w:tc>
          <w:tcPr>
            <w:tcW w:w="1422" w:type="pct"/>
            <w:tcBorders>
              <w:top w:val="nil"/>
              <w:left w:val="nil"/>
              <w:bottom w:val="single" w:sz="4" w:space="0" w:color="auto"/>
              <w:right w:val="nil"/>
            </w:tcBorders>
            <w:shd w:val="clear" w:color="auto" w:fill="auto"/>
            <w:vAlign w:val="bottom"/>
            <w:hideMark/>
          </w:tcPr>
          <w:p w14:paraId="203BDBEE" w14:textId="77777777" w:rsidR="00AE04CB" w:rsidRPr="00AE04CB" w:rsidRDefault="00AE04CB" w:rsidP="00AE04CB">
            <w:pPr>
              <w:rPr>
                <w:color w:val="000000"/>
                <w:sz w:val="16"/>
                <w:szCs w:val="16"/>
              </w:rPr>
            </w:pPr>
            <w:r w:rsidRPr="00AE04CB">
              <w:rPr>
                <w:color w:val="000000"/>
                <w:sz w:val="16"/>
                <w:szCs w:val="16"/>
              </w:rPr>
              <w:t>Амортизация ОС</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3370FDF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10CB0781" w14:textId="77777777" w:rsidR="00AE04CB" w:rsidRPr="00AE04CB" w:rsidRDefault="00AE04CB" w:rsidP="00AE04CB">
            <w:pPr>
              <w:jc w:val="right"/>
              <w:rPr>
                <w:color w:val="000000"/>
                <w:sz w:val="16"/>
                <w:szCs w:val="16"/>
              </w:rPr>
            </w:pPr>
            <w:r w:rsidRPr="00AE04CB">
              <w:rPr>
                <w:color w:val="000000"/>
                <w:sz w:val="16"/>
                <w:szCs w:val="16"/>
              </w:rPr>
              <w:t>24 395,72</w:t>
            </w:r>
          </w:p>
        </w:tc>
        <w:tc>
          <w:tcPr>
            <w:tcW w:w="593" w:type="pct"/>
            <w:tcBorders>
              <w:top w:val="nil"/>
              <w:left w:val="nil"/>
              <w:bottom w:val="single" w:sz="4" w:space="0" w:color="auto"/>
              <w:right w:val="nil"/>
            </w:tcBorders>
            <w:shd w:val="clear" w:color="auto" w:fill="auto"/>
            <w:noWrap/>
            <w:vAlign w:val="bottom"/>
            <w:hideMark/>
          </w:tcPr>
          <w:p w14:paraId="57EBAA7E" w14:textId="77777777" w:rsidR="00AE04CB" w:rsidRPr="00AE04CB" w:rsidRDefault="00AE04CB" w:rsidP="00AE04CB">
            <w:pPr>
              <w:jc w:val="right"/>
              <w:rPr>
                <w:color w:val="000000"/>
                <w:sz w:val="16"/>
                <w:szCs w:val="16"/>
              </w:rPr>
            </w:pPr>
            <w:r w:rsidRPr="00AE04CB">
              <w:rPr>
                <w:color w:val="000000"/>
                <w:sz w:val="16"/>
                <w:szCs w:val="16"/>
              </w:rPr>
              <w:t>22 455,21</w:t>
            </w:r>
          </w:p>
        </w:tc>
        <w:tc>
          <w:tcPr>
            <w:tcW w:w="1389" w:type="pct"/>
            <w:tcBorders>
              <w:top w:val="nil"/>
              <w:left w:val="single" w:sz="4" w:space="0" w:color="auto"/>
              <w:bottom w:val="single" w:sz="4" w:space="0" w:color="auto"/>
              <w:right w:val="single" w:sz="4" w:space="0" w:color="auto"/>
            </w:tcBorders>
            <w:shd w:val="clear" w:color="auto" w:fill="auto"/>
            <w:noWrap/>
            <w:vAlign w:val="bottom"/>
            <w:hideMark/>
          </w:tcPr>
          <w:p w14:paraId="06F87A52" w14:textId="77777777" w:rsidR="00AE04CB" w:rsidRPr="00AE04CB" w:rsidRDefault="00AE04CB" w:rsidP="00AE04CB">
            <w:pPr>
              <w:rPr>
                <w:color w:val="000000"/>
                <w:sz w:val="16"/>
                <w:szCs w:val="16"/>
              </w:rPr>
            </w:pPr>
            <w:r w:rsidRPr="00AE04CB">
              <w:rPr>
                <w:color w:val="000000"/>
                <w:sz w:val="16"/>
                <w:szCs w:val="16"/>
              </w:rPr>
              <w:t>В соответствии с п. 27 Основ</w:t>
            </w:r>
          </w:p>
        </w:tc>
      </w:tr>
      <w:tr w:rsidR="00AE04CB" w:rsidRPr="00AE04CB" w14:paraId="7C380D55"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18B4E2F5" w14:textId="77777777" w:rsidR="00AE04CB" w:rsidRPr="00AE04CB" w:rsidRDefault="00AE04CB" w:rsidP="00AE04CB">
            <w:pPr>
              <w:jc w:val="right"/>
              <w:rPr>
                <w:color w:val="000000"/>
                <w:sz w:val="16"/>
                <w:szCs w:val="16"/>
              </w:rPr>
            </w:pPr>
            <w:r w:rsidRPr="00AE04CB">
              <w:rPr>
                <w:color w:val="000000"/>
                <w:sz w:val="16"/>
                <w:szCs w:val="16"/>
              </w:rPr>
              <w:t>2.11.</w:t>
            </w:r>
          </w:p>
        </w:tc>
        <w:tc>
          <w:tcPr>
            <w:tcW w:w="1422" w:type="pct"/>
            <w:tcBorders>
              <w:top w:val="nil"/>
              <w:left w:val="nil"/>
              <w:bottom w:val="single" w:sz="4" w:space="0" w:color="auto"/>
              <w:right w:val="nil"/>
            </w:tcBorders>
            <w:shd w:val="clear" w:color="auto" w:fill="auto"/>
            <w:vAlign w:val="bottom"/>
            <w:hideMark/>
          </w:tcPr>
          <w:p w14:paraId="6E738EBE" w14:textId="77777777" w:rsidR="00AE04CB" w:rsidRPr="00AE04CB" w:rsidRDefault="00AE04CB" w:rsidP="00AE04CB">
            <w:pPr>
              <w:rPr>
                <w:color w:val="000000"/>
                <w:sz w:val="16"/>
                <w:szCs w:val="16"/>
              </w:rPr>
            </w:pPr>
            <w:r w:rsidRPr="00AE04CB">
              <w:rPr>
                <w:color w:val="000000"/>
                <w:sz w:val="16"/>
                <w:szCs w:val="16"/>
              </w:rPr>
              <w:t>Прибыль на капитальные вложения</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623802A3"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19CA0B8C" w14:textId="77777777" w:rsidR="00AE04CB" w:rsidRPr="00AE04CB" w:rsidRDefault="00AE04CB" w:rsidP="00AE04CB">
            <w:pPr>
              <w:jc w:val="right"/>
              <w:rPr>
                <w:color w:val="000000"/>
                <w:sz w:val="16"/>
                <w:szCs w:val="16"/>
              </w:rPr>
            </w:pPr>
            <w:r w:rsidRPr="00AE04CB">
              <w:rPr>
                <w:color w:val="000000"/>
                <w:sz w:val="16"/>
                <w:szCs w:val="16"/>
              </w:rPr>
              <w:t>17 753,28</w:t>
            </w:r>
          </w:p>
        </w:tc>
        <w:tc>
          <w:tcPr>
            <w:tcW w:w="593" w:type="pct"/>
            <w:tcBorders>
              <w:top w:val="nil"/>
              <w:left w:val="nil"/>
              <w:bottom w:val="single" w:sz="4" w:space="0" w:color="auto"/>
              <w:right w:val="nil"/>
            </w:tcBorders>
            <w:shd w:val="clear" w:color="auto" w:fill="auto"/>
            <w:noWrap/>
            <w:vAlign w:val="bottom"/>
            <w:hideMark/>
          </w:tcPr>
          <w:p w14:paraId="7729B5A6" w14:textId="77777777" w:rsidR="00AE04CB" w:rsidRPr="00AE04CB" w:rsidRDefault="00AE04CB" w:rsidP="00AE04CB">
            <w:pPr>
              <w:jc w:val="right"/>
              <w:rPr>
                <w:color w:val="000000"/>
                <w:sz w:val="16"/>
                <w:szCs w:val="16"/>
              </w:rPr>
            </w:pPr>
            <w:r w:rsidRPr="00AE04CB">
              <w:rPr>
                <w:color w:val="000000"/>
                <w:sz w:val="16"/>
                <w:szCs w:val="16"/>
              </w:rPr>
              <w:t>0,00</w:t>
            </w:r>
          </w:p>
        </w:tc>
        <w:tc>
          <w:tcPr>
            <w:tcW w:w="1389" w:type="pct"/>
            <w:tcBorders>
              <w:top w:val="nil"/>
              <w:left w:val="single" w:sz="4" w:space="0" w:color="auto"/>
              <w:bottom w:val="single" w:sz="4" w:space="0" w:color="auto"/>
              <w:right w:val="single" w:sz="4" w:space="0" w:color="auto"/>
            </w:tcBorders>
            <w:shd w:val="clear" w:color="auto" w:fill="auto"/>
            <w:noWrap/>
            <w:vAlign w:val="bottom"/>
            <w:hideMark/>
          </w:tcPr>
          <w:p w14:paraId="162A9F90" w14:textId="77777777" w:rsidR="00AE04CB" w:rsidRPr="00AE04CB" w:rsidRDefault="00AE04CB" w:rsidP="00AE04CB">
            <w:pPr>
              <w:rPr>
                <w:color w:val="000000"/>
                <w:sz w:val="16"/>
                <w:szCs w:val="16"/>
              </w:rPr>
            </w:pPr>
            <w:r w:rsidRPr="00AE04CB">
              <w:rPr>
                <w:color w:val="000000"/>
                <w:sz w:val="16"/>
                <w:szCs w:val="16"/>
              </w:rPr>
              <w:t>Источник прибыль нецелесообразен</w:t>
            </w:r>
          </w:p>
        </w:tc>
      </w:tr>
      <w:tr w:rsidR="00AE04CB" w:rsidRPr="00AE04CB" w14:paraId="41C3BB39" w14:textId="77777777" w:rsidTr="006D08D7">
        <w:trPr>
          <w:trHeight w:val="20"/>
        </w:trPr>
        <w:tc>
          <w:tcPr>
            <w:tcW w:w="1783" w:type="pct"/>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14:paraId="0D6474A9" w14:textId="77777777" w:rsidR="00AE04CB" w:rsidRPr="00AE04CB" w:rsidRDefault="00AE04CB" w:rsidP="00AE04CB">
            <w:pPr>
              <w:jc w:val="center"/>
              <w:rPr>
                <w:color w:val="000000"/>
                <w:sz w:val="16"/>
                <w:szCs w:val="16"/>
              </w:rPr>
            </w:pPr>
            <w:r w:rsidRPr="00AE04CB">
              <w:rPr>
                <w:color w:val="000000"/>
                <w:sz w:val="16"/>
                <w:szCs w:val="16"/>
              </w:rPr>
              <w:t>Проверка прибыли на капитальные вложения (не более 12% от НВВ на содержание сетей)</w:t>
            </w:r>
          </w:p>
        </w:tc>
        <w:tc>
          <w:tcPr>
            <w:tcW w:w="643" w:type="pct"/>
            <w:tcBorders>
              <w:top w:val="nil"/>
              <w:left w:val="nil"/>
              <w:bottom w:val="single" w:sz="4" w:space="0" w:color="auto"/>
              <w:right w:val="single" w:sz="8" w:space="0" w:color="auto"/>
            </w:tcBorders>
            <w:shd w:val="clear" w:color="auto" w:fill="auto"/>
            <w:noWrap/>
            <w:vAlign w:val="center"/>
            <w:hideMark/>
          </w:tcPr>
          <w:p w14:paraId="61DC37C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5853E870" w14:textId="77777777" w:rsidR="00AE04CB" w:rsidRPr="00AE04CB" w:rsidRDefault="00AE04CB" w:rsidP="00AE04CB">
            <w:pPr>
              <w:jc w:val="right"/>
              <w:rPr>
                <w:color w:val="000000"/>
                <w:sz w:val="16"/>
                <w:szCs w:val="16"/>
              </w:rPr>
            </w:pPr>
            <w:r w:rsidRPr="00AE04CB">
              <w:rPr>
                <w:color w:val="000000"/>
                <w:sz w:val="16"/>
                <w:szCs w:val="16"/>
              </w:rPr>
              <w:t>8%</w:t>
            </w:r>
          </w:p>
        </w:tc>
        <w:tc>
          <w:tcPr>
            <w:tcW w:w="593" w:type="pct"/>
            <w:tcBorders>
              <w:top w:val="nil"/>
              <w:left w:val="nil"/>
              <w:bottom w:val="single" w:sz="4" w:space="0" w:color="auto"/>
              <w:right w:val="single" w:sz="4" w:space="0" w:color="auto"/>
            </w:tcBorders>
            <w:shd w:val="clear" w:color="auto" w:fill="auto"/>
            <w:noWrap/>
            <w:vAlign w:val="bottom"/>
            <w:hideMark/>
          </w:tcPr>
          <w:p w14:paraId="2608FE29" w14:textId="77777777" w:rsidR="00AE04CB" w:rsidRPr="00AE04CB" w:rsidRDefault="00AE04CB" w:rsidP="00AE04CB">
            <w:pPr>
              <w:jc w:val="right"/>
              <w:rPr>
                <w:color w:val="000000"/>
                <w:sz w:val="16"/>
                <w:szCs w:val="16"/>
              </w:rPr>
            </w:pPr>
            <w:r w:rsidRPr="00AE04CB">
              <w:rPr>
                <w:color w:val="000000"/>
                <w:sz w:val="16"/>
                <w:szCs w:val="16"/>
              </w:rPr>
              <w:t>0%</w:t>
            </w:r>
          </w:p>
        </w:tc>
        <w:tc>
          <w:tcPr>
            <w:tcW w:w="1389" w:type="pct"/>
            <w:tcBorders>
              <w:top w:val="nil"/>
              <w:left w:val="nil"/>
              <w:bottom w:val="single" w:sz="4" w:space="0" w:color="auto"/>
              <w:right w:val="single" w:sz="4" w:space="0" w:color="auto"/>
            </w:tcBorders>
            <w:shd w:val="clear" w:color="auto" w:fill="auto"/>
            <w:noWrap/>
            <w:vAlign w:val="bottom"/>
            <w:hideMark/>
          </w:tcPr>
          <w:p w14:paraId="420B2CD5"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308A5A5C" w14:textId="77777777" w:rsidTr="006D08D7">
        <w:trPr>
          <w:trHeight w:val="20"/>
        </w:trPr>
        <w:tc>
          <w:tcPr>
            <w:tcW w:w="1783" w:type="pct"/>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0CF25D5D" w14:textId="77777777" w:rsidR="00AE04CB" w:rsidRPr="00AE04CB" w:rsidRDefault="00AE04CB" w:rsidP="00AE04CB">
            <w:pPr>
              <w:jc w:val="center"/>
              <w:rPr>
                <w:b/>
                <w:bCs/>
                <w:color w:val="000000"/>
                <w:sz w:val="16"/>
                <w:szCs w:val="16"/>
              </w:rPr>
            </w:pPr>
            <w:r w:rsidRPr="00AE04CB">
              <w:rPr>
                <w:b/>
                <w:bCs/>
                <w:color w:val="000000"/>
                <w:sz w:val="16"/>
                <w:szCs w:val="16"/>
              </w:rPr>
              <w:t>ИТОГО неподконтрольных расходов</w:t>
            </w:r>
          </w:p>
        </w:tc>
        <w:tc>
          <w:tcPr>
            <w:tcW w:w="643" w:type="pct"/>
            <w:tcBorders>
              <w:top w:val="nil"/>
              <w:left w:val="nil"/>
              <w:bottom w:val="nil"/>
              <w:right w:val="single" w:sz="8" w:space="0" w:color="auto"/>
            </w:tcBorders>
            <w:shd w:val="clear" w:color="auto" w:fill="auto"/>
            <w:noWrap/>
            <w:vAlign w:val="center"/>
            <w:hideMark/>
          </w:tcPr>
          <w:p w14:paraId="48F48297"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single" w:sz="4" w:space="0" w:color="auto"/>
              <w:bottom w:val="nil"/>
              <w:right w:val="single" w:sz="4" w:space="0" w:color="auto"/>
            </w:tcBorders>
            <w:shd w:val="clear" w:color="auto" w:fill="auto"/>
            <w:vAlign w:val="bottom"/>
            <w:hideMark/>
          </w:tcPr>
          <w:p w14:paraId="6742B178" w14:textId="77777777" w:rsidR="00AE04CB" w:rsidRPr="00AE04CB" w:rsidRDefault="00AE04CB" w:rsidP="00AE04CB">
            <w:pPr>
              <w:jc w:val="right"/>
              <w:rPr>
                <w:b/>
                <w:bCs/>
                <w:color w:val="000000"/>
                <w:sz w:val="16"/>
                <w:szCs w:val="16"/>
              </w:rPr>
            </w:pPr>
            <w:r w:rsidRPr="00AE04CB">
              <w:rPr>
                <w:b/>
                <w:bCs/>
                <w:color w:val="000000"/>
                <w:sz w:val="16"/>
                <w:szCs w:val="16"/>
              </w:rPr>
              <w:t>197 064</w:t>
            </w:r>
          </w:p>
        </w:tc>
        <w:tc>
          <w:tcPr>
            <w:tcW w:w="593" w:type="pct"/>
            <w:tcBorders>
              <w:top w:val="nil"/>
              <w:left w:val="nil"/>
              <w:bottom w:val="nil"/>
              <w:right w:val="single" w:sz="4" w:space="0" w:color="auto"/>
            </w:tcBorders>
            <w:shd w:val="clear" w:color="auto" w:fill="auto"/>
            <w:noWrap/>
            <w:vAlign w:val="bottom"/>
            <w:hideMark/>
          </w:tcPr>
          <w:p w14:paraId="049F47E7" w14:textId="77777777" w:rsidR="00AE04CB" w:rsidRPr="00AE04CB" w:rsidRDefault="00AE04CB" w:rsidP="00AE04CB">
            <w:pPr>
              <w:jc w:val="right"/>
              <w:rPr>
                <w:b/>
                <w:bCs/>
                <w:color w:val="000000"/>
                <w:sz w:val="16"/>
                <w:szCs w:val="16"/>
              </w:rPr>
            </w:pPr>
            <w:r w:rsidRPr="00AE04CB">
              <w:rPr>
                <w:b/>
                <w:bCs/>
                <w:color w:val="000000"/>
                <w:sz w:val="16"/>
                <w:szCs w:val="16"/>
              </w:rPr>
              <w:t>147 301</w:t>
            </w:r>
          </w:p>
        </w:tc>
        <w:tc>
          <w:tcPr>
            <w:tcW w:w="1389" w:type="pct"/>
            <w:tcBorders>
              <w:top w:val="nil"/>
              <w:left w:val="nil"/>
              <w:bottom w:val="nil"/>
              <w:right w:val="single" w:sz="4" w:space="0" w:color="auto"/>
            </w:tcBorders>
            <w:shd w:val="clear" w:color="auto" w:fill="auto"/>
            <w:noWrap/>
            <w:vAlign w:val="bottom"/>
            <w:hideMark/>
          </w:tcPr>
          <w:p w14:paraId="6D960D55"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5235FEAA" w14:textId="77777777" w:rsidTr="006D08D7">
        <w:trPr>
          <w:trHeight w:val="20"/>
        </w:trPr>
        <w:tc>
          <w:tcPr>
            <w:tcW w:w="361" w:type="pct"/>
            <w:tcBorders>
              <w:top w:val="nil"/>
              <w:left w:val="single" w:sz="8" w:space="0" w:color="auto"/>
              <w:bottom w:val="nil"/>
              <w:right w:val="single" w:sz="4" w:space="0" w:color="auto"/>
            </w:tcBorders>
            <w:shd w:val="clear" w:color="auto" w:fill="auto"/>
            <w:vAlign w:val="bottom"/>
            <w:hideMark/>
          </w:tcPr>
          <w:p w14:paraId="46B9453A" w14:textId="77777777" w:rsidR="00AE04CB" w:rsidRPr="00AE04CB" w:rsidRDefault="00AE04CB" w:rsidP="00AE04CB">
            <w:pPr>
              <w:jc w:val="center"/>
              <w:rPr>
                <w:b/>
                <w:bCs/>
                <w:color w:val="000000"/>
                <w:sz w:val="16"/>
                <w:szCs w:val="16"/>
              </w:rPr>
            </w:pPr>
            <w:r w:rsidRPr="00AE04CB">
              <w:rPr>
                <w:b/>
                <w:bCs/>
                <w:color w:val="000000"/>
                <w:sz w:val="16"/>
                <w:szCs w:val="16"/>
              </w:rPr>
              <w:t>3.</w:t>
            </w:r>
          </w:p>
        </w:tc>
        <w:tc>
          <w:tcPr>
            <w:tcW w:w="1422" w:type="pct"/>
            <w:tcBorders>
              <w:top w:val="nil"/>
              <w:left w:val="nil"/>
              <w:bottom w:val="nil"/>
              <w:right w:val="single" w:sz="4" w:space="0" w:color="auto"/>
            </w:tcBorders>
            <w:shd w:val="clear" w:color="auto" w:fill="auto"/>
            <w:noWrap/>
            <w:vAlign w:val="bottom"/>
            <w:hideMark/>
          </w:tcPr>
          <w:p w14:paraId="4CA198B0" w14:textId="77777777" w:rsidR="00AE04CB" w:rsidRPr="00AE04CB" w:rsidRDefault="00AE04CB" w:rsidP="00AE04CB">
            <w:pPr>
              <w:rPr>
                <w:color w:val="000000"/>
                <w:sz w:val="16"/>
                <w:szCs w:val="16"/>
              </w:rPr>
            </w:pPr>
            <w:r w:rsidRPr="00AE04CB">
              <w:rPr>
                <w:color w:val="000000"/>
                <w:sz w:val="16"/>
                <w:szCs w:val="16"/>
              </w:rPr>
              <w:t>Приборы учета</w:t>
            </w:r>
          </w:p>
        </w:tc>
        <w:tc>
          <w:tcPr>
            <w:tcW w:w="643" w:type="pct"/>
            <w:tcBorders>
              <w:top w:val="single" w:sz="8" w:space="0" w:color="auto"/>
              <w:left w:val="nil"/>
              <w:bottom w:val="nil"/>
              <w:right w:val="nil"/>
            </w:tcBorders>
            <w:shd w:val="clear" w:color="auto" w:fill="auto"/>
            <w:noWrap/>
            <w:vAlign w:val="center"/>
            <w:hideMark/>
          </w:tcPr>
          <w:p w14:paraId="6E6B70E0" w14:textId="77777777" w:rsidR="00AE04CB" w:rsidRPr="00AE04CB" w:rsidRDefault="00AE04CB" w:rsidP="00AE04CB">
            <w:pPr>
              <w:jc w:val="center"/>
              <w:rPr>
                <w:b/>
                <w:bCs/>
                <w:color w:val="000000"/>
                <w:sz w:val="16"/>
                <w:szCs w:val="16"/>
              </w:rPr>
            </w:pPr>
            <w:r w:rsidRPr="00AE04CB">
              <w:rPr>
                <w:b/>
                <w:bCs/>
                <w:color w:val="000000"/>
                <w:sz w:val="16"/>
                <w:szCs w:val="16"/>
              </w:rPr>
              <w:t> </w:t>
            </w:r>
          </w:p>
        </w:tc>
        <w:tc>
          <w:tcPr>
            <w:tcW w:w="593" w:type="pct"/>
            <w:tcBorders>
              <w:top w:val="single" w:sz="8" w:space="0" w:color="auto"/>
              <w:left w:val="single" w:sz="8" w:space="0" w:color="auto"/>
              <w:bottom w:val="nil"/>
              <w:right w:val="single" w:sz="8" w:space="0" w:color="auto"/>
            </w:tcBorders>
            <w:shd w:val="clear" w:color="auto" w:fill="auto"/>
            <w:noWrap/>
            <w:vAlign w:val="bottom"/>
            <w:hideMark/>
          </w:tcPr>
          <w:p w14:paraId="2AD63285" w14:textId="77777777" w:rsidR="00AE04CB" w:rsidRPr="00AE04CB" w:rsidRDefault="00AE04CB" w:rsidP="00AE04CB">
            <w:pPr>
              <w:jc w:val="right"/>
              <w:rPr>
                <w:b/>
                <w:bCs/>
                <w:color w:val="000000"/>
                <w:sz w:val="16"/>
                <w:szCs w:val="16"/>
              </w:rPr>
            </w:pPr>
            <w:r w:rsidRPr="00AE04CB">
              <w:rPr>
                <w:b/>
                <w:bCs/>
                <w:color w:val="000000"/>
                <w:sz w:val="16"/>
                <w:szCs w:val="16"/>
              </w:rPr>
              <w:t>446</w:t>
            </w:r>
          </w:p>
        </w:tc>
        <w:tc>
          <w:tcPr>
            <w:tcW w:w="593" w:type="pct"/>
            <w:tcBorders>
              <w:top w:val="single" w:sz="8" w:space="0" w:color="auto"/>
              <w:left w:val="nil"/>
              <w:bottom w:val="nil"/>
              <w:right w:val="single" w:sz="4" w:space="0" w:color="auto"/>
            </w:tcBorders>
            <w:shd w:val="clear" w:color="auto" w:fill="auto"/>
            <w:noWrap/>
            <w:vAlign w:val="bottom"/>
            <w:hideMark/>
          </w:tcPr>
          <w:p w14:paraId="765CD694" w14:textId="77777777" w:rsidR="00AE04CB" w:rsidRPr="00AE04CB" w:rsidRDefault="00AE04CB" w:rsidP="00AE04CB">
            <w:pPr>
              <w:jc w:val="right"/>
              <w:rPr>
                <w:b/>
                <w:bCs/>
                <w:color w:val="000000"/>
                <w:sz w:val="16"/>
                <w:szCs w:val="16"/>
              </w:rPr>
            </w:pPr>
            <w:r w:rsidRPr="00AE04CB">
              <w:rPr>
                <w:b/>
                <w:bCs/>
                <w:color w:val="000000"/>
                <w:sz w:val="16"/>
                <w:szCs w:val="16"/>
              </w:rPr>
              <w:t>333,89</w:t>
            </w:r>
          </w:p>
        </w:tc>
        <w:tc>
          <w:tcPr>
            <w:tcW w:w="1389" w:type="pct"/>
            <w:tcBorders>
              <w:top w:val="single" w:sz="8" w:space="0" w:color="auto"/>
              <w:left w:val="nil"/>
              <w:bottom w:val="nil"/>
              <w:right w:val="single" w:sz="4" w:space="0" w:color="auto"/>
            </w:tcBorders>
            <w:shd w:val="clear" w:color="auto" w:fill="auto"/>
            <w:vAlign w:val="bottom"/>
            <w:hideMark/>
          </w:tcPr>
          <w:p w14:paraId="62A0E9CB" w14:textId="77777777" w:rsidR="00AE04CB" w:rsidRPr="00AE04CB" w:rsidRDefault="00AE04CB" w:rsidP="00AE04CB">
            <w:pPr>
              <w:rPr>
                <w:color w:val="000000"/>
                <w:sz w:val="16"/>
                <w:szCs w:val="16"/>
              </w:rPr>
            </w:pPr>
            <w:r w:rsidRPr="00AE04CB">
              <w:rPr>
                <w:color w:val="000000"/>
                <w:sz w:val="16"/>
                <w:szCs w:val="16"/>
              </w:rPr>
              <w:t>В соответствии с обосновывающими документами</w:t>
            </w:r>
          </w:p>
        </w:tc>
      </w:tr>
      <w:tr w:rsidR="00AE04CB" w:rsidRPr="00AE04CB" w14:paraId="27CA9479" w14:textId="77777777" w:rsidTr="006D08D7">
        <w:trPr>
          <w:trHeight w:val="20"/>
        </w:trPr>
        <w:tc>
          <w:tcPr>
            <w:tcW w:w="361" w:type="pct"/>
            <w:tcBorders>
              <w:top w:val="single" w:sz="4" w:space="0" w:color="auto"/>
              <w:left w:val="single" w:sz="8" w:space="0" w:color="auto"/>
              <w:bottom w:val="single" w:sz="8" w:space="0" w:color="auto"/>
              <w:right w:val="single" w:sz="4" w:space="0" w:color="auto"/>
            </w:tcBorders>
            <w:shd w:val="clear" w:color="auto" w:fill="auto"/>
            <w:vAlign w:val="bottom"/>
            <w:hideMark/>
          </w:tcPr>
          <w:p w14:paraId="7C77AB80" w14:textId="77777777" w:rsidR="00AE04CB" w:rsidRPr="00AE04CB" w:rsidRDefault="00AE04CB" w:rsidP="00AE04CB">
            <w:pPr>
              <w:jc w:val="center"/>
              <w:rPr>
                <w:b/>
                <w:bCs/>
                <w:color w:val="000000"/>
                <w:sz w:val="16"/>
                <w:szCs w:val="16"/>
              </w:rPr>
            </w:pPr>
            <w:r w:rsidRPr="00AE04CB">
              <w:rPr>
                <w:b/>
                <w:bCs/>
                <w:color w:val="000000"/>
                <w:sz w:val="16"/>
                <w:szCs w:val="16"/>
              </w:rPr>
              <w:t>4.</w:t>
            </w:r>
          </w:p>
        </w:tc>
        <w:tc>
          <w:tcPr>
            <w:tcW w:w="1422" w:type="pct"/>
            <w:tcBorders>
              <w:top w:val="single" w:sz="4" w:space="0" w:color="auto"/>
              <w:left w:val="nil"/>
              <w:bottom w:val="single" w:sz="8" w:space="0" w:color="auto"/>
              <w:right w:val="single" w:sz="4" w:space="0" w:color="auto"/>
            </w:tcBorders>
            <w:shd w:val="clear" w:color="auto" w:fill="auto"/>
            <w:noWrap/>
            <w:vAlign w:val="bottom"/>
            <w:hideMark/>
          </w:tcPr>
          <w:p w14:paraId="15FB5559" w14:textId="77777777" w:rsidR="00AE04CB" w:rsidRPr="00AE04CB" w:rsidRDefault="00AE04CB" w:rsidP="00AE04CB">
            <w:pPr>
              <w:rPr>
                <w:color w:val="000000"/>
                <w:sz w:val="16"/>
                <w:szCs w:val="16"/>
              </w:rPr>
            </w:pPr>
            <w:r w:rsidRPr="00AE04CB">
              <w:rPr>
                <w:color w:val="000000"/>
                <w:sz w:val="16"/>
                <w:szCs w:val="16"/>
              </w:rPr>
              <w:t>Экономия потерь</w:t>
            </w:r>
          </w:p>
        </w:tc>
        <w:tc>
          <w:tcPr>
            <w:tcW w:w="643" w:type="pct"/>
            <w:tcBorders>
              <w:top w:val="single" w:sz="4" w:space="0" w:color="auto"/>
              <w:left w:val="nil"/>
              <w:bottom w:val="single" w:sz="8" w:space="0" w:color="auto"/>
              <w:right w:val="nil"/>
            </w:tcBorders>
            <w:shd w:val="clear" w:color="auto" w:fill="auto"/>
            <w:noWrap/>
            <w:vAlign w:val="center"/>
            <w:hideMark/>
          </w:tcPr>
          <w:p w14:paraId="6605F6F2" w14:textId="77777777" w:rsidR="00AE04CB" w:rsidRPr="00AE04CB" w:rsidRDefault="00AE04CB" w:rsidP="00AE04CB">
            <w:pPr>
              <w:jc w:val="center"/>
              <w:rPr>
                <w:b/>
                <w:bCs/>
                <w:color w:val="000000"/>
                <w:sz w:val="16"/>
                <w:szCs w:val="16"/>
              </w:rPr>
            </w:pPr>
            <w:r w:rsidRPr="00AE04CB">
              <w:rPr>
                <w:b/>
                <w:bCs/>
                <w:color w:val="000000"/>
                <w:sz w:val="16"/>
                <w:szCs w:val="16"/>
              </w:rPr>
              <w:t> </w:t>
            </w:r>
          </w:p>
        </w:tc>
        <w:tc>
          <w:tcPr>
            <w:tcW w:w="593"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DDF83EC" w14:textId="77777777" w:rsidR="00AE04CB" w:rsidRPr="00AE04CB" w:rsidRDefault="00AE04CB" w:rsidP="00AE04CB">
            <w:pPr>
              <w:jc w:val="right"/>
              <w:rPr>
                <w:b/>
                <w:bCs/>
                <w:color w:val="000000"/>
                <w:sz w:val="16"/>
                <w:szCs w:val="16"/>
              </w:rPr>
            </w:pPr>
            <w:r w:rsidRPr="00AE04CB">
              <w:rPr>
                <w:b/>
                <w:bCs/>
                <w:color w:val="000000"/>
                <w:sz w:val="16"/>
                <w:szCs w:val="16"/>
              </w:rPr>
              <w:t>0</w:t>
            </w:r>
          </w:p>
        </w:tc>
        <w:tc>
          <w:tcPr>
            <w:tcW w:w="593" w:type="pct"/>
            <w:tcBorders>
              <w:top w:val="single" w:sz="4" w:space="0" w:color="auto"/>
              <w:left w:val="nil"/>
              <w:bottom w:val="single" w:sz="8" w:space="0" w:color="auto"/>
              <w:right w:val="single" w:sz="4" w:space="0" w:color="auto"/>
            </w:tcBorders>
            <w:shd w:val="clear" w:color="auto" w:fill="auto"/>
            <w:noWrap/>
            <w:vAlign w:val="bottom"/>
            <w:hideMark/>
          </w:tcPr>
          <w:p w14:paraId="52D4BEB0" w14:textId="77777777" w:rsidR="00AE04CB" w:rsidRPr="00AE04CB" w:rsidRDefault="00AE04CB" w:rsidP="00AE04CB">
            <w:pPr>
              <w:rPr>
                <w:b/>
                <w:bCs/>
                <w:color w:val="000000"/>
                <w:sz w:val="16"/>
                <w:szCs w:val="16"/>
              </w:rPr>
            </w:pPr>
            <w:r w:rsidRPr="00AE04CB">
              <w:rPr>
                <w:b/>
                <w:bCs/>
                <w:color w:val="000000"/>
                <w:sz w:val="16"/>
                <w:szCs w:val="16"/>
              </w:rPr>
              <w:t> </w:t>
            </w:r>
          </w:p>
        </w:tc>
        <w:tc>
          <w:tcPr>
            <w:tcW w:w="1389" w:type="pct"/>
            <w:tcBorders>
              <w:top w:val="single" w:sz="4" w:space="0" w:color="auto"/>
              <w:left w:val="nil"/>
              <w:bottom w:val="single" w:sz="8" w:space="0" w:color="auto"/>
              <w:right w:val="single" w:sz="4" w:space="0" w:color="auto"/>
            </w:tcBorders>
            <w:shd w:val="clear" w:color="auto" w:fill="auto"/>
            <w:noWrap/>
            <w:vAlign w:val="bottom"/>
            <w:hideMark/>
          </w:tcPr>
          <w:p w14:paraId="46A44A7E" w14:textId="77777777" w:rsidR="00AE04CB" w:rsidRPr="00AE04CB" w:rsidRDefault="00AE04CB" w:rsidP="00AE04CB">
            <w:pPr>
              <w:jc w:val="right"/>
              <w:rPr>
                <w:b/>
                <w:bCs/>
                <w:color w:val="000000"/>
                <w:sz w:val="16"/>
                <w:szCs w:val="16"/>
              </w:rPr>
            </w:pPr>
            <w:r w:rsidRPr="00AE04CB">
              <w:rPr>
                <w:b/>
                <w:bCs/>
                <w:color w:val="000000"/>
                <w:sz w:val="16"/>
                <w:szCs w:val="16"/>
              </w:rPr>
              <w:t>0</w:t>
            </w:r>
          </w:p>
        </w:tc>
      </w:tr>
      <w:tr w:rsidR="00AE04CB" w:rsidRPr="00AE04CB" w14:paraId="523A25BE" w14:textId="77777777" w:rsidTr="006D08D7">
        <w:trPr>
          <w:trHeight w:val="20"/>
        </w:trPr>
        <w:tc>
          <w:tcPr>
            <w:tcW w:w="361" w:type="pct"/>
            <w:tcBorders>
              <w:top w:val="single" w:sz="4" w:space="0" w:color="auto"/>
              <w:left w:val="single" w:sz="8" w:space="0" w:color="auto"/>
              <w:bottom w:val="single" w:sz="8" w:space="0" w:color="auto"/>
              <w:right w:val="single" w:sz="4" w:space="0" w:color="auto"/>
            </w:tcBorders>
            <w:shd w:val="clear" w:color="auto" w:fill="auto"/>
            <w:vAlign w:val="bottom"/>
            <w:hideMark/>
          </w:tcPr>
          <w:p w14:paraId="21AEB17D" w14:textId="77777777" w:rsidR="00AE04CB" w:rsidRPr="00AE04CB" w:rsidRDefault="00AE04CB" w:rsidP="00AE04CB">
            <w:pPr>
              <w:jc w:val="center"/>
              <w:rPr>
                <w:b/>
                <w:bCs/>
                <w:color w:val="000000"/>
                <w:sz w:val="16"/>
                <w:szCs w:val="16"/>
              </w:rPr>
            </w:pPr>
            <w:r w:rsidRPr="00AE04CB">
              <w:rPr>
                <w:b/>
                <w:bCs/>
                <w:color w:val="000000"/>
                <w:sz w:val="16"/>
                <w:szCs w:val="16"/>
              </w:rPr>
              <w:t>5</w:t>
            </w:r>
          </w:p>
        </w:tc>
        <w:tc>
          <w:tcPr>
            <w:tcW w:w="1422" w:type="pct"/>
            <w:tcBorders>
              <w:top w:val="nil"/>
              <w:left w:val="nil"/>
              <w:bottom w:val="single" w:sz="8" w:space="0" w:color="auto"/>
              <w:right w:val="single" w:sz="8" w:space="0" w:color="auto"/>
            </w:tcBorders>
            <w:shd w:val="clear" w:color="auto" w:fill="auto"/>
            <w:vAlign w:val="bottom"/>
            <w:hideMark/>
          </w:tcPr>
          <w:p w14:paraId="45DBBF7C" w14:textId="77777777" w:rsidR="00AE04CB" w:rsidRPr="00AE04CB" w:rsidRDefault="00AE04CB" w:rsidP="00AE04CB">
            <w:pPr>
              <w:rPr>
                <w:color w:val="000000"/>
                <w:sz w:val="16"/>
                <w:szCs w:val="16"/>
              </w:rPr>
            </w:pPr>
            <w:r w:rsidRPr="00AE04CB">
              <w:rPr>
                <w:color w:val="000000"/>
                <w:sz w:val="16"/>
                <w:szCs w:val="16"/>
              </w:rPr>
              <w:t>Корректировка НВВ по итогам предыдущих периодов регулирования</w:t>
            </w:r>
          </w:p>
        </w:tc>
        <w:tc>
          <w:tcPr>
            <w:tcW w:w="643" w:type="pct"/>
            <w:tcBorders>
              <w:top w:val="nil"/>
              <w:left w:val="nil"/>
              <w:bottom w:val="single" w:sz="8" w:space="0" w:color="auto"/>
              <w:right w:val="single" w:sz="8" w:space="0" w:color="auto"/>
            </w:tcBorders>
            <w:shd w:val="clear" w:color="auto" w:fill="auto"/>
            <w:noWrap/>
            <w:vAlign w:val="center"/>
            <w:hideMark/>
          </w:tcPr>
          <w:p w14:paraId="1A4DBEEF"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8" w:space="0" w:color="auto"/>
              <w:right w:val="single" w:sz="4" w:space="0" w:color="auto"/>
            </w:tcBorders>
            <w:shd w:val="clear" w:color="auto" w:fill="auto"/>
            <w:noWrap/>
            <w:vAlign w:val="bottom"/>
            <w:hideMark/>
          </w:tcPr>
          <w:p w14:paraId="33A283DB" w14:textId="77777777" w:rsidR="00AE04CB" w:rsidRPr="00AE04CB" w:rsidRDefault="00AE04CB" w:rsidP="00AE04CB">
            <w:pPr>
              <w:jc w:val="right"/>
              <w:rPr>
                <w:color w:val="000000"/>
                <w:sz w:val="16"/>
                <w:szCs w:val="16"/>
              </w:rPr>
            </w:pPr>
            <w:r w:rsidRPr="00AE04CB">
              <w:rPr>
                <w:color w:val="000000"/>
                <w:sz w:val="16"/>
                <w:szCs w:val="16"/>
              </w:rPr>
              <w:t>32 631</w:t>
            </w:r>
          </w:p>
        </w:tc>
        <w:tc>
          <w:tcPr>
            <w:tcW w:w="593" w:type="pct"/>
            <w:tcBorders>
              <w:top w:val="nil"/>
              <w:left w:val="nil"/>
              <w:bottom w:val="single" w:sz="8" w:space="0" w:color="auto"/>
              <w:right w:val="single" w:sz="4" w:space="0" w:color="auto"/>
            </w:tcBorders>
            <w:shd w:val="clear" w:color="auto" w:fill="auto"/>
            <w:noWrap/>
            <w:vAlign w:val="bottom"/>
            <w:hideMark/>
          </w:tcPr>
          <w:p w14:paraId="7CA948C3" w14:textId="77777777" w:rsidR="00AE04CB" w:rsidRPr="00AE04CB" w:rsidRDefault="00AE04CB" w:rsidP="00AE04CB">
            <w:pPr>
              <w:jc w:val="right"/>
              <w:rPr>
                <w:color w:val="000000"/>
                <w:sz w:val="16"/>
                <w:szCs w:val="16"/>
              </w:rPr>
            </w:pPr>
            <w:r w:rsidRPr="00AE04CB">
              <w:rPr>
                <w:color w:val="000000"/>
                <w:sz w:val="16"/>
                <w:szCs w:val="16"/>
              </w:rPr>
              <w:t>-7 139</w:t>
            </w:r>
          </w:p>
        </w:tc>
        <w:tc>
          <w:tcPr>
            <w:tcW w:w="1389" w:type="pct"/>
            <w:tcBorders>
              <w:top w:val="nil"/>
              <w:left w:val="nil"/>
              <w:bottom w:val="single" w:sz="8" w:space="0" w:color="auto"/>
              <w:right w:val="single" w:sz="4" w:space="0" w:color="auto"/>
            </w:tcBorders>
            <w:shd w:val="clear" w:color="auto" w:fill="auto"/>
            <w:noWrap/>
            <w:vAlign w:val="bottom"/>
            <w:hideMark/>
          </w:tcPr>
          <w:p w14:paraId="055969BD"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31A87A3A"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1BC6B8B3" w14:textId="77777777" w:rsidR="00AE04CB" w:rsidRPr="00AE04CB" w:rsidRDefault="00AE04CB" w:rsidP="00AE04CB">
            <w:pPr>
              <w:rPr>
                <w:b/>
                <w:bCs/>
                <w:color w:val="000000"/>
                <w:sz w:val="16"/>
                <w:szCs w:val="16"/>
              </w:rPr>
            </w:pPr>
            <w:r w:rsidRPr="00AE04CB">
              <w:rPr>
                <w:b/>
                <w:bCs/>
                <w:color w:val="000000"/>
                <w:sz w:val="16"/>
                <w:szCs w:val="16"/>
              </w:rPr>
              <w:t xml:space="preserve">6. Расчёт корректировки НВВ в </w:t>
            </w:r>
            <w:proofErr w:type="spellStart"/>
            <w:r w:rsidRPr="00AE04CB">
              <w:rPr>
                <w:b/>
                <w:bCs/>
                <w:color w:val="000000"/>
                <w:sz w:val="16"/>
                <w:szCs w:val="16"/>
              </w:rPr>
              <w:t>соответсвии</w:t>
            </w:r>
            <w:proofErr w:type="spellEnd"/>
            <w:r w:rsidRPr="00AE04CB">
              <w:rPr>
                <w:b/>
                <w:bCs/>
                <w:color w:val="000000"/>
                <w:sz w:val="16"/>
                <w:szCs w:val="16"/>
              </w:rPr>
              <w:t xml:space="preserve"> с параметрами надёжности и качества</w:t>
            </w:r>
          </w:p>
        </w:tc>
      </w:tr>
      <w:tr w:rsidR="00AE04CB" w:rsidRPr="00AE04CB" w14:paraId="4811AA89" w14:textId="77777777" w:rsidTr="006D08D7">
        <w:trPr>
          <w:trHeight w:val="20"/>
        </w:trPr>
        <w:tc>
          <w:tcPr>
            <w:tcW w:w="36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65DCB0" w14:textId="77777777" w:rsidR="00AE04CB" w:rsidRPr="00AE04CB" w:rsidRDefault="00AE04CB" w:rsidP="00AE04CB">
            <w:pPr>
              <w:jc w:val="right"/>
              <w:rPr>
                <w:color w:val="000000"/>
                <w:sz w:val="16"/>
                <w:szCs w:val="16"/>
              </w:rPr>
            </w:pPr>
            <w:r w:rsidRPr="00AE04CB">
              <w:rPr>
                <w:color w:val="000000"/>
                <w:sz w:val="16"/>
                <w:szCs w:val="16"/>
              </w:rPr>
              <w:t>6.1.</w:t>
            </w:r>
          </w:p>
        </w:tc>
        <w:tc>
          <w:tcPr>
            <w:tcW w:w="1422" w:type="pct"/>
            <w:tcBorders>
              <w:top w:val="single" w:sz="8" w:space="0" w:color="auto"/>
              <w:left w:val="nil"/>
              <w:bottom w:val="single" w:sz="4" w:space="0" w:color="auto"/>
              <w:right w:val="nil"/>
            </w:tcBorders>
            <w:shd w:val="clear" w:color="auto" w:fill="auto"/>
            <w:noWrap/>
            <w:vAlign w:val="bottom"/>
            <w:hideMark/>
          </w:tcPr>
          <w:p w14:paraId="09D008B5" w14:textId="77777777" w:rsidR="00AE04CB" w:rsidRPr="00AE04CB" w:rsidRDefault="00AE04CB" w:rsidP="00AE04CB">
            <w:pPr>
              <w:rPr>
                <w:color w:val="000000"/>
                <w:sz w:val="16"/>
                <w:szCs w:val="16"/>
              </w:rPr>
            </w:pPr>
            <w:r w:rsidRPr="00AE04CB">
              <w:rPr>
                <w:color w:val="000000"/>
                <w:sz w:val="16"/>
                <w:szCs w:val="16"/>
              </w:rPr>
              <w:t>Коэффициент надёжности и качества</w:t>
            </w:r>
          </w:p>
        </w:tc>
        <w:tc>
          <w:tcPr>
            <w:tcW w:w="64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EAC726" w14:textId="77777777" w:rsidR="00AE04CB" w:rsidRPr="00AE04CB" w:rsidRDefault="00AE04CB" w:rsidP="00AE04CB">
            <w:pPr>
              <w:jc w:val="center"/>
              <w:rPr>
                <w:color w:val="000000"/>
                <w:sz w:val="16"/>
                <w:szCs w:val="16"/>
              </w:rPr>
            </w:pPr>
            <w:r w:rsidRPr="00AE04CB">
              <w:rPr>
                <w:color w:val="000000"/>
                <w:sz w:val="16"/>
                <w:szCs w:val="16"/>
              </w:rPr>
              <w:t> </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25E6A38B" w14:textId="77777777" w:rsidR="00AE04CB" w:rsidRPr="00AE04CB" w:rsidRDefault="00AE04CB" w:rsidP="00AE04CB">
            <w:pPr>
              <w:jc w:val="right"/>
              <w:rPr>
                <w:color w:val="000000"/>
                <w:sz w:val="16"/>
                <w:szCs w:val="16"/>
              </w:rPr>
            </w:pPr>
            <w:r w:rsidRPr="00AE04CB">
              <w:rPr>
                <w:color w:val="000000"/>
                <w:sz w:val="16"/>
                <w:szCs w:val="16"/>
              </w:rPr>
              <w:t>0,006</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1C1CE1D1" w14:textId="77777777" w:rsidR="00AE04CB" w:rsidRPr="00AE04CB" w:rsidRDefault="00AE04CB" w:rsidP="00AE04CB">
            <w:pPr>
              <w:jc w:val="right"/>
              <w:rPr>
                <w:color w:val="000000"/>
                <w:sz w:val="16"/>
                <w:szCs w:val="16"/>
              </w:rPr>
            </w:pPr>
            <w:r w:rsidRPr="00AE04CB">
              <w:rPr>
                <w:color w:val="000000"/>
                <w:sz w:val="16"/>
                <w:szCs w:val="16"/>
              </w:rPr>
              <w:t>0,006</w:t>
            </w:r>
          </w:p>
        </w:tc>
        <w:tc>
          <w:tcPr>
            <w:tcW w:w="1389" w:type="pct"/>
            <w:tcBorders>
              <w:top w:val="single" w:sz="8" w:space="0" w:color="auto"/>
              <w:left w:val="nil"/>
              <w:bottom w:val="single" w:sz="4" w:space="0" w:color="auto"/>
              <w:right w:val="single" w:sz="4" w:space="0" w:color="auto"/>
            </w:tcBorders>
            <w:shd w:val="clear" w:color="auto" w:fill="auto"/>
            <w:noWrap/>
            <w:vAlign w:val="bottom"/>
            <w:hideMark/>
          </w:tcPr>
          <w:p w14:paraId="1B0FCBFF"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7C3FB531"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68C82CBF" w14:textId="77777777" w:rsidR="00AE04CB" w:rsidRPr="00AE04CB" w:rsidRDefault="00AE04CB" w:rsidP="00AE04CB">
            <w:pPr>
              <w:jc w:val="right"/>
              <w:rPr>
                <w:color w:val="000000"/>
                <w:sz w:val="16"/>
                <w:szCs w:val="16"/>
              </w:rPr>
            </w:pPr>
            <w:r w:rsidRPr="00AE04CB">
              <w:rPr>
                <w:color w:val="000000"/>
                <w:sz w:val="16"/>
                <w:szCs w:val="16"/>
              </w:rPr>
              <w:t>6.2.</w:t>
            </w:r>
          </w:p>
        </w:tc>
        <w:tc>
          <w:tcPr>
            <w:tcW w:w="1422" w:type="pct"/>
            <w:tcBorders>
              <w:top w:val="nil"/>
              <w:left w:val="nil"/>
              <w:bottom w:val="single" w:sz="4" w:space="0" w:color="auto"/>
              <w:right w:val="nil"/>
            </w:tcBorders>
            <w:shd w:val="clear" w:color="auto" w:fill="auto"/>
            <w:noWrap/>
            <w:vAlign w:val="bottom"/>
            <w:hideMark/>
          </w:tcPr>
          <w:p w14:paraId="62699990" w14:textId="77777777" w:rsidR="00AE04CB" w:rsidRPr="00AE04CB" w:rsidRDefault="00AE04CB" w:rsidP="00AE04CB">
            <w:pPr>
              <w:rPr>
                <w:color w:val="000000"/>
                <w:sz w:val="16"/>
                <w:szCs w:val="16"/>
              </w:rPr>
            </w:pPr>
            <w:r w:rsidRPr="00AE04CB">
              <w:rPr>
                <w:color w:val="000000"/>
                <w:sz w:val="16"/>
                <w:szCs w:val="16"/>
              </w:rPr>
              <w:t>НВВ 2021 года</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08352506"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79DA0662" w14:textId="77777777" w:rsidR="00AE04CB" w:rsidRPr="00AE04CB" w:rsidRDefault="00AE04CB" w:rsidP="00AE04CB">
            <w:pPr>
              <w:jc w:val="right"/>
              <w:rPr>
                <w:color w:val="000000"/>
                <w:sz w:val="16"/>
                <w:szCs w:val="16"/>
              </w:rPr>
            </w:pPr>
            <w:r w:rsidRPr="00AE04CB">
              <w:rPr>
                <w:color w:val="000000"/>
                <w:sz w:val="16"/>
                <w:szCs w:val="16"/>
              </w:rPr>
              <w:t>264 024</w:t>
            </w:r>
          </w:p>
        </w:tc>
        <w:tc>
          <w:tcPr>
            <w:tcW w:w="593" w:type="pct"/>
            <w:tcBorders>
              <w:top w:val="nil"/>
              <w:left w:val="nil"/>
              <w:bottom w:val="single" w:sz="4" w:space="0" w:color="auto"/>
              <w:right w:val="single" w:sz="4" w:space="0" w:color="auto"/>
            </w:tcBorders>
            <w:shd w:val="clear" w:color="auto" w:fill="auto"/>
            <w:noWrap/>
            <w:vAlign w:val="bottom"/>
            <w:hideMark/>
          </w:tcPr>
          <w:p w14:paraId="3C33C813" w14:textId="77777777" w:rsidR="00AE04CB" w:rsidRPr="00AE04CB" w:rsidRDefault="00AE04CB" w:rsidP="00AE04CB">
            <w:pPr>
              <w:jc w:val="right"/>
              <w:rPr>
                <w:color w:val="000000"/>
                <w:sz w:val="16"/>
                <w:szCs w:val="16"/>
              </w:rPr>
            </w:pPr>
            <w:r w:rsidRPr="00AE04CB">
              <w:rPr>
                <w:color w:val="000000"/>
                <w:sz w:val="16"/>
                <w:szCs w:val="16"/>
              </w:rPr>
              <w:t>264 024</w:t>
            </w:r>
          </w:p>
        </w:tc>
        <w:tc>
          <w:tcPr>
            <w:tcW w:w="1389" w:type="pct"/>
            <w:tcBorders>
              <w:top w:val="nil"/>
              <w:left w:val="nil"/>
              <w:bottom w:val="single" w:sz="4" w:space="0" w:color="auto"/>
              <w:right w:val="single" w:sz="4" w:space="0" w:color="auto"/>
            </w:tcBorders>
            <w:shd w:val="clear" w:color="auto" w:fill="auto"/>
            <w:noWrap/>
            <w:vAlign w:val="bottom"/>
            <w:hideMark/>
          </w:tcPr>
          <w:p w14:paraId="298F5F17"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54E145E6" w14:textId="77777777" w:rsidTr="006D08D7">
        <w:trPr>
          <w:trHeight w:val="20"/>
        </w:trPr>
        <w:tc>
          <w:tcPr>
            <w:tcW w:w="1783" w:type="pct"/>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33170FB7" w14:textId="77777777" w:rsidR="00AE04CB" w:rsidRPr="00AE04CB" w:rsidRDefault="00AE04CB" w:rsidP="00AE04CB">
            <w:pPr>
              <w:jc w:val="center"/>
              <w:rPr>
                <w:b/>
                <w:bCs/>
                <w:color w:val="000000"/>
                <w:sz w:val="16"/>
                <w:szCs w:val="16"/>
              </w:rPr>
            </w:pPr>
            <w:r w:rsidRPr="00AE04CB">
              <w:rPr>
                <w:b/>
                <w:bCs/>
                <w:color w:val="000000"/>
                <w:sz w:val="16"/>
                <w:szCs w:val="16"/>
              </w:rPr>
              <w:t>Корректировка НВВ в соответствии с параметрами надёжности и качества</w:t>
            </w:r>
          </w:p>
        </w:tc>
        <w:tc>
          <w:tcPr>
            <w:tcW w:w="643" w:type="pct"/>
            <w:tcBorders>
              <w:top w:val="nil"/>
              <w:left w:val="nil"/>
              <w:bottom w:val="single" w:sz="8" w:space="0" w:color="auto"/>
              <w:right w:val="single" w:sz="8" w:space="0" w:color="auto"/>
            </w:tcBorders>
            <w:shd w:val="clear" w:color="auto" w:fill="auto"/>
            <w:noWrap/>
            <w:vAlign w:val="center"/>
            <w:hideMark/>
          </w:tcPr>
          <w:p w14:paraId="16C29D26"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nil"/>
              <w:bottom w:val="nil"/>
              <w:right w:val="single" w:sz="4" w:space="0" w:color="auto"/>
            </w:tcBorders>
            <w:shd w:val="clear" w:color="auto" w:fill="auto"/>
            <w:noWrap/>
            <w:vAlign w:val="bottom"/>
            <w:hideMark/>
          </w:tcPr>
          <w:p w14:paraId="43138116" w14:textId="77777777" w:rsidR="00AE04CB" w:rsidRPr="00AE04CB" w:rsidRDefault="00AE04CB" w:rsidP="00AE04CB">
            <w:pPr>
              <w:jc w:val="right"/>
              <w:rPr>
                <w:b/>
                <w:bCs/>
                <w:color w:val="000000"/>
                <w:sz w:val="16"/>
                <w:szCs w:val="16"/>
              </w:rPr>
            </w:pPr>
            <w:r w:rsidRPr="00AE04CB">
              <w:rPr>
                <w:b/>
                <w:bCs/>
                <w:color w:val="000000"/>
                <w:sz w:val="16"/>
                <w:szCs w:val="16"/>
              </w:rPr>
              <w:t>1 584</w:t>
            </w:r>
          </w:p>
        </w:tc>
        <w:tc>
          <w:tcPr>
            <w:tcW w:w="593" w:type="pct"/>
            <w:tcBorders>
              <w:top w:val="nil"/>
              <w:left w:val="nil"/>
              <w:bottom w:val="nil"/>
              <w:right w:val="single" w:sz="4" w:space="0" w:color="auto"/>
            </w:tcBorders>
            <w:shd w:val="clear" w:color="auto" w:fill="auto"/>
            <w:noWrap/>
            <w:vAlign w:val="bottom"/>
            <w:hideMark/>
          </w:tcPr>
          <w:p w14:paraId="5E4C115E" w14:textId="77777777" w:rsidR="00AE04CB" w:rsidRPr="00AE04CB" w:rsidRDefault="00AE04CB" w:rsidP="00AE04CB">
            <w:pPr>
              <w:jc w:val="right"/>
              <w:rPr>
                <w:b/>
                <w:bCs/>
                <w:color w:val="000000"/>
                <w:sz w:val="16"/>
                <w:szCs w:val="16"/>
              </w:rPr>
            </w:pPr>
            <w:r w:rsidRPr="00AE04CB">
              <w:rPr>
                <w:b/>
                <w:bCs/>
                <w:color w:val="000000"/>
                <w:sz w:val="16"/>
                <w:szCs w:val="16"/>
              </w:rPr>
              <w:t>1 584</w:t>
            </w:r>
          </w:p>
        </w:tc>
        <w:tc>
          <w:tcPr>
            <w:tcW w:w="1389" w:type="pct"/>
            <w:tcBorders>
              <w:top w:val="nil"/>
              <w:left w:val="nil"/>
              <w:bottom w:val="nil"/>
              <w:right w:val="single" w:sz="4" w:space="0" w:color="auto"/>
            </w:tcBorders>
            <w:shd w:val="clear" w:color="auto" w:fill="auto"/>
            <w:noWrap/>
            <w:vAlign w:val="bottom"/>
            <w:hideMark/>
          </w:tcPr>
          <w:p w14:paraId="27431DF7"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336222FC"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vAlign w:val="bottom"/>
            <w:hideMark/>
          </w:tcPr>
          <w:p w14:paraId="61437918" w14:textId="77777777" w:rsidR="00AE04CB" w:rsidRPr="00AE04CB" w:rsidRDefault="00AE04CB" w:rsidP="00AE04CB">
            <w:pPr>
              <w:jc w:val="center"/>
              <w:rPr>
                <w:b/>
                <w:bCs/>
                <w:color w:val="000000"/>
                <w:sz w:val="16"/>
                <w:szCs w:val="16"/>
              </w:rPr>
            </w:pPr>
            <w:r w:rsidRPr="00AE04CB">
              <w:rPr>
                <w:b/>
                <w:bCs/>
                <w:color w:val="000000"/>
                <w:sz w:val="16"/>
                <w:szCs w:val="16"/>
              </w:rPr>
              <w:t>7.</w:t>
            </w:r>
          </w:p>
        </w:tc>
        <w:tc>
          <w:tcPr>
            <w:tcW w:w="1422" w:type="pct"/>
            <w:tcBorders>
              <w:top w:val="nil"/>
              <w:left w:val="nil"/>
              <w:bottom w:val="single" w:sz="4" w:space="0" w:color="auto"/>
              <w:right w:val="nil"/>
            </w:tcBorders>
            <w:shd w:val="clear" w:color="auto" w:fill="auto"/>
            <w:vAlign w:val="bottom"/>
            <w:hideMark/>
          </w:tcPr>
          <w:p w14:paraId="7489872D" w14:textId="77777777" w:rsidR="00AE04CB" w:rsidRPr="00AE04CB" w:rsidRDefault="00AE04CB" w:rsidP="00AE04CB">
            <w:pPr>
              <w:rPr>
                <w:b/>
                <w:bCs/>
                <w:color w:val="000000"/>
                <w:sz w:val="16"/>
                <w:szCs w:val="16"/>
              </w:rPr>
            </w:pPr>
            <w:r w:rsidRPr="00AE04CB">
              <w:rPr>
                <w:b/>
                <w:bCs/>
                <w:color w:val="000000"/>
                <w:sz w:val="16"/>
                <w:szCs w:val="16"/>
              </w:rPr>
              <w:t>Итого НВВ на содержание</w:t>
            </w:r>
          </w:p>
        </w:tc>
        <w:tc>
          <w:tcPr>
            <w:tcW w:w="643" w:type="pct"/>
            <w:tcBorders>
              <w:top w:val="nil"/>
              <w:left w:val="single" w:sz="8" w:space="0" w:color="auto"/>
              <w:bottom w:val="single" w:sz="4" w:space="0" w:color="auto"/>
              <w:right w:val="single" w:sz="8" w:space="0" w:color="auto"/>
            </w:tcBorders>
            <w:shd w:val="clear" w:color="auto" w:fill="auto"/>
            <w:noWrap/>
            <w:vAlign w:val="center"/>
            <w:hideMark/>
          </w:tcPr>
          <w:p w14:paraId="5B13B40B"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1DEEFD03" w14:textId="77777777" w:rsidR="00AE04CB" w:rsidRPr="00AE04CB" w:rsidRDefault="00AE04CB" w:rsidP="00AE04CB">
            <w:pPr>
              <w:jc w:val="right"/>
              <w:rPr>
                <w:b/>
                <w:bCs/>
                <w:color w:val="000000"/>
                <w:sz w:val="16"/>
                <w:szCs w:val="16"/>
              </w:rPr>
            </w:pPr>
            <w:r w:rsidRPr="00AE04CB">
              <w:rPr>
                <w:b/>
                <w:bCs/>
                <w:color w:val="000000"/>
                <w:sz w:val="16"/>
                <w:szCs w:val="16"/>
              </w:rPr>
              <w:t>358 143</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746D2EF5" w14:textId="77777777" w:rsidR="00AE04CB" w:rsidRPr="00AE04CB" w:rsidRDefault="00AE04CB" w:rsidP="00AE04CB">
            <w:pPr>
              <w:jc w:val="right"/>
              <w:rPr>
                <w:b/>
                <w:bCs/>
                <w:color w:val="000000"/>
                <w:sz w:val="16"/>
                <w:szCs w:val="16"/>
              </w:rPr>
            </w:pPr>
            <w:r w:rsidRPr="00AE04CB">
              <w:rPr>
                <w:b/>
                <w:bCs/>
                <w:color w:val="000000"/>
                <w:sz w:val="16"/>
                <w:szCs w:val="16"/>
              </w:rPr>
              <w:t>283 349</w:t>
            </w:r>
          </w:p>
        </w:tc>
        <w:tc>
          <w:tcPr>
            <w:tcW w:w="1389" w:type="pct"/>
            <w:tcBorders>
              <w:top w:val="single" w:sz="8" w:space="0" w:color="auto"/>
              <w:left w:val="nil"/>
              <w:bottom w:val="single" w:sz="4" w:space="0" w:color="auto"/>
              <w:right w:val="single" w:sz="4" w:space="0" w:color="auto"/>
            </w:tcBorders>
            <w:shd w:val="clear" w:color="auto" w:fill="auto"/>
            <w:noWrap/>
            <w:vAlign w:val="bottom"/>
            <w:hideMark/>
          </w:tcPr>
          <w:p w14:paraId="1BAF692A"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65675E98" w14:textId="77777777" w:rsidTr="006D08D7">
        <w:trPr>
          <w:trHeight w:val="20"/>
        </w:trPr>
        <w:tc>
          <w:tcPr>
            <w:tcW w:w="361" w:type="pct"/>
            <w:tcBorders>
              <w:top w:val="nil"/>
              <w:left w:val="single" w:sz="8" w:space="0" w:color="auto"/>
              <w:bottom w:val="single" w:sz="8" w:space="0" w:color="auto"/>
              <w:right w:val="single" w:sz="4" w:space="0" w:color="auto"/>
            </w:tcBorders>
            <w:shd w:val="clear" w:color="auto" w:fill="auto"/>
            <w:vAlign w:val="bottom"/>
            <w:hideMark/>
          </w:tcPr>
          <w:p w14:paraId="56E4F643" w14:textId="77777777" w:rsidR="00AE04CB" w:rsidRPr="00AE04CB" w:rsidRDefault="00AE04CB" w:rsidP="00AE04CB">
            <w:pPr>
              <w:jc w:val="center"/>
              <w:rPr>
                <w:b/>
                <w:bCs/>
                <w:color w:val="000000"/>
                <w:sz w:val="16"/>
                <w:szCs w:val="16"/>
              </w:rPr>
            </w:pPr>
            <w:r w:rsidRPr="00AE04CB">
              <w:rPr>
                <w:b/>
                <w:bCs/>
                <w:color w:val="000000"/>
                <w:sz w:val="16"/>
                <w:szCs w:val="16"/>
              </w:rPr>
              <w:t>8.</w:t>
            </w:r>
          </w:p>
        </w:tc>
        <w:tc>
          <w:tcPr>
            <w:tcW w:w="1422" w:type="pct"/>
            <w:tcBorders>
              <w:top w:val="nil"/>
              <w:left w:val="nil"/>
              <w:bottom w:val="single" w:sz="8" w:space="0" w:color="auto"/>
              <w:right w:val="nil"/>
            </w:tcBorders>
            <w:shd w:val="clear" w:color="auto" w:fill="auto"/>
            <w:vAlign w:val="bottom"/>
            <w:hideMark/>
          </w:tcPr>
          <w:p w14:paraId="28C84494" w14:textId="77777777" w:rsidR="00AE04CB" w:rsidRPr="00AE04CB" w:rsidRDefault="00AE04CB" w:rsidP="00AE04CB">
            <w:pPr>
              <w:rPr>
                <w:b/>
                <w:bCs/>
                <w:color w:val="000000"/>
                <w:sz w:val="16"/>
                <w:szCs w:val="16"/>
              </w:rPr>
            </w:pPr>
            <w:r w:rsidRPr="00AE04CB">
              <w:rPr>
                <w:b/>
                <w:bCs/>
                <w:color w:val="000000"/>
                <w:sz w:val="16"/>
                <w:szCs w:val="16"/>
              </w:rPr>
              <w:t>Итого НВВ на содержание без платы ФСК</w:t>
            </w:r>
          </w:p>
        </w:tc>
        <w:tc>
          <w:tcPr>
            <w:tcW w:w="643" w:type="pct"/>
            <w:tcBorders>
              <w:top w:val="nil"/>
              <w:left w:val="single" w:sz="8" w:space="0" w:color="auto"/>
              <w:bottom w:val="single" w:sz="8" w:space="0" w:color="auto"/>
              <w:right w:val="single" w:sz="8" w:space="0" w:color="auto"/>
            </w:tcBorders>
            <w:shd w:val="clear" w:color="auto" w:fill="auto"/>
            <w:noWrap/>
            <w:vAlign w:val="center"/>
            <w:hideMark/>
          </w:tcPr>
          <w:p w14:paraId="25FBAC3F"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nil"/>
              <w:bottom w:val="single" w:sz="8" w:space="0" w:color="auto"/>
              <w:right w:val="single" w:sz="4" w:space="0" w:color="auto"/>
            </w:tcBorders>
            <w:shd w:val="clear" w:color="auto" w:fill="auto"/>
            <w:noWrap/>
            <w:vAlign w:val="bottom"/>
            <w:hideMark/>
          </w:tcPr>
          <w:p w14:paraId="430BB57E" w14:textId="77777777" w:rsidR="00AE04CB" w:rsidRPr="00AE04CB" w:rsidRDefault="00AE04CB" w:rsidP="00AE04CB">
            <w:pPr>
              <w:jc w:val="right"/>
              <w:rPr>
                <w:b/>
                <w:bCs/>
                <w:color w:val="000000"/>
                <w:sz w:val="16"/>
                <w:szCs w:val="16"/>
              </w:rPr>
            </w:pPr>
            <w:r w:rsidRPr="00AE04CB">
              <w:rPr>
                <w:b/>
                <w:bCs/>
                <w:color w:val="000000"/>
                <w:sz w:val="16"/>
                <w:szCs w:val="16"/>
              </w:rPr>
              <w:t>336 448</w:t>
            </w:r>
          </w:p>
        </w:tc>
        <w:tc>
          <w:tcPr>
            <w:tcW w:w="593" w:type="pct"/>
            <w:tcBorders>
              <w:top w:val="nil"/>
              <w:left w:val="nil"/>
              <w:bottom w:val="single" w:sz="8" w:space="0" w:color="auto"/>
              <w:right w:val="single" w:sz="4" w:space="0" w:color="auto"/>
            </w:tcBorders>
            <w:shd w:val="clear" w:color="auto" w:fill="auto"/>
            <w:noWrap/>
            <w:vAlign w:val="bottom"/>
            <w:hideMark/>
          </w:tcPr>
          <w:p w14:paraId="333E7CFD" w14:textId="77777777" w:rsidR="00AE04CB" w:rsidRPr="00AE04CB" w:rsidRDefault="00AE04CB" w:rsidP="00AE04CB">
            <w:pPr>
              <w:jc w:val="right"/>
              <w:rPr>
                <w:b/>
                <w:bCs/>
                <w:color w:val="000000"/>
                <w:sz w:val="16"/>
                <w:szCs w:val="16"/>
              </w:rPr>
            </w:pPr>
            <w:r w:rsidRPr="00AE04CB">
              <w:rPr>
                <w:b/>
                <w:bCs/>
                <w:color w:val="000000"/>
                <w:sz w:val="16"/>
                <w:szCs w:val="16"/>
              </w:rPr>
              <w:t>263 055</w:t>
            </w:r>
          </w:p>
        </w:tc>
        <w:tc>
          <w:tcPr>
            <w:tcW w:w="1389" w:type="pct"/>
            <w:tcBorders>
              <w:top w:val="nil"/>
              <w:left w:val="nil"/>
              <w:bottom w:val="single" w:sz="8" w:space="0" w:color="auto"/>
              <w:right w:val="single" w:sz="4" w:space="0" w:color="auto"/>
            </w:tcBorders>
            <w:shd w:val="clear" w:color="auto" w:fill="auto"/>
            <w:noWrap/>
            <w:vAlign w:val="bottom"/>
            <w:hideMark/>
          </w:tcPr>
          <w:p w14:paraId="7F4DC40F"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55C52A75"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49A4E3D4" w14:textId="77777777" w:rsidR="00AE04CB" w:rsidRPr="00AE04CB" w:rsidRDefault="00AE04CB" w:rsidP="00AE04CB">
            <w:pPr>
              <w:rPr>
                <w:b/>
                <w:bCs/>
                <w:color w:val="000000"/>
                <w:sz w:val="16"/>
                <w:szCs w:val="16"/>
              </w:rPr>
            </w:pPr>
            <w:r w:rsidRPr="00AE04CB">
              <w:rPr>
                <w:b/>
                <w:bCs/>
                <w:color w:val="000000"/>
                <w:sz w:val="16"/>
                <w:szCs w:val="16"/>
              </w:rPr>
              <w:t xml:space="preserve">9. Расчёт расходов на оплату потерь </w:t>
            </w:r>
            <w:proofErr w:type="spellStart"/>
            <w:r w:rsidRPr="00AE04CB">
              <w:rPr>
                <w:b/>
                <w:bCs/>
                <w:color w:val="000000"/>
                <w:sz w:val="16"/>
                <w:szCs w:val="16"/>
              </w:rPr>
              <w:t>элетрической</w:t>
            </w:r>
            <w:proofErr w:type="spellEnd"/>
            <w:r w:rsidRPr="00AE04CB">
              <w:rPr>
                <w:b/>
                <w:bCs/>
                <w:color w:val="000000"/>
                <w:sz w:val="16"/>
                <w:szCs w:val="16"/>
              </w:rPr>
              <w:t xml:space="preserve"> энергии в электрических сетях</w:t>
            </w:r>
          </w:p>
        </w:tc>
      </w:tr>
      <w:tr w:rsidR="00AE04CB" w:rsidRPr="00AE04CB" w14:paraId="57304F39" w14:textId="77777777" w:rsidTr="006D08D7">
        <w:trPr>
          <w:trHeight w:val="20"/>
        </w:trPr>
        <w:tc>
          <w:tcPr>
            <w:tcW w:w="36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FAC0AB" w14:textId="77777777" w:rsidR="00AE04CB" w:rsidRPr="00AE04CB" w:rsidRDefault="00AE04CB" w:rsidP="00AE04CB">
            <w:pPr>
              <w:jc w:val="right"/>
              <w:rPr>
                <w:color w:val="000000"/>
                <w:sz w:val="16"/>
                <w:szCs w:val="16"/>
              </w:rPr>
            </w:pPr>
            <w:r w:rsidRPr="00AE04CB">
              <w:rPr>
                <w:color w:val="000000"/>
                <w:sz w:val="16"/>
                <w:szCs w:val="16"/>
              </w:rPr>
              <w:t>9.1.</w:t>
            </w:r>
          </w:p>
        </w:tc>
        <w:tc>
          <w:tcPr>
            <w:tcW w:w="1422" w:type="pct"/>
            <w:tcBorders>
              <w:top w:val="single" w:sz="8" w:space="0" w:color="auto"/>
              <w:left w:val="nil"/>
              <w:bottom w:val="single" w:sz="4" w:space="0" w:color="auto"/>
              <w:right w:val="nil"/>
            </w:tcBorders>
            <w:shd w:val="clear" w:color="auto" w:fill="auto"/>
            <w:noWrap/>
            <w:vAlign w:val="bottom"/>
            <w:hideMark/>
          </w:tcPr>
          <w:p w14:paraId="39BE24C2" w14:textId="77777777" w:rsidR="00AE04CB" w:rsidRPr="00AE04CB" w:rsidRDefault="00AE04CB" w:rsidP="00AE04CB">
            <w:pPr>
              <w:rPr>
                <w:color w:val="000000"/>
                <w:sz w:val="16"/>
                <w:szCs w:val="16"/>
              </w:rPr>
            </w:pPr>
            <w:r w:rsidRPr="00AE04CB">
              <w:rPr>
                <w:color w:val="000000"/>
                <w:sz w:val="16"/>
                <w:szCs w:val="16"/>
              </w:rPr>
              <w:t>Объём потерь</w:t>
            </w:r>
          </w:p>
        </w:tc>
        <w:tc>
          <w:tcPr>
            <w:tcW w:w="64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E94E8A3" w14:textId="77777777" w:rsidR="00AE04CB" w:rsidRPr="00AE04CB" w:rsidRDefault="00AE04CB" w:rsidP="00AE04CB">
            <w:pPr>
              <w:jc w:val="center"/>
              <w:rPr>
                <w:color w:val="000000"/>
                <w:sz w:val="16"/>
                <w:szCs w:val="16"/>
              </w:rPr>
            </w:pPr>
            <w:r w:rsidRPr="00AE04CB">
              <w:rPr>
                <w:color w:val="000000"/>
                <w:sz w:val="16"/>
                <w:szCs w:val="16"/>
              </w:rPr>
              <w:t xml:space="preserve">млн. </w:t>
            </w:r>
            <w:proofErr w:type="spellStart"/>
            <w:r w:rsidRPr="00AE04CB">
              <w:rPr>
                <w:color w:val="000000"/>
                <w:sz w:val="16"/>
                <w:szCs w:val="16"/>
              </w:rPr>
              <w:t>кВт.ч</w:t>
            </w:r>
            <w:proofErr w:type="spellEnd"/>
            <w:r w:rsidRPr="00AE04CB">
              <w:rPr>
                <w:color w:val="000000"/>
                <w:sz w:val="16"/>
                <w:szCs w:val="16"/>
              </w:rPr>
              <w:t>.</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41AD9DF7" w14:textId="77777777" w:rsidR="00AE04CB" w:rsidRPr="00AE04CB" w:rsidRDefault="00AE04CB" w:rsidP="00AE04CB">
            <w:pPr>
              <w:jc w:val="right"/>
              <w:rPr>
                <w:color w:val="000000"/>
                <w:sz w:val="16"/>
                <w:szCs w:val="16"/>
              </w:rPr>
            </w:pPr>
            <w:r w:rsidRPr="00AE04CB">
              <w:rPr>
                <w:color w:val="000000"/>
                <w:sz w:val="16"/>
                <w:szCs w:val="16"/>
              </w:rPr>
              <w:t>13,42</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3C91E406" w14:textId="77777777" w:rsidR="00AE04CB" w:rsidRPr="00AE04CB" w:rsidRDefault="00AE04CB" w:rsidP="00AE04CB">
            <w:pPr>
              <w:jc w:val="right"/>
              <w:rPr>
                <w:color w:val="000000"/>
                <w:sz w:val="16"/>
                <w:szCs w:val="16"/>
              </w:rPr>
            </w:pPr>
            <w:r w:rsidRPr="00AE04CB">
              <w:rPr>
                <w:color w:val="000000"/>
                <w:sz w:val="16"/>
                <w:szCs w:val="16"/>
              </w:rPr>
              <w:t>13,42</w:t>
            </w:r>
          </w:p>
        </w:tc>
        <w:tc>
          <w:tcPr>
            <w:tcW w:w="1389" w:type="pct"/>
            <w:tcBorders>
              <w:top w:val="single" w:sz="8" w:space="0" w:color="auto"/>
              <w:left w:val="nil"/>
              <w:bottom w:val="single" w:sz="4" w:space="0" w:color="auto"/>
              <w:right w:val="single" w:sz="4" w:space="0" w:color="auto"/>
            </w:tcBorders>
            <w:shd w:val="clear" w:color="auto" w:fill="auto"/>
            <w:noWrap/>
            <w:vAlign w:val="bottom"/>
            <w:hideMark/>
          </w:tcPr>
          <w:p w14:paraId="43E5851C"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7D784951" w14:textId="77777777" w:rsidTr="006D08D7">
        <w:trPr>
          <w:trHeight w:val="20"/>
        </w:trPr>
        <w:tc>
          <w:tcPr>
            <w:tcW w:w="361" w:type="pct"/>
            <w:tcBorders>
              <w:top w:val="nil"/>
              <w:left w:val="single" w:sz="8" w:space="0" w:color="auto"/>
              <w:bottom w:val="single" w:sz="4" w:space="0" w:color="auto"/>
              <w:right w:val="single" w:sz="4" w:space="0" w:color="auto"/>
            </w:tcBorders>
            <w:shd w:val="clear" w:color="auto" w:fill="auto"/>
            <w:noWrap/>
            <w:vAlign w:val="bottom"/>
            <w:hideMark/>
          </w:tcPr>
          <w:p w14:paraId="735C258E" w14:textId="77777777" w:rsidR="00AE04CB" w:rsidRPr="00AE04CB" w:rsidRDefault="00AE04CB" w:rsidP="00AE04CB">
            <w:pPr>
              <w:jc w:val="right"/>
              <w:rPr>
                <w:color w:val="000000"/>
                <w:sz w:val="16"/>
                <w:szCs w:val="16"/>
              </w:rPr>
            </w:pPr>
            <w:r w:rsidRPr="00AE04CB">
              <w:rPr>
                <w:color w:val="000000"/>
                <w:sz w:val="16"/>
                <w:szCs w:val="16"/>
              </w:rPr>
              <w:t>9.2.</w:t>
            </w:r>
          </w:p>
        </w:tc>
        <w:tc>
          <w:tcPr>
            <w:tcW w:w="1422" w:type="pct"/>
            <w:tcBorders>
              <w:top w:val="nil"/>
              <w:left w:val="nil"/>
              <w:bottom w:val="single" w:sz="4" w:space="0" w:color="auto"/>
              <w:right w:val="nil"/>
            </w:tcBorders>
            <w:shd w:val="clear" w:color="auto" w:fill="auto"/>
            <w:noWrap/>
            <w:vAlign w:val="bottom"/>
            <w:hideMark/>
          </w:tcPr>
          <w:p w14:paraId="3119AF59" w14:textId="77777777" w:rsidR="00AE04CB" w:rsidRPr="00AE04CB" w:rsidRDefault="00AE04CB" w:rsidP="00AE04CB">
            <w:pPr>
              <w:rPr>
                <w:color w:val="000000"/>
                <w:sz w:val="16"/>
                <w:szCs w:val="16"/>
              </w:rPr>
            </w:pPr>
            <w:r w:rsidRPr="00AE04CB">
              <w:rPr>
                <w:color w:val="000000"/>
                <w:sz w:val="16"/>
                <w:szCs w:val="16"/>
              </w:rPr>
              <w:t>Тариф потерь</w:t>
            </w:r>
          </w:p>
        </w:tc>
        <w:tc>
          <w:tcPr>
            <w:tcW w:w="643" w:type="pct"/>
            <w:tcBorders>
              <w:top w:val="nil"/>
              <w:left w:val="single" w:sz="8" w:space="0" w:color="auto"/>
              <w:bottom w:val="single" w:sz="4" w:space="0" w:color="auto"/>
              <w:right w:val="single" w:sz="8" w:space="0" w:color="auto"/>
            </w:tcBorders>
            <w:shd w:val="clear" w:color="auto" w:fill="auto"/>
            <w:vAlign w:val="center"/>
            <w:hideMark/>
          </w:tcPr>
          <w:p w14:paraId="4168BF6D" w14:textId="77777777" w:rsidR="00AE04CB" w:rsidRPr="00AE04CB" w:rsidRDefault="00AE04CB" w:rsidP="00AE04CB">
            <w:pPr>
              <w:jc w:val="center"/>
              <w:rPr>
                <w:color w:val="000000"/>
                <w:sz w:val="16"/>
                <w:szCs w:val="16"/>
              </w:rPr>
            </w:pPr>
            <w:r w:rsidRPr="00AE04CB">
              <w:rPr>
                <w:color w:val="000000"/>
                <w:sz w:val="16"/>
                <w:szCs w:val="16"/>
              </w:rPr>
              <w:t>руб./</w:t>
            </w:r>
            <w:proofErr w:type="spellStart"/>
            <w:r w:rsidRPr="00AE04CB">
              <w:rPr>
                <w:color w:val="000000"/>
                <w:sz w:val="16"/>
                <w:szCs w:val="16"/>
              </w:rPr>
              <w:t>тыс.кВт.ч</w:t>
            </w:r>
            <w:proofErr w:type="spellEnd"/>
            <w:r w:rsidRPr="00AE04CB">
              <w:rPr>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6A84871F" w14:textId="77777777" w:rsidR="00AE04CB" w:rsidRPr="00AE04CB" w:rsidRDefault="00AE04CB" w:rsidP="00AE04CB">
            <w:pPr>
              <w:jc w:val="right"/>
              <w:rPr>
                <w:color w:val="000000"/>
                <w:sz w:val="16"/>
                <w:szCs w:val="16"/>
              </w:rPr>
            </w:pPr>
            <w:r w:rsidRPr="00AE04CB">
              <w:rPr>
                <w:color w:val="000000"/>
                <w:sz w:val="16"/>
                <w:szCs w:val="16"/>
              </w:rPr>
              <w:t>3 582,65</w:t>
            </w:r>
          </w:p>
        </w:tc>
        <w:tc>
          <w:tcPr>
            <w:tcW w:w="593" w:type="pct"/>
            <w:tcBorders>
              <w:top w:val="nil"/>
              <w:left w:val="nil"/>
              <w:bottom w:val="single" w:sz="4" w:space="0" w:color="auto"/>
              <w:right w:val="single" w:sz="4" w:space="0" w:color="auto"/>
            </w:tcBorders>
            <w:shd w:val="clear" w:color="auto" w:fill="auto"/>
            <w:noWrap/>
            <w:vAlign w:val="bottom"/>
            <w:hideMark/>
          </w:tcPr>
          <w:p w14:paraId="794097E2" w14:textId="77777777" w:rsidR="00AE04CB" w:rsidRPr="00AE04CB" w:rsidRDefault="00AE04CB" w:rsidP="00AE04CB">
            <w:pPr>
              <w:jc w:val="right"/>
              <w:rPr>
                <w:color w:val="000000"/>
                <w:sz w:val="16"/>
                <w:szCs w:val="16"/>
              </w:rPr>
            </w:pPr>
            <w:r w:rsidRPr="00AE04CB">
              <w:rPr>
                <w:color w:val="000000"/>
                <w:sz w:val="16"/>
                <w:szCs w:val="16"/>
              </w:rPr>
              <w:t>3 594,28</w:t>
            </w:r>
          </w:p>
        </w:tc>
        <w:tc>
          <w:tcPr>
            <w:tcW w:w="1389" w:type="pct"/>
            <w:tcBorders>
              <w:top w:val="nil"/>
              <w:left w:val="nil"/>
              <w:bottom w:val="single" w:sz="4" w:space="0" w:color="auto"/>
              <w:right w:val="single" w:sz="4" w:space="0" w:color="auto"/>
            </w:tcBorders>
            <w:shd w:val="clear" w:color="auto" w:fill="auto"/>
            <w:noWrap/>
            <w:vAlign w:val="bottom"/>
            <w:hideMark/>
          </w:tcPr>
          <w:p w14:paraId="3E0FC152"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74BEAAFC" w14:textId="77777777" w:rsidTr="006D08D7">
        <w:trPr>
          <w:trHeight w:val="20"/>
        </w:trPr>
        <w:tc>
          <w:tcPr>
            <w:tcW w:w="361" w:type="pct"/>
            <w:tcBorders>
              <w:top w:val="nil"/>
              <w:left w:val="single" w:sz="8" w:space="0" w:color="auto"/>
              <w:bottom w:val="nil"/>
              <w:right w:val="nil"/>
            </w:tcBorders>
            <w:shd w:val="clear" w:color="auto" w:fill="auto"/>
            <w:noWrap/>
            <w:vAlign w:val="bottom"/>
            <w:hideMark/>
          </w:tcPr>
          <w:p w14:paraId="0AA1A329" w14:textId="77777777" w:rsidR="00AE04CB" w:rsidRPr="00AE04CB" w:rsidRDefault="00AE04CB" w:rsidP="00AE04CB">
            <w:pPr>
              <w:jc w:val="right"/>
              <w:rPr>
                <w:b/>
                <w:bCs/>
                <w:color w:val="000000"/>
                <w:sz w:val="16"/>
                <w:szCs w:val="16"/>
              </w:rPr>
            </w:pPr>
            <w:r w:rsidRPr="00AE04CB">
              <w:rPr>
                <w:b/>
                <w:bCs/>
                <w:color w:val="000000"/>
                <w:sz w:val="16"/>
                <w:szCs w:val="16"/>
              </w:rPr>
              <w:t>9.3.</w:t>
            </w:r>
          </w:p>
        </w:tc>
        <w:tc>
          <w:tcPr>
            <w:tcW w:w="1422" w:type="pct"/>
            <w:tcBorders>
              <w:top w:val="nil"/>
              <w:left w:val="nil"/>
              <w:bottom w:val="nil"/>
              <w:right w:val="nil"/>
            </w:tcBorders>
            <w:shd w:val="clear" w:color="auto" w:fill="auto"/>
            <w:noWrap/>
            <w:vAlign w:val="bottom"/>
            <w:hideMark/>
          </w:tcPr>
          <w:p w14:paraId="75FD23BF" w14:textId="77777777" w:rsidR="00AE04CB" w:rsidRPr="00AE04CB" w:rsidRDefault="00AE04CB" w:rsidP="00AE04CB">
            <w:pPr>
              <w:rPr>
                <w:b/>
                <w:bCs/>
                <w:color w:val="000000"/>
                <w:sz w:val="16"/>
                <w:szCs w:val="16"/>
              </w:rPr>
            </w:pPr>
            <w:r w:rsidRPr="00AE04CB">
              <w:rPr>
                <w:b/>
                <w:bCs/>
                <w:color w:val="000000"/>
                <w:sz w:val="16"/>
                <w:szCs w:val="16"/>
              </w:rPr>
              <w:t>Итого расходов на оплату потерь</w:t>
            </w:r>
          </w:p>
        </w:tc>
        <w:tc>
          <w:tcPr>
            <w:tcW w:w="643" w:type="pct"/>
            <w:tcBorders>
              <w:top w:val="nil"/>
              <w:left w:val="single" w:sz="8" w:space="0" w:color="auto"/>
              <w:bottom w:val="nil"/>
              <w:right w:val="single" w:sz="8" w:space="0" w:color="auto"/>
            </w:tcBorders>
            <w:shd w:val="clear" w:color="auto" w:fill="auto"/>
            <w:noWrap/>
            <w:vAlign w:val="center"/>
            <w:hideMark/>
          </w:tcPr>
          <w:p w14:paraId="0B515E03"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nil"/>
              <w:bottom w:val="nil"/>
              <w:right w:val="single" w:sz="4" w:space="0" w:color="auto"/>
            </w:tcBorders>
            <w:shd w:val="clear" w:color="auto" w:fill="auto"/>
            <w:noWrap/>
            <w:vAlign w:val="bottom"/>
            <w:hideMark/>
          </w:tcPr>
          <w:p w14:paraId="4B9043E0" w14:textId="77777777" w:rsidR="00AE04CB" w:rsidRPr="00AE04CB" w:rsidRDefault="00AE04CB" w:rsidP="00AE04CB">
            <w:pPr>
              <w:jc w:val="right"/>
              <w:rPr>
                <w:b/>
                <w:bCs/>
                <w:color w:val="000000"/>
                <w:sz w:val="16"/>
                <w:szCs w:val="16"/>
              </w:rPr>
            </w:pPr>
            <w:r w:rsidRPr="00AE04CB">
              <w:rPr>
                <w:b/>
                <w:bCs/>
                <w:color w:val="000000"/>
                <w:sz w:val="16"/>
                <w:szCs w:val="16"/>
              </w:rPr>
              <w:t>48 077</w:t>
            </w:r>
          </w:p>
        </w:tc>
        <w:tc>
          <w:tcPr>
            <w:tcW w:w="593" w:type="pct"/>
            <w:tcBorders>
              <w:top w:val="nil"/>
              <w:left w:val="nil"/>
              <w:bottom w:val="nil"/>
              <w:right w:val="single" w:sz="4" w:space="0" w:color="auto"/>
            </w:tcBorders>
            <w:shd w:val="clear" w:color="auto" w:fill="auto"/>
            <w:noWrap/>
            <w:vAlign w:val="bottom"/>
            <w:hideMark/>
          </w:tcPr>
          <w:p w14:paraId="7888B759" w14:textId="77777777" w:rsidR="00AE04CB" w:rsidRPr="00AE04CB" w:rsidRDefault="00AE04CB" w:rsidP="00AE04CB">
            <w:pPr>
              <w:jc w:val="right"/>
              <w:rPr>
                <w:b/>
                <w:bCs/>
                <w:color w:val="000000"/>
                <w:sz w:val="16"/>
                <w:szCs w:val="16"/>
              </w:rPr>
            </w:pPr>
            <w:r w:rsidRPr="00AE04CB">
              <w:rPr>
                <w:b/>
                <w:bCs/>
                <w:color w:val="000000"/>
                <w:sz w:val="16"/>
                <w:szCs w:val="16"/>
              </w:rPr>
              <w:t>48 234</w:t>
            </w:r>
          </w:p>
        </w:tc>
        <w:tc>
          <w:tcPr>
            <w:tcW w:w="1389" w:type="pct"/>
            <w:tcBorders>
              <w:top w:val="nil"/>
              <w:left w:val="nil"/>
              <w:bottom w:val="nil"/>
              <w:right w:val="single" w:sz="4" w:space="0" w:color="auto"/>
            </w:tcBorders>
            <w:shd w:val="clear" w:color="auto" w:fill="auto"/>
            <w:noWrap/>
            <w:vAlign w:val="bottom"/>
            <w:hideMark/>
          </w:tcPr>
          <w:p w14:paraId="2FEEBC68"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7863AD84" w14:textId="77777777" w:rsidTr="006D08D7">
        <w:trPr>
          <w:trHeight w:val="20"/>
        </w:trPr>
        <w:tc>
          <w:tcPr>
            <w:tcW w:w="36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1B27125" w14:textId="77777777" w:rsidR="00AE04CB" w:rsidRPr="00AE04CB" w:rsidRDefault="00AE04CB" w:rsidP="00AE04CB">
            <w:pPr>
              <w:jc w:val="right"/>
              <w:rPr>
                <w:b/>
                <w:bCs/>
                <w:color w:val="000000"/>
                <w:sz w:val="16"/>
                <w:szCs w:val="16"/>
              </w:rPr>
            </w:pPr>
            <w:r w:rsidRPr="00AE04CB">
              <w:rPr>
                <w:b/>
                <w:bCs/>
                <w:color w:val="000000"/>
                <w:sz w:val="16"/>
                <w:szCs w:val="16"/>
              </w:rPr>
              <w:t>10.</w:t>
            </w:r>
          </w:p>
        </w:tc>
        <w:tc>
          <w:tcPr>
            <w:tcW w:w="1422" w:type="pct"/>
            <w:tcBorders>
              <w:top w:val="single" w:sz="8" w:space="0" w:color="auto"/>
              <w:left w:val="nil"/>
              <w:bottom w:val="single" w:sz="8" w:space="0" w:color="auto"/>
              <w:right w:val="single" w:sz="4" w:space="0" w:color="auto"/>
            </w:tcBorders>
            <w:shd w:val="clear" w:color="auto" w:fill="auto"/>
            <w:vAlign w:val="bottom"/>
            <w:hideMark/>
          </w:tcPr>
          <w:p w14:paraId="45AB6BFD" w14:textId="77777777" w:rsidR="00AE04CB" w:rsidRPr="00AE04CB" w:rsidRDefault="00AE04CB" w:rsidP="00AE04CB">
            <w:pPr>
              <w:rPr>
                <w:b/>
                <w:bCs/>
                <w:color w:val="000000"/>
                <w:sz w:val="16"/>
                <w:szCs w:val="16"/>
              </w:rPr>
            </w:pPr>
            <w:r w:rsidRPr="00AE04CB">
              <w:rPr>
                <w:b/>
                <w:bCs/>
                <w:color w:val="000000"/>
                <w:sz w:val="16"/>
                <w:szCs w:val="16"/>
              </w:rPr>
              <w:t>Расчетная предпринимательская прибыль</w:t>
            </w:r>
          </w:p>
        </w:tc>
        <w:tc>
          <w:tcPr>
            <w:tcW w:w="643" w:type="pct"/>
            <w:tcBorders>
              <w:top w:val="single" w:sz="8" w:space="0" w:color="auto"/>
              <w:left w:val="nil"/>
              <w:bottom w:val="single" w:sz="8" w:space="0" w:color="auto"/>
              <w:right w:val="single" w:sz="4" w:space="0" w:color="auto"/>
            </w:tcBorders>
            <w:shd w:val="clear" w:color="auto" w:fill="auto"/>
            <w:noWrap/>
            <w:vAlign w:val="center"/>
            <w:hideMark/>
          </w:tcPr>
          <w:p w14:paraId="5C5A90B1"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196DB098" w14:textId="77777777" w:rsidR="00AE04CB" w:rsidRPr="00AE04CB" w:rsidRDefault="00AE04CB" w:rsidP="00AE04CB">
            <w:pPr>
              <w:jc w:val="right"/>
              <w:rPr>
                <w:b/>
                <w:bCs/>
                <w:color w:val="000000"/>
                <w:sz w:val="16"/>
                <w:szCs w:val="16"/>
              </w:rPr>
            </w:pPr>
            <w:r w:rsidRPr="00AE04CB">
              <w:rPr>
                <w:b/>
                <w:bCs/>
                <w:color w:val="000000"/>
                <w:sz w:val="16"/>
                <w:szCs w:val="16"/>
              </w:rPr>
              <w:t>0</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201C65FA" w14:textId="77777777" w:rsidR="00AE04CB" w:rsidRPr="00AE04CB" w:rsidRDefault="00AE04CB" w:rsidP="00AE04CB">
            <w:pPr>
              <w:jc w:val="right"/>
              <w:rPr>
                <w:b/>
                <w:bCs/>
                <w:color w:val="000000"/>
                <w:sz w:val="16"/>
                <w:szCs w:val="16"/>
              </w:rPr>
            </w:pPr>
            <w:r w:rsidRPr="00AE04CB">
              <w:rPr>
                <w:b/>
                <w:bCs/>
                <w:color w:val="000000"/>
                <w:sz w:val="16"/>
                <w:szCs w:val="16"/>
              </w:rPr>
              <w:t>0</w:t>
            </w:r>
          </w:p>
        </w:tc>
        <w:tc>
          <w:tcPr>
            <w:tcW w:w="1389" w:type="pct"/>
            <w:tcBorders>
              <w:top w:val="single" w:sz="8" w:space="0" w:color="auto"/>
              <w:left w:val="nil"/>
              <w:bottom w:val="single" w:sz="8" w:space="0" w:color="auto"/>
              <w:right w:val="single" w:sz="4" w:space="0" w:color="auto"/>
            </w:tcBorders>
            <w:shd w:val="clear" w:color="auto" w:fill="auto"/>
            <w:noWrap/>
            <w:vAlign w:val="bottom"/>
            <w:hideMark/>
          </w:tcPr>
          <w:p w14:paraId="7C80E87B" w14:textId="77777777" w:rsidR="00AE04CB" w:rsidRPr="00AE04CB" w:rsidRDefault="00AE04CB" w:rsidP="00AE04CB">
            <w:pPr>
              <w:jc w:val="right"/>
              <w:rPr>
                <w:b/>
                <w:bCs/>
                <w:color w:val="000000"/>
                <w:sz w:val="16"/>
                <w:szCs w:val="16"/>
              </w:rPr>
            </w:pPr>
            <w:r w:rsidRPr="00AE04CB">
              <w:rPr>
                <w:b/>
                <w:bCs/>
                <w:color w:val="000000"/>
                <w:sz w:val="16"/>
                <w:szCs w:val="16"/>
              </w:rPr>
              <w:t>0</w:t>
            </w:r>
          </w:p>
        </w:tc>
      </w:tr>
      <w:tr w:rsidR="00AE04CB" w:rsidRPr="00AE04CB" w14:paraId="0425C797" w14:textId="77777777" w:rsidTr="006D08D7">
        <w:trPr>
          <w:trHeight w:val="20"/>
        </w:trPr>
        <w:tc>
          <w:tcPr>
            <w:tcW w:w="5000" w:type="pct"/>
            <w:gridSpan w:val="6"/>
            <w:tcBorders>
              <w:top w:val="nil"/>
              <w:left w:val="single" w:sz="8" w:space="0" w:color="auto"/>
              <w:bottom w:val="nil"/>
              <w:right w:val="nil"/>
            </w:tcBorders>
            <w:shd w:val="clear" w:color="auto" w:fill="auto"/>
            <w:noWrap/>
            <w:vAlign w:val="bottom"/>
            <w:hideMark/>
          </w:tcPr>
          <w:p w14:paraId="2304A474" w14:textId="77777777" w:rsidR="00AE04CB" w:rsidRPr="00AE04CB" w:rsidRDefault="00AE04CB" w:rsidP="00AE04CB">
            <w:pPr>
              <w:rPr>
                <w:b/>
                <w:bCs/>
                <w:color w:val="000000"/>
                <w:sz w:val="16"/>
                <w:szCs w:val="16"/>
              </w:rPr>
            </w:pPr>
            <w:r w:rsidRPr="00AE04CB">
              <w:rPr>
                <w:b/>
                <w:bCs/>
                <w:color w:val="000000"/>
                <w:sz w:val="16"/>
                <w:szCs w:val="16"/>
              </w:rPr>
              <w:t>10. Расчёт расходов на оплату услуг территориальных сетевых организаций</w:t>
            </w:r>
          </w:p>
        </w:tc>
      </w:tr>
      <w:tr w:rsidR="00AE04CB" w:rsidRPr="00AE04CB" w14:paraId="35DD0A9C" w14:textId="77777777" w:rsidTr="006D08D7">
        <w:trPr>
          <w:trHeight w:val="20"/>
        </w:trPr>
        <w:tc>
          <w:tcPr>
            <w:tcW w:w="361" w:type="pct"/>
            <w:tcBorders>
              <w:top w:val="single" w:sz="8" w:space="0" w:color="auto"/>
              <w:left w:val="single" w:sz="8" w:space="0" w:color="auto"/>
              <w:bottom w:val="single" w:sz="4" w:space="0" w:color="auto"/>
              <w:right w:val="nil"/>
            </w:tcBorders>
            <w:shd w:val="clear" w:color="auto" w:fill="auto"/>
            <w:noWrap/>
            <w:vAlign w:val="bottom"/>
            <w:hideMark/>
          </w:tcPr>
          <w:p w14:paraId="3866B057" w14:textId="77777777" w:rsidR="00AE04CB" w:rsidRPr="00AE04CB" w:rsidRDefault="00AE04CB" w:rsidP="00AE04CB">
            <w:pPr>
              <w:jc w:val="right"/>
              <w:rPr>
                <w:color w:val="000000"/>
                <w:sz w:val="16"/>
                <w:szCs w:val="16"/>
              </w:rPr>
            </w:pPr>
            <w:r w:rsidRPr="00AE04CB">
              <w:rPr>
                <w:color w:val="000000"/>
                <w:sz w:val="16"/>
                <w:szCs w:val="16"/>
              </w:rPr>
              <w:t>10.1.</w:t>
            </w:r>
          </w:p>
        </w:tc>
        <w:tc>
          <w:tcPr>
            <w:tcW w:w="142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687D431" w14:textId="77777777" w:rsidR="00AE04CB" w:rsidRPr="00AE04CB" w:rsidRDefault="00AE04CB" w:rsidP="00AE04CB">
            <w:pPr>
              <w:rPr>
                <w:color w:val="000000"/>
                <w:sz w:val="16"/>
                <w:szCs w:val="16"/>
              </w:rPr>
            </w:pPr>
            <w:r w:rsidRPr="00AE04CB">
              <w:rPr>
                <w:color w:val="000000"/>
                <w:sz w:val="16"/>
                <w:szCs w:val="16"/>
              </w:rPr>
              <w:t>Услуги ТСО</w:t>
            </w:r>
          </w:p>
        </w:tc>
        <w:tc>
          <w:tcPr>
            <w:tcW w:w="643" w:type="pct"/>
            <w:tcBorders>
              <w:top w:val="single" w:sz="8" w:space="0" w:color="auto"/>
              <w:left w:val="nil"/>
              <w:bottom w:val="single" w:sz="4" w:space="0" w:color="auto"/>
              <w:right w:val="single" w:sz="8" w:space="0" w:color="auto"/>
            </w:tcBorders>
            <w:shd w:val="clear" w:color="auto" w:fill="auto"/>
            <w:noWrap/>
            <w:vAlign w:val="center"/>
            <w:hideMark/>
          </w:tcPr>
          <w:p w14:paraId="33E44CCB" w14:textId="77777777" w:rsidR="00AE04CB" w:rsidRPr="00AE04CB" w:rsidRDefault="00AE04CB" w:rsidP="00AE04CB">
            <w:pPr>
              <w:jc w:val="center"/>
              <w:rPr>
                <w:color w:val="000000"/>
                <w:sz w:val="16"/>
                <w:szCs w:val="16"/>
              </w:rPr>
            </w:pPr>
            <w:r w:rsidRPr="00AE04CB">
              <w:rPr>
                <w:color w:val="000000"/>
                <w:sz w:val="16"/>
                <w:szCs w:val="16"/>
              </w:rPr>
              <w:t>тыс. руб.</w:t>
            </w:r>
          </w:p>
        </w:tc>
        <w:tc>
          <w:tcPr>
            <w:tcW w:w="593" w:type="pct"/>
            <w:tcBorders>
              <w:top w:val="single" w:sz="8" w:space="0" w:color="auto"/>
              <w:left w:val="nil"/>
              <w:bottom w:val="single" w:sz="4" w:space="0" w:color="auto"/>
              <w:right w:val="nil"/>
            </w:tcBorders>
            <w:shd w:val="clear" w:color="auto" w:fill="auto"/>
            <w:noWrap/>
            <w:vAlign w:val="bottom"/>
            <w:hideMark/>
          </w:tcPr>
          <w:p w14:paraId="5862DE49" w14:textId="77777777" w:rsidR="00AE04CB" w:rsidRPr="00AE04CB" w:rsidRDefault="00AE04CB" w:rsidP="00AE04CB">
            <w:pPr>
              <w:jc w:val="right"/>
              <w:rPr>
                <w:color w:val="000000"/>
                <w:sz w:val="16"/>
                <w:szCs w:val="16"/>
              </w:rPr>
            </w:pPr>
            <w:r w:rsidRPr="00AE04CB">
              <w:rPr>
                <w:color w:val="000000"/>
                <w:sz w:val="16"/>
                <w:szCs w:val="16"/>
              </w:rPr>
              <w:t>0</w:t>
            </w:r>
          </w:p>
        </w:tc>
        <w:tc>
          <w:tcPr>
            <w:tcW w:w="593"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3F68EDA" w14:textId="77777777" w:rsidR="00AE04CB" w:rsidRPr="00AE04CB" w:rsidRDefault="00AE04CB" w:rsidP="00AE04CB">
            <w:pPr>
              <w:rPr>
                <w:color w:val="000000"/>
                <w:sz w:val="16"/>
                <w:szCs w:val="16"/>
              </w:rPr>
            </w:pPr>
            <w:r w:rsidRPr="00AE04CB">
              <w:rPr>
                <w:color w:val="000000"/>
                <w:sz w:val="16"/>
                <w:szCs w:val="16"/>
              </w:rPr>
              <w:t> </w:t>
            </w:r>
          </w:p>
        </w:tc>
        <w:tc>
          <w:tcPr>
            <w:tcW w:w="1389" w:type="pct"/>
            <w:tcBorders>
              <w:top w:val="single" w:sz="8" w:space="0" w:color="auto"/>
              <w:left w:val="nil"/>
              <w:bottom w:val="single" w:sz="4" w:space="0" w:color="auto"/>
              <w:right w:val="single" w:sz="4" w:space="0" w:color="auto"/>
            </w:tcBorders>
            <w:shd w:val="clear" w:color="auto" w:fill="auto"/>
            <w:noWrap/>
            <w:vAlign w:val="bottom"/>
            <w:hideMark/>
          </w:tcPr>
          <w:p w14:paraId="04D33676" w14:textId="77777777" w:rsidR="00AE04CB" w:rsidRPr="00AE04CB" w:rsidRDefault="00AE04CB" w:rsidP="00AE04CB">
            <w:pPr>
              <w:jc w:val="right"/>
              <w:rPr>
                <w:color w:val="000000"/>
                <w:sz w:val="16"/>
                <w:szCs w:val="16"/>
              </w:rPr>
            </w:pPr>
            <w:r w:rsidRPr="00AE04CB">
              <w:rPr>
                <w:color w:val="000000"/>
                <w:sz w:val="16"/>
                <w:szCs w:val="16"/>
              </w:rPr>
              <w:t>0</w:t>
            </w:r>
          </w:p>
        </w:tc>
      </w:tr>
      <w:tr w:rsidR="00AE04CB" w:rsidRPr="00AE04CB" w14:paraId="74D195D3" w14:textId="77777777" w:rsidTr="006D08D7">
        <w:trPr>
          <w:trHeight w:val="20"/>
        </w:trPr>
        <w:tc>
          <w:tcPr>
            <w:tcW w:w="361" w:type="pct"/>
            <w:tcBorders>
              <w:top w:val="nil"/>
              <w:left w:val="single" w:sz="8" w:space="0" w:color="auto"/>
              <w:bottom w:val="nil"/>
              <w:right w:val="nil"/>
            </w:tcBorders>
            <w:shd w:val="clear" w:color="auto" w:fill="auto"/>
            <w:noWrap/>
            <w:vAlign w:val="bottom"/>
            <w:hideMark/>
          </w:tcPr>
          <w:p w14:paraId="7BECCFEB" w14:textId="77777777" w:rsidR="00AE04CB" w:rsidRPr="00AE04CB" w:rsidRDefault="00AE04CB" w:rsidP="00AE04CB">
            <w:pPr>
              <w:jc w:val="right"/>
              <w:rPr>
                <w:b/>
                <w:bCs/>
                <w:color w:val="000000"/>
                <w:sz w:val="16"/>
                <w:szCs w:val="16"/>
              </w:rPr>
            </w:pPr>
            <w:r w:rsidRPr="00AE04CB">
              <w:rPr>
                <w:b/>
                <w:bCs/>
                <w:color w:val="000000"/>
                <w:sz w:val="16"/>
                <w:szCs w:val="16"/>
              </w:rPr>
              <w:t>10.2.</w:t>
            </w:r>
          </w:p>
        </w:tc>
        <w:tc>
          <w:tcPr>
            <w:tcW w:w="1422" w:type="pct"/>
            <w:tcBorders>
              <w:top w:val="nil"/>
              <w:left w:val="single" w:sz="8" w:space="0" w:color="auto"/>
              <w:bottom w:val="single" w:sz="8" w:space="0" w:color="auto"/>
              <w:right w:val="single" w:sz="8" w:space="0" w:color="auto"/>
            </w:tcBorders>
            <w:shd w:val="clear" w:color="auto" w:fill="auto"/>
            <w:vAlign w:val="bottom"/>
            <w:hideMark/>
          </w:tcPr>
          <w:p w14:paraId="46F174FD" w14:textId="77777777" w:rsidR="00AE04CB" w:rsidRPr="00AE04CB" w:rsidRDefault="00AE04CB" w:rsidP="00AE04CB">
            <w:pPr>
              <w:rPr>
                <w:b/>
                <w:bCs/>
                <w:color w:val="000000"/>
                <w:sz w:val="16"/>
                <w:szCs w:val="16"/>
              </w:rPr>
            </w:pPr>
            <w:r w:rsidRPr="00AE04CB">
              <w:rPr>
                <w:b/>
                <w:bCs/>
                <w:color w:val="000000"/>
                <w:sz w:val="16"/>
                <w:szCs w:val="16"/>
              </w:rPr>
              <w:t>Итого расходов на оплату услуг территориальных сетевых организаций</w:t>
            </w:r>
          </w:p>
        </w:tc>
        <w:tc>
          <w:tcPr>
            <w:tcW w:w="643" w:type="pct"/>
            <w:tcBorders>
              <w:top w:val="nil"/>
              <w:left w:val="nil"/>
              <w:bottom w:val="single" w:sz="8" w:space="0" w:color="auto"/>
              <w:right w:val="single" w:sz="8" w:space="0" w:color="auto"/>
            </w:tcBorders>
            <w:shd w:val="clear" w:color="auto" w:fill="auto"/>
            <w:noWrap/>
            <w:vAlign w:val="center"/>
            <w:hideMark/>
          </w:tcPr>
          <w:p w14:paraId="3821E940"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nil"/>
              <w:bottom w:val="single" w:sz="8" w:space="0" w:color="auto"/>
              <w:right w:val="single" w:sz="4" w:space="0" w:color="auto"/>
            </w:tcBorders>
            <w:shd w:val="clear" w:color="auto" w:fill="auto"/>
            <w:noWrap/>
            <w:vAlign w:val="bottom"/>
            <w:hideMark/>
          </w:tcPr>
          <w:p w14:paraId="07FDFFD7" w14:textId="77777777" w:rsidR="00AE04CB" w:rsidRPr="00AE04CB" w:rsidRDefault="00AE04CB" w:rsidP="00AE04CB">
            <w:pPr>
              <w:jc w:val="right"/>
              <w:rPr>
                <w:b/>
                <w:bCs/>
                <w:color w:val="000000"/>
                <w:sz w:val="16"/>
                <w:szCs w:val="16"/>
              </w:rPr>
            </w:pPr>
            <w:r w:rsidRPr="00AE04CB">
              <w:rPr>
                <w:b/>
                <w:bCs/>
                <w:color w:val="000000"/>
                <w:sz w:val="16"/>
                <w:szCs w:val="16"/>
              </w:rPr>
              <w:t>0</w:t>
            </w:r>
          </w:p>
        </w:tc>
        <w:tc>
          <w:tcPr>
            <w:tcW w:w="593" w:type="pct"/>
            <w:tcBorders>
              <w:top w:val="nil"/>
              <w:left w:val="nil"/>
              <w:bottom w:val="single" w:sz="8" w:space="0" w:color="auto"/>
              <w:right w:val="single" w:sz="4" w:space="0" w:color="auto"/>
            </w:tcBorders>
            <w:shd w:val="clear" w:color="auto" w:fill="auto"/>
            <w:noWrap/>
            <w:vAlign w:val="bottom"/>
            <w:hideMark/>
          </w:tcPr>
          <w:p w14:paraId="364C8870" w14:textId="77777777" w:rsidR="00AE04CB" w:rsidRPr="00AE04CB" w:rsidRDefault="00AE04CB" w:rsidP="00AE04CB">
            <w:pPr>
              <w:rPr>
                <w:b/>
                <w:bCs/>
                <w:color w:val="000000"/>
                <w:sz w:val="16"/>
                <w:szCs w:val="16"/>
              </w:rPr>
            </w:pPr>
            <w:r w:rsidRPr="00AE04CB">
              <w:rPr>
                <w:b/>
                <w:bCs/>
                <w:color w:val="000000"/>
                <w:sz w:val="16"/>
                <w:szCs w:val="16"/>
              </w:rPr>
              <w:t> </w:t>
            </w:r>
          </w:p>
        </w:tc>
        <w:tc>
          <w:tcPr>
            <w:tcW w:w="1389" w:type="pct"/>
            <w:tcBorders>
              <w:top w:val="nil"/>
              <w:left w:val="nil"/>
              <w:bottom w:val="single" w:sz="8" w:space="0" w:color="auto"/>
              <w:right w:val="single" w:sz="4" w:space="0" w:color="auto"/>
            </w:tcBorders>
            <w:shd w:val="clear" w:color="auto" w:fill="auto"/>
            <w:noWrap/>
            <w:vAlign w:val="bottom"/>
            <w:hideMark/>
          </w:tcPr>
          <w:p w14:paraId="311B0668" w14:textId="77777777" w:rsidR="00AE04CB" w:rsidRPr="00AE04CB" w:rsidRDefault="00AE04CB" w:rsidP="00AE04CB">
            <w:pPr>
              <w:jc w:val="right"/>
              <w:rPr>
                <w:b/>
                <w:bCs/>
                <w:color w:val="000000"/>
                <w:sz w:val="16"/>
                <w:szCs w:val="16"/>
              </w:rPr>
            </w:pPr>
            <w:r w:rsidRPr="00AE04CB">
              <w:rPr>
                <w:b/>
                <w:bCs/>
                <w:color w:val="000000"/>
                <w:sz w:val="16"/>
                <w:szCs w:val="16"/>
              </w:rPr>
              <w:t>0</w:t>
            </w:r>
          </w:p>
        </w:tc>
      </w:tr>
      <w:tr w:rsidR="00AE04CB" w:rsidRPr="00AE04CB" w14:paraId="77B47242" w14:textId="77777777" w:rsidTr="006D08D7">
        <w:trPr>
          <w:trHeight w:val="20"/>
        </w:trPr>
        <w:tc>
          <w:tcPr>
            <w:tcW w:w="36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6DBBE3" w14:textId="77777777" w:rsidR="00AE04CB" w:rsidRPr="00AE04CB" w:rsidRDefault="00AE04CB" w:rsidP="00AE04CB">
            <w:pPr>
              <w:jc w:val="right"/>
              <w:rPr>
                <w:b/>
                <w:bCs/>
                <w:color w:val="000000"/>
                <w:sz w:val="16"/>
                <w:szCs w:val="16"/>
              </w:rPr>
            </w:pPr>
            <w:r w:rsidRPr="00AE04CB">
              <w:rPr>
                <w:b/>
                <w:bCs/>
                <w:color w:val="000000"/>
                <w:sz w:val="16"/>
                <w:szCs w:val="16"/>
              </w:rPr>
              <w:t>11.</w:t>
            </w:r>
          </w:p>
        </w:tc>
        <w:tc>
          <w:tcPr>
            <w:tcW w:w="1422" w:type="pct"/>
            <w:tcBorders>
              <w:top w:val="nil"/>
              <w:left w:val="nil"/>
              <w:bottom w:val="single" w:sz="4" w:space="0" w:color="auto"/>
              <w:right w:val="single" w:sz="4" w:space="0" w:color="auto"/>
            </w:tcBorders>
            <w:shd w:val="clear" w:color="auto" w:fill="auto"/>
            <w:noWrap/>
            <w:vAlign w:val="bottom"/>
            <w:hideMark/>
          </w:tcPr>
          <w:p w14:paraId="37CDAD3C" w14:textId="77777777" w:rsidR="00AE04CB" w:rsidRPr="00AE04CB" w:rsidRDefault="00AE04CB" w:rsidP="00AE04CB">
            <w:pPr>
              <w:rPr>
                <w:b/>
                <w:bCs/>
                <w:color w:val="000000"/>
                <w:sz w:val="16"/>
                <w:szCs w:val="16"/>
              </w:rPr>
            </w:pPr>
            <w:r w:rsidRPr="00AE04CB">
              <w:rPr>
                <w:b/>
                <w:bCs/>
                <w:color w:val="000000"/>
                <w:sz w:val="16"/>
                <w:szCs w:val="16"/>
              </w:rPr>
              <w:t>Итого НВВ</w:t>
            </w:r>
          </w:p>
        </w:tc>
        <w:tc>
          <w:tcPr>
            <w:tcW w:w="643" w:type="pct"/>
            <w:tcBorders>
              <w:top w:val="nil"/>
              <w:left w:val="nil"/>
              <w:bottom w:val="single" w:sz="4" w:space="0" w:color="auto"/>
              <w:right w:val="single" w:sz="8" w:space="0" w:color="auto"/>
            </w:tcBorders>
            <w:shd w:val="clear" w:color="auto" w:fill="auto"/>
            <w:noWrap/>
            <w:vAlign w:val="center"/>
            <w:hideMark/>
          </w:tcPr>
          <w:p w14:paraId="687BB25B"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nil"/>
              <w:bottom w:val="single" w:sz="4" w:space="0" w:color="auto"/>
              <w:right w:val="single" w:sz="4" w:space="0" w:color="auto"/>
            </w:tcBorders>
            <w:shd w:val="clear" w:color="auto" w:fill="auto"/>
            <w:noWrap/>
            <w:vAlign w:val="bottom"/>
            <w:hideMark/>
          </w:tcPr>
          <w:p w14:paraId="6C764BE9" w14:textId="77777777" w:rsidR="00AE04CB" w:rsidRPr="00AE04CB" w:rsidRDefault="00AE04CB" w:rsidP="00AE04CB">
            <w:pPr>
              <w:jc w:val="right"/>
              <w:rPr>
                <w:b/>
                <w:bCs/>
                <w:color w:val="000000"/>
                <w:sz w:val="16"/>
                <w:szCs w:val="16"/>
              </w:rPr>
            </w:pPr>
            <w:r w:rsidRPr="00AE04CB">
              <w:rPr>
                <w:b/>
                <w:bCs/>
                <w:color w:val="000000"/>
                <w:sz w:val="16"/>
                <w:szCs w:val="16"/>
              </w:rPr>
              <w:t>406 220</w:t>
            </w:r>
          </w:p>
        </w:tc>
        <w:tc>
          <w:tcPr>
            <w:tcW w:w="593" w:type="pct"/>
            <w:tcBorders>
              <w:top w:val="nil"/>
              <w:left w:val="nil"/>
              <w:bottom w:val="single" w:sz="4" w:space="0" w:color="auto"/>
              <w:right w:val="single" w:sz="4" w:space="0" w:color="auto"/>
            </w:tcBorders>
            <w:shd w:val="clear" w:color="auto" w:fill="auto"/>
            <w:noWrap/>
            <w:vAlign w:val="bottom"/>
            <w:hideMark/>
          </w:tcPr>
          <w:p w14:paraId="114B1758" w14:textId="77777777" w:rsidR="00AE04CB" w:rsidRPr="00AE04CB" w:rsidRDefault="00AE04CB" w:rsidP="00AE04CB">
            <w:pPr>
              <w:jc w:val="right"/>
              <w:rPr>
                <w:b/>
                <w:bCs/>
                <w:color w:val="000000"/>
                <w:sz w:val="16"/>
                <w:szCs w:val="16"/>
              </w:rPr>
            </w:pPr>
            <w:r w:rsidRPr="00AE04CB">
              <w:rPr>
                <w:b/>
                <w:bCs/>
                <w:color w:val="000000"/>
                <w:sz w:val="16"/>
                <w:szCs w:val="16"/>
              </w:rPr>
              <w:t>331 583</w:t>
            </w:r>
          </w:p>
        </w:tc>
        <w:tc>
          <w:tcPr>
            <w:tcW w:w="1389" w:type="pct"/>
            <w:tcBorders>
              <w:top w:val="nil"/>
              <w:left w:val="nil"/>
              <w:bottom w:val="single" w:sz="4" w:space="0" w:color="auto"/>
              <w:right w:val="single" w:sz="4" w:space="0" w:color="auto"/>
            </w:tcBorders>
            <w:shd w:val="clear" w:color="auto" w:fill="auto"/>
            <w:noWrap/>
            <w:vAlign w:val="bottom"/>
            <w:hideMark/>
          </w:tcPr>
          <w:p w14:paraId="08CB3B73"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7011951C" w14:textId="77777777" w:rsidTr="006D08D7">
        <w:trPr>
          <w:trHeight w:val="20"/>
        </w:trPr>
        <w:tc>
          <w:tcPr>
            <w:tcW w:w="361" w:type="pct"/>
            <w:tcBorders>
              <w:top w:val="nil"/>
              <w:left w:val="single" w:sz="8" w:space="0" w:color="auto"/>
              <w:bottom w:val="single" w:sz="8" w:space="0" w:color="auto"/>
              <w:right w:val="single" w:sz="4" w:space="0" w:color="auto"/>
            </w:tcBorders>
            <w:shd w:val="clear" w:color="auto" w:fill="auto"/>
            <w:noWrap/>
            <w:vAlign w:val="bottom"/>
            <w:hideMark/>
          </w:tcPr>
          <w:p w14:paraId="609032C1" w14:textId="77777777" w:rsidR="00AE04CB" w:rsidRPr="00AE04CB" w:rsidRDefault="00AE04CB" w:rsidP="00AE04CB">
            <w:pPr>
              <w:jc w:val="right"/>
              <w:rPr>
                <w:b/>
                <w:bCs/>
                <w:color w:val="000000"/>
                <w:sz w:val="16"/>
                <w:szCs w:val="16"/>
              </w:rPr>
            </w:pPr>
            <w:r w:rsidRPr="00AE04CB">
              <w:rPr>
                <w:b/>
                <w:bCs/>
                <w:color w:val="000000"/>
                <w:sz w:val="16"/>
                <w:szCs w:val="16"/>
              </w:rPr>
              <w:t>12.</w:t>
            </w:r>
          </w:p>
        </w:tc>
        <w:tc>
          <w:tcPr>
            <w:tcW w:w="1422" w:type="pct"/>
            <w:tcBorders>
              <w:top w:val="nil"/>
              <w:left w:val="nil"/>
              <w:bottom w:val="single" w:sz="8" w:space="0" w:color="auto"/>
              <w:right w:val="single" w:sz="4" w:space="0" w:color="auto"/>
            </w:tcBorders>
            <w:shd w:val="clear" w:color="auto" w:fill="auto"/>
            <w:noWrap/>
            <w:vAlign w:val="bottom"/>
            <w:hideMark/>
          </w:tcPr>
          <w:p w14:paraId="16F7FBCB" w14:textId="77777777" w:rsidR="00AE04CB" w:rsidRPr="00AE04CB" w:rsidRDefault="00AE04CB" w:rsidP="00AE04CB">
            <w:pPr>
              <w:rPr>
                <w:b/>
                <w:bCs/>
                <w:color w:val="000000"/>
                <w:sz w:val="16"/>
                <w:szCs w:val="16"/>
              </w:rPr>
            </w:pPr>
            <w:r w:rsidRPr="00AE04CB">
              <w:rPr>
                <w:b/>
                <w:bCs/>
                <w:color w:val="000000"/>
                <w:sz w:val="16"/>
                <w:szCs w:val="16"/>
              </w:rPr>
              <w:t>Итого НВВ без платы ФСК</w:t>
            </w:r>
          </w:p>
        </w:tc>
        <w:tc>
          <w:tcPr>
            <w:tcW w:w="643" w:type="pct"/>
            <w:tcBorders>
              <w:top w:val="nil"/>
              <w:left w:val="nil"/>
              <w:bottom w:val="single" w:sz="8" w:space="0" w:color="auto"/>
              <w:right w:val="single" w:sz="8" w:space="0" w:color="auto"/>
            </w:tcBorders>
            <w:shd w:val="clear" w:color="auto" w:fill="auto"/>
            <w:noWrap/>
            <w:vAlign w:val="center"/>
            <w:hideMark/>
          </w:tcPr>
          <w:p w14:paraId="428360E1"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593" w:type="pct"/>
            <w:tcBorders>
              <w:top w:val="nil"/>
              <w:left w:val="nil"/>
              <w:bottom w:val="single" w:sz="8" w:space="0" w:color="auto"/>
              <w:right w:val="single" w:sz="4" w:space="0" w:color="auto"/>
            </w:tcBorders>
            <w:shd w:val="clear" w:color="auto" w:fill="auto"/>
            <w:noWrap/>
            <w:vAlign w:val="bottom"/>
            <w:hideMark/>
          </w:tcPr>
          <w:p w14:paraId="4528722D" w14:textId="77777777" w:rsidR="00AE04CB" w:rsidRPr="00AE04CB" w:rsidRDefault="00AE04CB" w:rsidP="00AE04CB">
            <w:pPr>
              <w:jc w:val="right"/>
              <w:rPr>
                <w:b/>
                <w:bCs/>
                <w:color w:val="000000"/>
                <w:sz w:val="16"/>
                <w:szCs w:val="16"/>
              </w:rPr>
            </w:pPr>
            <w:r w:rsidRPr="00AE04CB">
              <w:rPr>
                <w:b/>
                <w:bCs/>
                <w:color w:val="000000"/>
                <w:sz w:val="16"/>
                <w:szCs w:val="16"/>
              </w:rPr>
              <w:t>384 526</w:t>
            </w:r>
          </w:p>
        </w:tc>
        <w:tc>
          <w:tcPr>
            <w:tcW w:w="593" w:type="pct"/>
            <w:tcBorders>
              <w:top w:val="nil"/>
              <w:left w:val="nil"/>
              <w:bottom w:val="single" w:sz="8" w:space="0" w:color="auto"/>
              <w:right w:val="single" w:sz="4" w:space="0" w:color="auto"/>
            </w:tcBorders>
            <w:shd w:val="clear" w:color="auto" w:fill="auto"/>
            <w:noWrap/>
            <w:vAlign w:val="bottom"/>
            <w:hideMark/>
          </w:tcPr>
          <w:p w14:paraId="3BB10B67" w14:textId="77777777" w:rsidR="00AE04CB" w:rsidRPr="00AE04CB" w:rsidRDefault="00AE04CB" w:rsidP="00AE04CB">
            <w:pPr>
              <w:jc w:val="right"/>
              <w:rPr>
                <w:b/>
                <w:bCs/>
                <w:color w:val="000000"/>
                <w:sz w:val="16"/>
                <w:szCs w:val="16"/>
              </w:rPr>
            </w:pPr>
            <w:r w:rsidRPr="00AE04CB">
              <w:rPr>
                <w:b/>
                <w:bCs/>
                <w:color w:val="000000"/>
                <w:sz w:val="16"/>
                <w:szCs w:val="16"/>
              </w:rPr>
              <w:t>311 288</w:t>
            </w:r>
          </w:p>
        </w:tc>
        <w:tc>
          <w:tcPr>
            <w:tcW w:w="1389" w:type="pct"/>
            <w:tcBorders>
              <w:top w:val="nil"/>
              <w:left w:val="nil"/>
              <w:bottom w:val="single" w:sz="8" w:space="0" w:color="auto"/>
              <w:right w:val="single" w:sz="4" w:space="0" w:color="auto"/>
            </w:tcBorders>
            <w:shd w:val="clear" w:color="auto" w:fill="auto"/>
            <w:noWrap/>
            <w:vAlign w:val="bottom"/>
            <w:hideMark/>
          </w:tcPr>
          <w:p w14:paraId="120F4D35" w14:textId="77777777" w:rsidR="00AE04CB" w:rsidRPr="00AE04CB" w:rsidRDefault="00AE04CB" w:rsidP="00AE04CB">
            <w:pPr>
              <w:rPr>
                <w:b/>
                <w:bCs/>
                <w:color w:val="000000"/>
                <w:sz w:val="16"/>
                <w:szCs w:val="16"/>
              </w:rPr>
            </w:pPr>
            <w:r w:rsidRPr="00AE04CB">
              <w:rPr>
                <w:b/>
                <w:bCs/>
                <w:color w:val="000000"/>
                <w:sz w:val="16"/>
                <w:szCs w:val="16"/>
              </w:rPr>
              <w:t> </w:t>
            </w:r>
          </w:p>
        </w:tc>
      </w:tr>
    </w:tbl>
    <w:p w14:paraId="6515E220"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66577FDD" w14:textId="429D55CC" w:rsidR="001E1DE8" w:rsidRPr="009675EF" w:rsidRDefault="001E1DE8" w:rsidP="001E1DE8">
      <w:pPr>
        <w:tabs>
          <w:tab w:val="left" w:pos="3686"/>
          <w:tab w:val="left" w:pos="9498"/>
        </w:tabs>
        <w:ind w:left="-9310" w:right="-569" w:firstLine="14555"/>
      </w:pPr>
      <w:r w:rsidRPr="009675EF">
        <w:lastRenderedPageBreak/>
        <w:t xml:space="preserve">Приложение № </w:t>
      </w:r>
      <w:r>
        <w:t>9</w:t>
      </w:r>
      <w:r w:rsidRPr="009675EF">
        <w:t xml:space="preserve"> к протокол</w:t>
      </w:r>
      <w:r>
        <w:t xml:space="preserve">у </w:t>
      </w:r>
      <w:r w:rsidRPr="009675EF">
        <w:t xml:space="preserve">№ </w:t>
      </w:r>
      <w:r>
        <w:t>86</w:t>
      </w:r>
    </w:p>
    <w:p w14:paraId="45D140E3"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07B32B1F"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7F89F1E4"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2BEE1181" w14:textId="77777777" w:rsidR="00AE04CB" w:rsidRDefault="00AE04CB" w:rsidP="00AE04CB">
      <w:pPr>
        <w:tabs>
          <w:tab w:val="left" w:pos="3686"/>
          <w:tab w:val="left" w:pos="9498"/>
        </w:tabs>
        <w:ind w:left="-3986" w:right="-569" w:firstLine="8239"/>
      </w:pPr>
    </w:p>
    <w:p w14:paraId="3E387094" w14:textId="77777777" w:rsidR="00AE04CB" w:rsidRPr="00AE04CB" w:rsidRDefault="00AE04CB" w:rsidP="00AE04CB">
      <w:pPr>
        <w:spacing w:after="160" w:line="259" w:lineRule="auto"/>
        <w:jc w:val="center"/>
        <w:rPr>
          <w:rFonts w:eastAsia="Calibri"/>
          <w:sz w:val="28"/>
          <w:szCs w:val="28"/>
          <w:lang w:eastAsia="en-US"/>
        </w:rPr>
      </w:pPr>
      <w:r w:rsidRPr="00AE04CB">
        <w:rPr>
          <w:rFonts w:eastAsia="Calibri"/>
          <w:sz w:val="28"/>
          <w:szCs w:val="28"/>
          <w:lang w:eastAsia="en-US"/>
        </w:rPr>
        <w:t>Расчёт необходимой валовой выручки ООО «</w:t>
      </w:r>
      <w:proofErr w:type="spellStart"/>
      <w:r w:rsidRPr="00AE04CB">
        <w:rPr>
          <w:rFonts w:eastAsia="Calibri"/>
          <w:sz w:val="28"/>
          <w:szCs w:val="28"/>
          <w:lang w:eastAsia="en-US"/>
        </w:rPr>
        <w:t>КЭнК</w:t>
      </w:r>
      <w:proofErr w:type="spellEnd"/>
      <w:r w:rsidRPr="00AE04CB">
        <w:rPr>
          <w:rFonts w:eastAsia="Calibri"/>
          <w:sz w:val="28"/>
          <w:szCs w:val="28"/>
          <w:lang w:eastAsia="en-US"/>
        </w:rPr>
        <w:t>» методом долгосрочной индексации на 2024 год</w:t>
      </w:r>
    </w:p>
    <w:tbl>
      <w:tblPr>
        <w:tblW w:w="9874" w:type="dxa"/>
        <w:tblInd w:w="-431" w:type="dxa"/>
        <w:tblLook w:val="04A0" w:firstRow="1" w:lastRow="0" w:firstColumn="1" w:lastColumn="0" w:noHBand="0" w:noVBand="1"/>
      </w:tblPr>
      <w:tblGrid>
        <w:gridCol w:w="1077"/>
        <w:gridCol w:w="2560"/>
        <w:gridCol w:w="831"/>
        <w:gridCol w:w="1153"/>
        <w:gridCol w:w="1148"/>
        <w:gridCol w:w="3119"/>
      </w:tblGrid>
      <w:tr w:rsidR="00AE04CB" w:rsidRPr="00AE04CB" w14:paraId="4F795BA8" w14:textId="77777777" w:rsidTr="006D08D7">
        <w:trPr>
          <w:trHeight w:val="284"/>
          <w:tblHeader/>
        </w:trPr>
        <w:tc>
          <w:tcPr>
            <w:tcW w:w="10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A912" w14:textId="77777777" w:rsidR="00AE04CB" w:rsidRPr="00AE04CB" w:rsidRDefault="00AE04CB" w:rsidP="00AE04CB">
            <w:pPr>
              <w:jc w:val="center"/>
              <w:rPr>
                <w:sz w:val="16"/>
                <w:szCs w:val="16"/>
              </w:rPr>
            </w:pPr>
            <w:r w:rsidRPr="00AE04CB">
              <w:rPr>
                <w:rFonts w:eastAsia="Calibri"/>
                <w:sz w:val="28"/>
                <w:szCs w:val="28"/>
                <w:lang w:eastAsia="en-US"/>
              </w:rPr>
              <w:tab/>
            </w:r>
            <w:r w:rsidRPr="00AE04CB">
              <w:rPr>
                <w:sz w:val="16"/>
                <w:szCs w:val="16"/>
              </w:rPr>
              <w:t>№ п/п</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9E012" w14:textId="77777777" w:rsidR="00AE04CB" w:rsidRPr="00AE04CB" w:rsidRDefault="00AE04CB" w:rsidP="00AE04CB">
            <w:pPr>
              <w:jc w:val="center"/>
              <w:rPr>
                <w:sz w:val="16"/>
                <w:szCs w:val="16"/>
              </w:rPr>
            </w:pPr>
            <w:r w:rsidRPr="00AE04CB">
              <w:rPr>
                <w:sz w:val="16"/>
                <w:szCs w:val="16"/>
              </w:rPr>
              <w:t>Показатель</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5E5C9" w14:textId="77777777" w:rsidR="00AE04CB" w:rsidRPr="00AE04CB" w:rsidRDefault="00AE04CB" w:rsidP="00AE04CB">
            <w:pPr>
              <w:jc w:val="center"/>
              <w:rPr>
                <w:sz w:val="16"/>
                <w:szCs w:val="16"/>
              </w:rPr>
            </w:pPr>
            <w:r w:rsidRPr="00AE04CB">
              <w:rPr>
                <w:sz w:val="16"/>
                <w:szCs w:val="16"/>
              </w:rPr>
              <w:t>Ед. изм.</w:t>
            </w:r>
          </w:p>
        </w:tc>
        <w:tc>
          <w:tcPr>
            <w:tcW w:w="54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DD224A" w14:textId="77777777" w:rsidR="00AE04CB" w:rsidRPr="00AE04CB" w:rsidRDefault="00AE04CB" w:rsidP="00AE04CB">
            <w:pPr>
              <w:jc w:val="center"/>
              <w:rPr>
                <w:sz w:val="16"/>
                <w:szCs w:val="16"/>
              </w:rPr>
            </w:pPr>
            <w:r w:rsidRPr="00AE04CB">
              <w:rPr>
                <w:sz w:val="16"/>
                <w:szCs w:val="16"/>
              </w:rPr>
              <w:t>2024 год</w:t>
            </w:r>
          </w:p>
        </w:tc>
      </w:tr>
      <w:tr w:rsidR="00AE04CB" w:rsidRPr="00AE04CB" w14:paraId="183635C7" w14:textId="77777777" w:rsidTr="006D08D7">
        <w:trPr>
          <w:trHeight w:val="284"/>
          <w:tblHeader/>
        </w:trPr>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E0FA6" w14:textId="77777777" w:rsidR="00AE04CB" w:rsidRPr="00AE04CB" w:rsidRDefault="00AE04CB" w:rsidP="00AE04CB">
            <w:pPr>
              <w:rPr>
                <w:sz w:val="16"/>
                <w:szCs w:val="16"/>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B486A" w14:textId="77777777" w:rsidR="00AE04CB" w:rsidRPr="00AE04CB" w:rsidRDefault="00AE04CB" w:rsidP="00AE04CB">
            <w:pPr>
              <w:rPr>
                <w:sz w:val="16"/>
                <w:szCs w:val="16"/>
              </w:rPr>
            </w:pPr>
          </w:p>
        </w:tc>
        <w:tc>
          <w:tcPr>
            <w:tcW w:w="8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6071D" w14:textId="77777777" w:rsidR="00AE04CB" w:rsidRPr="00AE04CB" w:rsidRDefault="00AE04CB" w:rsidP="00AE04CB">
            <w:pPr>
              <w:rPr>
                <w:sz w:val="16"/>
                <w:szCs w:val="16"/>
              </w:rPr>
            </w:pPr>
          </w:p>
        </w:tc>
        <w:tc>
          <w:tcPr>
            <w:tcW w:w="1153" w:type="dxa"/>
            <w:tcBorders>
              <w:top w:val="nil"/>
              <w:left w:val="nil"/>
              <w:bottom w:val="single" w:sz="4" w:space="0" w:color="auto"/>
              <w:right w:val="single" w:sz="4" w:space="0" w:color="auto"/>
            </w:tcBorders>
            <w:shd w:val="clear" w:color="auto" w:fill="auto"/>
            <w:vAlign w:val="center"/>
            <w:hideMark/>
          </w:tcPr>
          <w:p w14:paraId="350BC013" w14:textId="77777777" w:rsidR="00AE04CB" w:rsidRPr="00AE04CB" w:rsidRDefault="00AE04CB" w:rsidP="00AE04CB">
            <w:pPr>
              <w:jc w:val="center"/>
              <w:rPr>
                <w:sz w:val="16"/>
                <w:szCs w:val="16"/>
              </w:rPr>
            </w:pPr>
            <w:r w:rsidRPr="00AE04CB">
              <w:rPr>
                <w:sz w:val="16"/>
                <w:szCs w:val="16"/>
              </w:rPr>
              <w:t>Предложение предприятия</w:t>
            </w:r>
          </w:p>
        </w:tc>
        <w:tc>
          <w:tcPr>
            <w:tcW w:w="1134" w:type="dxa"/>
            <w:tcBorders>
              <w:top w:val="nil"/>
              <w:left w:val="nil"/>
              <w:bottom w:val="single" w:sz="4" w:space="0" w:color="auto"/>
              <w:right w:val="single" w:sz="4" w:space="0" w:color="auto"/>
            </w:tcBorders>
            <w:shd w:val="clear" w:color="auto" w:fill="auto"/>
            <w:vAlign w:val="center"/>
            <w:hideMark/>
          </w:tcPr>
          <w:p w14:paraId="1ED458E5" w14:textId="77777777" w:rsidR="00AE04CB" w:rsidRPr="00AE04CB" w:rsidRDefault="00AE04CB" w:rsidP="00AE04CB">
            <w:pPr>
              <w:jc w:val="center"/>
              <w:rPr>
                <w:sz w:val="16"/>
                <w:szCs w:val="16"/>
              </w:rPr>
            </w:pPr>
            <w:r w:rsidRPr="00AE04CB">
              <w:rPr>
                <w:sz w:val="16"/>
                <w:szCs w:val="16"/>
              </w:rPr>
              <w:t>Предложение                    экспертов</w:t>
            </w:r>
          </w:p>
        </w:tc>
        <w:tc>
          <w:tcPr>
            <w:tcW w:w="3119" w:type="dxa"/>
            <w:tcBorders>
              <w:top w:val="nil"/>
              <w:left w:val="nil"/>
              <w:bottom w:val="single" w:sz="4" w:space="0" w:color="auto"/>
              <w:right w:val="single" w:sz="4" w:space="0" w:color="auto"/>
            </w:tcBorders>
            <w:shd w:val="clear" w:color="auto" w:fill="auto"/>
            <w:vAlign w:val="center"/>
            <w:hideMark/>
          </w:tcPr>
          <w:p w14:paraId="53630150" w14:textId="77777777" w:rsidR="00AE04CB" w:rsidRPr="00AE04CB" w:rsidRDefault="00AE04CB" w:rsidP="00AE04CB">
            <w:pPr>
              <w:jc w:val="center"/>
              <w:rPr>
                <w:sz w:val="16"/>
                <w:szCs w:val="16"/>
              </w:rPr>
            </w:pPr>
            <w:r w:rsidRPr="00AE04CB">
              <w:rPr>
                <w:sz w:val="16"/>
                <w:szCs w:val="16"/>
              </w:rPr>
              <w:t>Комментарии, примечания и выводы                   экспертов</w:t>
            </w:r>
          </w:p>
        </w:tc>
      </w:tr>
      <w:tr w:rsidR="00AE04CB" w:rsidRPr="00AE04CB" w14:paraId="64B32A1D" w14:textId="77777777" w:rsidTr="006D08D7">
        <w:trPr>
          <w:trHeight w:val="284"/>
          <w:tblHead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2B9D35B" w14:textId="77777777" w:rsidR="00AE04CB" w:rsidRPr="00AE04CB" w:rsidRDefault="00AE04CB" w:rsidP="00AE04CB">
            <w:pPr>
              <w:jc w:val="center"/>
              <w:rPr>
                <w:sz w:val="16"/>
                <w:szCs w:val="16"/>
              </w:rPr>
            </w:pPr>
            <w:r w:rsidRPr="00AE04CB">
              <w:rPr>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14:paraId="5DEE2F83" w14:textId="77777777" w:rsidR="00AE04CB" w:rsidRPr="00AE04CB" w:rsidRDefault="00AE04CB" w:rsidP="00AE04CB">
            <w:pPr>
              <w:jc w:val="center"/>
              <w:rPr>
                <w:sz w:val="16"/>
                <w:szCs w:val="16"/>
              </w:rPr>
            </w:pPr>
            <w:r w:rsidRPr="00AE04CB">
              <w:rPr>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15A18C55" w14:textId="77777777" w:rsidR="00AE04CB" w:rsidRPr="00AE04CB" w:rsidRDefault="00AE04CB" w:rsidP="00AE04CB">
            <w:pPr>
              <w:jc w:val="center"/>
              <w:rPr>
                <w:sz w:val="16"/>
                <w:szCs w:val="16"/>
              </w:rPr>
            </w:pPr>
            <w:r w:rsidRPr="00AE04CB">
              <w:rPr>
                <w:sz w:val="16"/>
                <w:szCs w:val="16"/>
              </w:rPr>
              <w:t>3</w:t>
            </w:r>
          </w:p>
        </w:tc>
        <w:tc>
          <w:tcPr>
            <w:tcW w:w="1153" w:type="dxa"/>
            <w:tcBorders>
              <w:top w:val="nil"/>
              <w:left w:val="nil"/>
              <w:bottom w:val="single" w:sz="4" w:space="0" w:color="auto"/>
              <w:right w:val="single" w:sz="4" w:space="0" w:color="auto"/>
            </w:tcBorders>
            <w:shd w:val="clear" w:color="auto" w:fill="auto"/>
            <w:noWrap/>
            <w:vAlign w:val="bottom"/>
            <w:hideMark/>
          </w:tcPr>
          <w:p w14:paraId="71916740" w14:textId="77777777" w:rsidR="00AE04CB" w:rsidRPr="00AE04CB" w:rsidRDefault="00AE04CB" w:rsidP="00AE04CB">
            <w:pPr>
              <w:jc w:val="center"/>
              <w:rPr>
                <w:sz w:val="16"/>
                <w:szCs w:val="16"/>
              </w:rPr>
            </w:pPr>
            <w:r w:rsidRPr="00AE04CB">
              <w:rPr>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14:paraId="7233024D" w14:textId="77777777" w:rsidR="00AE04CB" w:rsidRPr="00AE04CB" w:rsidRDefault="00AE04CB" w:rsidP="00AE04CB">
            <w:pPr>
              <w:jc w:val="center"/>
              <w:rPr>
                <w:sz w:val="16"/>
                <w:szCs w:val="16"/>
              </w:rPr>
            </w:pPr>
            <w:r w:rsidRPr="00AE04CB">
              <w:rPr>
                <w:sz w:val="16"/>
                <w:szCs w:val="16"/>
              </w:rPr>
              <w:t>5</w:t>
            </w:r>
          </w:p>
        </w:tc>
        <w:tc>
          <w:tcPr>
            <w:tcW w:w="3119" w:type="dxa"/>
            <w:tcBorders>
              <w:top w:val="nil"/>
              <w:left w:val="nil"/>
              <w:bottom w:val="single" w:sz="4" w:space="0" w:color="auto"/>
              <w:right w:val="single" w:sz="4" w:space="0" w:color="auto"/>
            </w:tcBorders>
            <w:shd w:val="clear" w:color="auto" w:fill="auto"/>
            <w:noWrap/>
            <w:vAlign w:val="bottom"/>
            <w:hideMark/>
          </w:tcPr>
          <w:p w14:paraId="29EC2E26" w14:textId="77777777" w:rsidR="00AE04CB" w:rsidRPr="00AE04CB" w:rsidRDefault="00AE04CB" w:rsidP="00AE04CB">
            <w:pPr>
              <w:jc w:val="center"/>
              <w:rPr>
                <w:sz w:val="16"/>
                <w:szCs w:val="16"/>
              </w:rPr>
            </w:pPr>
            <w:r w:rsidRPr="00AE04CB">
              <w:rPr>
                <w:sz w:val="16"/>
                <w:szCs w:val="16"/>
              </w:rPr>
              <w:t>6</w:t>
            </w:r>
          </w:p>
        </w:tc>
      </w:tr>
      <w:tr w:rsidR="00AE04CB" w:rsidRPr="00AE04CB" w14:paraId="2EC706C2" w14:textId="77777777" w:rsidTr="006D08D7">
        <w:trPr>
          <w:trHeight w:val="284"/>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39139" w14:textId="77777777" w:rsidR="00AE04CB" w:rsidRPr="00AE04CB" w:rsidRDefault="00AE04CB" w:rsidP="00AE04CB">
            <w:pPr>
              <w:rPr>
                <w:b/>
                <w:bCs/>
                <w:sz w:val="16"/>
                <w:szCs w:val="16"/>
              </w:rPr>
            </w:pPr>
            <w:r w:rsidRPr="00AE04CB">
              <w:rPr>
                <w:b/>
                <w:bCs/>
                <w:sz w:val="16"/>
                <w:szCs w:val="16"/>
              </w:rPr>
              <w:t>Расчёт коэффициента индексации</w:t>
            </w:r>
          </w:p>
        </w:tc>
      </w:tr>
      <w:tr w:rsidR="00AE04CB" w:rsidRPr="00AE04CB" w14:paraId="0623F6DC"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45B0C28" w14:textId="77777777" w:rsidR="00AE04CB" w:rsidRPr="00AE04CB" w:rsidRDefault="00AE04CB" w:rsidP="00AE04CB">
            <w:pPr>
              <w:jc w:val="center"/>
              <w:rPr>
                <w:sz w:val="16"/>
                <w:szCs w:val="16"/>
              </w:rPr>
            </w:pPr>
            <w:r w:rsidRPr="00AE04CB">
              <w:rPr>
                <w:sz w:val="16"/>
                <w:szCs w:val="16"/>
              </w:rPr>
              <w:t>1</w:t>
            </w:r>
          </w:p>
        </w:tc>
        <w:tc>
          <w:tcPr>
            <w:tcW w:w="2560" w:type="dxa"/>
            <w:tcBorders>
              <w:top w:val="nil"/>
              <w:left w:val="nil"/>
              <w:bottom w:val="single" w:sz="4" w:space="0" w:color="auto"/>
              <w:right w:val="single" w:sz="4" w:space="0" w:color="auto"/>
            </w:tcBorders>
            <w:shd w:val="clear" w:color="auto" w:fill="auto"/>
            <w:hideMark/>
          </w:tcPr>
          <w:p w14:paraId="53EE1F8A" w14:textId="77777777" w:rsidR="00AE04CB" w:rsidRPr="00AE04CB" w:rsidRDefault="00AE04CB" w:rsidP="00AE04CB">
            <w:pPr>
              <w:rPr>
                <w:sz w:val="16"/>
                <w:szCs w:val="16"/>
              </w:rPr>
            </w:pPr>
            <w:r w:rsidRPr="00AE04CB">
              <w:rPr>
                <w:sz w:val="16"/>
                <w:szCs w:val="16"/>
              </w:rPr>
              <w:t>ИПЦ</w:t>
            </w:r>
          </w:p>
        </w:tc>
        <w:tc>
          <w:tcPr>
            <w:tcW w:w="831" w:type="dxa"/>
            <w:tcBorders>
              <w:top w:val="nil"/>
              <w:left w:val="nil"/>
              <w:bottom w:val="single" w:sz="4" w:space="0" w:color="auto"/>
              <w:right w:val="single" w:sz="4" w:space="0" w:color="auto"/>
            </w:tcBorders>
            <w:shd w:val="clear" w:color="auto" w:fill="auto"/>
            <w:noWrap/>
            <w:hideMark/>
          </w:tcPr>
          <w:p w14:paraId="713CD622" w14:textId="77777777" w:rsidR="00AE04CB" w:rsidRPr="00AE04CB" w:rsidRDefault="00AE04CB" w:rsidP="00AE04CB">
            <w:pPr>
              <w:jc w:val="center"/>
              <w:rPr>
                <w:sz w:val="16"/>
                <w:szCs w:val="16"/>
              </w:rPr>
            </w:pPr>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5EFD0DC" w14:textId="77777777" w:rsidR="00AE04CB" w:rsidRPr="00AE04CB" w:rsidRDefault="00AE04CB" w:rsidP="00AE04CB">
            <w:pPr>
              <w:jc w:val="right"/>
              <w:rPr>
                <w:sz w:val="16"/>
                <w:szCs w:val="16"/>
              </w:rPr>
            </w:pPr>
            <w:r w:rsidRPr="00AE04CB">
              <w:rPr>
                <w:sz w:val="16"/>
                <w:szCs w:val="16"/>
              </w:rPr>
              <w:t>12,58%</w:t>
            </w:r>
          </w:p>
        </w:tc>
        <w:tc>
          <w:tcPr>
            <w:tcW w:w="1134" w:type="dxa"/>
            <w:tcBorders>
              <w:top w:val="nil"/>
              <w:left w:val="nil"/>
              <w:bottom w:val="single" w:sz="4" w:space="0" w:color="auto"/>
              <w:right w:val="single" w:sz="4" w:space="0" w:color="auto"/>
            </w:tcBorders>
            <w:shd w:val="clear" w:color="auto" w:fill="auto"/>
            <w:noWrap/>
            <w:hideMark/>
          </w:tcPr>
          <w:p w14:paraId="1C2C612A" w14:textId="77777777" w:rsidR="00AE04CB" w:rsidRPr="00AE04CB" w:rsidRDefault="00AE04CB" w:rsidP="00AE04CB">
            <w:pPr>
              <w:jc w:val="right"/>
              <w:rPr>
                <w:sz w:val="16"/>
                <w:szCs w:val="16"/>
              </w:rPr>
            </w:pPr>
            <w:r w:rsidRPr="00AE04CB">
              <w:rPr>
                <w:sz w:val="16"/>
                <w:szCs w:val="16"/>
              </w:rPr>
              <w:t>7,20%</w:t>
            </w:r>
          </w:p>
        </w:tc>
        <w:tc>
          <w:tcPr>
            <w:tcW w:w="3119" w:type="dxa"/>
            <w:tcBorders>
              <w:top w:val="nil"/>
              <w:left w:val="nil"/>
              <w:bottom w:val="single" w:sz="4" w:space="0" w:color="auto"/>
              <w:right w:val="single" w:sz="4" w:space="0" w:color="auto"/>
            </w:tcBorders>
            <w:shd w:val="clear" w:color="auto" w:fill="auto"/>
            <w:noWrap/>
            <w:hideMark/>
          </w:tcPr>
          <w:p w14:paraId="6D98488B" w14:textId="77777777" w:rsidR="00AE04CB" w:rsidRPr="00AE04CB" w:rsidRDefault="00AE04CB" w:rsidP="00AE04CB">
            <w:pPr>
              <w:rPr>
                <w:sz w:val="16"/>
                <w:szCs w:val="16"/>
              </w:rPr>
            </w:pPr>
            <w:r w:rsidRPr="00AE04CB">
              <w:rPr>
                <w:sz w:val="16"/>
                <w:szCs w:val="16"/>
              </w:rPr>
              <w:t> </w:t>
            </w:r>
          </w:p>
        </w:tc>
      </w:tr>
      <w:tr w:rsidR="00AE04CB" w:rsidRPr="00AE04CB" w14:paraId="16AD353F"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CC1FADD" w14:textId="77777777" w:rsidR="00AE04CB" w:rsidRPr="00AE04CB" w:rsidRDefault="00AE04CB" w:rsidP="00AE04CB">
            <w:pPr>
              <w:jc w:val="center"/>
              <w:rPr>
                <w:sz w:val="16"/>
                <w:szCs w:val="16"/>
              </w:rPr>
            </w:pPr>
            <w:r w:rsidRPr="00AE04CB">
              <w:rPr>
                <w:sz w:val="16"/>
                <w:szCs w:val="16"/>
              </w:rPr>
              <w:t>2</w:t>
            </w:r>
          </w:p>
        </w:tc>
        <w:tc>
          <w:tcPr>
            <w:tcW w:w="2560" w:type="dxa"/>
            <w:tcBorders>
              <w:top w:val="nil"/>
              <w:left w:val="nil"/>
              <w:bottom w:val="single" w:sz="4" w:space="0" w:color="auto"/>
              <w:right w:val="single" w:sz="4" w:space="0" w:color="auto"/>
            </w:tcBorders>
            <w:shd w:val="clear" w:color="auto" w:fill="auto"/>
            <w:hideMark/>
          </w:tcPr>
          <w:p w14:paraId="28C1B8D1" w14:textId="77777777" w:rsidR="00AE04CB" w:rsidRPr="00AE04CB" w:rsidRDefault="00AE04CB" w:rsidP="00AE04CB">
            <w:pPr>
              <w:rPr>
                <w:sz w:val="16"/>
                <w:szCs w:val="16"/>
              </w:rPr>
            </w:pPr>
            <w:r w:rsidRPr="00AE04CB">
              <w:rPr>
                <w:sz w:val="16"/>
                <w:szCs w:val="16"/>
              </w:rPr>
              <w:t>Индекс эффективности операционных расходов</w:t>
            </w:r>
          </w:p>
        </w:tc>
        <w:tc>
          <w:tcPr>
            <w:tcW w:w="831" w:type="dxa"/>
            <w:tcBorders>
              <w:top w:val="nil"/>
              <w:left w:val="nil"/>
              <w:bottom w:val="single" w:sz="4" w:space="0" w:color="auto"/>
              <w:right w:val="single" w:sz="4" w:space="0" w:color="auto"/>
            </w:tcBorders>
            <w:shd w:val="clear" w:color="auto" w:fill="auto"/>
            <w:noWrap/>
            <w:hideMark/>
          </w:tcPr>
          <w:p w14:paraId="2ADBFD2C" w14:textId="77777777" w:rsidR="00AE04CB" w:rsidRPr="00AE04CB" w:rsidRDefault="00AE04CB" w:rsidP="00AE04CB">
            <w:pPr>
              <w:jc w:val="center"/>
              <w:rPr>
                <w:sz w:val="16"/>
                <w:szCs w:val="16"/>
              </w:rPr>
            </w:pPr>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48C5341" w14:textId="77777777" w:rsidR="00AE04CB" w:rsidRPr="00AE04CB" w:rsidRDefault="00AE04CB" w:rsidP="00AE04CB">
            <w:pPr>
              <w:jc w:val="right"/>
              <w:rPr>
                <w:sz w:val="16"/>
                <w:szCs w:val="16"/>
              </w:rPr>
            </w:pPr>
            <w:r w:rsidRPr="00AE04CB">
              <w:rPr>
                <w:sz w:val="16"/>
                <w:szCs w:val="16"/>
              </w:rPr>
              <w:t>1,0%</w:t>
            </w:r>
          </w:p>
        </w:tc>
        <w:tc>
          <w:tcPr>
            <w:tcW w:w="1134" w:type="dxa"/>
            <w:tcBorders>
              <w:top w:val="nil"/>
              <w:left w:val="nil"/>
              <w:bottom w:val="single" w:sz="4" w:space="0" w:color="auto"/>
              <w:right w:val="single" w:sz="4" w:space="0" w:color="auto"/>
            </w:tcBorders>
            <w:shd w:val="clear" w:color="auto" w:fill="auto"/>
            <w:noWrap/>
            <w:hideMark/>
          </w:tcPr>
          <w:p w14:paraId="2662CF63" w14:textId="77777777" w:rsidR="00AE04CB" w:rsidRPr="00AE04CB" w:rsidRDefault="00AE04CB" w:rsidP="00AE04CB">
            <w:pPr>
              <w:jc w:val="right"/>
              <w:rPr>
                <w:sz w:val="16"/>
                <w:szCs w:val="16"/>
              </w:rPr>
            </w:pPr>
            <w:r w:rsidRPr="00AE04CB">
              <w:rPr>
                <w:sz w:val="16"/>
                <w:szCs w:val="16"/>
              </w:rPr>
              <w:t>5,0%</w:t>
            </w:r>
          </w:p>
        </w:tc>
        <w:tc>
          <w:tcPr>
            <w:tcW w:w="3119" w:type="dxa"/>
            <w:tcBorders>
              <w:top w:val="nil"/>
              <w:left w:val="nil"/>
              <w:bottom w:val="single" w:sz="4" w:space="0" w:color="auto"/>
              <w:right w:val="single" w:sz="4" w:space="0" w:color="auto"/>
            </w:tcBorders>
            <w:shd w:val="clear" w:color="auto" w:fill="auto"/>
            <w:noWrap/>
            <w:hideMark/>
          </w:tcPr>
          <w:p w14:paraId="37BADC96" w14:textId="77777777" w:rsidR="00AE04CB" w:rsidRPr="00AE04CB" w:rsidRDefault="00AE04CB" w:rsidP="00AE04CB">
            <w:pPr>
              <w:rPr>
                <w:sz w:val="16"/>
                <w:szCs w:val="16"/>
              </w:rPr>
            </w:pPr>
            <w:r w:rsidRPr="00AE04CB">
              <w:rPr>
                <w:sz w:val="16"/>
                <w:szCs w:val="16"/>
              </w:rPr>
              <w:t> </w:t>
            </w:r>
          </w:p>
        </w:tc>
      </w:tr>
      <w:tr w:rsidR="00AE04CB" w:rsidRPr="00AE04CB" w14:paraId="0F70B6C3"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DE061B2" w14:textId="77777777" w:rsidR="00AE04CB" w:rsidRPr="00AE04CB" w:rsidRDefault="00AE04CB" w:rsidP="00AE04CB">
            <w:pPr>
              <w:jc w:val="center"/>
              <w:rPr>
                <w:sz w:val="16"/>
                <w:szCs w:val="16"/>
              </w:rPr>
            </w:pPr>
            <w:r w:rsidRPr="00AE04CB">
              <w:rPr>
                <w:sz w:val="16"/>
                <w:szCs w:val="16"/>
              </w:rPr>
              <w:t>3</w:t>
            </w:r>
          </w:p>
        </w:tc>
        <w:tc>
          <w:tcPr>
            <w:tcW w:w="2560" w:type="dxa"/>
            <w:tcBorders>
              <w:top w:val="nil"/>
              <w:left w:val="nil"/>
              <w:bottom w:val="single" w:sz="4" w:space="0" w:color="auto"/>
              <w:right w:val="single" w:sz="4" w:space="0" w:color="auto"/>
            </w:tcBorders>
            <w:shd w:val="clear" w:color="auto" w:fill="auto"/>
            <w:hideMark/>
          </w:tcPr>
          <w:p w14:paraId="741098CB" w14:textId="77777777" w:rsidR="00AE04CB" w:rsidRPr="00AE04CB" w:rsidRDefault="00AE04CB" w:rsidP="00AE04CB">
            <w:pPr>
              <w:rPr>
                <w:sz w:val="16"/>
                <w:szCs w:val="16"/>
              </w:rPr>
            </w:pPr>
            <w:r w:rsidRPr="00AE04CB">
              <w:rPr>
                <w:sz w:val="16"/>
                <w:szCs w:val="16"/>
              </w:rPr>
              <w:t>Количество активов</w:t>
            </w:r>
          </w:p>
        </w:tc>
        <w:tc>
          <w:tcPr>
            <w:tcW w:w="831" w:type="dxa"/>
            <w:tcBorders>
              <w:top w:val="nil"/>
              <w:left w:val="nil"/>
              <w:bottom w:val="single" w:sz="4" w:space="0" w:color="auto"/>
              <w:right w:val="single" w:sz="4" w:space="0" w:color="auto"/>
            </w:tcBorders>
            <w:shd w:val="clear" w:color="auto" w:fill="auto"/>
            <w:noWrap/>
            <w:hideMark/>
          </w:tcPr>
          <w:p w14:paraId="3BC28740" w14:textId="77777777" w:rsidR="00AE04CB" w:rsidRPr="00AE04CB" w:rsidRDefault="00AE04CB" w:rsidP="00AE04CB">
            <w:pPr>
              <w:jc w:val="center"/>
              <w:rPr>
                <w:sz w:val="16"/>
                <w:szCs w:val="16"/>
              </w:rPr>
            </w:pPr>
            <w:r w:rsidRPr="00AE04CB">
              <w:rPr>
                <w:sz w:val="16"/>
                <w:szCs w:val="16"/>
              </w:rPr>
              <w:t>у.е.</w:t>
            </w:r>
          </w:p>
        </w:tc>
        <w:tc>
          <w:tcPr>
            <w:tcW w:w="1153" w:type="dxa"/>
            <w:tcBorders>
              <w:top w:val="nil"/>
              <w:left w:val="nil"/>
              <w:bottom w:val="single" w:sz="4" w:space="0" w:color="auto"/>
              <w:right w:val="single" w:sz="4" w:space="0" w:color="auto"/>
            </w:tcBorders>
            <w:shd w:val="clear" w:color="auto" w:fill="auto"/>
            <w:noWrap/>
            <w:hideMark/>
          </w:tcPr>
          <w:p w14:paraId="30CB847B" w14:textId="77777777" w:rsidR="00AE04CB" w:rsidRPr="00AE04CB" w:rsidRDefault="00AE04CB" w:rsidP="00AE04CB">
            <w:pPr>
              <w:jc w:val="right"/>
              <w:rPr>
                <w:sz w:val="16"/>
                <w:szCs w:val="16"/>
              </w:rPr>
            </w:pPr>
            <w:r w:rsidRPr="00AE04CB">
              <w:rPr>
                <w:sz w:val="16"/>
                <w:szCs w:val="16"/>
              </w:rPr>
              <w:t>94 271,26</w:t>
            </w:r>
          </w:p>
        </w:tc>
        <w:tc>
          <w:tcPr>
            <w:tcW w:w="1134" w:type="dxa"/>
            <w:tcBorders>
              <w:top w:val="nil"/>
              <w:left w:val="nil"/>
              <w:bottom w:val="single" w:sz="4" w:space="0" w:color="auto"/>
              <w:right w:val="single" w:sz="4" w:space="0" w:color="auto"/>
            </w:tcBorders>
            <w:shd w:val="clear" w:color="auto" w:fill="auto"/>
            <w:noWrap/>
            <w:hideMark/>
          </w:tcPr>
          <w:p w14:paraId="0AA6418C" w14:textId="77777777" w:rsidR="00AE04CB" w:rsidRPr="00AE04CB" w:rsidRDefault="00AE04CB" w:rsidP="00AE04CB">
            <w:pPr>
              <w:jc w:val="right"/>
              <w:rPr>
                <w:sz w:val="16"/>
                <w:szCs w:val="16"/>
              </w:rPr>
            </w:pPr>
            <w:r w:rsidRPr="00AE04CB">
              <w:rPr>
                <w:sz w:val="16"/>
                <w:szCs w:val="16"/>
              </w:rPr>
              <w:t>71 104,57</w:t>
            </w:r>
          </w:p>
        </w:tc>
        <w:tc>
          <w:tcPr>
            <w:tcW w:w="3119" w:type="dxa"/>
            <w:tcBorders>
              <w:top w:val="nil"/>
              <w:left w:val="nil"/>
              <w:bottom w:val="single" w:sz="4" w:space="0" w:color="auto"/>
              <w:right w:val="single" w:sz="4" w:space="0" w:color="auto"/>
            </w:tcBorders>
            <w:shd w:val="clear" w:color="auto" w:fill="auto"/>
            <w:noWrap/>
            <w:hideMark/>
          </w:tcPr>
          <w:p w14:paraId="272D49B0" w14:textId="77777777" w:rsidR="00AE04CB" w:rsidRPr="00AE04CB" w:rsidRDefault="00AE04CB" w:rsidP="00AE04CB">
            <w:pPr>
              <w:rPr>
                <w:sz w:val="16"/>
                <w:szCs w:val="16"/>
              </w:rPr>
            </w:pPr>
            <w:r w:rsidRPr="00AE04CB">
              <w:rPr>
                <w:sz w:val="16"/>
                <w:szCs w:val="16"/>
              </w:rPr>
              <w:t> </w:t>
            </w:r>
          </w:p>
        </w:tc>
      </w:tr>
      <w:tr w:rsidR="00AE04CB" w:rsidRPr="00AE04CB" w14:paraId="5943A4B2"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22017CD" w14:textId="77777777" w:rsidR="00AE04CB" w:rsidRPr="00AE04CB" w:rsidRDefault="00AE04CB" w:rsidP="00AE04CB">
            <w:pPr>
              <w:jc w:val="center"/>
              <w:rPr>
                <w:sz w:val="16"/>
                <w:szCs w:val="16"/>
              </w:rPr>
            </w:pPr>
            <w:r w:rsidRPr="00AE04CB">
              <w:rPr>
                <w:sz w:val="16"/>
                <w:szCs w:val="16"/>
              </w:rPr>
              <w:t>4</w:t>
            </w:r>
          </w:p>
        </w:tc>
        <w:tc>
          <w:tcPr>
            <w:tcW w:w="2560" w:type="dxa"/>
            <w:tcBorders>
              <w:top w:val="nil"/>
              <w:left w:val="nil"/>
              <w:bottom w:val="single" w:sz="4" w:space="0" w:color="auto"/>
              <w:right w:val="single" w:sz="4" w:space="0" w:color="auto"/>
            </w:tcBorders>
            <w:shd w:val="clear" w:color="auto" w:fill="auto"/>
            <w:hideMark/>
          </w:tcPr>
          <w:p w14:paraId="543DFFD1" w14:textId="77777777" w:rsidR="00AE04CB" w:rsidRPr="00AE04CB" w:rsidRDefault="00AE04CB" w:rsidP="00AE04CB">
            <w:pPr>
              <w:rPr>
                <w:sz w:val="16"/>
                <w:szCs w:val="16"/>
              </w:rPr>
            </w:pPr>
            <w:r w:rsidRPr="00AE04CB">
              <w:rPr>
                <w:sz w:val="16"/>
                <w:szCs w:val="16"/>
              </w:rPr>
              <w:t>Индекс изменения количества активов</w:t>
            </w:r>
          </w:p>
        </w:tc>
        <w:tc>
          <w:tcPr>
            <w:tcW w:w="831" w:type="dxa"/>
            <w:tcBorders>
              <w:top w:val="nil"/>
              <w:left w:val="nil"/>
              <w:bottom w:val="single" w:sz="4" w:space="0" w:color="auto"/>
              <w:right w:val="single" w:sz="4" w:space="0" w:color="auto"/>
            </w:tcBorders>
            <w:shd w:val="clear" w:color="auto" w:fill="auto"/>
            <w:noWrap/>
            <w:hideMark/>
          </w:tcPr>
          <w:p w14:paraId="698BE7F0" w14:textId="77777777" w:rsidR="00AE04CB" w:rsidRPr="00AE04CB" w:rsidRDefault="00AE04CB" w:rsidP="00AE04CB">
            <w:pPr>
              <w:jc w:val="center"/>
              <w:rPr>
                <w:sz w:val="16"/>
                <w:szCs w:val="16"/>
              </w:rPr>
            </w:pPr>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74DDB6C" w14:textId="77777777" w:rsidR="00AE04CB" w:rsidRPr="00AE04CB" w:rsidRDefault="00AE04CB" w:rsidP="00AE04CB">
            <w:pPr>
              <w:jc w:val="right"/>
              <w:rPr>
                <w:sz w:val="16"/>
                <w:szCs w:val="16"/>
              </w:rPr>
            </w:pPr>
            <w:r w:rsidRPr="00AE04CB">
              <w:rPr>
                <w:sz w:val="16"/>
                <w:szCs w:val="16"/>
              </w:rPr>
              <w:t>1,42%</w:t>
            </w:r>
          </w:p>
        </w:tc>
        <w:tc>
          <w:tcPr>
            <w:tcW w:w="1134" w:type="dxa"/>
            <w:tcBorders>
              <w:top w:val="nil"/>
              <w:left w:val="nil"/>
              <w:bottom w:val="single" w:sz="4" w:space="0" w:color="auto"/>
              <w:right w:val="single" w:sz="4" w:space="0" w:color="auto"/>
            </w:tcBorders>
            <w:shd w:val="clear" w:color="auto" w:fill="auto"/>
            <w:noWrap/>
            <w:hideMark/>
          </w:tcPr>
          <w:p w14:paraId="40E79407" w14:textId="77777777" w:rsidR="00AE04CB" w:rsidRPr="00AE04CB" w:rsidRDefault="00AE04CB" w:rsidP="00AE04CB">
            <w:pPr>
              <w:jc w:val="right"/>
              <w:rPr>
                <w:sz w:val="16"/>
                <w:szCs w:val="16"/>
              </w:rPr>
            </w:pPr>
            <w:r w:rsidRPr="00AE04CB">
              <w:rPr>
                <w:sz w:val="16"/>
                <w:szCs w:val="16"/>
              </w:rPr>
              <w:t>2,12%</w:t>
            </w:r>
          </w:p>
        </w:tc>
        <w:tc>
          <w:tcPr>
            <w:tcW w:w="3119" w:type="dxa"/>
            <w:tcBorders>
              <w:top w:val="nil"/>
              <w:left w:val="nil"/>
              <w:bottom w:val="single" w:sz="4" w:space="0" w:color="auto"/>
              <w:right w:val="single" w:sz="4" w:space="0" w:color="auto"/>
            </w:tcBorders>
            <w:shd w:val="clear" w:color="auto" w:fill="auto"/>
            <w:noWrap/>
            <w:hideMark/>
          </w:tcPr>
          <w:p w14:paraId="0F26A990" w14:textId="77777777" w:rsidR="00AE04CB" w:rsidRPr="00AE04CB" w:rsidRDefault="00AE04CB" w:rsidP="00AE04CB">
            <w:pPr>
              <w:rPr>
                <w:sz w:val="16"/>
                <w:szCs w:val="16"/>
              </w:rPr>
            </w:pPr>
            <w:r w:rsidRPr="00AE04CB">
              <w:rPr>
                <w:sz w:val="16"/>
                <w:szCs w:val="16"/>
              </w:rPr>
              <w:t> </w:t>
            </w:r>
          </w:p>
        </w:tc>
      </w:tr>
      <w:tr w:rsidR="00AE04CB" w:rsidRPr="00AE04CB" w14:paraId="1179262D"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3122106" w14:textId="77777777" w:rsidR="00AE04CB" w:rsidRPr="00AE04CB" w:rsidRDefault="00AE04CB" w:rsidP="00AE04CB">
            <w:pPr>
              <w:jc w:val="center"/>
              <w:rPr>
                <w:sz w:val="16"/>
                <w:szCs w:val="16"/>
              </w:rPr>
            </w:pPr>
            <w:r w:rsidRPr="00AE04CB">
              <w:rPr>
                <w:sz w:val="16"/>
                <w:szCs w:val="16"/>
              </w:rPr>
              <w:t>5</w:t>
            </w:r>
          </w:p>
        </w:tc>
        <w:tc>
          <w:tcPr>
            <w:tcW w:w="2560" w:type="dxa"/>
            <w:tcBorders>
              <w:top w:val="nil"/>
              <w:left w:val="nil"/>
              <w:bottom w:val="single" w:sz="4" w:space="0" w:color="auto"/>
              <w:right w:val="single" w:sz="4" w:space="0" w:color="auto"/>
            </w:tcBorders>
            <w:shd w:val="clear" w:color="auto" w:fill="auto"/>
            <w:hideMark/>
          </w:tcPr>
          <w:p w14:paraId="3989AD49" w14:textId="77777777" w:rsidR="00AE04CB" w:rsidRPr="00AE04CB" w:rsidRDefault="00AE04CB" w:rsidP="00AE04CB">
            <w:pPr>
              <w:rPr>
                <w:sz w:val="16"/>
                <w:szCs w:val="16"/>
              </w:rPr>
            </w:pPr>
            <w:r w:rsidRPr="00AE04CB">
              <w:rPr>
                <w:sz w:val="16"/>
                <w:szCs w:val="16"/>
              </w:rPr>
              <w:t>Коэффициент эластичности затрат по росту активов</w:t>
            </w:r>
          </w:p>
        </w:tc>
        <w:tc>
          <w:tcPr>
            <w:tcW w:w="831" w:type="dxa"/>
            <w:tcBorders>
              <w:top w:val="nil"/>
              <w:left w:val="nil"/>
              <w:bottom w:val="single" w:sz="4" w:space="0" w:color="auto"/>
              <w:right w:val="single" w:sz="4" w:space="0" w:color="auto"/>
            </w:tcBorders>
            <w:shd w:val="clear" w:color="auto" w:fill="auto"/>
            <w:noWrap/>
            <w:hideMark/>
          </w:tcPr>
          <w:p w14:paraId="71C995A5" w14:textId="77777777" w:rsidR="00AE04CB" w:rsidRPr="00AE04CB" w:rsidRDefault="00AE04CB" w:rsidP="00AE04CB">
            <w:pPr>
              <w:jc w:val="center"/>
              <w:rPr>
                <w:sz w:val="16"/>
                <w:szCs w:val="16"/>
              </w:rPr>
            </w:pPr>
            <w:r w:rsidRPr="00AE04CB">
              <w:rPr>
                <w:sz w:val="16"/>
                <w:szCs w:val="16"/>
              </w:rPr>
              <w:t> </w:t>
            </w:r>
          </w:p>
        </w:tc>
        <w:tc>
          <w:tcPr>
            <w:tcW w:w="1153" w:type="dxa"/>
            <w:tcBorders>
              <w:top w:val="nil"/>
              <w:left w:val="nil"/>
              <w:bottom w:val="single" w:sz="4" w:space="0" w:color="auto"/>
              <w:right w:val="single" w:sz="4" w:space="0" w:color="auto"/>
            </w:tcBorders>
            <w:shd w:val="clear" w:color="auto" w:fill="auto"/>
            <w:noWrap/>
            <w:hideMark/>
          </w:tcPr>
          <w:p w14:paraId="5D7EC9C2" w14:textId="77777777" w:rsidR="00AE04CB" w:rsidRPr="00AE04CB" w:rsidRDefault="00AE04CB" w:rsidP="00AE04CB">
            <w:pPr>
              <w:jc w:val="right"/>
              <w:rPr>
                <w:sz w:val="16"/>
                <w:szCs w:val="16"/>
              </w:rPr>
            </w:pPr>
            <w:r w:rsidRPr="00AE04CB">
              <w:rPr>
                <w:sz w:val="16"/>
                <w:szCs w:val="16"/>
              </w:rPr>
              <w:t>0,75</w:t>
            </w:r>
          </w:p>
        </w:tc>
        <w:tc>
          <w:tcPr>
            <w:tcW w:w="1134" w:type="dxa"/>
            <w:tcBorders>
              <w:top w:val="nil"/>
              <w:left w:val="nil"/>
              <w:bottom w:val="single" w:sz="4" w:space="0" w:color="auto"/>
              <w:right w:val="single" w:sz="4" w:space="0" w:color="auto"/>
            </w:tcBorders>
            <w:shd w:val="clear" w:color="auto" w:fill="auto"/>
            <w:noWrap/>
            <w:hideMark/>
          </w:tcPr>
          <w:p w14:paraId="640F0A31" w14:textId="77777777" w:rsidR="00AE04CB" w:rsidRPr="00AE04CB" w:rsidRDefault="00AE04CB" w:rsidP="00AE04CB">
            <w:pPr>
              <w:jc w:val="right"/>
              <w:rPr>
                <w:sz w:val="16"/>
                <w:szCs w:val="16"/>
              </w:rPr>
            </w:pPr>
            <w:r w:rsidRPr="00AE04CB">
              <w:rPr>
                <w:sz w:val="16"/>
                <w:szCs w:val="16"/>
              </w:rPr>
              <w:t>0,75</w:t>
            </w:r>
          </w:p>
        </w:tc>
        <w:tc>
          <w:tcPr>
            <w:tcW w:w="3119" w:type="dxa"/>
            <w:tcBorders>
              <w:top w:val="nil"/>
              <w:left w:val="nil"/>
              <w:bottom w:val="single" w:sz="4" w:space="0" w:color="auto"/>
              <w:right w:val="single" w:sz="4" w:space="0" w:color="auto"/>
            </w:tcBorders>
            <w:shd w:val="clear" w:color="auto" w:fill="auto"/>
            <w:noWrap/>
            <w:hideMark/>
          </w:tcPr>
          <w:p w14:paraId="3006D72A" w14:textId="77777777" w:rsidR="00AE04CB" w:rsidRPr="00AE04CB" w:rsidRDefault="00AE04CB" w:rsidP="00AE04CB">
            <w:pPr>
              <w:rPr>
                <w:sz w:val="16"/>
                <w:szCs w:val="16"/>
              </w:rPr>
            </w:pPr>
            <w:r w:rsidRPr="00AE04CB">
              <w:rPr>
                <w:sz w:val="16"/>
                <w:szCs w:val="16"/>
              </w:rPr>
              <w:t> </w:t>
            </w:r>
          </w:p>
        </w:tc>
      </w:tr>
      <w:tr w:rsidR="00AE04CB" w:rsidRPr="00AE04CB" w14:paraId="31281A37"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FBA3D7F" w14:textId="77777777" w:rsidR="00AE04CB" w:rsidRPr="00AE04CB" w:rsidRDefault="00AE04CB" w:rsidP="00AE04CB">
            <w:pPr>
              <w:jc w:val="center"/>
              <w:rPr>
                <w:sz w:val="16"/>
                <w:szCs w:val="16"/>
              </w:rPr>
            </w:pPr>
            <w:r w:rsidRPr="00AE04CB">
              <w:rPr>
                <w:sz w:val="16"/>
                <w:szCs w:val="16"/>
              </w:rPr>
              <w:t>6</w:t>
            </w:r>
          </w:p>
        </w:tc>
        <w:tc>
          <w:tcPr>
            <w:tcW w:w="2560" w:type="dxa"/>
            <w:tcBorders>
              <w:top w:val="nil"/>
              <w:left w:val="nil"/>
              <w:bottom w:val="single" w:sz="4" w:space="0" w:color="auto"/>
              <w:right w:val="single" w:sz="4" w:space="0" w:color="auto"/>
            </w:tcBorders>
            <w:shd w:val="clear" w:color="auto" w:fill="auto"/>
            <w:hideMark/>
          </w:tcPr>
          <w:p w14:paraId="56D63755" w14:textId="77777777" w:rsidR="00AE04CB" w:rsidRPr="00AE04CB" w:rsidRDefault="00AE04CB" w:rsidP="00AE04CB">
            <w:pPr>
              <w:rPr>
                <w:sz w:val="16"/>
                <w:szCs w:val="16"/>
              </w:rPr>
            </w:pPr>
            <w:r w:rsidRPr="00AE04CB">
              <w:rPr>
                <w:sz w:val="16"/>
                <w:szCs w:val="16"/>
              </w:rPr>
              <w:t>Итого коэффициент индексации</w:t>
            </w:r>
          </w:p>
        </w:tc>
        <w:tc>
          <w:tcPr>
            <w:tcW w:w="831" w:type="dxa"/>
            <w:tcBorders>
              <w:top w:val="nil"/>
              <w:left w:val="nil"/>
              <w:bottom w:val="single" w:sz="4" w:space="0" w:color="auto"/>
              <w:right w:val="single" w:sz="4" w:space="0" w:color="auto"/>
            </w:tcBorders>
            <w:shd w:val="clear" w:color="auto" w:fill="auto"/>
            <w:noWrap/>
            <w:hideMark/>
          </w:tcPr>
          <w:p w14:paraId="73159E01" w14:textId="77777777" w:rsidR="00AE04CB" w:rsidRPr="00AE04CB" w:rsidRDefault="00AE04CB" w:rsidP="00AE04CB">
            <w:pPr>
              <w:jc w:val="center"/>
              <w:rPr>
                <w:sz w:val="16"/>
                <w:szCs w:val="16"/>
              </w:rPr>
            </w:pPr>
            <w:r w:rsidRPr="00AE04CB">
              <w:rPr>
                <w:sz w:val="16"/>
                <w:szCs w:val="16"/>
              </w:rPr>
              <w:t> </w:t>
            </w:r>
          </w:p>
        </w:tc>
        <w:tc>
          <w:tcPr>
            <w:tcW w:w="1153" w:type="dxa"/>
            <w:tcBorders>
              <w:top w:val="nil"/>
              <w:left w:val="nil"/>
              <w:bottom w:val="single" w:sz="4" w:space="0" w:color="auto"/>
              <w:right w:val="single" w:sz="4" w:space="0" w:color="auto"/>
            </w:tcBorders>
            <w:shd w:val="clear" w:color="auto" w:fill="auto"/>
            <w:noWrap/>
            <w:hideMark/>
          </w:tcPr>
          <w:p w14:paraId="1F5B7C4F" w14:textId="77777777" w:rsidR="00AE04CB" w:rsidRPr="00AE04CB" w:rsidRDefault="00AE04CB" w:rsidP="00AE04CB">
            <w:pPr>
              <w:jc w:val="right"/>
              <w:rPr>
                <w:sz w:val="16"/>
                <w:szCs w:val="16"/>
              </w:rPr>
            </w:pPr>
            <w:r w:rsidRPr="00AE04CB">
              <w:rPr>
                <w:sz w:val="16"/>
                <w:szCs w:val="16"/>
              </w:rPr>
              <w:t>1,12643</w:t>
            </w:r>
          </w:p>
        </w:tc>
        <w:tc>
          <w:tcPr>
            <w:tcW w:w="1134" w:type="dxa"/>
            <w:tcBorders>
              <w:top w:val="nil"/>
              <w:left w:val="nil"/>
              <w:bottom w:val="single" w:sz="4" w:space="0" w:color="auto"/>
              <w:right w:val="single" w:sz="4" w:space="0" w:color="auto"/>
            </w:tcBorders>
            <w:shd w:val="clear" w:color="auto" w:fill="auto"/>
            <w:noWrap/>
            <w:hideMark/>
          </w:tcPr>
          <w:p w14:paraId="13BCA490" w14:textId="77777777" w:rsidR="00AE04CB" w:rsidRPr="00AE04CB" w:rsidRDefault="00AE04CB" w:rsidP="00AE04CB">
            <w:pPr>
              <w:jc w:val="right"/>
              <w:rPr>
                <w:sz w:val="16"/>
                <w:szCs w:val="16"/>
              </w:rPr>
            </w:pPr>
            <w:r w:rsidRPr="00AE04CB">
              <w:rPr>
                <w:sz w:val="16"/>
                <w:szCs w:val="16"/>
              </w:rPr>
              <w:t>1,034595</w:t>
            </w:r>
          </w:p>
        </w:tc>
        <w:tc>
          <w:tcPr>
            <w:tcW w:w="3119" w:type="dxa"/>
            <w:tcBorders>
              <w:top w:val="nil"/>
              <w:left w:val="nil"/>
              <w:bottom w:val="single" w:sz="4" w:space="0" w:color="auto"/>
              <w:right w:val="single" w:sz="4" w:space="0" w:color="auto"/>
            </w:tcBorders>
            <w:shd w:val="clear" w:color="auto" w:fill="auto"/>
            <w:noWrap/>
            <w:hideMark/>
          </w:tcPr>
          <w:p w14:paraId="4701F530" w14:textId="77777777" w:rsidR="00AE04CB" w:rsidRPr="00AE04CB" w:rsidRDefault="00AE04CB" w:rsidP="00AE04CB">
            <w:pPr>
              <w:rPr>
                <w:sz w:val="16"/>
                <w:szCs w:val="16"/>
              </w:rPr>
            </w:pPr>
            <w:r w:rsidRPr="00AE04CB">
              <w:rPr>
                <w:sz w:val="16"/>
                <w:szCs w:val="16"/>
              </w:rPr>
              <w:t> </w:t>
            </w:r>
          </w:p>
        </w:tc>
      </w:tr>
      <w:tr w:rsidR="00AE04CB" w:rsidRPr="00AE04CB" w14:paraId="2A788B49" w14:textId="77777777" w:rsidTr="006D08D7">
        <w:trPr>
          <w:trHeight w:val="284"/>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6A827968" w14:textId="77777777" w:rsidR="00AE04CB" w:rsidRPr="00AE04CB" w:rsidRDefault="00AE04CB" w:rsidP="00AE04CB">
            <w:pPr>
              <w:rPr>
                <w:b/>
                <w:bCs/>
                <w:sz w:val="16"/>
                <w:szCs w:val="16"/>
              </w:rPr>
            </w:pPr>
            <w:r w:rsidRPr="00AE04CB">
              <w:rPr>
                <w:b/>
                <w:bCs/>
                <w:sz w:val="16"/>
                <w:szCs w:val="16"/>
              </w:rPr>
              <w:t>1. Расчёт подконтрольных расходов</w:t>
            </w:r>
          </w:p>
        </w:tc>
      </w:tr>
      <w:tr w:rsidR="00AE04CB" w:rsidRPr="00AE04CB" w14:paraId="1596E324"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D8436B3" w14:textId="77777777" w:rsidR="00AE04CB" w:rsidRPr="00AE04CB" w:rsidRDefault="00AE04CB" w:rsidP="00AE04CB">
            <w:pPr>
              <w:jc w:val="center"/>
              <w:rPr>
                <w:sz w:val="16"/>
                <w:szCs w:val="16"/>
              </w:rPr>
            </w:pPr>
            <w:r w:rsidRPr="00AE04CB">
              <w:rPr>
                <w:sz w:val="16"/>
                <w:szCs w:val="16"/>
              </w:rPr>
              <w:t>1.1.</w:t>
            </w:r>
          </w:p>
        </w:tc>
        <w:tc>
          <w:tcPr>
            <w:tcW w:w="2560" w:type="dxa"/>
            <w:tcBorders>
              <w:top w:val="nil"/>
              <w:left w:val="nil"/>
              <w:bottom w:val="single" w:sz="4" w:space="0" w:color="auto"/>
              <w:right w:val="single" w:sz="4" w:space="0" w:color="auto"/>
            </w:tcBorders>
            <w:shd w:val="clear" w:color="auto" w:fill="auto"/>
            <w:hideMark/>
          </w:tcPr>
          <w:p w14:paraId="0433604D" w14:textId="77777777" w:rsidR="00AE04CB" w:rsidRPr="00AE04CB" w:rsidRDefault="00AE04CB" w:rsidP="00AE04CB">
            <w:pPr>
              <w:rPr>
                <w:sz w:val="16"/>
                <w:szCs w:val="16"/>
              </w:rPr>
            </w:pPr>
            <w:r w:rsidRPr="00AE04CB">
              <w:rPr>
                <w:sz w:val="16"/>
                <w:szCs w:val="16"/>
              </w:rPr>
              <w:t>Материальные затраты</w:t>
            </w:r>
          </w:p>
        </w:tc>
        <w:tc>
          <w:tcPr>
            <w:tcW w:w="831" w:type="dxa"/>
            <w:tcBorders>
              <w:top w:val="nil"/>
              <w:left w:val="nil"/>
              <w:bottom w:val="single" w:sz="4" w:space="0" w:color="auto"/>
              <w:right w:val="single" w:sz="4" w:space="0" w:color="auto"/>
            </w:tcBorders>
            <w:shd w:val="clear" w:color="auto" w:fill="auto"/>
            <w:noWrap/>
            <w:hideMark/>
          </w:tcPr>
          <w:p w14:paraId="42021369"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4AF67C7"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82D25D2" w14:textId="77777777" w:rsidR="00AE04CB" w:rsidRPr="00AE04CB" w:rsidRDefault="00AE04CB" w:rsidP="00AE04CB">
            <w:pPr>
              <w:jc w:val="right"/>
              <w:rPr>
                <w:sz w:val="16"/>
                <w:szCs w:val="16"/>
              </w:rPr>
            </w:pPr>
            <w:r w:rsidRPr="00AE04CB">
              <w:rPr>
                <w:sz w:val="16"/>
                <w:szCs w:val="16"/>
              </w:rPr>
              <w:t>498 833,65</w:t>
            </w:r>
          </w:p>
        </w:tc>
        <w:tc>
          <w:tcPr>
            <w:tcW w:w="3119" w:type="dxa"/>
            <w:tcBorders>
              <w:top w:val="nil"/>
              <w:left w:val="nil"/>
              <w:bottom w:val="single" w:sz="4" w:space="0" w:color="auto"/>
              <w:right w:val="single" w:sz="4" w:space="0" w:color="auto"/>
            </w:tcBorders>
            <w:shd w:val="clear" w:color="auto" w:fill="auto"/>
            <w:hideMark/>
          </w:tcPr>
          <w:p w14:paraId="3710ABAD" w14:textId="77777777" w:rsidR="00AE04CB" w:rsidRPr="00AE04CB" w:rsidRDefault="00AE04CB" w:rsidP="00AE04CB">
            <w:pPr>
              <w:rPr>
                <w:sz w:val="16"/>
                <w:szCs w:val="16"/>
              </w:rPr>
            </w:pPr>
            <w:r w:rsidRPr="00AE04CB">
              <w:rPr>
                <w:sz w:val="16"/>
                <w:szCs w:val="16"/>
              </w:rPr>
              <w:t>Так как 2024 год является пятым годом долгосрочного периода регулирования 2020-2024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AE04CB" w:rsidRPr="00AE04CB" w14:paraId="401D5D75"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894A701" w14:textId="77777777" w:rsidR="00AE04CB" w:rsidRPr="00AE04CB" w:rsidRDefault="00AE04CB" w:rsidP="00AE04CB">
            <w:pPr>
              <w:jc w:val="center"/>
              <w:rPr>
                <w:i/>
                <w:iCs/>
                <w:sz w:val="16"/>
                <w:szCs w:val="16"/>
              </w:rPr>
            </w:pPr>
            <w:r w:rsidRPr="00AE04CB">
              <w:rPr>
                <w:i/>
                <w:iCs/>
                <w:sz w:val="16"/>
                <w:szCs w:val="16"/>
              </w:rPr>
              <w:t>1.1.1.</w:t>
            </w:r>
          </w:p>
        </w:tc>
        <w:tc>
          <w:tcPr>
            <w:tcW w:w="2560" w:type="dxa"/>
            <w:tcBorders>
              <w:top w:val="nil"/>
              <w:left w:val="nil"/>
              <w:bottom w:val="single" w:sz="4" w:space="0" w:color="auto"/>
              <w:right w:val="single" w:sz="4" w:space="0" w:color="auto"/>
            </w:tcBorders>
            <w:shd w:val="clear" w:color="auto" w:fill="auto"/>
            <w:hideMark/>
          </w:tcPr>
          <w:p w14:paraId="59D7C3C7" w14:textId="77777777" w:rsidR="00AE04CB" w:rsidRPr="00AE04CB" w:rsidRDefault="00AE04CB" w:rsidP="00AE04CB">
            <w:pPr>
              <w:rPr>
                <w:i/>
                <w:iCs/>
                <w:sz w:val="16"/>
                <w:szCs w:val="16"/>
              </w:rPr>
            </w:pPr>
            <w:r w:rsidRPr="00AE04CB">
              <w:rPr>
                <w:i/>
                <w:iCs/>
                <w:sz w:val="16"/>
                <w:szCs w:val="16"/>
              </w:rPr>
              <w:t>Сырье, материалы, запасные части, инструмент, топливо</w:t>
            </w:r>
          </w:p>
        </w:tc>
        <w:tc>
          <w:tcPr>
            <w:tcW w:w="831" w:type="dxa"/>
            <w:tcBorders>
              <w:top w:val="nil"/>
              <w:left w:val="nil"/>
              <w:bottom w:val="single" w:sz="4" w:space="0" w:color="auto"/>
              <w:right w:val="single" w:sz="4" w:space="0" w:color="auto"/>
            </w:tcBorders>
            <w:shd w:val="clear" w:color="auto" w:fill="auto"/>
            <w:noWrap/>
            <w:hideMark/>
          </w:tcPr>
          <w:p w14:paraId="457E9125"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39308D7"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5AC6F61F" w14:textId="77777777" w:rsidR="00AE04CB" w:rsidRPr="00AE04CB" w:rsidRDefault="00AE04CB" w:rsidP="00AE04CB">
            <w:pPr>
              <w:jc w:val="right"/>
              <w:rPr>
                <w:sz w:val="16"/>
                <w:szCs w:val="16"/>
              </w:rPr>
            </w:pPr>
            <w:r w:rsidRPr="00AE04CB">
              <w:rPr>
                <w:sz w:val="16"/>
                <w:szCs w:val="16"/>
              </w:rPr>
              <w:t>341 278,64</w:t>
            </w:r>
          </w:p>
        </w:tc>
        <w:tc>
          <w:tcPr>
            <w:tcW w:w="3119" w:type="dxa"/>
            <w:tcBorders>
              <w:top w:val="nil"/>
              <w:left w:val="nil"/>
              <w:bottom w:val="single" w:sz="4" w:space="0" w:color="auto"/>
              <w:right w:val="single" w:sz="4" w:space="0" w:color="auto"/>
            </w:tcBorders>
            <w:shd w:val="clear" w:color="auto" w:fill="auto"/>
            <w:hideMark/>
          </w:tcPr>
          <w:p w14:paraId="1DDCF12F" w14:textId="77777777" w:rsidR="00AE04CB" w:rsidRPr="00AE04CB" w:rsidRDefault="00AE04CB" w:rsidP="00AE04CB">
            <w:pPr>
              <w:rPr>
                <w:sz w:val="16"/>
                <w:szCs w:val="16"/>
              </w:rPr>
            </w:pPr>
            <w:r w:rsidRPr="00AE04CB">
              <w:rPr>
                <w:sz w:val="16"/>
                <w:szCs w:val="16"/>
              </w:rPr>
              <w:t> </w:t>
            </w:r>
          </w:p>
        </w:tc>
      </w:tr>
      <w:tr w:rsidR="00AE04CB" w:rsidRPr="00AE04CB" w14:paraId="7257278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19732FC" w14:textId="77777777" w:rsidR="00AE04CB" w:rsidRPr="00AE04CB" w:rsidRDefault="00AE04CB" w:rsidP="00AE04CB">
            <w:pPr>
              <w:jc w:val="center"/>
              <w:rPr>
                <w:i/>
                <w:iCs/>
                <w:sz w:val="16"/>
                <w:szCs w:val="16"/>
              </w:rPr>
            </w:pPr>
            <w:r w:rsidRPr="00AE04CB">
              <w:rPr>
                <w:i/>
                <w:iCs/>
                <w:sz w:val="16"/>
                <w:szCs w:val="16"/>
              </w:rPr>
              <w:t>1.1.2.</w:t>
            </w:r>
          </w:p>
        </w:tc>
        <w:tc>
          <w:tcPr>
            <w:tcW w:w="2560" w:type="dxa"/>
            <w:tcBorders>
              <w:top w:val="nil"/>
              <w:left w:val="nil"/>
              <w:bottom w:val="single" w:sz="4" w:space="0" w:color="auto"/>
              <w:right w:val="single" w:sz="4" w:space="0" w:color="auto"/>
            </w:tcBorders>
            <w:shd w:val="clear" w:color="auto" w:fill="auto"/>
            <w:hideMark/>
          </w:tcPr>
          <w:p w14:paraId="608BD373" w14:textId="77777777" w:rsidR="00AE04CB" w:rsidRPr="00AE04CB" w:rsidRDefault="00AE04CB" w:rsidP="00AE04CB">
            <w:pPr>
              <w:rPr>
                <w:i/>
                <w:iCs/>
                <w:sz w:val="16"/>
                <w:szCs w:val="16"/>
              </w:rPr>
            </w:pPr>
            <w:r w:rsidRPr="00AE04CB">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831" w:type="dxa"/>
            <w:tcBorders>
              <w:top w:val="nil"/>
              <w:left w:val="nil"/>
              <w:bottom w:val="single" w:sz="4" w:space="0" w:color="auto"/>
              <w:right w:val="single" w:sz="4" w:space="0" w:color="auto"/>
            </w:tcBorders>
            <w:shd w:val="clear" w:color="auto" w:fill="auto"/>
            <w:noWrap/>
            <w:hideMark/>
          </w:tcPr>
          <w:p w14:paraId="6F3BBDD0"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1EDC900"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7A44E953" w14:textId="77777777" w:rsidR="00AE04CB" w:rsidRPr="00AE04CB" w:rsidRDefault="00AE04CB" w:rsidP="00AE04CB">
            <w:pPr>
              <w:jc w:val="right"/>
              <w:rPr>
                <w:sz w:val="16"/>
                <w:szCs w:val="16"/>
              </w:rPr>
            </w:pPr>
            <w:r w:rsidRPr="00AE04CB">
              <w:rPr>
                <w:sz w:val="16"/>
                <w:szCs w:val="16"/>
              </w:rPr>
              <w:t>157 555,01</w:t>
            </w:r>
          </w:p>
        </w:tc>
        <w:tc>
          <w:tcPr>
            <w:tcW w:w="3119" w:type="dxa"/>
            <w:tcBorders>
              <w:top w:val="nil"/>
              <w:left w:val="nil"/>
              <w:bottom w:val="single" w:sz="4" w:space="0" w:color="auto"/>
              <w:right w:val="single" w:sz="4" w:space="0" w:color="auto"/>
            </w:tcBorders>
            <w:shd w:val="clear" w:color="auto" w:fill="auto"/>
            <w:hideMark/>
          </w:tcPr>
          <w:p w14:paraId="40B81DAC" w14:textId="77777777" w:rsidR="00AE04CB" w:rsidRPr="00AE04CB" w:rsidRDefault="00AE04CB" w:rsidP="00AE04CB">
            <w:pPr>
              <w:rPr>
                <w:sz w:val="16"/>
                <w:szCs w:val="16"/>
              </w:rPr>
            </w:pPr>
            <w:r w:rsidRPr="00AE04CB">
              <w:rPr>
                <w:sz w:val="16"/>
                <w:szCs w:val="16"/>
              </w:rPr>
              <w:t> </w:t>
            </w:r>
          </w:p>
        </w:tc>
      </w:tr>
      <w:tr w:rsidR="00AE04CB" w:rsidRPr="00AE04CB" w14:paraId="1CAB7DE0"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49429EE" w14:textId="77777777" w:rsidR="00AE04CB" w:rsidRPr="00AE04CB" w:rsidRDefault="00AE04CB" w:rsidP="00AE04CB">
            <w:pPr>
              <w:jc w:val="center"/>
              <w:rPr>
                <w:sz w:val="16"/>
                <w:szCs w:val="16"/>
              </w:rPr>
            </w:pPr>
            <w:r w:rsidRPr="00AE04CB">
              <w:rPr>
                <w:sz w:val="16"/>
                <w:szCs w:val="16"/>
              </w:rPr>
              <w:t>1.2.</w:t>
            </w:r>
          </w:p>
        </w:tc>
        <w:tc>
          <w:tcPr>
            <w:tcW w:w="2560" w:type="dxa"/>
            <w:tcBorders>
              <w:top w:val="nil"/>
              <w:left w:val="nil"/>
              <w:bottom w:val="single" w:sz="4" w:space="0" w:color="auto"/>
              <w:right w:val="single" w:sz="4" w:space="0" w:color="auto"/>
            </w:tcBorders>
            <w:shd w:val="clear" w:color="auto" w:fill="auto"/>
            <w:hideMark/>
          </w:tcPr>
          <w:p w14:paraId="131958D2" w14:textId="77777777" w:rsidR="00AE04CB" w:rsidRPr="00AE04CB" w:rsidRDefault="00AE04CB" w:rsidP="00AE04CB">
            <w:pPr>
              <w:rPr>
                <w:sz w:val="16"/>
                <w:szCs w:val="16"/>
              </w:rPr>
            </w:pPr>
            <w:r w:rsidRPr="00AE04CB">
              <w:rPr>
                <w:sz w:val="16"/>
                <w:szCs w:val="16"/>
              </w:rPr>
              <w:t>Расходы на оплату труда</w:t>
            </w:r>
          </w:p>
        </w:tc>
        <w:tc>
          <w:tcPr>
            <w:tcW w:w="831" w:type="dxa"/>
            <w:tcBorders>
              <w:top w:val="nil"/>
              <w:left w:val="nil"/>
              <w:bottom w:val="single" w:sz="4" w:space="0" w:color="auto"/>
              <w:right w:val="single" w:sz="4" w:space="0" w:color="auto"/>
            </w:tcBorders>
            <w:shd w:val="clear" w:color="auto" w:fill="auto"/>
            <w:noWrap/>
            <w:hideMark/>
          </w:tcPr>
          <w:p w14:paraId="4E711D18"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4761362" w14:textId="77777777" w:rsidR="00AE04CB" w:rsidRPr="00AE04CB" w:rsidRDefault="00AE04CB" w:rsidP="00AE04CB">
            <w:pPr>
              <w:jc w:val="right"/>
              <w:rPr>
                <w:sz w:val="16"/>
                <w:szCs w:val="16"/>
              </w:rPr>
            </w:pPr>
            <w:r w:rsidRPr="00AE04CB">
              <w:rPr>
                <w:sz w:val="16"/>
                <w:szCs w:val="16"/>
              </w:rPr>
              <w:t>3 231 900,67</w:t>
            </w:r>
          </w:p>
        </w:tc>
        <w:tc>
          <w:tcPr>
            <w:tcW w:w="1134" w:type="dxa"/>
            <w:tcBorders>
              <w:top w:val="nil"/>
              <w:left w:val="nil"/>
              <w:bottom w:val="single" w:sz="4" w:space="0" w:color="auto"/>
              <w:right w:val="single" w:sz="4" w:space="0" w:color="auto"/>
            </w:tcBorders>
            <w:shd w:val="clear" w:color="auto" w:fill="auto"/>
            <w:noWrap/>
            <w:hideMark/>
          </w:tcPr>
          <w:p w14:paraId="20D2857F" w14:textId="77777777" w:rsidR="00AE04CB" w:rsidRPr="00AE04CB" w:rsidRDefault="00AE04CB" w:rsidP="00AE04CB">
            <w:pPr>
              <w:jc w:val="right"/>
              <w:rPr>
                <w:sz w:val="16"/>
                <w:szCs w:val="16"/>
              </w:rPr>
            </w:pPr>
            <w:r w:rsidRPr="00AE04CB">
              <w:rPr>
                <w:sz w:val="16"/>
                <w:szCs w:val="16"/>
              </w:rPr>
              <w:t>2 103 584,23</w:t>
            </w:r>
          </w:p>
        </w:tc>
        <w:tc>
          <w:tcPr>
            <w:tcW w:w="3119" w:type="dxa"/>
            <w:tcBorders>
              <w:top w:val="nil"/>
              <w:left w:val="nil"/>
              <w:bottom w:val="single" w:sz="4" w:space="0" w:color="auto"/>
              <w:right w:val="single" w:sz="4" w:space="0" w:color="auto"/>
            </w:tcBorders>
            <w:shd w:val="clear" w:color="auto" w:fill="auto"/>
            <w:hideMark/>
          </w:tcPr>
          <w:p w14:paraId="47582C62" w14:textId="77777777" w:rsidR="00AE04CB" w:rsidRPr="00AE04CB" w:rsidRDefault="00AE04CB" w:rsidP="00AE04CB">
            <w:pPr>
              <w:rPr>
                <w:sz w:val="16"/>
                <w:szCs w:val="16"/>
              </w:rPr>
            </w:pPr>
            <w:r w:rsidRPr="00AE04CB">
              <w:rPr>
                <w:sz w:val="16"/>
                <w:szCs w:val="16"/>
              </w:rPr>
              <w:t>Так как 2024 год является пятым годом долгосрочного периода регулирования 2020-2024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AE04CB" w:rsidRPr="00AE04CB" w14:paraId="5683A550"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A08BEC8" w14:textId="77777777" w:rsidR="00AE04CB" w:rsidRPr="00AE04CB" w:rsidRDefault="00AE04CB" w:rsidP="00AE04CB">
            <w:pPr>
              <w:jc w:val="center"/>
              <w:rPr>
                <w:i/>
                <w:iCs/>
                <w:sz w:val="16"/>
                <w:szCs w:val="16"/>
              </w:rPr>
            </w:pPr>
            <w:r w:rsidRPr="00AE04CB">
              <w:rPr>
                <w:i/>
                <w:iCs/>
                <w:sz w:val="16"/>
                <w:szCs w:val="16"/>
              </w:rPr>
              <w:t> </w:t>
            </w:r>
          </w:p>
        </w:tc>
        <w:tc>
          <w:tcPr>
            <w:tcW w:w="2560" w:type="dxa"/>
            <w:tcBorders>
              <w:top w:val="nil"/>
              <w:left w:val="nil"/>
              <w:bottom w:val="single" w:sz="4" w:space="0" w:color="auto"/>
              <w:right w:val="single" w:sz="4" w:space="0" w:color="auto"/>
            </w:tcBorders>
            <w:shd w:val="clear" w:color="auto" w:fill="auto"/>
            <w:hideMark/>
          </w:tcPr>
          <w:p w14:paraId="3C8BF8A4" w14:textId="77777777" w:rsidR="00AE04CB" w:rsidRPr="00AE04CB" w:rsidRDefault="00AE04CB" w:rsidP="00AE04CB">
            <w:pPr>
              <w:jc w:val="right"/>
              <w:rPr>
                <w:i/>
                <w:iCs/>
                <w:sz w:val="16"/>
                <w:szCs w:val="16"/>
              </w:rPr>
            </w:pPr>
            <w:r w:rsidRPr="00AE04CB">
              <w:rPr>
                <w:i/>
                <w:iCs/>
                <w:sz w:val="16"/>
                <w:szCs w:val="16"/>
              </w:rPr>
              <w:t>Среднесписочная численность</w:t>
            </w:r>
          </w:p>
        </w:tc>
        <w:tc>
          <w:tcPr>
            <w:tcW w:w="831" w:type="dxa"/>
            <w:tcBorders>
              <w:top w:val="nil"/>
              <w:left w:val="nil"/>
              <w:bottom w:val="single" w:sz="4" w:space="0" w:color="auto"/>
              <w:right w:val="single" w:sz="4" w:space="0" w:color="auto"/>
            </w:tcBorders>
            <w:shd w:val="clear" w:color="auto" w:fill="auto"/>
            <w:noWrap/>
            <w:hideMark/>
          </w:tcPr>
          <w:p w14:paraId="60CE7A53" w14:textId="77777777" w:rsidR="00AE04CB" w:rsidRPr="00AE04CB" w:rsidRDefault="00AE04CB" w:rsidP="00AE04CB">
            <w:pPr>
              <w:jc w:val="center"/>
              <w:rPr>
                <w:i/>
                <w:iCs/>
                <w:sz w:val="16"/>
                <w:szCs w:val="16"/>
              </w:rPr>
            </w:pPr>
            <w:r w:rsidRPr="00AE04CB">
              <w:rPr>
                <w:i/>
                <w:iCs/>
                <w:sz w:val="16"/>
                <w:szCs w:val="16"/>
              </w:rPr>
              <w:t>чел.</w:t>
            </w:r>
          </w:p>
        </w:tc>
        <w:tc>
          <w:tcPr>
            <w:tcW w:w="1153" w:type="dxa"/>
            <w:tcBorders>
              <w:top w:val="nil"/>
              <w:left w:val="nil"/>
              <w:bottom w:val="single" w:sz="4" w:space="0" w:color="auto"/>
              <w:right w:val="single" w:sz="4" w:space="0" w:color="auto"/>
            </w:tcBorders>
            <w:shd w:val="clear" w:color="auto" w:fill="auto"/>
            <w:noWrap/>
            <w:hideMark/>
          </w:tcPr>
          <w:p w14:paraId="6C37BEAE" w14:textId="77777777" w:rsidR="00AE04CB" w:rsidRPr="00AE04CB" w:rsidRDefault="00AE04CB" w:rsidP="00AE04CB">
            <w:pPr>
              <w:jc w:val="right"/>
              <w:rPr>
                <w:sz w:val="16"/>
                <w:szCs w:val="16"/>
              </w:rPr>
            </w:pPr>
            <w:r w:rsidRPr="00AE04CB">
              <w:rPr>
                <w:sz w:val="16"/>
                <w:szCs w:val="16"/>
              </w:rPr>
              <w:t>4 116,50</w:t>
            </w:r>
          </w:p>
        </w:tc>
        <w:tc>
          <w:tcPr>
            <w:tcW w:w="1134" w:type="dxa"/>
            <w:tcBorders>
              <w:top w:val="nil"/>
              <w:left w:val="nil"/>
              <w:bottom w:val="single" w:sz="4" w:space="0" w:color="auto"/>
              <w:right w:val="single" w:sz="4" w:space="0" w:color="auto"/>
            </w:tcBorders>
            <w:shd w:val="clear" w:color="auto" w:fill="auto"/>
            <w:noWrap/>
            <w:hideMark/>
          </w:tcPr>
          <w:p w14:paraId="319B1512" w14:textId="77777777" w:rsidR="00AE04CB" w:rsidRPr="00AE04CB" w:rsidRDefault="00AE04CB" w:rsidP="00AE04CB">
            <w:pPr>
              <w:jc w:val="right"/>
              <w:rPr>
                <w:sz w:val="16"/>
                <w:szCs w:val="16"/>
              </w:rPr>
            </w:pPr>
            <w:r w:rsidRPr="00AE04CB">
              <w:rPr>
                <w:sz w:val="16"/>
                <w:szCs w:val="16"/>
              </w:rPr>
              <w:t>3 143,37</w:t>
            </w:r>
          </w:p>
        </w:tc>
        <w:tc>
          <w:tcPr>
            <w:tcW w:w="3119" w:type="dxa"/>
            <w:tcBorders>
              <w:top w:val="nil"/>
              <w:left w:val="nil"/>
              <w:bottom w:val="single" w:sz="4" w:space="0" w:color="auto"/>
              <w:right w:val="single" w:sz="4" w:space="0" w:color="auto"/>
            </w:tcBorders>
            <w:shd w:val="clear" w:color="auto" w:fill="auto"/>
            <w:hideMark/>
          </w:tcPr>
          <w:p w14:paraId="258410C2" w14:textId="77777777" w:rsidR="00AE04CB" w:rsidRPr="00AE04CB" w:rsidRDefault="00AE04CB" w:rsidP="00AE04CB">
            <w:pPr>
              <w:rPr>
                <w:sz w:val="16"/>
                <w:szCs w:val="16"/>
              </w:rPr>
            </w:pPr>
            <w:r w:rsidRPr="00AE04CB">
              <w:rPr>
                <w:sz w:val="16"/>
                <w:szCs w:val="16"/>
              </w:rPr>
              <w:t> </w:t>
            </w:r>
          </w:p>
        </w:tc>
      </w:tr>
      <w:tr w:rsidR="00AE04CB" w:rsidRPr="00AE04CB" w14:paraId="26CB5FE2"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369C8CE" w14:textId="77777777" w:rsidR="00AE04CB" w:rsidRPr="00AE04CB" w:rsidRDefault="00AE04CB" w:rsidP="00AE04CB">
            <w:pPr>
              <w:jc w:val="center"/>
              <w:rPr>
                <w:i/>
                <w:iCs/>
                <w:sz w:val="16"/>
                <w:szCs w:val="16"/>
              </w:rPr>
            </w:pPr>
            <w:r w:rsidRPr="00AE04CB">
              <w:rPr>
                <w:i/>
                <w:iCs/>
                <w:sz w:val="16"/>
                <w:szCs w:val="16"/>
              </w:rPr>
              <w:t> </w:t>
            </w:r>
          </w:p>
        </w:tc>
        <w:tc>
          <w:tcPr>
            <w:tcW w:w="2560" w:type="dxa"/>
            <w:tcBorders>
              <w:top w:val="nil"/>
              <w:left w:val="nil"/>
              <w:bottom w:val="single" w:sz="4" w:space="0" w:color="auto"/>
              <w:right w:val="single" w:sz="4" w:space="0" w:color="auto"/>
            </w:tcBorders>
            <w:shd w:val="clear" w:color="auto" w:fill="auto"/>
            <w:hideMark/>
          </w:tcPr>
          <w:p w14:paraId="5C493909" w14:textId="77777777" w:rsidR="00AE04CB" w:rsidRPr="00AE04CB" w:rsidRDefault="00AE04CB" w:rsidP="00AE04CB">
            <w:pPr>
              <w:jc w:val="right"/>
              <w:rPr>
                <w:i/>
                <w:iCs/>
                <w:sz w:val="16"/>
                <w:szCs w:val="16"/>
              </w:rPr>
            </w:pPr>
            <w:r w:rsidRPr="00AE04CB">
              <w:rPr>
                <w:i/>
                <w:iCs/>
                <w:sz w:val="16"/>
                <w:szCs w:val="16"/>
              </w:rPr>
              <w:t>Средняя заработная плата</w:t>
            </w:r>
          </w:p>
        </w:tc>
        <w:tc>
          <w:tcPr>
            <w:tcW w:w="831" w:type="dxa"/>
            <w:tcBorders>
              <w:top w:val="nil"/>
              <w:left w:val="nil"/>
              <w:bottom w:val="single" w:sz="4" w:space="0" w:color="auto"/>
              <w:right w:val="single" w:sz="4" w:space="0" w:color="auto"/>
            </w:tcBorders>
            <w:shd w:val="clear" w:color="auto" w:fill="auto"/>
            <w:noWrap/>
            <w:hideMark/>
          </w:tcPr>
          <w:p w14:paraId="001E02F0" w14:textId="77777777" w:rsidR="00AE04CB" w:rsidRPr="00AE04CB" w:rsidRDefault="00AE04CB" w:rsidP="00AE04CB">
            <w:pPr>
              <w:jc w:val="center"/>
              <w:rPr>
                <w:i/>
                <w:iCs/>
                <w:sz w:val="16"/>
                <w:szCs w:val="16"/>
              </w:rPr>
            </w:pPr>
            <w:r w:rsidRPr="00AE04CB">
              <w:rPr>
                <w:i/>
                <w:iCs/>
                <w:sz w:val="16"/>
                <w:szCs w:val="16"/>
              </w:rPr>
              <w:t>руб./чел.</w:t>
            </w:r>
          </w:p>
          <w:p w14:paraId="1A635D8C" w14:textId="77777777" w:rsidR="00AE04CB" w:rsidRPr="00AE04CB" w:rsidRDefault="00AE04CB" w:rsidP="00AE04CB">
            <w:pPr>
              <w:jc w:val="center"/>
              <w:rPr>
                <w:i/>
                <w:iCs/>
                <w:sz w:val="16"/>
                <w:szCs w:val="16"/>
              </w:rPr>
            </w:pPr>
            <w:r w:rsidRPr="00AE04CB">
              <w:rPr>
                <w:i/>
                <w:iCs/>
                <w:sz w:val="16"/>
                <w:szCs w:val="16"/>
              </w:rPr>
              <w:t xml:space="preserve"> в мес.</w:t>
            </w:r>
          </w:p>
        </w:tc>
        <w:tc>
          <w:tcPr>
            <w:tcW w:w="1153" w:type="dxa"/>
            <w:tcBorders>
              <w:top w:val="nil"/>
              <w:left w:val="nil"/>
              <w:bottom w:val="single" w:sz="4" w:space="0" w:color="auto"/>
              <w:right w:val="single" w:sz="4" w:space="0" w:color="auto"/>
            </w:tcBorders>
            <w:shd w:val="clear" w:color="auto" w:fill="auto"/>
            <w:noWrap/>
            <w:hideMark/>
          </w:tcPr>
          <w:p w14:paraId="71088BB7" w14:textId="77777777" w:rsidR="00AE04CB" w:rsidRPr="00AE04CB" w:rsidRDefault="00AE04CB" w:rsidP="00AE04CB">
            <w:pPr>
              <w:jc w:val="right"/>
              <w:rPr>
                <w:i/>
                <w:iCs/>
                <w:sz w:val="16"/>
                <w:szCs w:val="16"/>
              </w:rPr>
            </w:pPr>
            <w:r w:rsidRPr="00AE04CB">
              <w:rPr>
                <w:i/>
                <w:iCs/>
                <w:sz w:val="16"/>
                <w:szCs w:val="16"/>
              </w:rPr>
              <w:t>65 425,74</w:t>
            </w:r>
          </w:p>
        </w:tc>
        <w:tc>
          <w:tcPr>
            <w:tcW w:w="1134" w:type="dxa"/>
            <w:tcBorders>
              <w:top w:val="nil"/>
              <w:left w:val="nil"/>
              <w:bottom w:val="single" w:sz="4" w:space="0" w:color="auto"/>
              <w:right w:val="single" w:sz="4" w:space="0" w:color="auto"/>
            </w:tcBorders>
            <w:shd w:val="clear" w:color="auto" w:fill="auto"/>
            <w:noWrap/>
            <w:hideMark/>
          </w:tcPr>
          <w:p w14:paraId="6FE4DB1A" w14:textId="77777777" w:rsidR="00AE04CB" w:rsidRPr="00AE04CB" w:rsidRDefault="00AE04CB" w:rsidP="00AE04CB">
            <w:pPr>
              <w:jc w:val="right"/>
              <w:rPr>
                <w:i/>
                <w:iCs/>
                <w:sz w:val="16"/>
                <w:szCs w:val="16"/>
              </w:rPr>
            </w:pPr>
            <w:r w:rsidRPr="00AE04CB">
              <w:rPr>
                <w:i/>
                <w:iCs/>
                <w:sz w:val="16"/>
                <w:szCs w:val="16"/>
              </w:rPr>
              <w:t>55 767,75</w:t>
            </w:r>
          </w:p>
        </w:tc>
        <w:tc>
          <w:tcPr>
            <w:tcW w:w="3119" w:type="dxa"/>
            <w:tcBorders>
              <w:top w:val="nil"/>
              <w:left w:val="nil"/>
              <w:bottom w:val="single" w:sz="4" w:space="0" w:color="auto"/>
              <w:right w:val="single" w:sz="4" w:space="0" w:color="auto"/>
            </w:tcBorders>
            <w:shd w:val="clear" w:color="auto" w:fill="auto"/>
            <w:hideMark/>
          </w:tcPr>
          <w:p w14:paraId="39B66EF4" w14:textId="77777777" w:rsidR="00AE04CB" w:rsidRPr="00AE04CB" w:rsidRDefault="00AE04CB" w:rsidP="00AE04CB">
            <w:pPr>
              <w:rPr>
                <w:sz w:val="16"/>
                <w:szCs w:val="16"/>
              </w:rPr>
            </w:pPr>
            <w:r w:rsidRPr="00AE04CB">
              <w:rPr>
                <w:sz w:val="16"/>
                <w:szCs w:val="16"/>
              </w:rPr>
              <w:t> </w:t>
            </w:r>
          </w:p>
        </w:tc>
      </w:tr>
      <w:tr w:rsidR="00AE04CB" w:rsidRPr="00AE04CB" w14:paraId="6367A51C"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32A2163" w14:textId="77777777" w:rsidR="00AE04CB" w:rsidRPr="00AE04CB" w:rsidRDefault="00AE04CB" w:rsidP="00AE04CB">
            <w:pPr>
              <w:jc w:val="center"/>
              <w:rPr>
                <w:sz w:val="16"/>
                <w:szCs w:val="16"/>
              </w:rPr>
            </w:pPr>
            <w:r w:rsidRPr="00AE04CB">
              <w:rPr>
                <w:sz w:val="16"/>
                <w:szCs w:val="16"/>
              </w:rPr>
              <w:t>1.3.</w:t>
            </w:r>
          </w:p>
        </w:tc>
        <w:tc>
          <w:tcPr>
            <w:tcW w:w="2560" w:type="dxa"/>
            <w:tcBorders>
              <w:top w:val="nil"/>
              <w:left w:val="nil"/>
              <w:bottom w:val="single" w:sz="4" w:space="0" w:color="auto"/>
              <w:right w:val="single" w:sz="4" w:space="0" w:color="auto"/>
            </w:tcBorders>
            <w:shd w:val="clear" w:color="auto" w:fill="auto"/>
            <w:hideMark/>
          </w:tcPr>
          <w:p w14:paraId="624FCD52" w14:textId="77777777" w:rsidR="00AE04CB" w:rsidRPr="00AE04CB" w:rsidRDefault="00AE04CB" w:rsidP="00AE04CB">
            <w:pPr>
              <w:rPr>
                <w:sz w:val="16"/>
                <w:szCs w:val="16"/>
              </w:rPr>
            </w:pPr>
            <w:r w:rsidRPr="00AE04CB">
              <w:rPr>
                <w:sz w:val="16"/>
                <w:szCs w:val="16"/>
              </w:rPr>
              <w:t>Прочие расходы, всего, в том числе:</w:t>
            </w:r>
          </w:p>
        </w:tc>
        <w:tc>
          <w:tcPr>
            <w:tcW w:w="831" w:type="dxa"/>
            <w:tcBorders>
              <w:top w:val="nil"/>
              <w:left w:val="nil"/>
              <w:bottom w:val="single" w:sz="4" w:space="0" w:color="auto"/>
              <w:right w:val="single" w:sz="4" w:space="0" w:color="auto"/>
            </w:tcBorders>
            <w:shd w:val="clear" w:color="auto" w:fill="auto"/>
            <w:noWrap/>
            <w:hideMark/>
          </w:tcPr>
          <w:p w14:paraId="2A84B462"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008D52A" w14:textId="77777777" w:rsidR="00AE04CB" w:rsidRPr="00AE04CB" w:rsidRDefault="00AE04CB" w:rsidP="00AE04CB">
            <w:pPr>
              <w:jc w:val="right"/>
              <w:rPr>
                <w:sz w:val="16"/>
                <w:szCs w:val="16"/>
              </w:rPr>
            </w:pPr>
            <w:r w:rsidRPr="00AE04CB">
              <w:rPr>
                <w:sz w:val="16"/>
                <w:szCs w:val="16"/>
              </w:rPr>
              <w:t>497 341,72</w:t>
            </w:r>
          </w:p>
        </w:tc>
        <w:tc>
          <w:tcPr>
            <w:tcW w:w="1134" w:type="dxa"/>
            <w:tcBorders>
              <w:top w:val="nil"/>
              <w:left w:val="nil"/>
              <w:bottom w:val="single" w:sz="4" w:space="0" w:color="auto"/>
              <w:right w:val="single" w:sz="4" w:space="0" w:color="auto"/>
            </w:tcBorders>
            <w:shd w:val="clear" w:color="auto" w:fill="auto"/>
            <w:noWrap/>
            <w:hideMark/>
          </w:tcPr>
          <w:p w14:paraId="2DE683A0" w14:textId="77777777" w:rsidR="00AE04CB" w:rsidRPr="00AE04CB" w:rsidRDefault="00AE04CB" w:rsidP="00AE04CB">
            <w:pPr>
              <w:jc w:val="right"/>
              <w:rPr>
                <w:sz w:val="16"/>
                <w:szCs w:val="16"/>
              </w:rPr>
            </w:pPr>
            <w:r w:rsidRPr="00AE04CB">
              <w:rPr>
                <w:sz w:val="16"/>
                <w:szCs w:val="16"/>
              </w:rPr>
              <w:t>585 194,05</w:t>
            </w:r>
          </w:p>
        </w:tc>
        <w:tc>
          <w:tcPr>
            <w:tcW w:w="3119" w:type="dxa"/>
            <w:tcBorders>
              <w:top w:val="nil"/>
              <w:left w:val="nil"/>
              <w:bottom w:val="single" w:sz="4" w:space="0" w:color="auto"/>
              <w:right w:val="single" w:sz="4" w:space="0" w:color="auto"/>
            </w:tcBorders>
            <w:shd w:val="clear" w:color="auto" w:fill="auto"/>
            <w:hideMark/>
          </w:tcPr>
          <w:p w14:paraId="7F546305" w14:textId="77777777" w:rsidR="00AE04CB" w:rsidRPr="00AE04CB" w:rsidRDefault="00AE04CB" w:rsidP="00AE04CB">
            <w:pPr>
              <w:rPr>
                <w:sz w:val="16"/>
                <w:szCs w:val="16"/>
              </w:rPr>
            </w:pPr>
            <w:r w:rsidRPr="00AE04CB">
              <w:rPr>
                <w:sz w:val="16"/>
                <w:szCs w:val="16"/>
              </w:rPr>
              <w:t>Так как 2024 год является пятым годом долгосрочного периода регулирования 2020-2024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AE04CB" w:rsidRPr="00AE04CB" w14:paraId="3ECA4B32"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A360B66" w14:textId="77777777" w:rsidR="00AE04CB" w:rsidRPr="00AE04CB" w:rsidRDefault="00AE04CB" w:rsidP="00AE04CB">
            <w:pPr>
              <w:jc w:val="center"/>
              <w:rPr>
                <w:i/>
                <w:iCs/>
                <w:sz w:val="16"/>
                <w:szCs w:val="16"/>
              </w:rPr>
            </w:pPr>
            <w:r w:rsidRPr="00AE04CB">
              <w:rPr>
                <w:i/>
                <w:iCs/>
                <w:sz w:val="16"/>
                <w:szCs w:val="16"/>
              </w:rPr>
              <w:t>1.3.1.</w:t>
            </w:r>
          </w:p>
        </w:tc>
        <w:tc>
          <w:tcPr>
            <w:tcW w:w="2560" w:type="dxa"/>
            <w:tcBorders>
              <w:top w:val="nil"/>
              <w:left w:val="nil"/>
              <w:bottom w:val="single" w:sz="4" w:space="0" w:color="auto"/>
              <w:right w:val="single" w:sz="4" w:space="0" w:color="auto"/>
            </w:tcBorders>
            <w:shd w:val="clear" w:color="auto" w:fill="auto"/>
            <w:hideMark/>
          </w:tcPr>
          <w:p w14:paraId="266014EF" w14:textId="77777777" w:rsidR="00AE04CB" w:rsidRPr="00AE04CB" w:rsidRDefault="00AE04CB" w:rsidP="00AE04CB">
            <w:pPr>
              <w:rPr>
                <w:i/>
                <w:iCs/>
                <w:sz w:val="16"/>
                <w:szCs w:val="16"/>
              </w:rPr>
            </w:pPr>
            <w:r w:rsidRPr="00AE04CB">
              <w:rPr>
                <w:i/>
                <w:iCs/>
                <w:sz w:val="16"/>
                <w:szCs w:val="16"/>
              </w:rPr>
              <w:t>Ремонт основных фондов</w:t>
            </w:r>
          </w:p>
        </w:tc>
        <w:tc>
          <w:tcPr>
            <w:tcW w:w="831" w:type="dxa"/>
            <w:tcBorders>
              <w:top w:val="nil"/>
              <w:left w:val="nil"/>
              <w:bottom w:val="single" w:sz="4" w:space="0" w:color="auto"/>
              <w:right w:val="single" w:sz="4" w:space="0" w:color="auto"/>
            </w:tcBorders>
            <w:shd w:val="clear" w:color="auto" w:fill="auto"/>
            <w:noWrap/>
            <w:hideMark/>
          </w:tcPr>
          <w:p w14:paraId="4F0FD63C"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D9AAB97"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1B599FF" w14:textId="77777777" w:rsidR="00AE04CB" w:rsidRPr="00AE04CB" w:rsidRDefault="00AE04CB" w:rsidP="00AE04CB">
            <w:pPr>
              <w:jc w:val="right"/>
              <w:rPr>
                <w:sz w:val="16"/>
                <w:szCs w:val="16"/>
              </w:rPr>
            </w:pPr>
            <w:r w:rsidRPr="00AE04CB">
              <w:rPr>
                <w:sz w:val="16"/>
                <w:szCs w:val="16"/>
              </w:rPr>
              <w:t>423 925,38</w:t>
            </w:r>
          </w:p>
        </w:tc>
        <w:tc>
          <w:tcPr>
            <w:tcW w:w="3119" w:type="dxa"/>
            <w:tcBorders>
              <w:top w:val="nil"/>
              <w:left w:val="nil"/>
              <w:bottom w:val="single" w:sz="4" w:space="0" w:color="auto"/>
              <w:right w:val="single" w:sz="4" w:space="0" w:color="auto"/>
            </w:tcBorders>
            <w:shd w:val="clear" w:color="auto" w:fill="auto"/>
            <w:hideMark/>
          </w:tcPr>
          <w:p w14:paraId="4EE192D1" w14:textId="77777777" w:rsidR="00AE04CB" w:rsidRPr="00AE04CB" w:rsidRDefault="00AE04CB" w:rsidP="00AE04CB">
            <w:pPr>
              <w:rPr>
                <w:sz w:val="16"/>
                <w:szCs w:val="16"/>
              </w:rPr>
            </w:pPr>
            <w:r w:rsidRPr="00AE04CB">
              <w:rPr>
                <w:sz w:val="16"/>
                <w:szCs w:val="16"/>
              </w:rPr>
              <w:t> </w:t>
            </w:r>
          </w:p>
        </w:tc>
      </w:tr>
      <w:tr w:rsidR="00AE04CB" w:rsidRPr="00AE04CB" w14:paraId="0F4219DD"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1B38CE3" w14:textId="77777777" w:rsidR="00AE04CB" w:rsidRPr="00AE04CB" w:rsidRDefault="00AE04CB" w:rsidP="00AE04CB">
            <w:pPr>
              <w:jc w:val="center"/>
              <w:rPr>
                <w:i/>
                <w:iCs/>
                <w:sz w:val="16"/>
                <w:szCs w:val="16"/>
              </w:rPr>
            </w:pPr>
            <w:r w:rsidRPr="00AE04CB">
              <w:rPr>
                <w:i/>
                <w:iCs/>
                <w:sz w:val="16"/>
                <w:szCs w:val="16"/>
              </w:rPr>
              <w:t>1.3.2.</w:t>
            </w:r>
          </w:p>
        </w:tc>
        <w:tc>
          <w:tcPr>
            <w:tcW w:w="2560" w:type="dxa"/>
            <w:tcBorders>
              <w:top w:val="nil"/>
              <w:left w:val="nil"/>
              <w:bottom w:val="single" w:sz="4" w:space="0" w:color="auto"/>
              <w:right w:val="single" w:sz="4" w:space="0" w:color="auto"/>
            </w:tcBorders>
            <w:shd w:val="clear" w:color="auto" w:fill="auto"/>
            <w:hideMark/>
          </w:tcPr>
          <w:p w14:paraId="1030C47F" w14:textId="77777777" w:rsidR="00AE04CB" w:rsidRPr="00AE04CB" w:rsidRDefault="00AE04CB" w:rsidP="00AE04CB">
            <w:pPr>
              <w:rPr>
                <w:i/>
                <w:iCs/>
                <w:sz w:val="16"/>
                <w:szCs w:val="16"/>
              </w:rPr>
            </w:pPr>
            <w:r w:rsidRPr="00AE04CB">
              <w:rPr>
                <w:i/>
                <w:iCs/>
                <w:sz w:val="16"/>
                <w:szCs w:val="16"/>
              </w:rPr>
              <w:t>Оплата работ и услуг сторонних организаций</w:t>
            </w:r>
          </w:p>
        </w:tc>
        <w:tc>
          <w:tcPr>
            <w:tcW w:w="831" w:type="dxa"/>
            <w:tcBorders>
              <w:top w:val="nil"/>
              <w:left w:val="nil"/>
              <w:bottom w:val="single" w:sz="4" w:space="0" w:color="auto"/>
              <w:right w:val="single" w:sz="4" w:space="0" w:color="auto"/>
            </w:tcBorders>
            <w:shd w:val="clear" w:color="auto" w:fill="auto"/>
            <w:noWrap/>
            <w:hideMark/>
          </w:tcPr>
          <w:p w14:paraId="39EF027F"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13F8B1E" w14:textId="77777777" w:rsidR="00AE04CB" w:rsidRPr="00AE04CB" w:rsidRDefault="00AE04CB" w:rsidP="00AE04CB">
            <w:pPr>
              <w:rPr>
                <w:i/>
                <w:iCs/>
                <w:sz w:val="16"/>
                <w:szCs w:val="16"/>
              </w:rPr>
            </w:pPr>
            <w:r w:rsidRPr="00AE04CB">
              <w:rPr>
                <w:i/>
                <w:iCs/>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1DC8D498" w14:textId="77777777" w:rsidR="00AE04CB" w:rsidRPr="00AE04CB" w:rsidRDefault="00AE04CB" w:rsidP="00AE04CB">
            <w:pPr>
              <w:jc w:val="right"/>
              <w:rPr>
                <w:i/>
                <w:iCs/>
                <w:sz w:val="16"/>
                <w:szCs w:val="16"/>
              </w:rPr>
            </w:pPr>
            <w:r w:rsidRPr="00AE04CB">
              <w:rPr>
                <w:i/>
                <w:iCs/>
                <w:sz w:val="16"/>
                <w:szCs w:val="16"/>
              </w:rPr>
              <w:t>38 696,37</w:t>
            </w:r>
          </w:p>
        </w:tc>
        <w:tc>
          <w:tcPr>
            <w:tcW w:w="3119" w:type="dxa"/>
            <w:tcBorders>
              <w:top w:val="nil"/>
              <w:left w:val="nil"/>
              <w:bottom w:val="single" w:sz="4" w:space="0" w:color="auto"/>
              <w:right w:val="single" w:sz="4" w:space="0" w:color="auto"/>
            </w:tcBorders>
            <w:shd w:val="clear" w:color="auto" w:fill="auto"/>
            <w:hideMark/>
          </w:tcPr>
          <w:p w14:paraId="3C9084C4" w14:textId="77777777" w:rsidR="00AE04CB" w:rsidRPr="00AE04CB" w:rsidRDefault="00AE04CB" w:rsidP="00AE04CB">
            <w:pPr>
              <w:rPr>
                <w:sz w:val="16"/>
                <w:szCs w:val="16"/>
              </w:rPr>
            </w:pPr>
            <w:r w:rsidRPr="00AE04CB">
              <w:rPr>
                <w:sz w:val="16"/>
                <w:szCs w:val="16"/>
              </w:rPr>
              <w:t> </w:t>
            </w:r>
          </w:p>
        </w:tc>
      </w:tr>
      <w:tr w:rsidR="00AE04CB" w:rsidRPr="00AE04CB" w14:paraId="45B82F5D"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5E6F1C6" w14:textId="77777777" w:rsidR="00AE04CB" w:rsidRPr="00AE04CB" w:rsidRDefault="00AE04CB" w:rsidP="00AE04CB">
            <w:pPr>
              <w:jc w:val="center"/>
              <w:rPr>
                <w:sz w:val="16"/>
                <w:szCs w:val="16"/>
              </w:rPr>
            </w:pPr>
            <w:r w:rsidRPr="00AE04CB">
              <w:rPr>
                <w:sz w:val="16"/>
                <w:szCs w:val="16"/>
              </w:rPr>
              <w:t>1.3.2.1.</w:t>
            </w:r>
          </w:p>
        </w:tc>
        <w:tc>
          <w:tcPr>
            <w:tcW w:w="2560" w:type="dxa"/>
            <w:tcBorders>
              <w:top w:val="nil"/>
              <w:left w:val="nil"/>
              <w:bottom w:val="single" w:sz="4" w:space="0" w:color="auto"/>
              <w:right w:val="single" w:sz="4" w:space="0" w:color="auto"/>
            </w:tcBorders>
            <w:shd w:val="clear" w:color="auto" w:fill="auto"/>
            <w:hideMark/>
          </w:tcPr>
          <w:p w14:paraId="37D62580" w14:textId="77777777" w:rsidR="00AE04CB" w:rsidRPr="00AE04CB" w:rsidRDefault="00AE04CB" w:rsidP="00AE04CB">
            <w:pPr>
              <w:jc w:val="right"/>
              <w:rPr>
                <w:sz w:val="16"/>
                <w:szCs w:val="16"/>
              </w:rPr>
            </w:pPr>
            <w:r w:rsidRPr="00AE04CB">
              <w:rPr>
                <w:sz w:val="16"/>
                <w:szCs w:val="16"/>
              </w:rPr>
              <w:t>Услуги связи</w:t>
            </w:r>
          </w:p>
        </w:tc>
        <w:tc>
          <w:tcPr>
            <w:tcW w:w="831" w:type="dxa"/>
            <w:tcBorders>
              <w:top w:val="nil"/>
              <w:left w:val="nil"/>
              <w:bottom w:val="single" w:sz="4" w:space="0" w:color="auto"/>
              <w:right w:val="single" w:sz="4" w:space="0" w:color="auto"/>
            </w:tcBorders>
            <w:shd w:val="clear" w:color="auto" w:fill="auto"/>
            <w:noWrap/>
            <w:hideMark/>
          </w:tcPr>
          <w:p w14:paraId="2D6980FC"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3860316"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7313E09" w14:textId="77777777" w:rsidR="00AE04CB" w:rsidRPr="00AE04CB" w:rsidRDefault="00AE04CB" w:rsidP="00AE04CB">
            <w:pPr>
              <w:jc w:val="right"/>
              <w:rPr>
                <w:sz w:val="16"/>
                <w:szCs w:val="16"/>
              </w:rPr>
            </w:pPr>
            <w:r w:rsidRPr="00AE04CB">
              <w:rPr>
                <w:sz w:val="16"/>
                <w:szCs w:val="16"/>
              </w:rPr>
              <w:t>14 750,44</w:t>
            </w:r>
          </w:p>
        </w:tc>
        <w:tc>
          <w:tcPr>
            <w:tcW w:w="3119" w:type="dxa"/>
            <w:tcBorders>
              <w:top w:val="nil"/>
              <w:left w:val="nil"/>
              <w:bottom w:val="single" w:sz="4" w:space="0" w:color="auto"/>
              <w:right w:val="single" w:sz="4" w:space="0" w:color="auto"/>
            </w:tcBorders>
            <w:shd w:val="clear" w:color="auto" w:fill="auto"/>
            <w:hideMark/>
          </w:tcPr>
          <w:p w14:paraId="072586FC" w14:textId="77777777" w:rsidR="00AE04CB" w:rsidRPr="00AE04CB" w:rsidRDefault="00AE04CB" w:rsidP="00AE04CB">
            <w:pPr>
              <w:rPr>
                <w:sz w:val="16"/>
                <w:szCs w:val="16"/>
              </w:rPr>
            </w:pPr>
            <w:r w:rsidRPr="00AE04CB">
              <w:rPr>
                <w:sz w:val="16"/>
                <w:szCs w:val="16"/>
              </w:rPr>
              <w:t> </w:t>
            </w:r>
          </w:p>
        </w:tc>
      </w:tr>
      <w:tr w:rsidR="00AE04CB" w:rsidRPr="00AE04CB" w14:paraId="54EB4849"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5FDD701" w14:textId="77777777" w:rsidR="00AE04CB" w:rsidRPr="00AE04CB" w:rsidRDefault="00AE04CB" w:rsidP="00AE04CB">
            <w:pPr>
              <w:jc w:val="center"/>
              <w:rPr>
                <w:sz w:val="16"/>
                <w:szCs w:val="16"/>
              </w:rPr>
            </w:pPr>
            <w:r w:rsidRPr="00AE04CB">
              <w:rPr>
                <w:sz w:val="16"/>
                <w:szCs w:val="16"/>
              </w:rPr>
              <w:t>1.3.2.2.</w:t>
            </w:r>
          </w:p>
        </w:tc>
        <w:tc>
          <w:tcPr>
            <w:tcW w:w="2560" w:type="dxa"/>
            <w:tcBorders>
              <w:top w:val="nil"/>
              <w:left w:val="nil"/>
              <w:bottom w:val="single" w:sz="4" w:space="0" w:color="auto"/>
              <w:right w:val="single" w:sz="4" w:space="0" w:color="auto"/>
            </w:tcBorders>
            <w:shd w:val="clear" w:color="auto" w:fill="auto"/>
            <w:hideMark/>
          </w:tcPr>
          <w:p w14:paraId="362E217F" w14:textId="77777777" w:rsidR="00AE04CB" w:rsidRPr="00AE04CB" w:rsidRDefault="00AE04CB" w:rsidP="00AE04CB">
            <w:pPr>
              <w:jc w:val="right"/>
              <w:rPr>
                <w:sz w:val="16"/>
                <w:szCs w:val="16"/>
              </w:rPr>
            </w:pPr>
            <w:r w:rsidRPr="00AE04CB">
              <w:rPr>
                <w:sz w:val="16"/>
                <w:szCs w:val="16"/>
              </w:rPr>
              <w:t>Расходы на услуги вневедомственной охраны и коммунального хозяйства</w:t>
            </w:r>
          </w:p>
        </w:tc>
        <w:tc>
          <w:tcPr>
            <w:tcW w:w="831" w:type="dxa"/>
            <w:tcBorders>
              <w:top w:val="nil"/>
              <w:left w:val="nil"/>
              <w:bottom w:val="single" w:sz="4" w:space="0" w:color="auto"/>
              <w:right w:val="single" w:sz="4" w:space="0" w:color="auto"/>
            </w:tcBorders>
            <w:shd w:val="clear" w:color="auto" w:fill="auto"/>
            <w:noWrap/>
            <w:hideMark/>
          </w:tcPr>
          <w:p w14:paraId="22C7E0B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9040B84"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5B3AB4A6" w14:textId="77777777" w:rsidR="00AE04CB" w:rsidRPr="00AE04CB" w:rsidRDefault="00AE04CB" w:rsidP="00AE04CB">
            <w:pPr>
              <w:jc w:val="right"/>
              <w:rPr>
                <w:sz w:val="16"/>
                <w:szCs w:val="16"/>
              </w:rPr>
            </w:pPr>
            <w:r w:rsidRPr="00AE04CB">
              <w:rPr>
                <w:sz w:val="16"/>
                <w:szCs w:val="16"/>
              </w:rPr>
              <w:t>14 860,21</w:t>
            </w:r>
          </w:p>
        </w:tc>
        <w:tc>
          <w:tcPr>
            <w:tcW w:w="3119" w:type="dxa"/>
            <w:tcBorders>
              <w:top w:val="nil"/>
              <w:left w:val="nil"/>
              <w:bottom w:val="single" w:sz="4" w:space="0" w:color="auto"/>
              <w:right w:val="single" w:sz="4" w:space="0" w:color="auto"/>
            </w:tcBorders>
            <w:shd w:val="clear" w:color="auto" w:fill="auto"/>
            <w:hideMark/>
          </w:tcPr>
          <w:p w14:paraId="76311B25" w14:textId="77777777" w:rsidR="00AE04CB" w:rsidRPr="00AE04CB" w:rsidRDefault="00AE04CB" w:rsidP="00AE04CB">
            <w:pPr>
              <w:rPr>
                <w:sz w:val="16"/>
                <w:szCs w:val="16"/>
              </w:rPr>
            </w:pPr>
            <w:r w:rsidRPr="00AE04CB">
              <w:rPr>
                <w:sz w:val="16"/>
                <w:szCs w:val="16"/>
              </w:rPr>
              <w:t> </w:t>
            </w:r>
          </w:p>
        </w:tc>
      </w:tr>
      <w:tr w:rsidR="00AE04CB" w:rsidRPr="00AE04CB" w14:paraId="51E369F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140FD72" w14:textId="77777777" w:rsidR="00AE04CB" w:rsidRPr="00AE04CB" w:rsidRDefault="00AE04CB" w:rsidP="00AE04CB">
            <w:pPr>
              <w:jc w:val="center"/>
              <w:rPr>
                <w:sz w:val="16"/>
                <w:szCs w:val="16"/>
              </w:rPr>
            </w:pPr>
            <w:r w:rsidRPr="00AE04CB">
              <w:rPr>
                <w:sz w:val="16"/>
                <w:szCs w:val="16"/>
              </w:rPr>
              <w:t>1.3.2.3.</w:t>
            </w:r>
          </w:p>
        </w:tc>
        <w:tc>
          <w:tcPr>
            <w:tcW w:w="2560" w:type="dxa"/>
            <w:tcBorders>
              <w:top w:val="nil"/>
              <w:left w:val="nil"/>
              <w:bottom w:val="single" w:sz="4" w:space="0" w:color="auto"/>
              <w:right w:val="single" w:sz="4" w:space="0" w:color="auto"/>
            </w:tcBorders>
            <w:shd w:val="clear" w:color="auto" w:fill="auto"/>
            <w:hideMark/>
          </w:tcPr>
          <w:p w14:paraId="1547F1F5" w14:textId="77777777" w:rsidR="00AE04CB" w:rsidRPr="00AE04CB" w:rsidRDefault="00AE04CB" w:rsidP="00AE04CB">
            <w:pPr>
              <w:jc w:val="right"/>
              <w:rPr>
                <w:sz w:val="16"/>
                <w:szCs w:val="16"/>
              </w:rPr>
            </w:pPr>
            <w:r w:rsidRPr="00AE04CB">
              <w:rPr>
                <w:sz w:val="16"/>
                <w:szCs w:val="16"/>
              </w:rPr>
              <w:t>Расходы на юридические и информационные услуги</w:t>
            </w:r>
          </w:p>
        </w:tc>
        <w:tc>
          <w:tcPr>
            <w:tcW w:w="831" w:type="dxa"/>
            <w:tcBorders>
              <w:top w:val="nil"/>
              <w:left w:val="nil"/>
              <w:bottom w:val="single" w:sz="4" w:space="0" w:color="auto"/>
              <w:right w:val="single" w:sz="4" w:space="0" w:color="auto"/>
            </w:tcBorders>
            <w:shd w:val="clear" w:color="auto" w:fill="auto"/>
            <w:noWrap/>
            <w:hideMark/>
          </w:tcPr>
          <w:p w14:paraId="0419FAE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3BC3567"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1659B26C" w14:textId="77777777" w:rsidR="00AE04CB" w:rsidRPr="00AE04CB" w:rsidRDefault="00AE04CB" w:rsidP="00AE04CB">
            <w:pPr>
              <w:jc w:val="right"/>
              <w:rPr>
                <w:sz w:val="16"/>
                <w:szCs w:val="16"/>
              </w:rPr>
            </w:pPr>
            <w:r w:rsidRPr="00AE04CB">
              <w:rPr>
                <w:sz w:val="16"/>
                <w:szCs w:val="16"/>
              </w:rPr>
              <w:t>30,83</w:t>
            </w:r>
          </w:p>
        </w:tc>
        <w:tc>
          <w:tcPr>
            <w:tcW w:w="3119" w:type="dxa"/>
            <w:tcBorders>
              <w:top w:val="nil"/>
              <w:left w:val="nil"/>
              <w:bottom w:val="single" w:sz="4" w:space="0" w:color="auto"/>
              <w:right w:val="single" w:sz="4" w:space="0" w:color="auto"/>
            </w:tcBorders>
            <w:shd w:val="clear" w:color="auto" w:fill="auto"/>
            <w:hideMark/>
          </w:tcPr>
          <w:p w14:paraId="0A1E9269" w14:textId="77777777" w:rsidR="00AE04CB" w:rsidRPr="00AE04CB" w:rsidRDefault="00AE04CB" w:rsidP="00AE04CB">
            <w:pPr>
              <w:rPr>
                <w:sz w:val="16"/>
                <w:szCs w:val="16"/>
              </w:rPr>
            </w:pPr>
            <w:r w:rsidRPr="00AE04CB">
              <w:rPr>
                <w:sz w:val="16"/>
                <w:szCs w:val="16"/>
              </w:rPr>
              <w:t> </w:t>
            </w:r>
          </w:p>
        </w:tc>
      </w:tr>
      <w:tr w:rsidR="00AE04CB" w:rsidRPr="00AE04CB" w14:paraId="42D5228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C64D577" w14:textId="77777777" w:rsidR="00AE04CB" w:rsidRPr="00AE04CB" w:rsidRDefault="00AE04CB" w:rsidP="00AE04CB">
            <w:pPr>
              <w:jc w:val="center"/>
              <w:rPr>
                <w:sz w:val="16"/>
                <w:szCs w:val="16"/>
              </w:rPr>
            </w:pPr>
            <w:r w:rsidRPr="00AE04CB">
              <w:rPr>
                <w:sz w:val="16"/>
                <w:szCs w:val="16"/>
              </w:rPr>
              <w:t>1.3.2.4.</w:t>
            </w:r>
          </w:p>
        </w:tc>
        <w:tc>
          <w:tcPr>
            <w:tcW w:w="2560" w:type="dxa"/>
            <w:tcBorders>
              <w:top w:val="nil"/>
              <w:left w:val="nil"/>
              <w:bottom w:val="single" w:sz="4" w:space="0" w:color="auto"/>
              <w:right w:val="single" w:sz="4" w:space="0" w:color="auto"/>
            </w:tcBorders>
            <w:shd w:val="clear" w:color="auto" w:fill="auto"/>
            <w:hideMark/>
          </w:tcPr>
          <w:p w14:paraId="635DFA90" w14:textId="77777777" w:rsidR="00AE04CB" w:rsidRPr="00AE04CB" w:rsidRDefault="00AE04CB" w:rsidP="00AE04CB">
            <w:pPr>
              <w:jc w:val="right"/>
              <w:rPr>
                <w:sz w:val="16"/>
                <w:szCs w:val="16"/>
              </w:rPr>
            </w:pPr>
            <w:r w:rsidRPr="00AE04CB">
              <w:rPr>
                <w:sz w:val="16"/>
                <w:szCs w:val="16"/>
              </w:rPr>
              <w:t>Расходы на аудиторские и консультационные услуги</w:t>
            </w:r>
          </w:p>
        </w:tc>
        <w:tc>
          <w:tcPr>
            <w:tcW w:w="831" w:type="dxa"/>
            <w:tcBorders>
              <w:top w:val="nil"/>
              <w:left w:val="nil"/>
              <w:bottom w:val="single" w:sz="4" w:space="0" w:color="auto"/>
              <w:right w:val="single" w:sz="4" w:space="0" w:color="auto"/>
            </w:tcBorders>
            <w:shd w:val="clear" w:color="auto" w:fill="auto"/>
            <w:noWrap/>
            <w:hideMark/>
          </w:tcPr>
          <w:p w14:paraId="2762595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309BE64"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7D9B1C2" w14:textId="77777777" w:rsidR="00AE04CB" w:rsidRPr="00AE04CB" w:rsidRDefault="00AE04CB" w:rsidP="00AE04CB">
            <w:pPr>
              <w:jc w:val="right"/>
              <w:rPr>
                <w:sz w:val="16"/>
                <w:szCs w:val="16"/>
              </w:rPr>
            </w:pPr>
            <w:r w:rsidRPr="00AE04CB">
              <w:rPr>
                <w:sz w:val="16"/>
                <w:szCs w:val="16"/>
              </w:rPr>
              <w:t>885,57</w:t>
            </w:r>
          </w:p>
        </w:tc>
        <w:tc>
          <w:tcPr>
            <w:tcW w:w="3119" w:type="dxa"/>
            <w:tcBorders>
              <w:top w:val="nil"/>
              <w:left w:val="nil"/>
              <w:bottom w:val="single" w:sz="4" w:space="0" w:color="auto"/>
              <w:right w:val="single" w:sz="4" w:space="0" w:color="auto"/>
            </w:tcBorders>
            <w:shd w:val="clear" w:color="auto" w:fill="auto"/>
            <w:hideMark/>
          </w:tcPr>
          <w:p w14:paraId="6585387E" w14:textId="77777777" w:rsidR="00AE04CB" w:rsidRPr="00AE04CB" w:rsidRDefault="00AE04CB" w:rsidP="00AE04CB">
            <w:pPr>
              <w:rPr>
                <w:sz w:val="16"/>
                <w:szCs w:val="16"/>
              </w:rPr>
            </w:pPr>
            <w:r w:rsidRPr="00AE04CB">
              <w:rPr>
                <w:sz w:val="16"/>
                <w:szCs w:val="16"/>
              </w:rPr>
              <w:t> </w:t>
            </w:r>
          </w:p>
        </w:tc>
      </w:tr>
      <w:tr w:rsidR="00AE04CB" w:rsidRPr="00AE04CB" w14:paraId="6327A7FB"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59A45FA" w14:textId="77777777" w:rsidR="00AE04CB" w:rsidRPr="00AE04CB" w:rsidRDefault="00AE04CB" w:rsidP="00AE04CB">
            <w:pPr>
              <w:jc w:val="center"/>
              <w:rPr>
                <w:sz w:val="16"/>
                <w:szCs w:val="16"/>
              </w:rPr>
            </w:pPr>
            <w:r w:rsidRPr="00AE04CB">
              <w:rPr>
                <w:sz w:val="16"/>
                <w:szCs w:val="16"/>
              </w:rPr>
              <w:t>1.3.2.5.</w:t>
            </w:r>
          </w:p>
        </w:tc>
        <w:tc>
          <w:tcPr>
            <w:tcW w:w="2560" w:type="dxa"/>
            <w:tcBorders>
              <w:top w:val="nil"/>
              <w:left w:val="nil"/>
              <w:bottom w:val="single" w:sz="4" w:space="0" w:color="auto"/>
              <w:right w:val="single" w:sz="4" w:space="0" w:color="auto"/>
            </w:tcBorders>
            <w:shd w:val="clear" w:color="auto" w:fill="auto"/>
            <w:hideMark/>
          </w:tcPr>
          <w:p w14:paraId="0A7B2C64" w14:textId="77777777" w:rsidR="00AE04CB" w:rsidRPr="00AE04CB" w:rsidRDefault="00AE04CB" w:rsidP="00AE04CB">
            <w:pPr>
              <w:jc w:val="right"/>
              <w:rPr>
                <w:sz w:val="16"/>
                <w:szCs w:val="16"/>
              </w:rPr>
            </w:pPr>
            <w:r w:rsidRPr="00AE04CB">
              <w:rPr>
                <w:sz w:val="16"/>
                <w:szCs w:val="16"/>
              </w:rPr>
              <w:t>Транспортные услуги</w:t>
            </w:r>
          </w:p>
        </w:tc>
        <w:tc>
          <w:tcPr>
            <w:tcW w:w="831" w:type="dxa"/>
            <w:tcBorders>
              <w:top w:val="nil"/>
              <w:left w:val="nil"/>
              <w:bottom w:val="single" w:sz="4" w:space="0" w:color="auto"/>
              <w:right w:val="single" w:sz="4" w:space="0" w:color="auto"/>
            </w:tcBorders>
            <w:shd w:val="clear" w:color="auto" w:fill="auto"/>
            <w:noWrap/>
            <w:hideMark/>
          </w:tcPr>
          <w:p w14:paraId="32629E0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C54E74F"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03A6BBC" w14:textId="77777777" w:rsidR="00AE04CB" w:rsidRPr="00AE04CB" w:rsidRDefault="00AE04CB" w:rsidP="00AE04CB">
            <w:pPr>
              <w:jc w:val="right"/>
              <w:rPr>
                <w:sz w:val="16"/>
                <w:szCs w:val="16"/>
              </w:rPr>
            </w:pPr>
            <w:r w:rsidRPr="00AE04CB">
              <w:rPr>
                <w:sz w:val="16"/>
                <w:szCs w:val="16"/>
              </w:rPr>
              <w:t>0,00</w:t>
            </w:r>
          </w:p>
        </w:tc>
        <w:tc>
          <w:tcPr>
            <w:tcW w:w="3119" w:type="dxa"/>
            <w:tcBorders>
              <w:top w:val="nil"/>
              <w:left w:val="nil"/>
              <w:bottom w:val="single" w:sz="4" w:space="0" w:color="auto"/>
              <w:right w:val="single" w:sz="4" w:space="0" w:color="auto"/>
            </w:tcBorders>
            <w:shd w:val="clear" w:color="auto" w:fill="auto"/>
            <w:hideMark/>
          </w:tcPr>
          <w:p w14:paraId="4C43E150" w14:textId="77777777" w:rsidR="00AE04CB" w:rsidRPr="00AE04CB" w:rsidRDefault="00AE04CB" w:rsidP="00AE04CB">
            <w:pPr>
              <w:rPr>
                <w:sz w:val="16"/>
                <w:szCs w:val="16"/>
              </w:rPr>
            </w:pPr>
            <w:r w:rsidRPr="00AE04CB">
              <w:rPr>
                <w:sz w:val="16"/>
                <w:szCs w:val="16"/>
              </w:rPr>
              <w:t> </w:t>
            </w:r>
          </w:p>
        </w:tc>
      </w:tr>
      <w:tr w:rsidR="00AE04CB" w:rsidRPr="00AE04CB" w14:paraId="39BC9FBF"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36433EF" w14:textId="77777777" w:rsidR="00AE04CB" w:rsidRPr="00AE04CB" w:rsidRDefault="00AE04CB" w:rsidP="00AE04CB">
            <w:pPr>
              <w:jc w:val="center"/>
              <w:rPr>
                <w:sz w:val="16"/>
                <w:szCs w:val="16"/>
              </w:rPr>
            </w:pPr>
            <w:r w:rsidRPr="00AE04CB">
              <w:rPr>
                <w:sz w:val="16"/>
                <w:szCs w:val="16"/>
              </w:rPr>
              <w:t>1.3.2.6.</w:t>
            </w:r>
          </w:p>
        </w:tc>
        <w:tc>
          <w:tcPr>
            <w:tcW w:w="2560" w:type="dxa"/>
            <w:tcBorders>
              <w:top w:val="nil"/>
              <w:left w:val="nil"/>
              <w:bottom w:val="single" w:sz="4" w:space="0" w:color="auto"/>
              <w:right w:val="single" w:sz="4" w:space="0" w:color="auto"/>
            </w:tcBorders>
            <w:shd w:val="clear" w:color="auto" w:fill="auto"/>
            <w:hideMark/>
          </w:tcPr>
          <w:p w14:paraId="362912F2" w14:textId="77777777" w:rsidR="00AE04CB" w:rsidRPr="00AE04CB" w:rsidRDefault="00AE04CB" w:rsidP="00AE04CB">
            <w:pPr>
              <w:jc w:val="right"/>
              <w:rPr>
                <w:sz w:val="16"/>
                <w:szCs w:val="16"/>
              </w:rPr>
            </w:pPr>
            <w:r w:rsidRPr="00AE04CB">
              <w:rPr>
                <w:sz w:val="16"/>
                <w:szCs w:val="16"/>
              </w:rPr>
              <w:t>Прочие услуги сторонних организаций</w:t>
            </w:r>
          </w:p>
        </w:tc>
        <w:tc>
          <w:tcPr>
            <w:tcW w:w="831" w:type="dxa"/>
            <w:tcBorders>
              <w:top w:val="nil"/>
              <w:left w:val="nil"/>
              <w:bottom w:val="single" w:sz="4" w:space="0" w:color="auto"/>
              <w:right w:val="single" w:sz="4" w:space="0" w:color="auto"/>
            </w:tcBorders>
            <w:shd w:val="clear" w:color="auto" w:fill="auto"/>
            <w:noWrap/>
            <w:hideMark/>
          </w:tcPr>
          <w:p w14:paraId="60C88D7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8E7762F"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2AD90CA" w14:textId="77777777" w:rsidR="00AE04CB" w:rsidRPr="00AE04CB" w:rsidRDefault="00AE04CB" w:rsidP="00AE04CB">
            <w:pPr>
              <w:jc w:val="right"/>
              <w:rPr>
                <w:sz w:val="16"/>
                <w:szCs w:val="16"/>
              </w:rPr>
            </w:pPr>
            <w:r w:rsidRPr="00AE04CB">
              <w:rPr>
                <w:sz w:val="16"/>
                <w:szCs w:val="16"/>
              </w:rPr>
              <w:t>8 169,32</w:t>
            </w:r>
          </w:p>
        </w:tc>
        <w:tc>
          <w:tcPr>
            <w:tcW w:w="3119" w:type="dxa"/>
            <w:tcBorders>
              <w:top w:val="nil"/>
              <w:left w:val="nil"/>
              <w:bottom w:val="single" w:sz="4" w:space="0" w:color="auto"/>
              <w:right w:val="single" w:sz="4" w:space="0" w:color="auto"/>
            </w:tcBorders>
            <w:shd w:val="clear" w:color="auto" w:fill="auto"/>
            <w:hideMark/>
          </w:tcPr>
          <w:p w14:paraId="47985333" w14:textId="77777777" w:rsidR="00AE04CB" w:rsidRPr="00AE04CB" w:rsidRDefault="00AE04CB" w:rsidP="00AE04CB">
            <w:pPr>
              <w:rPr>
                <w:sz w:val="16"/>
                <w:szCs w:val="16"/>
              </w:rPr>
            </w:pPr>
            <w:r w:rsidRPr="00AE04CB">
              <w:rPr>
                <w:sz w:val="16"/>
                <w:szCs w:val="16"/>
              </w:rPr>
              <w:t> </w:t>
            </w:r>
          </w:p>
        </w:tc>
      </w:tr>
      <w:tr w:rsidR="00AE04CB" w:rsidRPr="00AE04CB" w14:paraId="0CDA16E3"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4494286" w14:textId="77777777" w:rsidR="00AE04CB" w:rsidRPr="00AE04CB" w:rsidRDefault="00AE04CB" w:rsidP="00AE04CB">
            <w:pPr>
              <w:jc w:val="center"/>
              <w:rPr>
                <w:i/>
                <w:iCs/>
                <w:sz w:val="16"/>
                <w:szCs w:val="16"/>
              </w:rPr>
            </w:pPr>
            <w:r w:rsidRPr="00AE04CB">
              <w:rPr>
                <w:i/>
                <w:iCs/>
                <w:sz w:val="16"/>
                <w:szCs w:val="16"/>
              </w:rPr>
              <w:t>1.3.3.</w:t>
            </w:r>
          </w:p>
        </w:tc>
        <w:tc>
          <w:tcPr>
            <w:tcW w:w="2560" w:type="dxa"/>
            <w:tcBorders>
              <w:top w:val="nil"/>
              <w:left w:val="nil"/>
              <w:bottom w:val="single" w:sz="4" w:space="0" w:color="auto"/>
              <w:right w:val="single" w:sz="4" w:space="0" w:color="auto"/>
            </w:tcBorders>
            <w:shd w:val="clear" w:color="auto" w:fill="auto"/>
            <w:hideMark/>
          </w:tcPr>
          <w:p w14:paraId="5989C3E1" w14:textId="77777777" w:rsidR="00AE04CB" w:rsidRPr="00AE04CB" w:rsidRDefault="00AE04CB" w:rsidP="00AE04CB">
            <w:pPr>
              <w:rPr>
                <w:i/>
                <w:iCs/>
                <w:sz w:val="16"/>
                <w:szCs w:val="16"/>
              </w:rPr>
            </w:pPr>
            <w:r w:rsidRPr="00AE04CB">
              <w:rPr>
                <w:i/>
                <w:iCs/>
                <w:sz w:val="16"/>
                <w:szCs w:val="16"/>
              </w:rPr>
              <w:t>Расходы на командировки и представительские</w:t>
            </w:r>
          </w:p>
        </w:tc>
        <w:tc>
          <w:tcPr>
            <w:tcW w:w="831" w:type="dxa"/>
            <w:tcBorders>
              <w:top w:val="nil"/>
              <w:left w:val="nil"/>
              <w:bottom w:val="single" w:sz="4" w:space="0" w:color="auto"/>
              <w:right w:val="single" w:sz="4" w:space="0" w:color="auto"/>
            </w:tcBorders>
            <w:shd w:val="clear" w:color="auto" w:fill="auto"/>
            <w:noWrap/>
            <w:hideMark/>
          </w:tcPr>
          <w:p w14:paraId="152C673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38109C3"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8607B0B" w14:textId="77777777" w:rsidR="00AE04CB" w:rsidRPr="00AE04CB" w:rsidRDefault="00AE04CB" w:rsidP="00AE04CB">
            <w:pPr>
              <w:jc w:val="right"/>
              <w:rPr>
                <w:sz w:val="16"/>
                <w:szCs w:val="16"/>
              </w:rPr>
            </w:pPr>
            <w:r w:rsidRPr="00AE04CB">
              <w:rPr>
                <w:sz w:val="16"/>
                <w:szCs w:val="16"/>
              </w:rPr>
              <w:t>8 703,13</w:t>
            </w:r>
          </w:p>
        </w:tc>
        <w:tc>
          <w:tcPr>
            <w:tcW w:w="3119" w:type="dxa"/>
            <w:tcBorders>
              <w:top w:val="nil"/>
              <w:left w:val="nil"/>
              <w:bottom w:val="single" w:sz="4" w:space="0" w:color="auto"/>
              <w:right w:val="single" w:sz="4" w:space="0" w:color="auto"/>
            </w:tcBorders>
            <w:shd w:val="clear" w:color="auto" w:fill="auto"/>
            <w:hideMark/>
          </w:tcPr>
          <w:p w14:paraId="585D42D7" w14:textId="77777777" w:rsidR="00AE04CB" w:rsidRPr="00AE04CB" w:rsidRDefault="00AE04CB" w:rsidP="00AE04CB">
            <w:pPr>
              <w:rPr>
                <w:sz w:val="16"/>
                <w:szCs w:val="16"/>
              </w:rPr>
            </w:pPr>
            <w:r w:rsidRPr="00AE04CB">
              <w:rPr>
                <w:sz w:val="16"/>
                <w:szCs w:val="16"/>
              </w:rPr>
              <w:t> </w:t>
            </w:r>
          </w:p>
        </w:tc>
      </w:tr>
      <w:tr w:rsidR="00AE04CB" w:rsidRPr="00AE04CB" w14:paraId="457E8DBC"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5ACC1B5" w14:textId="77777777" w:rsidR="00AE04CB" w:rsidRPr="00AE04CB" w:rsidRDefault="00AE04CB" w:rsidP="00AE04CB">
            <w:pPr>
              <w:jc w:val="center"/>
              <w:rPr>
                <w:i/>
                <w:iCs/>
                <w:sz w:val="16"/>
                <w:szCs w:val="16"/>
              </w:rPr>
            </w:pPr>
            <w:r w:rsidRPr="00AE04CB">
              <w:rPr>
                <w:i/>
                <w:iCs/>
                <w:sz w:val="16"/>
                <w:szCs w:val="16"/>
              </w:rPr>
              <w:t>1.3.4.</w:t>
            </w:r>
          </w:p>
        </w:tc>
        <w:tc>
          <w:tcPr>
            <w:tcW w:w="2560" w:type="dxa"/>
            <w:tcBorders>
              <w:top w:val="nil"/>
              <w:left w:val="nil"/>
              <w:bottom w:val="single" w:sz="4" w:space="0" w:color="auto"/>
              <w:right w:val="single" w:sz="4" w:space="0" w:color="auto"/>
            </w:tcBorders>
            <w:shd w:val="clear" w:color="auto" w:fill="auto"/>
            <w:hideMark/>
          </w:tcPr>
          <w:p w14:paraId="6F8FFBEA" w14:textId="77777777" w:rsidR="00AE04CB" w:rsidRPr="00AE04CB" w:rsidRDefault="00AE04CB" w:rsidP="00AE04CB">
            <w:pPr>
              <w:rPr>
                <w:i/>
                <w:iCs/>
                <w:sz w:val="16"/>
                <w:szCs w:val="16"/>
              </w:rPr>
            </w:pPr>
            <w:r w:rsidRPr="00AE04CB">
              <w:rPr>
                <w:i/>
                <w:iCs/>
                <w:sz w:val="16"/>
                <w:szCs w:val="16"/>
              </w:rPr>
              <w:t>Расходы на подготовку кадров</w:t>
            </w:r>
          </w:p>
        </w:tc>
        <w:tc>
          <w:tcPr>
            <w:tcW w:w="831" w:type="dxa"/>
            <w:tcBorders>
              <w:top w:val="nil"/>
              <w:left w:val="nil"/>
              <w:bottom w:val="single" w:sz="4" w:space="0" w:color="auto"/>
              <w:right w:val="single" w:sz="4" w:space="0" w:color="auto"/>
            </w:tcBorders>
            <w:shd w:val="clear" w:color="auto" w:fill="auto"/>
            <w:noWrap/>
            <w:hideMark/>
          </w:tcPr>
          <w:p w14:paraId="01C044EF"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821414B"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ED2A421" w14:textId="77777777" w:rsidR="00AE04CB" w:rsidRPr="00AE04CB" w:rsidRDefault="00AE04CB" w:rsidP="00AE04CB">
            <w:pPr>
              <w:jc w:val="right"/>
              <w:rPr>
                <w:sz w:val="16"/>
                <w:szCs w:val="16"/>
              </w:rPr>
            </w:pPr>
            <w:r w:rsidRPr="00AE04CB">
              <w:rPr>
                <w:sz w:val="16"/>
                <w:szCs w:val="16"/>
              </w:rPr>
              <w:t>1 208,14</w:t>
            </w:r>
          </w:p>
        </w:tc>
        <w:tc>
          <w:tcPr>
            <w:tcW w:w="3119" w:type="dxa"/>
            <w:tcBorders>
              <w:top w:val="nil"/>
              <w:left w:val="nil"/>
              <w:bottom w:val="single" w:sz="4" w:space="0" w:color="auto"/>
              <w:right w:val="single" w:sz="4" w:space="0" w:color="auto"/>
            </w:tcBorders>
            <w:shd w:val="clear" w:color="auto" w:fill="auto"/>
            <w:hideMark/>
          </w:tcPr>
          <w:p w14:paraId="31EF5437" w14:textId="77777777" w:rsidR="00AE04CB" w:rsidRPr="00AE04CB" w:rsidRDefault="00AE04CB" w:rsidP="00AE04CB">
            <w:pPr>
              <w:rPr>
                <w:sz w:val="16"/>
                <w:szCs w:val="16"/>
              </w:rPr>
            </w:pPr>
            <w:r w:rsidRPr="00AE04CB">
              <w:rPr>
                <w:sz w:val="16"/>
                <w:szCs w:val="16"/>
              </w:rPr>
              <w:t> </w:t>
            </w:r>
          </w:p>
        </w:tc>
      </w:tr>
      <w:tr w:rsidR="00AE04CB" w:rsidRPr="00AE04CB" w14:paraId="792C46FB"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3103147" w14:textId="77777777" w:rsidR="00AE04CB" w:rsidRPr="00AE04CB" w:rsidRDefault="00AE04CB" w:rsidP="00AE04CB">
            <w:pPr>
              <w:jc w:val="center"/>
              <w:rPr>
                <w:i/>
                <w:iCs/>
                <w:sz w:val="16"/>
                <w:szCs w:val="16"/>
              </w:rPr>
            </w:pPr>
            <w:r w:rsidRPr="00AE04CB">
              <w:rPr>
                <w:i/>
                <w:iCs/>
                <w:sz w:val="16"/>
                <w:szCs w:val="16"/>
              </w:rPr>
              <w:lastRenderedPageBreak/>
              <w:t>1.3.5.</w:t>
            </w:r>
          </w:p>
        </w:tc>
        <w:tc>
          <w:tcPr>
            <w:tcW w:w="2560" w:type="dxa"/>
            <w:tcBorders>
              <w:top w:val="nil"/>
              <w:left w:val="nil"/>
              <w:bottom w:val="single" w:sz="4" w:space="0" w:color="auto"/>
              <w:right w:val="single" w:sz="4" w:space="0" w:color="auto"/>
            </w:tcBorders>
            <w:shd w:val="clear" w:color="auto" w:fill="auto"/>
            <w:hideMark/>
          </w:tcPr>
          <w:p w14:paraId="3F3F2B50" w14:textId="77777777" w:rsidR="00AE04CB" w:rsidRPr="00AE04CB" w:rsidRDefault="00AE04CB" w:rsidP="00AE04CB">
            <w:pPr>
              <w:rPr>
                <w:i/>
                <w:iCs/>
                <w:sz w:val="16"/>
                <w:szCs w:val="16"/>
              </w:rPr>
            </w:pPr>
            <w:r w:rsidRPr="00AE04CB">
              <w:rPr>
                <w:i/>
                <w:iCs/>
                <w:sz w:val="16"/>
                <w:szCs w:val="16"/>
              </w:rPr>
              <w:t>Расходы на обеспечение нормальных условий труда и мер по технике безопасности</w:t>
            </w:r>
          </w:p>
        </w:tc>
        <w:tc>
          <w:tcPr>
            <w:tcW w:w="831" w:type="dxa"/>
            <w:tcBorders>
              <w:top w:val="nil"/>
              <w:left w:val="nil"/>
              <w:bottom w:val="single" w:sz="4" w:space="0" w:color="auto"/>
              <w:right w:val="single" w:sz="4" w:space="0" w:color="auto"/>
            </w:tcBorders>
            <w:shd w:val="clear" w:color="auto" w:fill="auto"/>
            <w:noWrap/>
            <w:hideMark/>
          </w:tcPr>
          <w:p w14:paraId="756D7094"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284D9C7"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DA34C15" w14:textId="77777777" w:rsidR="00AE04CB" w:rsidRPr="00AE04CB" w:rsidRDefault="00AE04CB" w:rsidP="00AE04CB">
            <w:pPr>
              <w:jc w:val="right"/>
              <w:rPr>
                <w:sz w:val="16"/>
                <w:szCs w:val="16"/>
              </w:rPr>
            </w:pPr>
            <w:r w:rsidRPr="00AE04CB">
              <w:rPr>
                <w:sz w:val="16"/>
                <w:szCs w:val="16"/>
              </w:rPr>
              <w:t>12 915,27</w:t>
            </w:r>
          </w:p>
        </w:tc>
        <w:tc>
          <w:tcPr>
            <w:tcW w:w="3119" w:type="dxa"/>
            <w:tcBorders>
              <w:top w:val="nil"/>
              <w:left w:val="nil"/>
              <w:bottom w:val="single" w:sz="4" w:space="0" w:color="auto"/>
              <w:right w:val="single" w:sz="4" w:space="0" w:color="auto"/>
            </w:tcBorders>
            <w:shd w:val="clear" w:color="auto" w:fill="auto"/>
            <w:hideMark/>
          </w:tcPr>
          <w:p w14:paraId="3CAAA297" w14:textId="77777777" w:rsidR="00AE04CB" w:rsidRPr="00AE04CB" w:rsidRDefault="00AE04CB" w:rsidP="00AE04CB">
            <w:pPr>
              <w:rPr>
                <w:sz w:val="16"/>
                <w:szCs w:val="16"/>
              </w:rPr>
            </w:pPr>
            <w:r w:rsidRPr="00AE04CB">
              <w:rPr>
                <w:sz w:val="16"/>
                <w:szCs w:val="16"/>
              </w:rPr>
              <w:t> </w:t>
            </w:r>
          </w:p>
        </w:tc>
      </w:tr>
      <w:tr w:rsidR="00AE04CB" w:rsidRPr="00AE04CB" w14:paraId="73E7B3FC"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2ABFA01" w14:textId="77777777" w:rsidR="00AE04CB" w:rsidRPr="00AE04CB" w:rsidRDefault="00AE04CB" w:rsidP="00AE04CB">
            <w:pPr>
              <w:jc w:val="center"/>
              <w:rPr>
                <w:i/>
                <w:iCs/>
                <w:sz w:val="16"/>
                <w:szCs w:val="16"/>
              </w:rPr>
            </w:pPr>
            <w:r w:rsidRPr="00AE04CB">
              <w:rPr>
                <w:i/>
                <w:iCs/>
                <w:sz w:val="16"/>
                <w:szCs w:val="16"/>
              </w:rPr>
              <w:t>1.3.6.</w:t>
            </w:r>
          </w:p>
        </w:tc>
        <w:tc>
          <w:tcPr>
            <w:tcW w:w="2560" w:type="dxa"/>
            <w:tcBorders>
              <w:top w:val="nil"/>
              <w:left w:val="nil"/>
              <w:bottom w:val="single" w:sz="4" w:space="0" w:color="auto"/>
              <w:right w:val="single" w:sz="4" w:space="0" w:color="auto"/>
            </w:tcBorders>
            <w:shd w:val="clear" w:color="auto" w:fill="auto"/>
            <w:hideMark/>
          </w:tcPr>
          <w:p w14:paraId="0AA2C4B8" w14:textId="77777777" w:rsidR="00AE04CB" w:rsidRPr="00AE04CB" w:rsidRDefault="00AE04CB" w:rsidP="00AE04CB">
            <w:pPr>
              <w:rPr>
                <w:i/>
                <w:iCs/>
                <w:sz w:val="16"/>
                <w:szCs w:val="16"/>
              </w:rPr>
            </w:pPr>
            <w:r w:rsidRPr="00AE04CB">
              <w:rPr>
                <w:i/>
                <w:iCs/>
                <w:sz w:val="16"/>
                <w:szCs w:val="16"/>
              </w:rPr>
              <w:t>Электроэнергия на хоз. нужды</w:t>
            </w:r>
          </w:p>
        </w:tc>
        <w:tc>
          <w:tcPr>
            <w:tcW w:w="831" w:type="dxa"/>
            <w:tcBorders>
              <w:top w:val="nil"/>
              <w:left w:val="nil"/>
              <w:bottom w:val="single" w:sz="4" w:space="0" w:color="auto"/>
              <w:right w:val="single" w:sz="4" w:space="0" w:color="auto"/>
            </w:tcBorders>
            <w:shd w:val="clear" w:color="auto" w:fill="auto"/>
            <w:noWrap/>
            <w:hideMark/>
          </w:tcPr>
          <w:p w14:paraId="21617DD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4258762"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1EC7921F" w14:textId="77777777" w:rsidR="00AE04CB" w:rsidRPr="00AE04CB" w:rsidRDefault="00AE04CB" w:rsidP="00AE04CB">
            <w:pPr>
              <w:jc w:val="right"/>
              <w:rPr>
                <w:sz w:val="16"/>
                <w:szCs w:val="16"/>
              </w:rPr>
            </w:pPr>
            <w:r w:rsidRPr="00AE04CB">
              <w:rPr>
                <w:sz w:val="16"/>
                <w:szCs w:val="16"/>
              </w:rPr>
              <w:t>0,00</w:t>
            </w:r>
          </w:p>
        </w:tc>
        <w:tc>
          <w:tcPr>
            <w:tcW w:w="3119" w:type="dxa"/>
            <w:tcBorders>
              <w:top w:val="nil"/>
              <w:left w:val="nil"/>
              <w:bottom w:val="single" w:sz="4" w:space="0" w:color="auto"/>
              <w:right w:val="single" w:sz="4" w:space="0" w:color="auto"/>
            </w:tcBorders>
            <w:shd w:val="clear" w:color="auto" w:fill="auto"/>
            <w:hideMark/>
          </w:tcPr>
          <w:p w14:paraId="693D68BB" w14:textId="77777777" w:rsidR="00AE04CB" w:rsidRPr="00AE04CB" w:rsidRDefault="00AE04CB" w:rsidP="00AE04CB">
            <w:pPr>
              <w:rPr>
                <w:sz w:val="16"/>
                <w:szCs w:val="16"/>
              </w:rPr>
            </w:pPr>
            <w:r w:rsidRPr="00AE04CB">
              <w:rPr>
                <w:sz w:val="16"/>
                <w:szCs w:val="16"/>
              </w:rPr>
              <w:t> </w:t>
            </w:r>
          </w:p>
        </w:tc>
      </w:tr>
      <w:tr w:rsidR="00AE04CB" w:rsidRPr="00AE04CB" w14:paraId="0518680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AF0B386" w14:textId="77777777" w:rsidR="00AE04CB" w:rsidRPr="00AE04CB" w:rsidRDefault="00AE04CB" w:rsidP="00AE04CB">
            <w:pPr>
              <w:jc w:val="center"/>
              <w:rPr>
                <w:i/>
                <w:iCs/>
                <w:sz w:val="16"/>
                <w:szCs w:val="16"/>
              </w:rPr>
            </w:pPr>
            <w:r w:rsidRPr="00AE04CB">
              <w:rPr>
                <w:i/>
                <w:iCs/>
                <w:sz w:val="16"/>
                <w:szCs w:val="16"/>
              </w:rPr>
              <w:t>1.3.7.</w:t>
            </w:r>
          </w:p>
        </w:tc>
        <w:tc>
          <w:tcPr>
            <w:tcW w:w="2560" w:type="dxa"/>
            <w:tcBorders>
              <w:top w:val="nil"/>
              <w:left w:val="nil"/>
              <w:bottom w:val="single" w:sz="4" w:space="0" w:color="auto"/>
              <w:right w:val="single" w:sz="4" w:space="0" w:color="auto"/>
            </w:tcBorders>
            <w:shd w:val="clear" w:color="auto" w:fill="auto"/>
            <w:hideMark/>
          </w:tcPr>
          <w:p w14:paraId="1F23E197" w14:textId="77777777" w:rsidR="00AE04CB" w:rsidRPr="00AE04CB" w:rsidRDefault="00AE04CB" w:rsidP="00AE04CB">
            <w:pPr>
              <w:rPr>
                <w:i/>
                <w:iCs/>
                <w:sz w:val="16"/>
                <w:szCs w:val="16"/>
              </w:rPr>
            </w:pPr>
            <w:r w:rsidRPr="00AE04CB">
              <w:rPr>
                <w:i/>
                <w:iCs/>
                <w:sz w:val="16"/>
                <w:szCs w:val="16"/>
              </w:rPr>
              <w:t>Теплоэнергия</w:t>
            </w:r>
          </w:p>
        </w:tc>
        <w:tc>
          <w:tcPr>
            <w:tcW w:w="831" w:type="dxa"/>
            <w:tcBorders>
              <w:top w:val="nil"/>
              <w:left w:val="nil"/>
              <w:bottom w:val="single" w:sz="4" w:space="0" w:color="auto"/>
              <w:right w:val="single" w:sz="4" w:space="0" w:color="auto"/>
            </w:tcBorders>
            <w:shd w:val="clear" w:color="auto" w:fill="auto"/>
            <w:noWrap/>
            <w:hideMark/>
          </w:tcPr>
          <w:p w14:paraId="3E922364"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7647C63"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5049943" w14:textId="77777777" w:rsidR="00AE04CB" w:rsidRPr="00AE04CB" w:rsidRDefault="00AE04CB" w:rsidP="00AE04CB">
            <w:pPr>
              <w:jc w:val="right"/>
              <w:rPr>
                <w:sz w:val="16"/>
                <w:szCs w:val="16"/>
              </w:rPr>
            </w:pPr>
            <w:r w:rsidRPr="00AE04CB">
              <w:rPr>
                <w:sz w:val="16"/>
                <w:szCs w:val="16"/>
              </w:rPr>
              <w:t>0,00</w:t>
            </w:r>
          </w:p>
        </w:tc>
        <w:tc>
          <w:tcPr>
            <w:tcW w:w="3119" w:type="dxa"/>
            <w:tcBorders>
              <w:top w:val="nil"/>
              <w:left w:val="nil"/>
              <w:bottom w:val="single" w:sz="4" w:space="0" w:color="auto"/>
              <w:right w:val="single" w:sz="4" w:space="0" w:color="auto"/>
            </w:tcBorders>
            <w:shd w:val="clear" w:color="auto" w:fill="auto"/>
            <w:hideMark/>
          </w:tcPr>
          <w:p w14:paraId="0C787B21" w14:textId="77777777" w:rsidR="00AE04CB" w:rsidRPr="00AE04CB" w:rsidRDefault="00AE04CB" w:rsidP="00AE04CB">
            <w:pPr>
              <w:rPr>
                <w:sz w:val="16"/>
                <w:szCs w:val="16"/>
              </w:rPr>
            </w:pPr>
            <w:r w:rsidRPr="00AE04CB">
              <w:rPr>
                <w:sz w:val="16"/>
                <w:szCs w:val="16"/>
              </w:rPr>
              <w:t> </w:t>
            </w:r>
          </w:p>
        </w:tc>
      </w:tr>
      <w:tr w:rsidR="00AE04CB" w:rsidRPr="00AE04CB" w14:paraId="1A32ED50"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45B6927" w14:textId="77777777" w:rsidR="00AE04CB" w:rsidRPr="00AE04CB" w:rsidRDefault="00AE04CB" w:rsidP="00AE04CB">
            <w:pPr>
              <w:jc w:val="center"/>
              <w:rPr>
                <w:i/>
                <w:iCs/>
                <w:sz w:val="16"/>
                <w:szCs w:val="16"/>
              </w:rPr>
            </w:pPr>
            <w:r w:rsidRPr="00AE04CB">
              <w:rPr>
                <w:i/>
                <w:iCs/>
                <w:sz w:val="16"/>
                <w:szCs w:val="16"/>
              </w:rPr>
              <w:t>1.3.8.</w:t>
            </w:r>
          </w:p>
        </w:tc>
        <w:tc>
          <w:tcPr>
            <w:tcW w:w="2560" w:type="dxa"/>
            <w:tcBorders>
              <w:top w:val="nil"/>
              <w:left w:val="nil"/>
              <w:bottom w:val="single" w:sz="4" w:space="0" w:color="auto"/>
              <w:right w:val="single" w:sz="4" w:space="0" w:color="auto"/>
            </w:tcBorders>
            <w:shd w:val="clear" w:color="auto" w:fill="auto"/>
            <w:hideMark/>
          </w:tcPr>
          <w:p w14:paraId="11DDAEC6" w14:textId="77777777" w:rsidR="00AE04CB" w:rsidRPr="00AE04CB" w:rsidRDefault="00AE04CB" w:rsidP="00AE04CB">
            <w:pPr>
              <w:rPr>
                <w:i/>
                <w:iCs/>
                <w:sz w:val="16"/>
                <w:szCs w:val="16"/>
              </w:rPr>
            </w:pPr>
            <w:r w:rsidRPr="00AE04CB">
              <w:rPr>
                <w:i/>
                <w:iCs/>
                <w:sz w:val="16"/>
                <w:szCs w:val="16"/>
              </w:rPr>
              <w:t>Расходы на страхование</w:t>
            </w:r>
          </w:p>
        </w:tc>
        <w:tc>
          <w:tcPr>
            <w:tcW w:w="831" w:type="dxa"/>
            <w:tcBorders>
              <w:top w:val="nil"/>
              <w:left w:val="nil"/>
              <w:bottom w:val="single" w:sz="4" w:space="0" w:color="auto"/>
              <w:right w:val="single" w:sz="4" w:space="0" w:color="auto"/>
            </w:tcBorders>
            <w:shd w:val="clear" w:color="auto" w:fill="auto"/>
            <w:noWrap/>
            <w:hideMark/>
          </w:tcPr>
          <w:p w14:paraId="00869EDA"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788B828"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30DC1C1" w14:textId="77777777" w:rsidR="00AE04CB" w:rsidRPr="00AE04CB" w:rsidRDefault="00AE04CB" w:rsidP="00AE04CB">
            <w:pPr>
              <w:jc w:val="right"/>
              <w:rPr>
                <w:sz w:val="16"/>
                <w:szCs w:val="16"/>
              </w:rPr>
            </w:pPr>
            <w:r w:rsidRPr="00AE04CB">
              <w:rPr>
                <w:sz w:val="16"/>
                <w:szCs w:val="16"/>
              </w:rPr>
              <w:t>32 009,51</w:t>
            </w:r>
          </w:p>
        </w:tc>
        <w:tc>
          <w:tcPr>
            <w:tcW w:w="3119" w:type="dxa"/>
            <w:tcBorders>
              <w:top w:val="nil"/>
              <w:left w:val="nil"/>
              <w:bottom w:val="single" w:sz="4" w:space="0" w:color="auto"/>
              <w:right w:val="single" w:sz="4" w:space="0" w:color="auto"/>
            </w:tcBorders>
            <w:shd w:val="clear" w:color="auto" w:fill="auto"/>
            <w:hideMark/>
          </w:tcPr>
          <w:p w14:paraId="21CEEBA5" w14:textId="77777777" w:rsidR="00AE04CB" w:rsidRPr="00AE04CB" w:rsidRDefault="00AE04CB" w:rsidP="00AE04CB">
            <w:pPr>
              <w:rPr>
                <w:sz w:val="16"/>
                <w:szCs w:val="16"/>
              </w:rPr>
            </w:pPr>
            <w:r w:rsidRPr="00AE04CB">
              <w:rPr>
                <w:sz w:val="16"/>
                <w:szCs w:val="16"/>
              </w:rPr>
              <w:t> </w:t>
            </w:r>
          </w:p>
        </w:tc>
      </w:tr>
      <w:tr w:rsidR="00AE04CB" w:rsidRPr="00AE04CB" w14:paraId="3D91806D"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EC6DDC5" w14:textId="77777777" w:rsidR="00AE04CB" w:rsidRPr="00AE04CB" w:rsidRDefault="00AE04CB" w:rsidP="00AE04CB">
            <w:pPr>
              <w:jc w:val="center"/>
              <w:rPr>
                <w:i/>
                <w:iCs/>
                <w:sz w:val="16"/>
                <w:szCs w:val="16"/>
              </w:rPr>
            </w:pPr>
            <w:r w:rsidRPr="00AE04CB">
              <w:rPr>
                <w:i/>
                <w:iCs/>
                <w:sz w:val="16"/>
                <w:szCs w:val="16"/>
              </w:rPr>
              <w:t>1.3.9.</w:t>
            </w:r>
          </w:p>
        </w:tc>
        <w:tc>
          <w:tcPr>
            <w:tcW w:w="2560" w:type="dxa"/>
            <w:tcBorders>
              <w:top w:val="nil"/>
              <w:left w:val="nil"/>
              <w:bottom w:val="single" w:sz="4" w:space="0" w:color="auto"/>
              <w:right w:val="single" w:sz="4" w:space="0" w:color="auto"/>
            </w:tcBorders>
            <w:shd w:val="clear" w:color="auto" w:fill="auto"/>
            <w:hideMark/>
          </w:tcPr>
          <w:p w14:paraId="1E36A1E4" w14:textId="77777777" w:rsidR="00AE04CB" w:rsidRPr="00AE04CB" w:rsidRDefault="00AE04CB" w:rsidP="00AE04CB">
            <w:pPr>
              <w:rPr>
                <w:i/>
                <w:iCs/>
                <w:sz w:val="16"/>
                <w:szCs w:val="16"/>
              </w:rPr>
            </w:pPr>
            <w:r w:rsidRPr="00AE04CB">
              <w:rPr>
                <w:i/>
                <w:iCs/>
                <w:sz w:val="16"/>
                <w:szCs w:val="16"/>
              </w:rPr>
              <w:t>Другие прочие расходы</w:t>
            </w:r>
          </w:p>
        </w:tc>
        <w:tc>
          <w:tcPr>
            <w:tcW w:w="831" w:type="dxa"/>
            <w:tcBorders>
              <w:top w:val="nil"/>
              <w:left w:val="nil"/>
              <w:bottom w:val="single" w:sz="4" w:space="0" w:color="auto"/>
              <w:right w:val="single" w:sz="4" w:space="0" w:color="auto"/>
            </w:tcBorders>
            <w:shd w:val="clear" w:color="auto" w:fill="auto"/>
            <w:noWrap/>
            <w:hideMark/>
          </w:tcPr>
          <w:p w14:paraId="30ED5AB5"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CBD920B"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F9883FE" w14:textId="77777777" w:rsidR="00AE04CB" w:rsidRPr="00AE04CB" w:rsidRDefault="00AE04CB" w:rsidP="00AE04CB">
            <w:pPr>
              <w:jc w:val="right"/>
              <w:rPr>
                <w:sz w:val="16"/>
                <w:szCs w:val="16"/>
              </w:rPr>
            </w:pPr>
            <w:r w:rsidRPr="00AE04CB">
              <w:rPr>
                <w:sz w:val="16"/>
                <w:szCs w:val="16"/>
              </w:rPr>
              <w:t>67 736,25</w:t>
            </w:r>
          </w:p>
        </w:tc>
        <w:tc>
          <w:tcPr>
            <w:tcW w:w="3119" w:type="dxa"/>
            <w:tcBorders>
              <w:top w:val="nil"/>
              <w:left w:val="nil"/>
              <w:bottom w:val="single" w:sz="4" w:space="0" w:color="auto"/>
              <w:right w:val="single" w:sz="4" w:space="0" w:color="auto"/>
            </w:tcBorders>
            <w:shd w:val="clear" w:color="auto" w:fill="auto"/>
            <w:hideMark/>
          </w:tcPr>
          <w:p w14:paraId="090C7281" w14:textId="77777777" w:rsidR="00AE04CB" w:rsidRPr="00AE04CB" w:rsidRDefault="00AE04CB" w:rsidP="00AE04CB">
            <w:pPr>
              <w:rPr>
                <w:sz w:val="16"/>
                <w:szCs w:val="16"/>
              </w:rPr>
            </w:pPr>
            <w:r w:rsidRPr="00AE04CB">
              <w:rPr>
                <w:sz w:val="16"/>
                <w:szCs w:val="16"/>
              </w:rPr>
              <w:t> </w:t>
            </w:r>
          </w:p>
        </w:tc>
      </w:tr>
      <w:tr w:rsidR="00AE04CB" w:rsidRPr="00AE04CB" w14:paraId="032A6517"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1F8ACF8" w14:textId="77777777" w:rsidR="00AE04CB" w:rsidRPr="00AE04CB" w:rsidRDefault="00AE04CB" w:rsidP="00AE04CB">
            <w:pPr>
              <w:jc w:val="center"/>
              <w:rPr>
                <w:sz w:val="16"/>
                <w:szCs w:val="16"/>
              </w:rPr>
            </w:pPr>
            <w:r w:rsidRPr="00AE04CB">
              <w:rPr>
                <w:sz w:val="16"/>
                <w:szCs w:val="16"/>
              </w:rPr>
              <w:t>1.4.</w:t>
            </w:r>
          </w:p>
        </w:tc>
        <w:tc>
          <w:tcPr>
            <w:tcW w:w="2560" w:type="dxa"/>
            <w:tcBorders>
              <w:top w:val="nil"/>
              <w:left w:val="nil"/>
              <w:bottom w:val="single" w:sz="4" w:space="0" w:color="auto"/>
              <w:right w:val="single" w:sz="4" w:space="0" w:color="auto"/>
            </w:tcBorders>
            <w:shd w:val="clear" w:color="auto" w:fill="auto"/>
            <w:hideMark/>
          </w:tcPr>
          <w:p w14:paraId="0C1051A1" w14:textId="77777777" w:rsidR="00AE04CB" w:rsidRPr="00AE04CB" w:rsidRDefault="00AE04CB" w:rsidP="00AE04CB">
            <w:pPr>
              <w:rPr>
                <w:sz w:val="16"/>
                <w:szCs w:val="16"/>
              </w:rPr>
            </w:pPr>
            <w:r w:rsidRPr="00AE04CB">
              <w:rPr>
                <w:sz w:val="16"/>
                <w:szCs w:val="16"/>
              </w:rPr>
              <w:t>Подконтрольные расходы из прибыли</w:t>
            </w:r>
          </w:p>
        </w:tc>
        <w:tc>
          <w:tcPr>
            <w:tcW w:w="831" w:type="dxa"/>
            <w:tcBorders>
              <w:top w:val="nil"/>
              <w:left w:val="nil"/>
              <w:bottom w:val="single" w:sz="4" w:space="0" w:color="auto"/>
              <w:right w:val="single" w:sz="4" w:space="0" w:color="auto"/>
            </w:tcBorders>
            <w:shd w:val="clear" w:color="auto" w:fill="auto"/>
            <w:noWrap/>
            <w:hideMark/>
          </w:tcPr>
          <w:p w14:paraId="6918556B"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591D218"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635D5F6" w14:textId="77777777" w:rsidR="00AE04CB" w:rsidRPr="00AE04CB" w:rsidRDefault="00AE04CB" w:rsidP="00AE04CB">
            <w:pPr>
              <w:jc w:val="right"/>
              <w:rPr>
                <w:sz w:val="16"/>
                <w:szCs w:val="16"/>
              </w:rPr>
            </w:pPr>
            <w:r w:rsidRPr="00AE04CB">
              <w:rPr>
                <w:sz w:val="16"/>
                <w:szCs w:val="16"/>
              </w:rPr>
              <w:t>55 105,12</w:t>
            </w:r>
          </w:p>
        </w:tc>
        <w:tc>
          <w:tcPr>
            <w:tcW w:w="3119" w:type="dxa"/>
            <w:tcBorders>
              <w:top w:val="nil"/>
              <w:left w:val="nil"/>
              <w:bottom w:val="single" w:sz="4" w:space="0" w:color="auto"/>
              <w:right w:val="single" w:sz="4" w:space="0" w:color="auto"/>
            </w:tcBorders>
            <w:shd w:val="clear" w:color="auto" w:fill="auto"/>
            <w:hideMark/>
          </w:tcPr>
          <w:p w14:paraId="7A5DFFC7" w14:textId="77777777" w:rsidR="00AE04CB" w:rsidRPr="00AE04CB" w:rsidRDefault="00AE04CB" w:rsidP="00AE04CB">
            <w:pPr>
              <w:rPr>
                <w:sz w:val="16"/>
                <w:szCs w:val="16"/>
              </w:rPr>
            </w:pPr>
            <w:r w:rsidRPr="00AE04CB">
              <w:rPr>
                <w:sz w:val="16"/>
                <w:szCs w:val="16"/>
              </w:rPr>
              <w:t>Так как 2024 год является пятым годом долгосрочного периода регулирования 2020-2024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AE04CB" w:rsidRPr="00AE04CB" w14:paraId="45F7601E" w14:textId="77777777" w:rsidTr="006D08D7">
        <w:trPr>
          <w:trHeight w:val="284"/>
        </w:trPr>
        <w:tc>
          <w:tcPr>
            <w:tcW w:w="36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74D722" w14:textId="77777777" w:rsidR="00AE04CB" w:rsidRPr="00AE04CB" w:rsidRDefault="00AE04CB" w:rsidP="00AE04CB">
            <w:pPr>
              <w:jc w:val="center"/>
              <w:rPr>
                <w:b/>
                <w:bCs/>
                <w:sz w:val="16"/>
                <w:szCs w:val="16"/>
              </w:rPr>
            </w:pPr>
            <w:r w:rsidRPr="00AE04CB">
              <w:rPr>
                <w:b/>
                <w:bCs/>
                <w:sz w:val="16"/>
                <w:szCs w:val="16"/>
              </w:rPr>
              <w:t>Подконтрольные расходы</w:t>
            </w:r>
          </w:p>
        </w:tc>
        <w:tc>
          <w:tcPr>
            <w:tcW w:w="831" w:type="dxa"/>
            <w:tcBorders>
              <w:top w:val="nil"/>
              <w:left w:val="nil"/>
              <w:bottom w:val="single" w:sz="4" w:space="0" w:color="auto"/>
              <w:right w:val="single" w:sz="4" w:space="0" w:color="auto"/>
            </w:tcBorders>
            <w:shd w:val="clear" w:color="auto" w:fill="auto"/>
            <w:noWrap/>
            <w:hideMark/>
          </w:tcPr>
          <w:p w14:paraId="796DFA88" w14:textId="77777777" w:rsidR="00AE04CB" w:rsidRPr="00AE04CB" w:rsidRDefault="00AE04CB" w:rsidP="00AE04CB">
            <w:pP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B3139AC" w14:textId="77777777" w:rsidR="00AE04CB" w:rsidRPr="00AE04CB" w:rsidRDefault="00AE04CB" w:rsidP="00AE04CB">
            <w:pPr>
              <w:jc w:val="right"/>
              <w:rPr>
                <w:b/>
                <w:bCs/>
                <w:sz w:val="16"/>
                <w:szCs w:val="16"/>
              </w:rPr>
            </w:pPr>
            <w:r w:rsidRPr="00AE04CB">
              <w:rPr>
                <w:b/>
                <w:bCs/>
                <w:sz w:val="16"/>
                <w:szCs w:val="16"/>
              </w:rPr>
              <w:t>4 235 644,41</w:t>
            </w:r>
          </w:p>
        </w:tc>
        <w:tc>
          <w:tcPr>
            <w:tcW w:w="1134" w:type="dxa"/>
            <w:tcBorders>
              <w:top w:val="nil"/>
              <w:left w:val="nil"/>
              <w:bottom w:val="single" w:sz="4" w:space="0" w:color="auto"/>
              <w:right w:val="single" w:sz="4" w:space="0" w:color="auto"/>
            </w:tcBorders>
            <w:shd w:val="clear" w:color="auto" w:fill="auto"/>
            <w:noWrap/>
            <w:hideMark/>
          </w:tcPr>
          <w:p w14:paraId="7A7E3301" w14:textId="77777777" w:rsidR="00AE04CB" w:rsidRPr="00AE04CB" w:rsidRDefault="00AE04CB" w:rsidP="00AE04CB">
            <w:pPr>
              <w:jc w:val="right"/>
              <w:rPr>
                <w:b/>
                <w:bCs/>
                <w:sz w:val="16"/>
                <w:szCs w:val="16"/>
              </w:rPr>
            </w:pPr>
            <w:r w:rsidRPr="00AE04CB">
              <w:rPr>
                <w:b/>
                <w:bCs/>
                <w:sz w:val="16"/>
                <w:szCs w:val="16"/>
              </w:rPr>
              <w:t>3 242 717,05</w:t>
            </w:r>
          </w:p>
        </w:tc>
        <w:tc>
          <w:tcPr>
            <w:tcW w:w="3119" w:type="dxa"/>
            <w:tcBorders>
              <w:top w:val="nil"/>
              <w:left w:val="nil"/>
              <w:bottom w:val="single" w:sz="4" w:space="0" w:color="auto"/>
              <w:right w:val="single" w:sz="4" w:space="0" w:color="auto"/>
            </w:tcBorders>
            <w:shd w:val="clear" w:color="auto" w:fill="auto"/>
            <w:hideMark/>
          </w:tcPr>
          <w:p w14:paraId="56779E0E" w14:textId="77777777" w:rsidR="00AE04CB" w:rsidRPr="00AE04CB" w:rsidRDefault="00AE04CB" w:rsidP="00AE04CB">
            <w:pPr>
              <w:rPr>
                <w:b/>
                <w:bCs/>
                <w:sz w:val="16"/>
                <w:szCs w:val="16"/>
              </w:rPr>
            </w:pPr>
            <w:r w:rsidRPr="00AE04CB">
              <w:rPr>
                <w:b/>
                <w:bCs/>
                <w:sz w:val="16"/>
                <w:szCs w:val="16"/>
              </w:rPr>
              <w:t> </w:t>
            </w:r>
          </w:p>
        </w:tc>
      </w:tr>
      <w:tr w:rsidR="00AE04CB" w:rsidRPr="00AE04CB" w14:paraId="35EB0D76" w14:textId="77777777" w:rsidTr="006D08D7">
        <w:trPr>
          <w:trHeight w:val="284"/>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E2F415B" w14:textId="77777777" w:rsidR="00AE04CB" w:rsidRPr="00AE04CB" w:rsidRDefault="00AE04CB" w:rsidP="00AE04CB">
            <w:pPr>
              <w:rPr>
                <w:b/>
                <w:bCs/>
                <w:sz w:val="16"/>
                <w:szCs w:val="16"/>
              </w:rPr>
            </w:pPr>
            <w:r w:rsidRPr="00AE04CB">
              <w:rPr>
                <w:b/>
                <w:bCs/>
                <w:sz w:val="16"/>
                <w:szCs w:val="16"/>
              </w:rPr>
              <w:t>2. Расчёт неподконтрольных расходов</w:t>
            </w:r>
          </w:p>
        </w:tc>
      </w:tr>
      <w:tr w:rsidR="00AE04CB" w:rsidRPr="00AE04CB" w14:paraId="700D261C"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57033B3" w14:textId="77777777" w:rsidR="00AE04CB" w:rsidRPr="00AE04CB" w:rsidRDefault="00AE04CB" w:rsidP="00AE04CB">
            <w:pPr>
              <w:jc w:val="right"/>
              <w:rPr>
                <w:sz w:val="16"/>
                <w:szCs w:val="16"/>
              </w:rPr>
            </w:pPr>
            <w:r w:rsidRPr="00AE04CB">
              <w:rPr>
                <w:sz w:val="16"/>
                <w:szCs w:val="16"/>
              </w:rPr>
              <w:t>2.1.</w:t>
            </w:r>
          </w:p>
        </w:tc>
        <w:tc>
          <w:tcPr>
            <w:tcW w:w="2560" w:type="dxa"/>
            <w:tcBorders>
              <w:top w:val="nil"/>
              <w:left w:val="nil"/>
              <w:bottom w:val="single" w:sz="4" w:space="0" w:color="auto"/>
              <w:right w:val="single" w:sz="4" w:space="0" w:color="auto"/>
            </w:tcBorders>
            <w:shd w:val="clear" w:color="auto" w:fill="auto"/>
            <w:hideMark/>
          </w:tcPr>
          <w:p w14:paraId="0C7C069D" w14:textId="77777777" w:rsidR="00AE04CB" w:rsidRPr="00AE04CB" w:rsidRDefault="00AE04CB" w:rsidP="00AE04CB">
            <w:pPr>
              <w:rPr>
                <w:sz w:val="16"/>
                <w:szCs w:val="16"/>
              </w:rPr>
            </w:pPr>
            <w:r w:rsidRPr="00AE04CB">
              <w:rPr>
                <w:sz w:val="16"/>
                <w:szCs w:val="16"/>
              </w:rPr>
              <w:t>Оплата услуг ОАО «ФСК ЕЭС»</w:t>
            </w:r>
          </w:p>
        </w:tc>
        <w:tc>
          <w:tcPr>
            <w:tcW w:w="831" w:type="dxa"/>
            <w:tcBorders>
              <w:top w:val="nil"/>
              <w:left w:val="nil"/>
              <w:bottom w:val="single" w:sz="4" w:space="0" w:color="auto"/>
              <w:right w:val="single" w:sz="4" w:space="0" w:color="auto"/>
            </w:tcBorders>
            <w:shd w:val="clear" w:color="auto" w:fill="auto"/>
            <w:noWrap/>
            <w:hideMark/>
          </w:tcPr>
          <w:p w14:paraId="0D166B70"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0245638" w14:textId="77777777" w:rsidR="00AE04CB" w:rsidRPr="00AE04CB" w:rsidRDefault="00AE04CB" w:rsidP="00AE04CB">
            <w:pPr>
              <w:jc w:val="right"/>
              <w:rPr>
                <w:sz w:val="16"/>
                <w:szCs w:val="16"/>
              </w:rPr>
            </w:pPr>
            <w:r w:rsidRPr="00AE04CB">
              <w:rPr>
                <w:sz w:val="16"/>
                <w:szCs w:val="16"/>
              </w:rPr>
              <w:t>5 112,81</w:t>
            </w:r>
          </w:p>
        </w:tc>
        <w:tc>
          <w:tcPr>
            <w:tcW w:w="1134" w:type="dxa"/>
            <w:tcBorders>
              <w:top w:val="nil"/>
              <w:left w:val="nil"/>
              <w:bottom w:val="single" w:sz="4" w:space="0" w:color="auto"/>
              <w:right w:val="single" w:sz="4" w:space="0" w:color="auto"/>
            </w:tcBorders>
            <w:shd w:val="clear" w:color="auto" w:fill="auto"/>
            <w:noWrap/>
            <w:hideMark/>
          </w:tcPr>
          <w:p w14:paraId="7D0C7476" w14:textId="77777777" w:rsidR="00AE04CB" w:rsidRPr="00AE04CB" w:rsidRDefault="00AE04CB" w:rsidP="00AE04CB">
            <w:pPr>
              <w:jc w:val="right"/>
              <w:rPr>
                <w:sz w:val="16"/>
                <w:szCs w:val="16"/>
              </w:rPr>
            </w:pPr>
            <w:r w:rsidRPr="00AE04CB">
              <w:rPr>
                <w:sz w:val="16"/>
                <w:szCs w:val="16"/>
              </w:rPr>
              <w:t>5 111,58</w:t>
            </w:r>
          </w:p>
        </w:tc>
        <w:tc>
          <w:tcPr>
            <w:tcW w:w="3119" w:type="dxa"/>
            <w:tcBorders>
              <w:top w:val="nil"/>
              <w:left w:val="nil"/>
              <w:bottom w:val="single" w:sz="4" w:space="0" w:color="auto"/>
              <w:right w:val="single" w:sz="4" w:space="0" w:color="auto"/>
            </w:tcBorders>
            <w:shd w:val="clear" w:color="auto" w:fill="auto"/>
            <w:hideMark/>
          </w:tcPr>
          <w:p w14:paraId="61DCD611" w14:textId="77777777" w:rsidR="00AE04CB" w:rsidRPr="00AE04CB" w:rsidRDefault="00AE04CB" w:rsidP="00AE04CB">
            <w:pPr>
              <w:rPr>
                <w:sz w:val="16"/>
                <w:szCs w:val="16"/>
              </w:rPr>
            </w:pPr>
            <w:r w:rsidRPr="00AE04CB">
              <w:rPr>
                <w:sz w:val="16"/>
                <w:szCs w:val="16"/>
              </w:rPr>
              <w:t>Расчет произведен в соответствии с балансом и утвержденными тарифами на услуги на 2024 год.</w:t>
            </w:r>
          </w:p>
        </w:tc>
      </w:tr>
      <w:tr w:rsidR="00AE04CB" w:rsidRPr="00AE04CB" w14:paraId="05A4CD6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37BFB81" w14:textId="77777777" w:rsidR="00AE04CB" w:rsidRPr="00AE04CB" w:rsidRDefault="00AE04CB" w:rsidP="00AE04CB">
            <w:pPr>
              <w:jc w:val="right"/>
              <w:rPr>
                <w:sz w:val="16"/>
                <w:szCs w:val="16"/>
              </w:rPr>
            </w:pPr>
            <w:r w:rsidRPr="00AE04CB">
              <w:rPr>
                <w:sz w:val="16"/>
                <w:szCs w:val="16"/>
              </w:rPr>
              <w:t>2.2.</w:t>
            </w:r>
          </w:p>
        </w:tc>
        <w:tc>
          <w:tcPr>
            <w:tcW w:w="2560" w:type="dxa"/>
            <w:tcBorders>
              <w:top w:val="nil"/>
              <w:left w:val="nil"/>
              <w:bottom w:val="single" w:sz="4" w:space="0" w:color="auto"/>
              <w:right w:val="single" w:sz="4" w:space="0" w:color="auto"/>
            </w:tcBorders>
            <w:shd w:val="clear" w:color="auto" w:fill="auto"/>
            <w:hideMark/>
          </w:tcPr>
          <w:p w14:paraId="066C5D1B" w14:textId="77777777" w:rsidR="00AE04CB" w:rsidRPr="00AE04CB" w:rsidRDefault="00AE04CB" w:rsidP="00AE04CB">
            <w:pPr>
              <w:rPr>
                <w:sz w:val="16"/>
                <w:szCs w:val="16"/>
              </w:rPr>
            </w:pPr>
            <w:r w:rsidRPr="00AE04CB">
              <w:rPr>
                <w:sz w:val="16"/>
                <w:szCs w:val="16"/>
              </w:rPr>
              <w:t>Электроэнергия на хоз. нужды</w:t>
            </w:r>
          </w:p>
        </w:tc>
        <w:tc>
          <w:tcPr>
            <w:tcW w:w="831" w:type="dxa"/>
            <w:tcBorders>
              <w:top w:val="nil"/>
              <w:left w:val="nil"/>
              <w:bottom w:val="single" w:sz="4" w:space="0" w:color="auto"/>
              <w:right w:val="single" w:sz="4" w:space="0" w:color="auto"/>
            </w:tcBorders>
            <w:shd w:val="clear" w:color="auto" w:fill="auto"/>
            <w:noWrap/>
            <w:hideMark/>
          </w:tcPr>
          <w:p w14:paraId="063C951A"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D30B413" w14:textId="77777777" w:rsidR="00AE04CB" w:rsidRPr="00AE04CB" w:rsidRDefault="00AE04CB" w:rsidP="00AE04CB">
            <w:pPr>
              <w:jc w:val="right"/>
              <w:rPr>
                <w:sz w:val="16"/>
                <w:szCs w:val="16"/>
              </w:rPr>
            </w:pPr>
            <w:r w:rsidRPr="00AE04CB">
              <w:rPr>
                <w:sz w:val="16"/>
                <w:szCs w:val="16"/>
              </w:rPr>
              <w:t>31 007,40</w:t>
            </w:r>
          </w:p>
        </w:tc>
        <w:tc>
          <w:tcPr>
            <w:tcW w:w="1134" w:type="dxa"/>
            <w:tcBorders>
              <w:top w:val="nil"/>
              <w:left w:val="nil"/>
              <w:bottom w:val="single" w:sz="4" w:space="0" w:color="auto"/>
              <w:right w:val="single" w:sz="4" w:space="0" w:color="auto"/>
            </w:tcBorders>
            <w:shd w:val="clear" w:color="auto" w:fill="auto"/>
            <w:noWrap/>
            <w:hideMark/>
          </w:tcPr>
          <w:p w14:paraId="30792E7F" w14:textId="77777777" w:rsidR="00AE04CB" w:rsidRPr="00AE04CB" w:rsidRDefault="00AE04CB" w:rsidP="00AE04CB">
            <w:pPr>
              <w:jc w:val="right"/>
              <w:rPr>
                <w:sz w:val="16"/>
                <w:szCs w:val="16"/>
              </w:rPr>
            </w:pPr>
            <w:r w:rsidRPr="00AE04CB">
              <w:rPr>
                <w:sz w:val="16"/>
                <w:szCs w:val="16"/>
              </w:rPr>
              <w:t>30 215,00</w:t>
            </w:r>
          </w:p>
        </w:tc>
        <w:tc>
          <w:tcPr>
            <w:tcW w:w="3119" w:type="dxa"/>
            <w:tcBorders>
              <w:top w:val="nil"/>
              <w:left w:val="nil"/>
              <w:bottom w:val="single" w:sz="4" w:space="0" w:color="auto"/>
              <w:right w:val="single" w:sz="4" w:space="0" w:color="auto"/>
            </w:tcBorders>
            <w:shd w:val="clear" w:color="auto" w:fill="auto"/>
            <w:hideMark/>
          </w:tcPr>
          <w:p w14:paraId="33F97FB3"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2 п. 18 и п. 22 Основ ценообразования 1178. Планируемый объем электроэнергии принят на основании фактических данных за 2022 г., с учетом распределения по видам деятельности согласно учетной политике предприятия.</w:t>
            </w:r>
            <w:r w:rsidRPr="00AE04CB">
              <w:rPr>
                <w:sz w:val="16"/>
                <w:szCs w:val="16"/>
              </w:rPr>
              <w:br/>
              <w:t>Расходы определены с учетом ИПЦ, соответствующей статье.</w:t>
            </w:r>
          </w:p>
        </w:tc>
      </w:tr>
      <w:tr w:rsidR="00AE04CB" w:rsidRPr="00AE04CB" w14:paraId="7C985219"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E686D97" w14:textId="77777777" w:rsidR="00AE04CB" w:rsidRPr="00AE04CB" w:rsidRDefault="00AE04CB" w:rsidP="00AE04CB">
            <w:pPr>
              <w:jc w:val="right"/>
              <w:rPr>
                <w:sz w:val="16"/>
                <w:szCs w:val="16"/>
              </w:rPr>
            </w:pPr>
            <w:r w:rsidRPr="00AE04CB">
              <w:rPr>
                <w:sz w:val="16"/>
                <w:szCs w:val="16"/>
              </w:rPr>
              <w:t>2.3.</w:t>
            </w:r>
          </w:p>
        </w:tc>
        <w:tc>
          <w:tcPr>
            <w:tcW w:w="2560" w:type="dxa"/>
            <w:tcBorders>
              <w:top w:val="nil"/>
              <w:left w:val="nil"/>
              <w:bottom w:val="single" w:sz="4" w:space="0" w:color="auto"/>
              <w:right w:val="single" w:sz="4" w:space="0" w:color="auto"/>
            </w:tcBorders>
            <w:shd w:val="clear" w:color="auto" w:fill="auto"/>
            <w:hideMark/>
          </w:tcPr>
          <w:p w14:paraId="274101CA" w14:textId="77777777" w:rsidR="00AE04CB" w:rsidRPr="00AE04CB" w:rsidRDefault="00AE04CB" w:rsidP="00AE04CB">
            <w:pPr>
              <w:rPr>
                <w:sz w:val="16"/>
                <w:szCs w:val="16"/>
              </w:rPr>
            </w:pPr>
            <w:r w:rsidRPr="00AE04CB">
              <w:rPr>
                <w:sz w:val="16"/>
                <w:szCs w:val="16"/>
              </w:rPr>
              <w:t>Теплоэнергия, водоснабжение, вывоз мусора</w:t>
            </w:r>
          </w:p>
        </w:tc>
        <w:tc>
          <w:tcPr>
            <w:tcW w:w="831" w:type="dxa"/>
            <w:tcBorders>
              <w:top w:val="nil"/>
              <w:left w:val="nil"/>
              <w:bottom w:val="single" w:sz="4" w:space="0" w:color="auto"/>
              <w:right w:val="single" w:sz="4" w:space="0" w:color="auto"/>
            </w:tcBorders>
            <w:shd w:val="clear" w:color="auto" w:fill="auto"/>
            <w:noWrap/>
            <w:hideMark/>
          </w:tcPr>
          <w:p w14:paraId="03EE6440"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B8891C3" w14:textId="77777777" w:rsidR="00AE04CB" w:rsidRPr="00AE04CB" w:rsidRDefault="00AE04CB" w:rsidP="00AE04CB">
            <w:pPr>
              <w:jc w:val="right"/>
              <w:rPr>
                <w:sz w:val="16"/>
                <w:szCs w:val="16"/>
              </w:rPr>
            </w:pPr>
            <w:r w:rsidRPr="00AE04CB">
              <w:rPr>
                <w:sz w:val="16"/>
                <w:szCs w:val="16"/>
              </w:rPr>
              <w:t>26 695,62</w:t>
            </w:r>
          </w:p>
        </w:tc>
        <w:tc>
          <w:tcPr>
            <w:tcW w:w="1134" w:type="dxa"/>
            <w:tcBorders>
              <w:top w:val="nil"/>
              <w:left w:val="nil"/>
              <w:bottom w:val="single" w:sz="4" w:space="0" w:color="auto"/>
              <w:right w:val="single" w:sz="4" w:space="0" w:color="auto"/>
            </w:tcBorders>
            <w:shd w:val="clear" w:color="auto" w:fill="auto"/>
            <w:noWrap/>
            <w:hideMark/>
          </w:tcPr>
          <w:p w14:paraId="714CCD9D" w14:textId="77777777" w:rsidR="00AE04CB" w:rsidRPr="00AE04CB" w:rsidRDefault="00AE04CB" w:rsidP="00AE04CB">
            <w:pPr>
              <w:jc w:val="right"/>
              <w:rPr>
                <w:sz w:val="16"/>
                <w:szCs w:val="16"/>
              </w:rPr>
            </w:pPr>
            <w:r w:rsidRPr="00AE04CB">
              <w:rPr>
                <w:sz w:val="16"/>
                <w:szCs w:val="16"/>
              </w:rPr>
              <w:t>24 974,96</w:t>
            </w:r>
          </w:p>
        </w:tc>
        <w:tc>
          <w:tcPr>
            <w:tcW w:w="3119" w:type="dxa"/>
            <w:tcBorders>
              <w:top w:val="nil"/>
              <w:left w:val="nil"/>
              <w:bottom w:val="single" w:sz="4" w:space="0" w:color="auto"/>
              <w:right w:val="single" w:sz="4" w:space="0" w:color="auto"/>
            </w:tcBorders>
            <w:shd w:val="clear" w:color="auto" w:fill="auto"/>
            <w:hideMark/>
          </w:tcPr>
          <w:p w14:paraId="2A78EFE8"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2 п. 18 и п. 22 Основ ценообразования 1178. Планируемый объем потребления принят на основании фактических данных за 2022 г., с учетом распределения по видам деятельности согласно учетной политике предприятия.</w:t>
            </w:r>
            <w:r w:rsidRPr="00AE04CB">
              <w:rPr>
                <w:sz w:val="16"/>
                <w:szCs w:val="16"/>
              </w:rPr>
              <w:br/>
              <w:t>Расходы определены с учетом установленных тарифов в сфере теплоснабжения.</w:t>
            </w:r>
          </w:p>
        </w:tc>
      </w:tr>
      <w:tr w:rsidR="00AE04CB" w:rsidRPr="00AE04CB" w14:paraId="47213727"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A927979" w14:textId="77777777" w:rsidR="00AE04CB" w:rsidRPr="00AE04CB" w:rsidRDefault="00AE04CB" w:rsidP="00AE04CB">
            <w:pPr>
              <w:jc w:val="right"/>
              <w:rPr>
                <w:sz w:val="16"/>
                <w:szCs w:val="16"/>
              </w:rPr>
            </w:pPr>
            <w:r w:rsidRPr="00AE04CB">
              <w:rPr>
                <w:sz w:val="16"/>
                <w:szCs w:val="16"/>
              </w:rPr>
              <w:t>2.4.</w:t>
            </w:r>
          </w:p>
        </w:tc>
        <w:tc>
          <w:tcPr>
            <w:tcW w:w="2560" w:type="dxa"/>
            <w:tcBorders>
              <w:top w:val="nil"/>
              <w:left w:val="nil"/>
              <w:bottom w:val="single" w:sz="4" w:space="0" w:color="auto"/>
              <w:right w:val="single" w:sz="4" w:space="0" w:color="auto"/>
            </w:tcBorders>
            <w:shd w:val="clear" w:color="auto" w:fill="auto"/>
            <w:hideMark/>
          </w:tcPr>
          <w:p w14:paraId="604B027A" w14:textId="77777777" w:rsidR="00AE04CB" w:rsidRPr="00AE04CB" w:rsidRDefault="00AE04CB" w:rsidP="00AE04CB">
            <w:pPr>
              <w:rPr>
                <w:sz w:val="16"/>
                <w:szCs w:val="16"/>
              </w:rPr>
            </w:pPr>
            <w:r w:rsidRPr="00AE04CB">
              <w:rPr>
                <w:sz w:val="16"/>
                <w:szCs w:val="16"/>
              </w:rPr>
              <w:t>Плата за аренду имущества и лизинг</w:t>
            </w:r>
          </w:p>
        </w:tc>
        <w:tc>
          <w:tcPr>
            <w:tcW w:w="831" w:type="dxa"/>
            <w:tcBorders>
              <w:top w:val="nil"/>
              <w:left w:val="nil"/>
              <w:bottom w:val="single" w:sz="4" w:space="0" w:color="auto"/>
              <w:right w:val="single" w:sz="4" w:space="0" w:color="auto"/>
            </w:tcBorders>
            <w:shd w:val="clear" w:color="auto" w:fill="auto"/>
            <w:noWrap/>
            <w:hideMark/>
          </w:tcPr>
          <w:p w14:paraId="38AAF55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192B71E" w14:textId="77777777" w:rsidR="00AE04CB" w:rsidRPr="00AE04CB" w:rsidRDefault="00AE04CB" w:rsidP="00AE04CB">
            <w:pPr>
              <w:jc w:val="right"/>
              <w:rPr>
                <w:sz w:val="16"/>
                <w:szCs w:val="16"/>
              </w:rPr>
            </w:pPr>
            <w:r w:rsidRPr="00AE04CB">
              <w:rPr>
                <w:sz w:val="16"/>
                <w:szCs w:val="16"/>
              </w:rPr>
              <w:t>667 138,21</w:t>
            </w:r>
          </w:p>
        </w:tc>
        <w:tc>
          <w:tcPr>
            <w:tcW w:w="1134" w:type="dxa"/>
            <w:tcBorders>
              <w:top w:val="nil"/>
              <w:left w:val="nil"/>
              <w:bottom w:val="single" w:sz="4" w:space="0" w:color="auto"/>
              <w:right w:val="single" w:sz="4" w:space="0" w:color="auto"/>
            </w:tcBorders>
            <w:shd w:val="clear" w:color="auto" w:fill="auto"/>
            <w:noWrap/>
            <w:hideMark/>
          </w:tcPr>
          <w:p w14:paraId="4487A954" w14:textId="77777777" w:rsidR="00AE04CB" w:rsidRPr="00AE04CB" w:rsidRDefault="00AE04CB" w:rsidP="00AE04CB">
            <w:pPr>
              <w:jc w:val="right"/>
              <w:rPr>
                <w:sz w:val="16"/>
                <w:szCs w:val="16"/>
              </w:rPr>
            </w:pPr>
            <w:r w:rsidRPr="00AE04CB">
              <w:rPr>
                <w:sz w:val="16"/>
                <w:szCs w:val="16"/>
              </w:rPr>
              <w:t>615 140,42</w:t>
            </w:r>
          </w:p>
        </w:tc>
        <w:tc>
          <w:tcPr>
            <w:tcW w:w="3119" w:type="dxa"/>
            <w:tcBorders>
              <w:top w:val="nil"/>
              <w:left w:val="nil"/>
              <w:bottom w:val="single" w:sz="4" w:space="0" w:color="auto"/>
              <w:right w:val="single" w:sz="4" w:space="0" w:color="auto"/>
            </w:tcBorders>
            <w:shd w:val="clear" w:color="auto" w:fill="auto"/>
            <w:hideMark/>
          </w:tcPr>
          <w:p w14:paraId="2377D488"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5 п. 28 Основ ценообразования 1178. Принято в экономически обоснованном размере в соответствии с представленными документами</w:t>
            </w:r>
          </w:p>
        </w:tc>
      </w:tr>
      <w:tr w:rsidR="00AE04CB" w:rsidRPr="00AE04CB" w14:paraId="7E11DAE0"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04DB386" w14:textId="77777777" w:rsidR="00AE04CB" w:rsidRPr="00AE04CB" w:rsidRDefault="00AE04CB" w:rsidP="00AE04CB">
            <w:pPr>
              <w:jc w:val="right"/>
              <w:rPr>
                <w:sz w:val="16"/>
                <w:szCs w:val="16"/>
              </w:rPr>
            </w:pPr>
            <w:r w:rsidRPr="00AE04CB">
              <w:rPr>
                <w:sz w:val="16"/>
                <w:szCs w:val="16"/>
              </w:rPr>
              <w:t>2.5.</w:t>
            </w:r>
          </w:p>
        </w:tc>
        <w:tc>
          <w:tcPr>
            <w:tcW w:w="2560" w:type="dxa"/>
            <w:tcBorders>
              <w:top w:val="nil"/>
              <w:left w:val="nil"/>
              <w:bottom w:val="single" w:sz="4" w:space="0" w:color="auto"/>
              <w:right w:val="single" w:sz="4" w:space="0" w:color="auto"/>
            </w:tcBorders>
            <w:shd w:val="clear" w:color="auto" w:fill="auto"/>
            <w:hideMark/>
          </w:tcPr>
          <w:p w14:paraId="1FED0C26" w14:textId="77777777" w:rsidR="00AE04CB" w:rsidRPr="00AE04CB" w:rsidRDefault="00AE04CB" w:rsidP="00AE04CB">
            <w:pPr>
              <w:rPr>
                <w:sz w:val="16"/>
                <w:szCs w:val="16"/>
              </w:rPr>
            </w:pPr>
            <w:r w:rsidRPr="00AE04CB">
              <w:rPr>
                <w:sz w:val="16"/>
                <w:szCs w:val="16"/>
              </w:rPr>
              <w:t>Налоги - всего, в том числе:</w:t>
            </w:r>
          </w:p>
        </w:tc>
        <w:tc>
          <w:tcPr>
            <w:tcW w:w="831" w:type="dxa"/>
            <w:tcBorders>
              <w:top w:val="nil"/>
              <w:left w:val="nil"/>
              <w:bottom w:val="single" w:sz="4" w:space="0" w:color="auto"/>
              <w:right w:val="single" w:sz="4" w:space="0" w:color="auto"/>
            </w:tcBorders>
            <w:shd w:val="clear" w:color="auto" w:fill="auto"/>
            <w:noWrap/>
            <w:hideMark/>
          </w:tcPr>
          <w:p w14:paraId="63F7D9E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6706E48" w14:textId="77777777" w:rsidR="00AE04CB" w:rsidRPr="00AE04CB" w:rsidRDefault="00AE04CB" w:rsidP="00AE04CB">
            <w:pPr>
              <w:jc w:val="right"/>
              <w:rPr>
                <w:sz w:val="16"/>
                <w:szCs w:val="16"/>
              </w:rPr>
            </w:pPr>
            <w:r w:rsidRPr="00AE04CB">
              <w:rPr>
                <w:sz w:val="16"/>
                <w:szCs w:val="16"/>
              </w:rPr>
              <w:t>154 330,26</w:t>
            </w:r>
          </w:p>
        </w:tc>
        <w:tc>
          <w:tcPr>
            <w:tcW w:w="1134" w:type="dxa"/>
            <w:tcBorders>
              <w:top w:val="nil"/>
              <w:left w:val="nil"/>
              <w:bottom w:val="single" w:sz="4" w:space="0" w:color="auto"/>
              <w:right w:val="single" w:sz="4" w:space="0" w:color="auto"/>
            </w:tcBorders>
            <w:shd w:val="clear" w:color="auto" w:fill="auto"/>
            <w:noWrap/>
            <w:hideMark/>
          </w:tcPr>
          <w:p w14:paraId="12438C70" w14:textId="77777777" w:rsidR="00AE04CB" w:rsidRPr="00AE04CB" w:rsidRDefault="00AE04CB" w:rsidP="00AE04CB">
            <w:pPr>
              <w:jc w:val="right"/>
              <w:rPr>
                <w:sz w:val="16"/>
                <w:szCs w:val="16"/>
              </w:rPr>
            </w:pPr>
            <w:r w:rsidRPr="00AE04CB">
              <w:rPr>
                <w:sz w:val="16"/>
                <w:szCs w:val="16"/>
              </w:rPr>
              <w:t>154 330,26</w:t>
            </w:r>
          </w:p>
        </w:tc>
        <w:tc>
          <w:tcPr>
            <w:tcW w:w="3119" w:type="dxa"/>
            <w:tcBorders>
              <w:top w:val="nil"/>
              <w:left w:val="nil"/>
              <w:bottom w:val="single" w:sz="4" w:space="0" w:color="auto"/>
              <w:right w:val="single" w:sz="4" w:space="0" w:color="auto"/>
            </w:tcBorders>
            <w:shd w:val="clear" w:color="auto" w:fill="auto"/>
            <w:hideMark/>
          </w:tcPr>
          <w:p w14:paraId="446F54B7" w14:textId="77777777" w:rsidR="00AE04CB" w:rsidRPr="00AE04CB" w:rsidRDefault="00AE04CB" w:rsidP="00AE04CB">
            <w:pPr>
              <w:rPr>
                <w:sz w:val="16"/>
                <w:szCs w:val="16"/>
              </w:rPr>
            </w:pPr>
            <w:r w:rsidRPr="00AE04CB">
              <w:rPr>
                <w:sz w:val="16"/>
                <w:szCs w:val="16"/>
              </w:rPr>
              <w:t> </w:t>
            </w:r>
          </w:p>
        </w:tc>
      </w:tr>
      <w:tr w:rsidR="00AE04CB" w:rsidRPr="00AE04CB" w14:paraId="0EC39F1F"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E06C0E2" w14:textId="77777777" w:rsidR="00AE04CB" w:rsidRPr="00AE04CB" w:rsidRDefault="00AE04CB" w:rsidP="00AE04CB">
            <w:pPr>
              <w:jc w:val="center"/>
              <w:rPr>
                <w:i/>
                <w:iCs/>
                <w:sz w:val="16"/>
                <w:szCs w:val="16"/>
              </w:rPr>
            </w:pPr>
            <w:r w:rsidRPr="00AE04CB">
              <w:rPr>
                <w:i/>
                <w:iCs/>
                <w:sz w:val="16"/>
                <w:szCs w:val="16"/>
              </w:rPr>
              <w:t>2.5.1.</w:t>
            </w:r>
          </w:p>
        </w:tc>
        <w:tc>
          <w:tcPr>
            <w:tcW w:w="2560" w:type="dxa"/>
            <w:tcBorders>
              <w:top w:val="nil"/>
              <w:left w:val="nil"/>
              <w:bottom w:val="single" w:sz="4" w:space="0" w:color="auto"/>
              <w:right w:val="single" w:sz="4" w:space="0" w:color="auto"/>
            </w:tcBorders>
            <w:shd w:val="clear" w:color="auto" w:fill="auto"/>
            <w:hideMark/>
          </w:tcPr>
          <w:p w14:paraId="34225B2B" w14:textId="77777777" w:rsidR="00AE04CB" w:rsidRPr="00AE04CB" w:rsidRDefault="00AE04CB" w:rsidP="00AE04CB">
            <w:pPr>
              <w:rPr>
                <w:i/>
                <w:iCs/>
                <w:sz w:val="16"/>
                <w:szCs w:val="16"/>
              </w:rPr>
            </w:pPr>
            <w:r w:rsidRPr="00AE04CB">
              <w:rPr>
                <w:i/>
                <w:iCs/>
                <w:sz w:val="16"/>
                <w:szCs w:val="16"/>
              </w:rPr>
              <w:t>Плата за землю</w:t>
            </w:r>
          </w:p>
        </w:tc>
        <w:tc>
          <w:tcPr>
            <w:tcW w:w="831" w:type="dxa"/>
            <w:tcBorders>
              <w:top w:val="nil"/>
              <w:left w:val="nil"/>
              <w:bottom w:val="single" w:sz="4" w:space="0" w:color="auto"/>
              <w:right w:val="single" w:sz="4" w:space="0" w:color="auto"/>
            </w:tcBorders>
            <w:shd w:val="clear" w:color="auto" w:fill="auto"/>
            <w:noWrap/>
            <w:hideMark/>
          </w:tcPr>
          <w:p w14:paraId="25105BE3"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FA1D014" w14:textId="77777777" w:rsidR="00AE04CB" w:rsidRPr="00AE04CB" w:rsidRDefault="00AE04CB" w:rsidP="00AE04CB">
            <w:pPr>
              <w:jc w:val="right"/>
              <w:rPr>
                <w:sz w:val="16"/>
                <w:szCs w:val="16"/>
              </w:rPr>
            </w:pPr>
            <w:r w:rsidRPr="00AE04CB">
              <w:rPr>
                <w:sz w:val="16"/>
                <w:szCs w:val="16"/>
              </w:rPr>
              <w:t>1 032,49</w:t>
            </w:r>
          </w:p>
        </w:tc>
        <w:tc>
          <w:tcPr>
            <w:tcW w:w="1134" w:type="dxa"/>
            <w:tcBorders>
              <w:top w:val="nil"/>
              <w:left w:val="nil"/>
              <w:bottom w:val="single" w:sz="4" w:space="0" w:color="auto"/>
              <w:right w:val="single" w:sz="4" w:space="0" w:color="auto"/>
            </w:tcBorders>
            <w:shd w:val="clear" w:color="auto" w:fill="auto"/>
            <w:noWrap/>
            <w:hideMark/>
          </w:tcPr>
          <w:p w14:paraId="7DB88D71" w14:textId="77777777" w:rsidR="00AE04CB" w:rsidRPr="00AE04CB" w:rsidRDefault="00AE04CB" w:rsidP="00AE04CB">
            <w:pPr>
              <w:jc w:val="right"/>
              <w:rPr>
                <w:sz w:val="16"/>
                <w:szCs w:val="16"/>
              </w:rPr>
            </w:pPr>
            <w:r w:rsidRPr="00AE04CB">
              <w:rPr>
                <w:sz w:val="16"/>
                <w:szCs w:val="16"/>
              </w:rPr>
              <w:t>1 032,49</w:t>
            </w:r>
          </w:p>
        </w:tc>
        <w:tc>
          <w:tcPr>
            <w:tcW w:w="3119" w:type="dxa"/>
            <w:tcBorders>
              <w:top w:val="nil"/>
              <w:left w:val="nil"/>
              <w:bottom w:val="single" w:sz="4" w:space="0" w:color="auto"/>
              <w:right w:val="single" w:sz="4" w:space="0" w:color="auto"/>
            </w:tcBorders>
            <w:shd w:val="clear" w:color="auto" w:fill="auto"/>
            <w:hideMark/>
          </w:tcPr>
          <w:p w14:paraId="2C1723C2" w14:textId="77777777" w:rsidR="00AE04CB" w:rsidRPr="00AE04CB" w:rsidRDefault="00AE04CB" w:rsidP="00AE04CB">
            <w:pPr>
              <w:rPr>
                <w:sz w:val="16"/>
                <w:szCs w:val="16"/>
              </w:rPr>
            </w:pPr>
            <w:r w:rsidRPr="00AE04CB">
              <w:rPr>
                <w:sz w:val="16"/>
                <w:szCs w:val="16"/>
              </w:rPr>
              <w:t>Величина платы за землю определена по ставкам 1,5%, 0,3% (в зависимости от категории земель) от кадастровой стоимости земельных участков, находящимся в собственности Общества, согласно выпискам, из ЕГРН, представленных в материалах тарифного дела.</w:t>
            </w:r>
          </w:p>
        </w:tc>
      </w:tr>
      <w:tr w:rsidR="00AE04CB" w:rsidRPr="00AE04CB" w14:paraId="19F8EC9C"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1BC3358" w14:textId="77777777" w:rsidR="00AE04CB" w:rsidRPr="00AE04CB" w:rsidRDefault="00AE04CB" w:rsidP="00AE04CB">
            <w:pPr>
              <w:jc w:val="center"/>
              <w:rPr>
                <w:i/>
                <w:iCs/>
                <w:sz w:val="16"/>
                <w:szCs w:val="16"/>
              </w:rPr>
            </w:pPr>
            <w:r w:rsidRPr="00AE04CB">
              <w:rPr>
                <w:i/>
                <w:iCs/>
                <w:sz w:val="16"/>
                <w:szCs w:val="16"/>
              </w:rPr>
              <w:t>2.5.2.</w:t>
            </w:r>
          </w:p>
        </w:tc>
        <w:tc>
          <w:tcPr>
            <w:tcW w:w="2560" w:type="dxa"/>
            <w:tcBorders>
              <w:top w:val="nil"/>
              <w:left w:val="nil"/>
              <w:bottom w:val="single" w:sz="4" w:space="0" w:color="auto"/>
              <w:right w:val="single" w:sz="4" w:space="0" w:color="auto"/>
            </w:tcBorders>
            <w:shd w:val="clear" w:color="auto" w:fill="auto"/>
            <w:hideMark/>
          </w:tcPr>
          <w:p w14:paraId="2C0A6A99" w14:textId="77777777" w:rsidR="00AE04CB" w:rsidRPr="00AE04CB" w:rsidRDefault="00AE04CB" w:rsidP="00AE04CB">
            <w:pPr>
              <w:rPr>
                <w:i/>
                <w:iCs/>
                <w:sz w:val="16"/>
                <w:szCs w:val="16"/>
              </w:rPr>
            </w:pPr>
            <w:r w:rsidRPr="00AE04CB">
              <w:rPr>
                <w:i/>
                <w:iCs/>
                <w:sz w:val="16"/>
                <w:szCs w:val="16"/>
              </w:rPr>
              <w:t>Налог на имущество</w:t>
            </w:r>
          </w:p>
        </w:tc>
        <w:tc>
          <w:tcPr>
            <w:tcW w:w="831" w:type="dxa"/>
            <w:tcBorders>
              <w:top w:val="nil"/>
              <w:left w:val="nil"/>
              <w:bottom w:val="single" w:sz="4" w:space="0" w:color="auto"/>
              <w:right w:val="single" w:sz="4" w:space="0" w:color="auto"/>
            </w:tcBorders>
            <w:shd w:val="clear" w:color="auto" w:fill="auto"/>
            <w:noWrap/>
            <w:hideMark/>
          </w:tcPr>
          <w:p w14:paraId="26A828D5"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C33352B" w14:textId="77777777" w:rsidR="00AE04CB" w:rsidRPr="00AE04CB" w:rsidRDefault="00AE04CB" w:rsidP="00AE04CB">
            <w:pPr>
              <w:jc w:val="right"/>
              <w:rPr>
                <w:sz w:val="16"/>
                <w:szCs w:val="16"/>
              </w:rPr>
            </w:pPr>
            <w:r w:rsidRPr="00AE04CB">
              <w:rPr>
                <w:sz w:val="16"/>
                <w:szCs w:val="16"/>
              </w:rPr>
              <w:t>149 414,28</w:t>
            </w:r>
          </w:p>
        </w:tc>
        <w:tc>
          <w:tcPr>
            <w:tcW w:w="1134" w:type="dxa"/>
            <w:tcBorders>
              <w:top w:val="nil"/>
              <w:left w:val="nil"/>
              <w:bottom w:val="single" w:sz="4" w:space="0" w:color="auto"/>
              <w:right w:val="single" w:sz="4" w:space="0" w:color="auto"/>
            </w:tcBorders>
            <w:shd w:val="clear" w:color="auto" w:fill="auto"/>
            <w:noWrap/>
            <w:hideMark/>
          </w:tcPr>
          <w:p w14:paraId="738B7887" w14:textId="77777777" w:rsidR="00AE04CB" w:rsidRPr="00AE04CB" w:rsidRDefault="00AE04CB" w:rsidP="00AE04CB">
            <w:pPr>
              <w:jc w:val="right"/>
              <w:rPr>
                <w:sz w:val="16"/>
                <w:szCs w:val="16"/>
              </w:rPr>
            </w:pPr>
            <w:r w:rsidRPr="00AE04CB">
              <w:rPr>
                <w:sz w:val="16"/>
                <w:szCs w:val="16"/>
              </w:rPr>
              <w:t>149 414,28</w:t>
            </w:r>
          </w:p>
        </w:tc>
        <w:tc>
          <w:tcPr>
            <w:tcW w:w="3119" w:type="dxa"/>
            <w:tcBorders>
              <w:top w:val="nil"/>
              <w:left w:val="nil"/>
              <w:bottom w:val="single" w:sz="4" w:space="0" w:color="auto"/>
              <w:right w:val="single" w:sz="4" w:space="0" w:color="auto"/>
            </w:tcBorders>
            <w:shd w:val="clear" w:color="auto" w:fill="auto"/>
            <w:hideMark/>
          </w:tcPr>
          <w:p w14:paraId="489BBEF1" w14:textId="77777777" w:rsidR="00AE04CB" w:rsidRPr="00AE04CB" w:rsidRDefault="00AE04CB" w:rsidP="00AE04CB">
            <w:pPr>
              <w:rPr>
                <w:sz w:val="16"/>
                <w:szCs w:val="16"/>
              </w:rPr>
            </w:pPr>
            <w:r w:rsidRPr="00AE04CB">
              <w:rPr>
                <w:sz w:val="16"/>
                <w:szCs w:val="16"/>
              </w:rPr>
              <w:t>Рассчитано по ставке 2,2% в соответствии со ст. 375 НК РФ.</w:t>
            </w:r>
          </w:p>
        </w:tc>
      </w:tr>
      <w:tr w:rsidR="00AE04CB" w:rsidRPr="00AE04CB" w14:paraId="607B3B2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D99D3F7" w14:textId="77777777" w:rsidR="00AE04CB" w:rsidRPr="00AE04CB" w:rsidRDefault="00AE04CB" w:rsidP="00AE04CB">
            <w:pPr>
              <w:jc w:val="center"/>
              <w:rPr>
                <w:i/>
                <w:iCs/>
                <w:sz w:val="16"/>
                <w:szCs w:val="16"/>
              </w:rPr>
            </w:pPr>
            <w:r w:rsidRPr="00AE04CB">
              <w:rPr>
                <w:i/>
                <w:iCs/>
                <w:sz w:val="16"/>
                <w:szCs w:val="16"/>
              </w:rPr>
              <w:t>2.5.2.1.</w:t>
            </w:r>
          </w:p>
        </w:tc>
        <w:tc>
          <w:tcPr>
            <w:tcW w:w="2560" w:type="dxa"/>
            <w:tcBorders>
              <w:top w:val="nil"/>
              <w:left w:val="nil"/>
              <w:bottom w:val="single" w:sz="4" w:space="0" w:color="auto"/>
              <w:right w:val="single" w:sz="4" w:space="0" w:color="auto"/>
            </w:tcBorders>
            <w:shd w:val="clear" w:color="auto" w:fill="auto"/>
            <w:hideMark/>
          </w:tcPr>
          <w:p w14:paraId="1165ACE2" w14:textId="77777777" w:rsidR="00AE04CB" w:rsidRPr="00AE04CB" w:rsidRDefault="00AE04CB" w:rsidP="00AE04CB">
            <w:pPr>
              <w:jc w:val="right"/>
              <w:rPr>
                <w:i/>
                <w:iCs/>
                <w:sz w:val="16"/>
                <w:szCs w:val="16"/>
              </w:rPr>
            </w:pPr>
            <w:r w:rsidRPr="00AE04CB">
              <w:rPr>
                <w:i/>
                <w:iCs/>
                <w:sz w:val="16"/>
                <w:szCs w:val="16"/>
              </w:rPr>
              <w:t>ВН</w:t>
            </w:r>
          </w:p>
        </w:tc>
        <w:tc>
          <w:tcPr>
            <w:tcW w:w="831" w:type="dxa"/>
            <w:tcBorders>
              <w:top w:val="nil"/>
              <w:left w:val="nil"/>
              <w:bottom w:val="single" w:sz="4" w:space="0" w:color="auto"/>
              <w:right w:val="single" w:sz="4" w:space="0" w:color="auto"/>
            </w:tcBorders>
            <w:shd w:val="clear" w:color="auto" w:fill="auto"/>
            <w:noWrap/>
            <w:hideMark/>
          </w:tcPr>
          <w:p w14:paraId="04A62136"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454D68D"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5B7D96E"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291D34B1" w14:textId="77777777" w:rsidR="00AE04CB" w:rsidRPr="00AE04CB" w:rsidRDefault="00AE04CB" w:rsidP="00AE04CB">
            <w:pPr>
              <w:rPr>
                <w:sz w:val="16"/>
                <w:szCs w:val="16"/>
              </w:rPr>
            </w:pPr>
            <w:r w:rsidRPr="00AE04CB">
              <w:rPr>
                <w:sz w:val="16"/>
                <w:szCs w:val="16"/>
              </w:rPr>
              <w:t> </w:t>
            </w:r>
          </w:p>
        </w:tc>
      </w:tr>
      <w:tr w:rsidR="00AE04CB" w:rsidRPr="00AE04CB" w14:paraId="7EA7F928"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298FA44" w14:textId="77777777" w:rsidR="00AE04CB" w:rsidRPr="00AE04CB" w:rsidRDefault="00AE04CB" w:rsidP="00AE04CB">
            <w:pPr>
              <w:jc w:val="center"/>
              <w:rPr>
                <w:i/>
                <w:iCs/>
                <w:sz w:val="16"/>
                <w:szCs w:val="16"/>
              </w:rPr>
            </w:pPr>
            <w:r w:rsidRPr="00AE04CB">
              <w:rPr>
                <w:i/>
                <w:iCs/>
                <w:sz w:val="16"/>
                <w:szCs w:val="16"/>
              </w:rPr>
              <w:t>2.5.2.2.</w:t>
            </w:r>
          </w:p>
        </w:tc>
        <w:tc>
          <w:tcPr>
            <w:tcW w:w="2560" w:type="dxa"/>
            <w:tcBorders>
              <w:top w:val="nil"/>
              <w:left w:val="nil"/>
              <w:bottom w:val="single" w:sz="4" w:space="0" w:color="auto"/>
              <w:right w:val="single" w:sz="4" w:space="0" w:color="auto"/>
            </w:tcBorders>
            <w:shd w:val="clear" w:color="auto" w:fill="auto"/>
            <w:hideMark/>
          </w:tcPr>
          <w:p w14:paraId="71C5FE42" w14:textId="77777777" w:rsidR="00AE04CB" w:rsidRPr="00AE04CB" w:rsidRDefault="00AE04CB" w:rsidP="00AE04CB">
            <w:pPr>
              <w:jc w:val="right"/>
              <w:rPr>
                <w:i/>
                <w:iCs/>
                <w:sz w:val="16"/>
                <w:szCs w:val="16"/>
              </w:rPr>
            </w:pPr>
            <w:r w:rsidRPr="00AE04CB">
              <w:rPr>
                <w:i/>
                <w:iCs/>
                <w:sz w:val="16"/>
                <w:szCs w:val="16"/>
              </w:rPr>
              <w:t>СН1</w:t>
            </w:r>
          </w:p>
        </w:tc>
        <w:tc>
          <w:tcPr>
            <w:tcW w:w="831" w:type="dxa"/>
            <w:tcBorders>
              <w:top w:val="nil"/>
              <w:left w:val="nil"/>
              <w:bottom w:val="single" w:sz="4" w:space="0" w:color="auto"/>
              <w:right w:val="single" w:sz="4" w:space="0" w:color="auto"/>
            </w:tcBorders>
            <w:shd w:val="clear" w:color="auto" w:fill="auto"/>
            <w:noWrap/>
            <w:hideMark/>
          </w:tcPr>
          <w:p w14:paraId="53B8180C"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87F57C1"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8566753"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15C69753" w14:textId="77777777" w:rsidR="00AE04CB" w:rsidRPr="00AE04CB" w:rsidRDefault="00AE04CB" w:rsidP="00AE04CB">
            <w:pPr>
              <w:rPr>
                <w:i/>
                <w:iCs/>
                <w:sz w:val="16"/>
                <w:szCs w:val="16"/>
              </w:rPr>
            </w:pPr>
            <w:r w:rsidRPr="00AE04CB">
              <w:rPr>
                <w:i/>
                <w:iCs/>
                <w:sz w:val="16"/>
                <w:szCs w:val="16"/>
              </w:rPr>
              <w:t> </w:t>
            </w:r>
          </w:p>
        </w:tc>
      </w:tr>
      <w:tr w:rsidR="00AE04CB" w:rsidRPr="00AE04CB" w14:paraId="0FB9B323"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D0E619B" w14:textId="77777777" w:rsidR="00AE04CB" w:rsidRPr="00AE04CB" w:rsidRDefault="00AE04CB" w:rsidP="00AE04CB">
            <w:pPr>
              <w:jc w:val="center"/>
              <w:rPr>
                <w:i/>
                <w:iCs/>
                <w:sz w:val="16"/>
                <w:szCs w:val="16"/>
              </w:rPr>
            </w:pPr>
            <w:r w:rsidRPr="00AE04CB">
              <w:rPr>
                <w:i/>
                <w:iCs/>
                <w:sz w:val="16"/>
                <w:szCs w:val="16"/>
              </w:rPr>
              <w:t>2.5.2.3.</w:t>
            </w:r>
          </w:p>
        </w:tc>
        <w:tc>
          <w:tcPr>
            <w:tcW w:w="2560" w:type="dxa"/>
            <w:tcBorders>
              <w:top w:val="nil"/>
              <w:left w:val="nil"/>
              <w:bottom w:val="single" w:sz="4" w:space="0" w:color="auto"/>
              <w:right w:val="single" w:sz="4" w:space="0" w:color="auto"/>
            </w:tcBorders>
            <w:shd w:val="clear" w:color="auto" w:fill="auto"/>
            <w:hideMark/>
          </w:tcPr>
          <w:p w14:paraId="7BC32456" w14:textId="77777777" w:rsidR="00AE04CB" w:rsidRPr="00AE04CB" w:rsidRDefault="00AE04CB" w:rsidP="00AE04CB">
            <w:pPr>
              <w:jc w:val="right"/>
              <w:rPr>
                <w:i/>
                <w:iCs/>
                <w:sz w:val="16"/>
                <w:szCs w:val="16"/>
              </w:rPr>
            </w:pPr>
            <w:r w:rsidRPr="00AE04CB">
              <w:rPr>
                <w:i/>
                <w:iCs/>
                <w:sz w:val="16"/>
                <w:szCs w:val="16"/>
              </w:rPr>
              <w:t>СН2</w:t>
            </w:r>
          </w:p>
        </w:tc>
        <w:tc>
          <w:tcPr>
            <w:tcW w:w="831" w:type="dxa"/>
            <w:tcBorders>
              <w:top w:val="nil"/>
              <w:left w:val="nil"/>
              <w:bottom w:val="single" w:sz="4" w:space="0" w:color="auto"/>
              <w:right w:val="single" w:sz="4" w:space="0" w:color="auto"/>
            </w:tcBorders>
            <w:shd w:val="clear" w:color="auto" w:fill="auto"/>
            <w:noWrap/>
            <w:hideMark/>
          </w:tcPr>
          <w:p w14:paraId="0855FDD1"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5F6F717"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E722816"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0C78C211" w14:textId="77777777" w:rsidR="00AE04CB" w:rsidRPr="00AE04CB" w:rsidRDefault="00AE04CB" w:rsidP="00AE04CB">
            <w:pPr>
              <w:rPr>
                <w:i/>
                <w:iCs/>
                <w:sz w:val="16"/>
                <w:szCs w:val="16"/>
              </w:rPr>
            </w:pPr>
            <w:r w:rsidRPr="00AE04CB">
              <w:rPr>
                <w:i/>
                <w:iCs/>
                <w:sz w:val="16"/>
                <w:szCs w:val="16"/>
              </w:rPr>
              <w:t> </w:t>
            </w:r>
          </w:p>
        </w:tc>
      </w:tr>
      <w:tr w:rsidR="00AE04CB" w:rsidRPr="00AE04CB" w14:paraId="04A32CCD"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219F897" w14:textId="77777777" w:rsidR="00AE04CB" w:rsidRPr="00AE04CB" w:rsidRDefault="00AE04CB" w:rsidP="00AE04CB">
            <w:pPr>
              <w:jc w:val="center"/>
              <w:rPr>
                <w:i/>
                <w:iCs/>
                <w:sz w:val="16"/>
                <w:szCs w:val="16"/>
              </w:rPr>
            </w:pPr>
            <w:r w:rsidRPr="00AE04CB">
              <w:rPr>
                <w:i/>
                <w:iCs/>
                <w:sz w:val="16"/>
                <w:szCs w:val="16"/>
              </w:rPr>
              <w:t>2.5.2.4.</w:t>
            </w:r>
          </w:p>
        </w:tc>
        <w:tc>
          <w:tcPr>
            <w:tcW w:w="2560" w:type="dxa"/>
            <w:tcBorders>
              <w:top w:val="nil"/>
              <w:left w:val="nil"/>
              <w:bottom w:val="single" w:sz="4" w:space="0" w:color="auto"/>
              <w:right w:val="single" w:sz="4" w:space="0" w:color="auto"/>
            </w:tcBorders>
            <w:shd w:val="clear" w:color="auto" w:fill="auto"/>
            <w:hideMark/>
          </w:tcPr>
          <w:p w14:paraId="19629F83" w14:textId="77777777" w:rsidR="00AE04CB" w:rsidRPr="00AE04CB" w:rsidRDefault="00AE04CB" w:rsidP="00AE04CB">
            <w:pPr>
              <w:jc w:val="right"/>
              <w:rPr>
                <w:i/>
                <w:iCs/>
                <w:sz w:val="16"/>
                <w:szCs w:val="16"/>
              </w:rPr>
            </w:pPr>
            <w:r w:rsidRPr="00AE04CB">
              <w:rPr>
                <w:i/>
                <w:iCs/>
                <w:sz w:val="16"/>
                <w:szCs w:val="16"/>
              </w:rPr>
              <w:t>НН</w:t>
            </w:r>
          </w:p>
        </w:tc>
        <w:tc>
          <w:tcPr>
            <w:tcW w:w="831" w:type="dxa"/>
            <w:tcBorders>
              <w:top w:val="nil"/>
              <w:left w:val="nil"/>
              <w:bottom w:val="single" w:sz="4" w:space="0" w:color="auto"/>
              <w:right w:val="single" w:sz="4" w:space="0" w:color="auto"/>
            </w:tcBorders>
            <w:shd w:val="clear" w:color="auto" w:fill="auto"/>
            <w:noWrap/>
            <w:hideMark/>
          </w:tcPr>
          <w:p w14:paraId="778E123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05DDFF0"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C64BBC0"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4F838C1E" w14:textId="77777777" w:rsidR="00AE04CB" w:rsidRPr="00AE04CB" w:rsidRDefault="00AE04CB" w:rsidP="00AE04CB">
            <w:pPr>
              <w:rPr>
                <w:sz w:val="16"/>
                <w:szCs w:val="16"/>
              </w:rPr>
            </w:pPr>
            <w:r w:rsidRPr="00AE04CB">
              <w:rPr>
                <w:sz w:val="16"/>
                <w:szCs w:val="16"/>
              </w:rPr>
              <w:t> </w:t>
            </w:r>
          </w:p>
        </w:tc>
      </w:tr>
      <w:tr w:rsidR="00AE04CB" w:rsidRPr="00AE04CB" w14:paraId="1C207F51"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2FA560B" w14:textId="77777777" w:rsidR="00AE04CB" w:rsidRPr="00AE04CB" w:rsidRDefault="00AE04CB" w:rsidP="00AE04CB">
            <w:pPr>
              <w:jc w:val="center"/>
              <w:rPr>
                <w:i/>
                <w:iCs/>
                <w:sz w:val="16"/>
                <w:szCs w:val="16"/>
              </w:rPr>
            </w:pPr>
            <w:r w:rsidRPr="00AE04CB">
              <w:rPr>
                <w:i/>
                <w:iCs/>
                <w:sz w:val="16"/>
                <w:szCs w:val="16"/>
              </w:rPr>
              <w:t>2.5.2.5.</w:t>
            </w:r>
          </w:p>
        </w:tc>
        <w:tc>
          <w:tcPr>
            <w:tcW w:w="2560" w:type="dxa"/>
            <w:tcBorders>
              <w:top w:val="nil"/>
              <w:left w:val="nil"/>
              <w:bottom w:val="single" w:sz="4" w:space="0" w:color="auto"/>
              <w:right w:val="single" w:sz="4" w:space="0" w:color="auto"/>
            </w:tcBorders>
            <w:shd w:val="clear" w:color="auto" w:fill="auto"/>
            <w:hideMark/>
          </w:tcPr>
          <w:p w14:paraId="58C3A5DB" w14:textId="77777777" w:rsidR="00AE04CB" w:rsidRPr="00AE04CB" w:rsidRDefault="00AE04CB" w:rsidP="00AE04CB">
            <w:pPr>
              <w:jc w:val="right"/>
              <w:rPr>
                <w:i/>
                <w:iCs/>
                <w:sz w:val="16"/>
                <w:szCs w:val="16"/>
              </w:rPr>
            </w:pPr>
            <w:r w:rsidRPr="00AE04CB">
              <w:rPr>
                <w:i/>
                <w:iCs/>
                <w:sz w:val="16"/>
                <w:szCs w:val="16"/>
              </w:rPr>
              <w:t>прочее</w:t>
            </w:r>
          </w:p>
        </w:tc>
        <w:tc>
          <w:tcPr>
            <w:tcW w:w="831" w:type="dxa"/>
            <w:tcBorders>
              <w:top w:val="nil"/>
              <w:left w:val="nil"/>
              <w:bottom w:val="single" w:sz="4" w:space="0" w:color="auto"/>
              <w:right w:val="single" w:sz="4" w:space="0" w:color="auto"/>
            </w:tcBorders>
            <w:shd w:val="clear" w:color="auto" w:fill="auto"/>
            <w:noWrap/>
            <w:hideMark/>
          </w:tcPr>
          <w:p w14:paraId="64BEB5CC"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35151E4"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1BF5831"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04A72AC5" w14:textId="77777777" w:rsidR="00AE04CB" w:rsidRPr="00AE04CB" w:rsidRDefault="00AE04CB" w:rsidP="00AE04CB">
            <w:pPr>
              <w:rPr>
                <w:i/>
                <w:iCs/>
                <w:sz w:val="16"/>
                <w:szCs w:val="16"/>
              </w:rPr>
            </w:pPr>
            <w:r w:rsidRPr="00AE04CB">
              <w:rPr>
                <w:i/>
                <w:iCs/>
                <w:sz w:val="16"/>
                <w:szCs w:val="16"/>
              </w:rPr>
              <w:t> </w:t>
            </w:r>
          </w:p>
        </w:tc>
      </w:tr>
      <w:tr w:rsidR="00AE04CB" w:rsidRPr="00AE04CB" w14:paraId="1F22E505"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5C0FF4C" w14:textId="77777777" w:rsidR="00AE04CB" w:rsidRPr="00AE04CB" w:rsidRDefault="00AE04CB" w:rsidP="00AE04CB">
            <w:pPr>
              <w:jc w:val="center"/>
              <w:rPr>
                <w:i/>
                <w:iCs/>
                <w:sz w:val="16"/>
                <w:szCs w:val="16"/>
              </w:rPr>
            </w:pPr>
            <w:r w:rsidRPr="00AE04CB">
              <w:rPr>
                <w:i/>
                <w:iCs/>
                <w:sz w:val="16"/>
                <w:szCs w:val="16"/>
              </w:rPr>
              <w:t>2.5.3.</w:t>
            </w:r>
          </w:p>
        </w:tc>
        <w:tc>
          <w:tcPr>
            <w:tcW w:w="2560" w:type="dxa"/>
            <w:tcBorders>
              <w:top w:val="nil"/>
              <w:left w:val="nil"/>
              <w:bottom w:val="single" w:sz="4" w:space="0" w:color="auto"/>
              <w:right w:val="single" w:sz="4" w:space="0" w:color="auto"/>
            </w:tcBorders>
            <w:shd w:val="clear" w:color="auto" w:fill="auto"/>
            <w:hideMark/>
          </w:tcPr>
          <w:p w14:paraId="780EDB46" w14:textId="77777777" w:rsidR="00AE04CB" w:rsidRPr="00AE04CB" w:rsidRDefault="00AE04CB" w:rsidP="00AE04CB">
            <w:pPr>
              <w:rPr>
                <w:i/>
                <w:iCs/>
                <w:sz w:val="16"/>
                <w:szCs w:val="16"/>
              </w:rPr>
            </w:pPr>
            <w:r w:rsidRPr="00AE04CB">
              <w:rPr>
                <w:i/>
                <w:iCs/>
                <w:sz w:val="16"/>
                <w:szCs w:val="16"/>
              </w:rPr>
              <w:t>Прочие налоги и сборы</w:t>
            </w:r>
          </w:p>
        </w:tc>
        <w:tc>
          <w:tcPr>
            <w:tcW w:w="831" w:type="dxa"/>
            <w:tcBorders>
              <w:top w:val="nil"/>
              <w:left w:val="nil"/>
              <w:bottom w:val="single" w:sz="4" w:space="0" w:color="auto"/>
              <w:right w:val="single" w:sz="4" w:space="0" w:color="auto"/>
            </w:tcBorders>
            <w:shd w:val="clear" w:color="auto" w:fill="auto"/>
            <w:noWrap/>
            <w:hideMark/>
          </w:tcPr>
          <w:p w14:paraId="6CFF165F"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10A23CA" w14:textId="77777777" w:rsidR="00AE04CB" w:rsidRPr="00AE04CB" w:rsidRDefault="00AE04CB" w:rsidP="00AE04CB">
            <w:pPr>
              <w:jc w:val="right"/>
              <w:rPr>
                <w:sz w:val="16"/>
                <w:szCs w:val="16"/>
              </w:rPr>
            </w:pPr>
            <w:r w:rsidRPr="00AE04CB">
              <w:rPr>
                <w:sz w:val="16"/>
                <w:szCs w:val="16"/>
              </w:rPr>
              <w:t>3 883,49</w:t>
            </w:r>
          </w:p>
        </w:tc>
        <w:tc>
          <w:tcPr>
            <w:tcW w:w="1134" w:type="dxa"/>
            <w:tcBorders>
              <w:top w:val="nil"/>
              <w:left w:val="nil"/>
              <w:bottom w:val="single" w:sz="4" w:space="0" w:color="auto"/>
              <w:right w:val="single" w:sz="4" w:space="0" w:color="auto"/>
            </w:tcBorders>
            <w:shd w:val="clear" w:color="auto" w:fill="auto"/>
            <w:noWrap/>
            <w:hideMark/>
          </w:tcPr>
          <w:p w14:paraId="4D0BB7CD" w14:textId="77777777" w:rsidR="00AE04CB" w:rsidRPr="00AE04CB" w:rsidRDefault="00AE04CB" w:rsidP="00AE04CB">
            <w:pPr>
              <w:jc w:val="right"/>
              <w:rPr>
                <w:i/>
                <w:iCs/>
                <w:sz w:val="16"/>
                <w:szCs w:val="16"/>
              </w:rPr>
            </w:pPr>
            <w:r w:rsidRPr="00AE04CB">
              <w:rPr>
                <w:i/>
                <w:iCs/>
                <w:sz w:val="16"/>
                <w:szCs w:val="16"/>
              </w:rPr>
              <w:t>3 883,49</w:t>
            </w:r>
          </w:p>
        </w:tc>
        <w:tc>
          <w:tcPr>
            <w:tcW w:w="3119" w:type="dxa"/>
            <w:tcBorders>
              <w:top w:val="nil"/>
              <w:left w:val="nil"/>
              <w:bottom w:val="single" w:sz="4" w:space="0" w:color="auto"/>
              <w:right w:val="single" w:sz="4" w:space="0" w:color="auto"/>
            </w:tcBorders>
            <w:shd w:val="clear" w:color="auto" w:fill="auto"/>
            <w:hideMark/>
          </w:tcPr>
          <w:p w14:paraId="55970EE2" w14:textId="77777777" w:rsidR="00AE04CB" w:rsidRPr="00AE04CB" w:rsidRDefault="00AE04CB" w:rsidP="00AE04CB">
            <w:pPr>
              <w:rPr>
                <w:sz w:val="16"/>
                <w:szCs w:val="16"/>
              </w:rPr>
            </w:pPr>
            <w:r w:rsidRPr="00AE04CB">
              <w:rPr>
                <w:sz w:val="16"/>
                <w:szCs w:val="16"/>
              </w:rPr>
              <w:t>Транспортный налог и Плата за негативное воздействие на окружающую среду рассчитаны в соответствии с действующим законодательством согласно представленным материалам тарифного дела.</w:t>
            </w:r>
          </w:p>
        </w:tc>
      </w:tr>
      <w:tr w:rsidR="00AE04CB" w:rsidRPr="00AE04CB" w14:paraId="442579ED"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8B8C065" w14:textId="77777777" w:rsidR="00AE04CB" w:rsidRPr="00AE04CB" w:rsidRDefault="00AE04CB" w:rsidP="00AE04CB">
            <w:pPr>
              <w:jc w:val="right"/>
              <w:rPr>
                <w:sz w:val="16"/>
                <w:szCs w:val="16"/>
              </w:rPr>
            </w:pPr>
            <w:r w:rsidRPr="00AE04CB">
              <w:rPr>
                <w:sz w:val="16"/>
                <w:szCs w:val="16"/>
              </w:rPr>
              <w:t>2.6.</w:t>
            </w:r>
          </w:p>
        </w:tc>
        <w:tc>
          <w:tcPr>
            <w:tcW w:w="2560" w:type="dxa"/>
            <w:tcBorders>
              <w:top w:val="nil"/>
              <w:left w:val="nil"/>
              <w:bottom w:val="single" w:sz="4" w:space="0" w:color="auto"/>
              <w:right w:val="single" w:sz="4" w:space="0" w:color="auto"/>
            </w:tcBorders>
            <w:shd w:val="clear" w:color="auto" w:fill="auto"/>
            <w:hideMark/>
          </w:tcPr>
          <w:p w14:paraId="02B9926D" w14:textId="77777777" w:rsidR="00AE04CB" w:rsidRPr="00AE04CB" w:rsidRDefault="00AE04CB" w:rsidP="00AE04CB">
            <w:pPr>
              <w:rPr>
                <w:sz w:val="16"/>
                <w:szCs w:val="16"/>
              </w:rPr>
            </w:pPr>
            <w:r w:rsidRPr="00AE04CB">
              <w:rPr>
                <w:sz w:val="16"/>
                <w:szCs w:val="16"/>
              </w:rPr>
              <w:t>Отчисления на социальные нужды (ЕСН)</w:t>
            </w:r>
          </w:p>
        </w:tc>
        <w:tc>
          <w:tcPr>
            <w:tcW w:w="831" w:type="dxa"/>
            <w:tcBorders>
              <w:top w:val="nil"/>
              <w:left w:val="nil"/>
              <w:bottom w:val="single" w:sz="4" w:space="0" w:color="auto"/>
              <w:right w:val="single" w:sz="4" w:space="0" w:color="auto"/>
            </w:tcBorders>
            <w:shd w:val="clear" w:color="auto" w:fill="auto"/>
            <w:noWrap/>
            <w:hideMark/>
          </w:tcPr>
          <w:p w14:paraId="243307C3"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4BD851B" w14:textId="77777777" w:rsidR="00AE04CB" w:rsidRPr="00AE04CB" w:rsidRDefault="00AE04CB" w:rsidP="00AE04CB">
            <w:pPr>
              <w:jc w:val="right"/>
              <w:rPr>
                <w:sz w:val="16"/>
                <w:szCs w:val="16"/>
              </w:rPr>
            </w:pPr>
            <w:r w:rsidRPr="00AE04CB">
              <w:rPr>
                <w:sz w:val="16"/>
                <w:szCs w:val="16"/>
              </w:rPr>
              <w:t>982 497,81</w:t>
            </w:r>
          </w:p>
        </w:tc>
        <w:tc>
          <w:tcPr>
            <w:tcW w:w="1134" w:type="dxa"/>
            <w:tcBorders>
              <w:top w:val="nil"/>
              <w:left w:val="nil"/>
              <w:bottom w:val="single" w:sz="4" w:space="0" w:color="auto"/>
              <w:right w:val="single" w:sz="4" w:space="0" w:color="auto"/>
            </w:tcBorders>
            <w:shd w:val="clear" w:color="auto" w:fill="auto"/>
            <w:noWrap/>
            <w:hideMark/>
          </w:tcPr>
          <w:p w14:paraId="05A82F4F" w14:textId="77777777" w:rsidR="00AE04CB" w:rsidRPr="00AE04CB" w:rsidRDefault="00AE04CB" w:rsidP="00AE04CB">
            <w:pPr>
              <w:jc w:val="right"/>
              <w:rPr>
                <w:sz w:val="16"/>
                <w:szCs w:val="16"/>
              </w:rPr>
            </w:pPr>
            <w:r w:rsidRPr="00AE04CB">
              <w:rPr>
                <w:sz w:val="16"/>
                <w:szCs w:val="16"/>
              </w:rPr>
              <w:t>639 489,61</w:t>
            </w:r>
          </w:p>
        </w:tc>
        <w:tc>
          <w:tcPr>
            <w:tcW w:w="3119" w:type="dxa"/>
            <w:tcBorders>
              <w:top w:val="nil"/>
              <w:left w:val="nil"/>
              <w:bottom w:val="single" w:sz="4" w:space="0" w:color="auto"/>
              <w:right w:val="single" w:sz="4" w:space="0" w:color="auto"/>
            </w:tcBorders>
            <w:shd w:val="clear" w:color="auto" w:fill="auto"/>
            <w:hideMark/>
          </w:tcPr>
          <w:p w14:paraId="202B9CA7" w14:textId="77777777" w:rsidR="00AE04CB" w:rsidRPr="00AE04CB" w:rsidRDefault="00AE04CB" w:rsidP="00AE04CB">
            <w:pPr>
              <w:rPr>
                <w:sz w:val="16"/>
                <w:szCs w:val="16"/>
              </w:rPr>
            </w:pPr>
            <w:r w:rsidRPr="00AE04CB">
              <w:rPr>
                <w:sz w:val="16"/>
                <w:szCs w:val="16"/>
              </w:rPr>
              <w:t>Рассчитано в размере 30,4% от ФОТ принятого к учету на 2024 год.</w:t>
            </w:r>
          </w:p>
        </w:tc>
      </w:tr>
      <w:tr w:rsidR="00AE04CB" w:rsidRPr="00AE04CB" w14:paraId="69D50461"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CC348F8" w14:textId="77777777" w:rsidR="00AE04CB" w:rsidRPr="00AE04CB" w:rsidRDefault="00AE04CB" w:rsidP="00AE04CB">
            <w:pPr>
              <w:jc w:val="right"/>
              <w:rPr>
                <w:sz w:val="16"/>
                <w:szCs w:val="16"/>
              </w:rPr>
            </w:pPr>
            <w:r w:rsidRPr="00AE04CB">
              <w:rPr>
                <w:sz w:val="16"/>
                <w:szCs w:val="16"/>
              </w:rPr>
              <w:t>2.7.</w:t>
            </w:r>
          </w:p>
        </w:tc>
        <w:tc>
          <w:tcPr>
            <w:tcW w:w="2560" w:type="dxa"/>
            <w:tcBorders>
              <w:top w:val="nil"/>
              <w:left w:val="nil"/>
              <w:bottom w:val="single" w:sz="4" w:space="0" w:color="auto"/>
              <w:right w:val="single" w:sz="4" w:space="0" w:color="auto"/>
            </w:tcBorders>
            <w:shd w:val="clear" w:color="auto" w:fill="auto"/>
            <w:hideMark/>
          </w:tcPr>
          <w:p w14:paraId="1AD34410" w14:textId="77777777" w:rsidR="00AE04CB" w:rsidRPr="00AE04CB" w:rsidRDefault="00AE04CB" w:rsidP="00AE04CB">
            <w:pPr>
              <w:rPr>
                <w:b/>
                <w:bCs/>
                <w:sz w:val="16"/>
                <w:szCs w:val="16"/>
              </w:rPr>
            </w:pPr>
            <w:r w:rsidRPr="00AE04CB">
              <w:rPr>
                <w:b/>
                <w:bCs/>
                <w:sz w:val="16"/>
                <w:szCs w:val="16"/>
              </w:rPr>
              <w:t>Прочие неподконтрольные расходы, прочие расходы из прибыли.</w:t>
            </w:r>
          </w:p>
        </w:tc>
        <w:tc>
          <w:tcPr>
            <w:tcW w:w="831" w:type="dxa"/>
            <w:tcBorders>
              <w:top w:val="nil"/>
              <w:left w:val="nil"/>
              <w:bottom w:val="single" w:sz="4" w:space="0" w:color="auto"/>
              <w:right w:val="single" w:sz="4" w:space="0" w:color="auto"/>
            </w:tcBorders>
            <w:shd w:val="clear" w:color="auto" w:fill="auto"/>
            <w:noWrap/>
            <w:hideMark/>
          </w:tcPr>
          <w:p w14:paraId="35E6D7E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3F68F30" w14:textId="77777777" w:rsidR="00AE04CB" w:rsidRPr="00AE04CB" w:rsidRDefault="00AE04CB" w:rsidP="00AE04CB">
            <w:pPr>
              <w:jc w:val="right"/>
              <w:rPr>
                <w:sz w:val="16"/>
                <w:szCs w:val="16"/>
              </w:rPr>
            </w:pPr>
            <w:r w:rsidRPr="00AE04CB">
              <w:rPr>
                <w:sz w:val="16"/>
                <w:szCs w:val="16"/>
              </w:rPr>
              <w:t>2 223,10</w:t>
            </w:r>
          </w:p>
        </w:tc>
        <w:tc>
          <w:tcPr>
            <w:tcW w:w="1134" w:type="dxa"/>
            <w:tcBorders>
              <w:top w:val="nil"/>
              <w:left w:val="nil"/>
              <w:bottom w:val="single" w:sz="4" w:space="0" w:color="auto"/>
              <w:right w:val="single" w:sz="4" w:space="0" w:color="auto"/>
            </w:tcBorders>
            <w:shd w:val="clear" w:color="auto" w:fill="auto"/>
            <w:noWrap/>
            <w:hideMark/>
          </w:tcPr>
          <w:p w14:paraId="54E01A73" w14:textId="77777777" w:rsidR="00AE04CB" w:rsidRPr="00AE04CB" w:rsidRDefault="00AE04CB" w:rsidP="00AE04CB">
            <w:pPr>
              <w:jc w:val="right"/>
              <w:rPr>
                <w:sz w:val="16"/>
                <w:szCs w:val="16"/>
              </w:rPr>
            </w:pPr>
            <w:r w:rsidRPr="00AE04CB">
              <w:rPr>
                <w:sz w:val="16"/>
                <w:szCs w:val="16"/>
              </w:rPr>
              <w:t>2 223,10</w:t>
            </w:r>
          </w:p>
        </w:tc>
        <w:tc>
          <w:tcPr>
            <w:tcW w:w="3119" w:type="dxa"/>
            <w:tcBorders>
              <w:top w:val="nil"/>
              <w:left w:val="nil"/>
              <w:bottom w:val="single" w:sz="4" w:space="0" w:color="auto"/>
              <w:right w:val="single" w:sz="4" w:space="0" w:color="auto"/>
            </w:tcBorders>
            <w:shd w:val="clear" w:color="auto" w:fill="auto"/>
            <w:hideMark/>
          </w:tcPr>
          <w:p w14:paraId="34638AEA" w14:textId="77777777" w:rsidR="00AE04CB" w:rsidRPr="00AE04CB" w:rsidRDefault="00AE04CB" w:rsidP="00AE04CB">
            <w:pPr>
              <w:rPr>
                <w:sz w:val="16"/>
                <w:szCs w:val="16"/>
              </w:rPr>
            </w:pPr>
            <w:r w:rsidRPr="00AE04CB">
              <w:rPr>
                <w:sz w:val="16"/>
                <w:szCs w:val="16"/>
              </w:rPr>
              <w:t xml:space="preserve">Расходы на услуги банка, рассчитанные в соответствии с представленными материалами тарифного дела. </w:t>
            </w:r>
          </w:p>
        </w:tc>
      </w:tr>
      <w:tr w:rsidR="00AE04CB" w:rsidRPr="00AE04CB" w14:paraId="52F5DDE5"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C15E11F" w14:textId="77777777" w:rsidR="00AE04CB" w:rsidRPr="00AE04CB" w:rsidRDefault="00AE04CB" w:rsidP="00AE04CB">
            <w:pPr>
              <w:jc w:val="right"/>
              <w:rPr>
                <w:sz w:val="16"/>
                <w:szCs w:val="16"/>
              </w:rPr>
            </w:pPr>
            <w:r w:rsidRPr="00AE04CB">
              <w:rPr>
                <w:sz w:val="16"/>
                <w:szCs w:val="16"/>
              </w:rPr>
              <w:t>2.8.</w:t>
            </w:r>
          </w:p>
        </w:tc>
        <w:tc>
          <w:tcPr>
            <w:tcW w:w="2560" w:type="dxa"/>
            <w:tcBorders>
              <w:top w:val="nil"/>
              <w:left w:val="nil"/>
              <w:bottom w:val="single" w:sz="4" w:space="0" w:color="auto"/>
              <w:right w:val="single" w:sz="4" w:space="0" w:color="auto"/>
            </w:tcBorders>
            <w:shd w:val="clear" w:color="auto" w:fill="auto"/>
            <w:hideMark/>
          </w:tcPr>
          <w:p w14:paraId="5E6A1A9B" w14:textId="77777777" w:rsidR="00AE04CB" w:rsidRPr="00AE04CB" w:rsidRDefault="00AE04CB" w:rsidP="00AE04CB">
            <w:pPr>
              <w:rPr>
                <w:sz w:val="16"/>
                <w:szCs w:val="16"/>
              </w:rPr>
            </w:pPr>
            <w:r w:rsidRPr="00AE04CB">
              <w:rPr>
                <w:sz w:val="16"/>
                <w:szCs w:val="16"/>
              </w:rPr>
              <w:t>Налог на прибыль</w:t>
            </w:r>
          </w:p>
        </w:tc>
        <w:tc>
          <w:tcPr>
            <w:tcW w:w="831" w:type="dxa"/>
            <w:tcBorders>
              <w:top w:val="nil"/>
              <w:left w:val="nil"/>
              <w:bottom w:val="single" w:sz="4" w:space="0" w:color="auto"/>
              <w:right w:val="single" w:sz="4" w:space="0" w:color="auto"/>
            </w:tcBorders>
            <w:shd w:val="clear" w:color="auto" w:fill="auto"/>
            <w:noWrap/>
            <w:hideMark/>
          </w:tcPr>
          <w:p w14:paraId="278B9CE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2100A2A" w14:textId="77777777" w:rsidR="00AE04CB" w:rsidRPr="00AE04CB" w:rsidRDefault="00AE04CB" w:rsidP="00AE04CB">
            <w:pPr>
              <w:jc w:val="right"/>
              <w:rPr>
                <w:sz w:val="16"/>
                <w:szCs w:val="16"/>
              </w:rPr>
            </w:pPr>
            <w:r w:rsidRPr="00AE04CB">
              <w:rPr>
                <w:sz w:val="16"/>
                <w:szCs w:val="16"/>
              </w:rPr>
              <w:t>31 687,39</w:t>
            </w:r>
          </w:p>
        </w:tc>
        <w:tc>
          <w:tcPr>
            <w:tcW w:w="1134" w:type="dxa"/>
            <w:tcBorders>
              <w:top w:val="nil"/>
              <w:left w:val="nil"/>
              <w:bottom w:val="single" w:sz="4" w:space="0" w:color="auto"/>
              <w:right w:val="single" w:sz="4" w:space="0" w:color="auto"/>
            </w:tcBorders>
            <w:shd w:val="clear" w:color="auto" w:fill="auto"/>
            <w:noWrap/>
            <w:hideMark/>
          </w:tcPr>
          <w:p w14:paraId="2C62AD79" w14:textId="77777777" w:rsidR="00AE04CB" w:rsidRPr="00AE04CB" w:rsidRDefault="00AE04CB" w:rsidP="00AE04CB">
            <w:pPr>
              <w:jc w:val="right"/>
              <w:rPr>
                <w:sz w:val="16"/>
                <w:szCs w:val="16"/>
              </w:rPr>
            </w:pPr>
            <w:r w:rsidRPr="00AE04CB">
              <w:rPr>
                <w:sz w:val="16"/>
                <w:szCs w:val="16"/>
              </w:rPr>
              <w:t>0,00</w:t>
            </w:r>
          </w:p>
        </w:tc>
        <w:tc>
          <w:tcPr>
            <w:tcW w:w="3119" w:type="dxa"/>
            <w:tcBorders>
              <w:top w:val="nil"/>
              <w:left w:val="nil"/>
              <w:bottom w:val="single" w:sz="4" w:space="0" w:color="auto"/>
              <w:right w:val="single" w:sz="4" w:space="0" w:color="auto"/>
            </w:tcBorders>
            <w:shd w:val="clear" w:color="auto" w:fill="auto"/>
            <w:hideMark/>
          </w:tcPr>
          <w:p w14:paraId="60A5C7FB" w14:textId="77777777" w:rsidR="00AE04CB" w:rsidRPr="00AE04CB" w:rsidRDefault="00AE04CB" w:rsidP="00AE04CB">
            <w:pPr>
              <w:rPr>
                <w:sz w:val="16"/>
                <w:szCs w:val="16"/>
              </w:rPr>
            </w:pPr>
            <w:r w:rsidRPr="00AE04CB">
              <w:rPr>
                <w:sz w:val="16"/>
                <w:szCs w:val="16"/>
              </w:rPr>
              <w:t> </w:t>
            </w:r>
          </w:p>
        </w:tc>
      </w:tr>
      <w:tr w:rsidR="00AE04CB" w:rsidRPr="00AE04CB" w14:paraId="7906A32E"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D4E81BE" w14:textId="77777777" w:rsidR="00AE04CB" w:rsidRPr="00AE04CB" w:rsidRDefault="00AE04CB" w:rsidP="00AE04CB">
            <w:pPr>
              <w:jc w:val="right"/>
              <w:rPr>
                <w:sz w:val="16"/>
                <w:szCs w:val="16"/>
              </w:rPr>
            </w:pPr>
            <w:r w:rsidRPr="00AE04CB">
              <w:rPr>
                <w:sz w:val="16"/>
                <w:szCs w:val="16"/>
              </w:rPr>
              <w:t>2.9.</w:t>
            </w:r>
          </w:p>
        </w:tc>
        <w:tc>
          <w:tcPr>
            <w:tcW w:w="2560" w:type="dxa"/>
            <w:tcBorders>
              <w:top w:val="nil"/>
              <w:left w:val="nil"/>
              <w:bottom w:val="single" w:sz="4" w:space="0" w:color="auto"/>
              <w:right w:val="single" w:sz="4" w:space="0" w:color="auto"/>
            </w:tcBorders>
            <w:shd w:val="clear" w:color="auto" w:fill="auto"/>
            <w:hideMark/>
          </w:tcPr>
          <w:p w14:paraId="07D430EA" w14:textId="77777777" w:rsidR="00AE04CB" w:rsidRPr="00AE04CB" w:rsidRDefault="00AE04CB" w:rsidP="00AE04CB">
            <w:pPr>
              <w:rPr>
                <w:sz w:val="16"/>
                <w:szCs w:val="16"/>
              </w:rPr>
            </w:pPr>
            <w:r w:rsidRPr="00AE04CB">
              <w:rPr>
                <w:sz w:val="16"/>
                <w:szCs w:val="16"/>
              </w:rPr>
              <w:t>Выпадающие доходы по п.87 Основ ценообразования</w:t>
            </w:r>
          </w:p>
        </w:tc>
        <w:tc>
          <w:tcPr>
            <w:tcW w:w="831" w:type="dxa"/>
            <w:tcBorders>
              <w:top w:val="nil"/>
              <w:left w:val="nil"/>
              <w:bottom w:val="single" w:sz="4" w:space="0" w:color="auto"/>
              <w:right w:val="single" w:sz="4" w:space="0" w:color="auto"/>
            </w:tcBorders>
            <w:shd w:val="clear" w:color="auto" w:fill="auto"/>
            <w:noWrap/>
            <w:hideMark/>
          </w:tcPr>
          <w:p w14:paraId="7265412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18114DD" w14:textId="77777777" w:rsidR="00AE04CB" w:rsidRPr="00AE04CB" w:rsidRDefault="00AE04CB" w:rsidP="00AE04CB">
            <w:pPr>
              <w:jc w:val="right"/>
              <w:rPr>
                <w:sz w:val="16"/>
                <w:szCs w:val="16"/>
              </w:rPr>
            </w:pPr>
            <w:r w:rsidRPr="00AE04CB">
              <w:rPr>
                <w:sz w:val="16"/>
                <w:szCs w:val="16"/>
              </w:rPr>
              <w:t>2 051 035,32</w:t>
            </w:r>
          </w:p>
        </w:tc>
        <w:tc>
          <w:tcPr>
            <w:tcW w:w="1134" w:type="dxa"/>
            <w:tcBorders>
              <w:top w:val="nil"/>
              <w:left w:val="nil"/>
              <w:bottom w:val="single" w:sz="4" w:space="0" w:color="auto"/>
              <w:right w:val="single" w:sz="4" w:space="0" w:color="auto"/>
            </w:tcBorders>
            <w:shd w:val="clear" w:color="auto" w:fill="auto"/>
            <w:noWrap/>
            <w:hideMark/>
          </w:tcPr>
          <w:p w14:paraId="400A35D5" w14:textId="77777777" w:rsidR="00AE04CB" w:rsidRPr="00AE04CB" w:rsidRDefault="00AE04CB" w:rsidP="00AE04CB">
            <w:pPr>
              <w:jc w:val="right"/>
              <w:rPr>
                <w:sz w:val="16"/>
                <w:szCs w:val="16"/>
              </w:rPr>
            </w:pPr>
            <w:r w:rsidRPr="00AE04CB">
              <w:rPr>
                <w:sz w:val="16"/>
                <w:szCs w:val="16"/>
              </w:rPr>
              <w:t>820 002,65</w:t>
            </w:r>
          </w:p>
        </w:tc>
        <w:tc>
          <w:tcPr>
            <w:tcW w:w="3119" w:type="dxa"/>
            <w:tcBorders>
              <w:top w:val="nil"/>
              <w:left w:val="nil"/>
              <w:bottom w:val="single" w:sz="4" w:space="0" w:color="auto"/>
              <w:right w:val="single" w:sz="4" w:space="0" w:color="auto"/>
            </w:tcBorders>
            <w:shd w:val="clear" w:color="auto" w:fill="auto"/>
            <w:hideMark/>
          </w:tcPr>
          <w:p w14:paraId="62BFF429" w14:textId="77777777" w:rsidR="00AE04CB" w:rsidRPr="00AE04CB" w:rsidRDefault="00AE04CB" w:rsidP="00AE04CB">
            <w:pPr>
              <w:rPr>
                <w:sz w:val="16"/>
                <w:szCs w:val="16"/>
              </w:rPr>
            </w:pPr>
            <w:r w:rsidRPr="00AE04CB">
              <w:rPr>
                <w:sz w:val="16"/>
                <w:szCs w:val="16"/>
              </w:rPr>
              <w:t>Величина расходов рассчитана в соответствии с Методическими указаниями 215-э/1 от 11.09.2014.</w:t>
            </w:r>
          </w:p>
        </w:tc>
      </w:tr>
      <w:tr w:rsidR="00AE04CB" w:rsidRPr="00AE04CB" w14:paraId="16AA38C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EAF1732" w14:textId="77777777" w:rsidR="00AE04CB" w:rsidRPr="00AE04CB" w:rsidRDefault="00AE04CB" w:rsidP="00AE04CB">
            <w:pPr>
              <w:jc w:val="right"/>
              <w:rPr>
                <w:sz w:val="16"/>
                <w:szCs w:val="16"/>
              </w:rPr>
            </w:pPr>
            <w:r w:rsidRPr="00AE04CB">
              <w:rPr>
                <w:sz w:val="16"/>
                <w:szCs w:val="16"/>
              </w:rPr>
              <w:lastRenderedPageBreak/>
              <w:t>2.10.</w:t>
            </w:r>
          </w:p>
        </w:tc>
        <w:tc>
          <w:tcPr>
            <w:tcW w:w="2560" w:type="dxa"/>
            <w:tcBorders>
              <w:top w:val="nil"/>
              <w:left w:val="nil"/>
              <w:bottom w:val="single" w:sz="4" w:space="0" w:color="auto"/>
              <w:right w:val="single" w:sz="4" w:space="0" w:color="auto"/>
            </w:tcBorders>
            <w:shd w:val="clear" w:color="auto" w:fill="auto"/>
            <w:hideMark/>
          </w:tcPr>
          <w:p w14:paraId="6E1999D3" w14:textId="77777777" w:rsidR="00AE04CB" w:rsidRPr="00AE04CB" w:rsidRDefault="00AE04CB" w:rsidP="00AE04CB">
            <w:pPr>
              <w:rPr>
                <w:sz w:val="16"/>
                <w:szCs w:val="16"/>
              </w:rPr>
            </w:pPr>
            <w:r w:rsidRPr="00AE04CB">
              <w:rPr>
                <w:sz w:val="16"/>
                <w:szCs w:val="16"/>
              </w:rPr>
              <w:t>Амортизация ОС</w:t>
            </w:r>
          </w:p>
        </w:tc>
        <w:tc>
          <w:tcPr>
            <w:tcW w:w="831" w:type="dxa"/>
            <w:tcBorders>
              <w:top w:val="nil"/>
              <w:left w:val="nil"/>
              <w:bottom w:val="single" w:sz="4" w:space="0" w:color="auto"/>
              <w:right w:val="single" w:sz="4" w:space="0" w:color="auto"/>
            </w:tcBorders>
            <w:shd w:val="clear" w:color="auto" w:fill="auto"/>
            <w:noWrap/>
            <w:hideMark/>
          </w:tcPr>
          <w:p w14:paraId="672F2A7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77DDA8C" w14:textId="77777777" w:rsidR="00AE04CB" w:rsidRPr="00AE04CB" w:rsidRDefault="00AE04CB" w:rsidP="00AE04CB">
            <w:pPr>
              <w:jc w:val="right"/>
              <w:rPr>
                <w:sz w:val="16"/>
                <w:szCs w:val="16"/>
              </w:rPr>
            </w:pPr>
            <w:r w:rsidRPr="00AE04CB">
              <w:rPr>
                <w:sz w:val="16"/>
                <w:szCs w:val="16"/>
              </w:rPr>
              <w:t>826 350,88</w:t>
            </w:r>
          </w:p>
        </w:tc>
        <w:tc>
          <w:tcPr>
            <w:tcW w:w="1134" w:type="dxa"/>
            <w:tcBorders>
              <w:top w:val="nil"/>
              <w:left w:val="nil"/>
              <w:bottom w:val="single" w:sz="4" w:space="0" w:color="auto"/>
              <w:right w:val="single" w:sz="4" w:space="0" w:color="auto"/>
            </w:tcBorders>
            <w:shd w:val="clear" w:color="auto" w:fill="auto"/>
            <w:noWrap/>
            <w:hideMark/>
          </w:tcPr>
          <w:p w14:paraId="5235FE3B" w14:textId="77777777" w:rsidR="00AE04CB" w:rsidRPr="00AE04CB" w:rsidRDefault="00AE04CB" w:rsidP="00AE04CB">
            <w:pPr>
              <w:jc w:val="right"/>
              <w:rPr>
                <w:sz w:val="16"/>
                <w:szCs w:val="16"/>
              </w:rPr>
            </w:pPr>
            <w:r w:rsidRPr="00AE04CB">
              <w:rPr>
                <w:sz w:val="16"/>
                <w:szCs w:val="16"/>
              </w:rPr>
              <w:t>722 988,54</w:t>
            </w:r>
          </w:p>
        </w:tc>
        <w:tc>
          <w:tcPr>
            <w:tcW w:w="3119" w:type="dxa"/>
            <w:tcBorders>
              <w:top w:val="nil"/>
              <w:left w:val="nil"/>
              <w:bottom w:val="single" w:sz="4" w:space="0" w:color="auto"/>
              <w:right w:val="single" w:sz="4" w:space="0" w:color="auto"/>
            </w:tcBorders>
            <w:shd w:val="clear" w:color="auto" w:fill="auto"/>
            <w:hideMark/>
          </w:tcPr>
          <w:p w14:paraId="7C67014F" w14:textId="77777777" w:rsidR="00AE04CB" w:rsidRPr="00AE04CB" w:rsidRDefault="00AE04CB" w:rsidP="00AE04CB">
            <w:pPr>
              <w:rPr>
                <w:sz w:val="16"/>
                <w:szCs w:val="16"/>
              </w:rPr>
            </w:pPr>
            <w:r w:rsidRPr="00AE04CB">
              <w:rPr>
                <w:sz w:val="16"/>
                <w:szCs w:val="16"/>
              </w:rPr>
              <w:t>К учету приняты расходы на амортизацию, рассчитанные по максимальным срокам полезного использования ОС согласно п. 27 Основ ценообразования №1178. В соответствии представленными материалами тарифного дела.</w:t>
            </w:r>
          </w:p>
        </w:tc>
      </w:tr>
      <w:tr w:rsidR="00AE04CB" w:rsidRPr="00AE04CB" w14:paraId="3D65A05B"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B50CE30" w14:textId="77777777" w:rsidR="00AE04CB" w:rsidRPr="00AE04CB" w:rsidRDefault="00AE04CB" w:rsidP="00AE04CB">
            <w:pPr>
              <w:jc w:val="center"/>
              <w:rPr>
                <w:i/>
                <w:iCs/>
                <w:sz w:val="16"/>
                <w:szCs w:val="16"/>
              </w:rPr>
            </w:pPr>
            <w:r w:rsidRPr="00AE04CB">
              <w:rPr>
                <w:i/>
                <w:iCs/>
                <w:sz w:val="16"/>
                <w:szCs w:val="16"/>
              </w:rPr>
              <w:t>2.10.1.</w:t>
            </w:r>
          </w:p>
        </w:tc>
        <w:tc>
          <w:tcPr>
            <w:tcW w:w="2560" w:type="dxa"/>
            <w:tcBorders>
              <w:top w:val="nil"/>
              <w:left w:val="nil"/>
              <w:bottom w:val="single" w:sz="4" w:space="0" w:color="auto"/>
              <w:right w:val="single" w:sz="4" w:space="0" w:color="auto"/>
            </w:tcBorders>
            <w:shd w:val="clear" w:color="auto" w:fill="auto"/>
            <w:hideMark/>
          </w:tcPr>
          <w:p w14:paraId="0602BB24" w14:textId="77777777" w:rsidR="00AE04CB" w:rsidRPr="00AE04CB" w:rsidRDefault="00AE04CB" w:rsidP="00AE04CB">
            <w:pPr>
              <w:jc w:val="right"/>
              <w:rPr>
                <w:i/>
                <w:iCs/>
                <w:sz w:val="16"/>
                <w:szCs w:val="16"/>
              </w:rPr>
            </w:pPr>
            <w:r w:rsidRPr="00AE04CB">
              <w:rPr>
                <w:i/>
                <w:iCs/>
                <w:sz w:val="16"/>
                <w:szCs w:val="16"/>
              </w:rPr>
              <w:t>ВН</w:t>
            </w:r>
          </w:p>
        </w:tc>
        <w:tc>
          <w:tcPr>
            <w:tcW w:w="831" w:type="dxa"/>
            <w:tcBorders>
              <w:top w:val="nil"/>
              <w:left w:val="nil"/>
              <w:bottom w:val="single" w:sz="4" w:space="0" w:color="auto"/>
              <w:right w:val="single" w:sz="4" w:space="0" w:color="auto"/>
            </w:tcBorders>
            <w:shd w:val="clear" w:color="auto" w:fill="auto"/>
            <w:noWrap/>
            <w:hideMark/>
          </w:tcPr>
          <w:p w14:paraId="31D2144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3614E45"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704A2C8"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77E593D7" w14:textId="77777777" w:rsidR="00AE04CB" w:rsidRPr="00AE04CB" w:rsidRDefault="00AE04CB" w:rsidP="00AE04CB">
            <w:pPr>
              <w:rPr>
                <w:i/>
                <w:iCs/>
                <w:sz w:val="16"/>
                <w:szCs w:val="16"/>
              </w:rPr>
            </w:pPr>
            <w:r w:rsidRPr="00AE04CB">
              <w:rPr>
                <w:i/>
                <w:iCs/>
                <w:sz w:val="16"/>
                <w:szCs w:val="16"/>
              </w:rPr>
              <w:t> </w:t>
            </w:r>
          </w:p>
        </w:tc>
      </w:tr>
      <w:tr w:rsidR="00AE04CB" w:rsidRPr="00AE04CB" w14:paraId="2585BF50"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EC5A9A2" w14:textId="77777777" w:rsidR="00AE04CB" w:rsidRPr="00AE04CB" w:rsidRDefault="00AE04CB" w:rsidP="00AE04CB">
            <w:pPr>
              <w:jc w:val="center"/>
              <w:rPr>
                <w:i/>
                <w:iCs/>
                <w:sz w:val="16"/>
                <w:szCs w:val="16"/>
              </w:rPr>
            </w:pPr>
            <w:r w:rsidRPr="00AE04CB">
              <w:rPr>
                <w:i/>
                <w:iCs/>
                <w:sz w:val="16"/>
                <w:szCs w:val="16"/>
              </w:rPr>
              <w:t>2.10.2.</w:t>
            </w:r>
          </w:p>
        </w:tc>
        <w:tc>
          <w:tcPr>
            <w:tcW w:w="2560" w:type="dxa"/>
            <w:tcBorders>
              <w:top w:val="nil"/>
              <w:left w:val="nil"/>
              <w:bottom w:val="single" w:sz="4" w:space="0" w:color="auto"/>
              <w:right w:val="single" w:sz="4" w:space="0" w:color="auto"/>
            </w:tcBorders>
            <w:shd w:val="clear" w:color="auto" w:fill="auto"/>
            <w:hideMark/>
          </w:tcPr>
          <w:p w14:paraId="00099F3F" w14:textId="77777777" w:rsidR="00AE04CB" w:rsidRPr="00AE04CB" w:rsidRDefault="00AE04CB" w:rsidP="00AE04CB">
            <w:pPr>
              <w:jc w:val="right"/>
              <w:rPr>
                <w:i/>
                <w:iCs/>
                <w:sz w:val="16"/>
                <w:szCs w:val="16"/>
              </w:rPr>
            </w:pPr>
            <w:r w:rsidRPr="00AE04CB">
              <w:rPr>
                <w:i/>
                <w:iCs/>
                <w:sz w:val="16"/>
                <w:szCs w:val="16"/>
              </w:rPr>
              <w:t>СН1</w:t>
            </w:r>
          </w:p>
        </w:tc>
        <w:tc>
          <w:tcPr>
            <w:tcW w:w="831" w:type="dxa"/>
            <w:tcBorders>
              <w:top w:val="nil"/>
              <w:left w:val="nil"/>
              <w:bottom w:val="single" w:sz="4" w:space="0" w:color="auto"/>
              <w:right w:val="single" w:sz="4" w:space="0" w:color="auto"/>
            </w:tcBorders>
            <w:shd w:val="clear" w:color="auto" w:fill="auto"/>
            <w:noWrap/>
            <w:hideMark/>
          </w:tcPr>
          <w:p w14:paraId="0C2EDCE0"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CDC3E90"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85902DC"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79CF6C96" w14:textId="77777777" w:rsidR="00AE04CB" w:rsidRPr="00AE04CB" w:rsidRDefault="00AE04CB" w:rsidP="00AE04CB">
            <w:pPr>
              <w:rPr>
                <w:i/>
                <w:iCs/>
                <w:sz w:val="16"/>
                <w:szCs w:val="16"/>
              </w:rPr>
            </w:pPr>
            <w:r w:rsidRPr="00AE04CB">
              <w:rPr>
                <w:i/>
                <w:iCs/>
                <w:sz w:val="16"/>
                <w:szCs w:val="16"/>
              </w:rPr>
              <w:t> </w:t>
            </w:r>
          </w:p>
        </w:tc>
      </w:tr>
      <w:tr w:rsidR="00AE04CB" w:rsidRPr="00AE04CB" w14:paraId="3A802658"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7092D9E" w14:textId="77777777" w:rsidR="00AE04CB" w:rsidRPr="00AE04CB" w:rsidRDefault="00AE04CB" w:rsidP="00AE04CB">
            <w:pPr>
              <w:jc w:val="center"/>
              <w:rPr>
                <w:i/>
                <w:iCs/>
                <w:sz w:val="16"/>
                <w:szCs w:val="16"/>
              </w:rPr>
            </w:pPr>
            <w:r w:rsidRPr="00AE04CB">
              <w:rPr>
                <w:i/>
                <w:iCs/>
                <w:sz w:val="16"/>
                <w:szCs w:val="16"/>
              </w:rPr>
              <w:t>2.10.3.</w:t>
            </w:r>
          </w:p>
        </w:tc>
        <w:tc>
          <w:tcPr>
            <w:tcW w:w="2560" w:type="dxa"/>
            <w:tcBorders>
              <w:top w:val="nil"/>
              <w:left w:val="nil"/>
              <w:bottom w:val="single" w:sz="4" w:space="0" w:color="auto"/>
              <w:right w:val="single" w:sz="4" w:space="0" w:color="auto"/>
            </w:tcBorders>
            <w:shd w:val="clear" w:color="auto" w:fill="auto"/>
            <w:hideMark/>
          </w:tcPr>
          <w:p w14:paraId="5627B9CC" w14:textId="77777777" w:rsidR="00AE04CB" w:rsidRPr="00AE04CB" w:rsidRDefault="00AE04CB" w:rsidP="00AE04CB">
            <w:pPr>
              <w:jc w:val="right"/>
              <w:rPr>
                <w:i/>
                <w:iCs/>
                <w:sz w:val="16"/>
                <w:szCs w:val="16"/>
              </w:rPr>
            </w:pPr>
            <w:r w:rsidRPr="00AE04CB">
              <w:rPr>
                <w:i/>
                <w:iCs/>
                <w:sz w:val="16"/>
                <w:szCs w:val="16"/>
              </w:rPr>
              <w:t>СН2</w:t>
            </w:r>
          </w:p>
        </w:tc>
        <w:tc>
          <w:tcPr>
            <w:tcW w:w="831" w:type="dxa"/>
            <w:tcBorders>
              <w:top w:val="nil"/>
              <w:left w:val="nil"/>
              <w:bottom w:val="single" w:sz="4" w:space="0" w:color="auto"/>
              <w:right w:val="single" w:sz="4" w:space="0" w:color="auto"/>
            </w:tcBorders>
            <w:shd w:val="clear" w:color="auto" w:fill="auto"/>
            <w:noWrap/>
            <w:hideMark/>
          </w:tcPr>
          <w:p w14:paraId="4D0FB82D"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F1973DB"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E7E8CC6"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17EB5748" w14:textId="77777777" w:rsidR="00AE04CB" w:rsidRPr="00AE04CB" w:rsidRDefault="00AE04CB" w:rsidP="00AE04CB">
            <w:pPr>
              <w:rPr>
                <w:i/>
                <w:iCs/>
                <w:sz w:val="16"/>
                <w:szCs w:val="16"/>
              </w:rPr>
            </w:pPr>
            <w:r w:rsidRPr="00AE04CB">
              <w:rPr>
                <w:i/>
                <w:iCs/>
                <w:sz w:val="16"/>
                <w:szCs w:val="16"/>
              </w:rPr>
              <w:t> </w:t>
            </w:r>
          </w:p>
        </w:tc>
      </w:tr>
      <w:tr w:rsidR="00AE04CB" w:rsidRPr="00AE04CB" w14:paraId="1940CDA0"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14BD8DB" w14:textId="77777777" w:rsidR="00AE04CB" w:rsidRPr="00AE04CB" w:rsidRDefault="00AE04CB" w:rsidP="00AE04CB">
            <w:pPr>
              <w:jc w:val="center"/>
              <w:rPr>
                <w:i/>
                <w:iCs/>
                <w:sz w:val="16"/>
                <w:szCs w:val="16"/>
              </w:rPr>
            </w:pPr>
            <w:r w:rsidRPr="00AE04CB">
              <w:rPr>
                <w:i/>
                <w:iCs/>
                <w:sz w:val="16"/>
                <w:szCs w:val="16"/>
              </w:rPr>
              <w:t>2.10.4.</w:t>
            </w:r>
          </w:p>
        </w:tc>
        <w:tc>
          <w:tcPr>
            <w:tcW w:w="2560" w:type="dxa"/>
            <w:tcBorders>
              <w:top w:val="nil"/>
              <w:left w:val="nil"/>
              <w:bottom w:val="single" w:sz="4" w:space="0" w:color="auto"/>
              <w:right w:val="single" w:sz="4" w:space="0" w:color="auto"/>
            </w:tcBorders>
            <w:shd w:val="clear" w:color="auto" w:fill="auto"/>
            <w:hideMark/>
          </w:tcPr>
          <w:p w14:paraId="35CB3010" w14:textId="77777777" w:rsidR="00AE04CB" w:rsidRPr="00AE04CB" w:rsidRDefault="00AE04CB" w:rsidP="00AE04CB">
            <w:pPr>
              <w:jc w:val="right"/>
              <w:rPr>
                <w:i/>
                <w:iCs/>
                <w:sz w:val="16"/>
                <w:szCs w:val="16"/>
              </w:rPr>
            </w:pPr>
            <w:r w:rsidRPr="00AE04CB">
              <w:rPr>
                <w:i/>
                <w:iCs/>
                <w:sz w:val="16"/>
                <w:szCs w:val="16"/>
              </w:rPr>
              <w:t>НН</w:t>
            </w:r>
          </w:p>
        </w:tc>
        <w:tc>
          <w:tcPr>
            <w:tcW w:w="831" w:type="dxa"/>
            <w:tcBorders>
              <w:top w:val="nil"/>
              <w:left w:val="nil"/>
              <w:bottom w:val="single" w:sz="4" w:space="0" w:color="auto"/>
              <w:right w:val="single" w:sz="4" w:space="0" w:color="auto"/>
            </w:tcBorders>
            <w:shd w:val="clear" w:color="auto" w:fill="auto"/>
            <w:noWrap/>
            <w:hideMark/>
          </w:tcPr>
          <w:p w14:paraId="4EFF9BDF"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F0B8D7B"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93F8EDC"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56586C55" w14:textId="77777777" w:rsidR="00AE04CB" w:rsidRPr="00AE04CB" w:rsidRDefault="00AE04CB" w:rsidP="00AE04CB">
            <w:pPr>
              <w:rPr>
                <w:i/>
                <w:iCs/>
                <w:sz w:val="16"/>
                <w:szCs w:val="16"/>
              </w:rPr>
            </w:pPr>
            <w:r w:rsidRPr="00AE04CB">
              <w:rPr>
                <w:i/>
                <w:iCs/>
                <w:sz w:val="16"/>
                <w:szCs w:val="16"/>
              </w:rPr>
              <w:t> </w:t>
            </w:r>
          </w:p>
        </w:tc>
      </w:tr>
      <w:tr w:rsidR="00AE04CB" w:rsidRPr="00AE04CB" w14:paraId="511E66BB"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61D374F" w14:textId="77777777" w:rsidR="00AE04CB" w:rsidRPr="00AE04CB" w:rsidRDefault="00AE04CB" w:rsidP="00AE04CB">
            <w:pPr>
              <w:jc w:val="center"/>
              <w:rPr>
                <w:i/>
                <w:iCs/>
                <w:sz w:val="16"/>
                <w:szCs w:val="16"/>
              </w:rPr>
            </w:pPr>
            <w:r w:rsidRPr="00AE04CB">
              <w:rPr>
                <w:i/>
                <w:iCs/>
                <w:sz w:val="16"/>
                <w:szCs w:val="16"/>
              </w:rPr>
              <w:t>2.10.5.</w:t>
            </w:r>
          </w:p>
        </w:tc>
        <w:tc>
          <w:tcPr>
            <w:tcW w:w="2560" w:type="dxa"/>
            <w:tcBorders>
              <w:top w:val="nil"/>
              <w:left w:val="nil"/>
              <w:bottom w:val="single" w:sz="4" w:space="0" w:color="auto"/>
              <w:right w:val="single" w:sz="4" w:space="0" w:color="auto"/>
            </w:tcBorders>
            <w:shd w:val="clear" w:color="auto" w:fill="auto"/>
            <w:hideMark/>
          </w:tcPr>
          <w:p w14:paraId="09DFB6C8" w14:textId="77777777" w:rsidR="00AE04CB" w:rsidRPr="00AE04CB" w:rsidRDefault="00AE04CB" w:rsidP="00AE04CB">
            <w:pPr>
              <w:jc w:val="right"/>
              <w:rPr>
                <w:i/>
                <w:iCs/>
                <w:sz w:val="16"/>
                <w:szCs w:val="16"/>
              </w:rPr>
            </w:pPr>
            <w:r w:rsidRPr="00AE04CB">
              <w:rPr>
                <w:i/>
                <w:iCs/>
                <w:sz w:val="16"/>
                <w:szCs w:val="16"/>
              </w:rPr>
              <w:t>прочее</w:t>
            </w:r>
          </w:p>
        </w:tc>
        <w:tc>
          <w:tcPr>
            <w:tcW w:w="831" w:type="dxa"/>
            <w:tcBorders>
              <w:top w:val="nil"/>
              <w:left w:val="nil"/>
              <w:bottom w:val="single" w:sz="4" w:space="0" w:color="auto"/>
              <w:right w:val="single" w:sz="4" w:space="0" w:color="auto"/>
            </w:tcBorders>
            <w:shd w:val="clear" w:color="auto" w:fill="auto"/>
            <w:noWrap/>
            <w:hideMark/>
          </w:tcPr>
          <w:p w14:paraId="6673CB67"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34F29D4"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F0463B7" w14:textId="77777777" w:rsidR="00AE04CB" w:rsidRPr="00AE04CB" w:rsidRDefault="00AE04CB" w:rsidP="00AE04CB">
            <w:pPr>
              <w:jc w:val="right"/>
              <w:rPr>
                <w:i/>
                <w:iCs/>
                <w:sz w:val="16"/>
                <w:szCs w:val="16"/>
              </w:rPr>
            </w:pPr>
            <w:r w:rsidRPr="00AE04CB">
              <w:rPr>
                <w:i/>
                <w:iCs/>
                <w:sz w:val="16"/>
                <w:szCs w:val="16"/>
              </w:rPr>
              <w:t>0,00</w:t>
            </w:r>
          </w:p>
        </w:tc>
        <w:tc>
          <w:tcPr>
            <w:tcW w:w="3119" w:type="dxa"/>
            <w:tcBorders>
              <w:top w:val="nil"/>
              <w:left w:val="nil"/>
              <w:bottom w:val="single" w:sz="4" w:space="0" w:color="auto"/>
              <w:right w:val="single" w:sz="4" w:space="0" w:color="auto"/>
            </w:tcBorders>
            <w:shd w:val="clear" w:color="auto" w:fill="auto"/>
            <w:hideMark/>
          </w:tcPr>
          <w:p w14:paraId="367211B7" w14:textId="77777777" w:rsidR="00AE04CB" w:rsidRPr="00AE04CB" w:rsidRDefault="00AE04CB" w:rsidP="00AE04CB">
            <w:pPr>
              <w:rPr>
                <w:i/>
                <w:iCs/>
                <w:sz w:val="16"/>
                <w:szCs w:val="16"/>
              </w:rPr>
            </w:pPr>
            <w:r w:rsidRPr="00AE04CB">
              <w:rPr>
                <w:i/>
                <w:iCs/>
                <w:sz w:val="16"/>
                <w:szCs w:val="16"/>
              </w:rPr>
              <w:t> </w:t>
            </w:r>
          </w:p>
        </w:tc>
      </w:tr>
      <w:tr w:rsidR="00AE04CB" w:rsidRPr="00AE04CB" w14:paraId="5E02DFF1"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657F831" w14:textId="77777777" w:rsidR="00AE04CB" w:rsidRPr="00AE04CB" w:rsidRDefault="00AE04CB" w:rsidP="00AE04CB">
            <w:pPr>
              <w:jc w:val="right"/>
              <w:rPr>
                <w:sz w:val="16"/>
                <w:szCs w:val="16"/>
              </w:rPr>
            </w:pPr>
            <w:r w:rsidRPr="00AE04CB">
              <w:rPr>
                <w:sz w:val="16"/>
                <w:szCs w:val="16"/>
              </w:rPr>
              <w:t>2.11.</w:t>
            </w:r>
          </w:p>
        </w:tc>
        <w:tc>
          <w:tcPr>
            <w:tcW w:w="2560" w:type="dxa"/>
            <w:tcBorders>
              <w:top w:val="nil"/>
              <w:left w:val="nil"/>
              <w:bottom w:val="single" w:sz="4" w:space="0" w:color="auto"/>
              <w:right w:val="single" w:sz="4" w:space="0" w:color="auto"/>
            </w:tcBorders>
            <w:shd w:val="clear" w:color="auto" w:fill="auto"/>
            <w:hideMark/>
          </w:tcPr>
          <w:p w14:paraId="47D924A0" w14:textId="77777777" w:rsidR="00AE04CB" w:rsidRPr="00AE04CB" w:rsidRDefault="00AE04CB" w:rsidP="00AE04CB">
            <w:pPr>
              <w:rPr>
                <w:sz w:val="16"/>
                <w:szCs w:val="16"/>
              </w:rPr>
            </w:pPr>
            <w:r w:rsidRPr="00AE04CB">
              <w:rPr>
                <w:sz w:val="16"/>
                <w:szCs w:val="16"/>
              </w:rPr>
              <w:t xml:space="preserve">Прибыль на капитальные вложения </w:t>
            </w:r>
            <w:r w:rsidRPr="00AE04CB">
              <w:rPr>
                <w:b/>
                <w:bCs/>
                <w:sz w:val="16"/>
                <w:szCs w:val="16"/>
                <w:u w:val="single"/>
              </w:rPr>
              <w:t>(прочие расходы из прибыли)</w:t>
            </w:r>
          </w:p>
        </w:tc>
        <w:tc>
          <w:tcPr>
            <w:tcW w:w="831" w:type="dxa"/>
            <w:tcBorders>
              <w:top w:val="nil"/>
              <w:left w:val="nil"/>
              <w:bottom w:val="single" w:sz="4" w:space="0" w:color="auto"/>
              <w:right w:val="single" w:sz="4" w:space="0" w:color="auto"/>
            </w:tcBorders>
            <w:shd w:val="clear" w:color="auto" w:fill="auto"/>
            <w:noWrap/>
            <w:hideMark/>
          </w:tcPr>
          <w:p w14:paraId="705EEA22"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4491CA8"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3DD07B7" w14:textId="77777777" w:rsidR="00AE04CB" w:rsidRPr="00AE04CB" w:rsidRDefault="00AE04CB" w:rsidP="00AE04CB">
            <w:pPr>
              <w:jc w:val="right"/>
              <w:rPr>
                <w:sz w:val="16"/>
                <w:szCs w:val="16"/>
              </w:rPr>
            </w:pPr>
            <w:r w:rsidRPr="00AE04CB">
              <w:rPr>
                <w:sz w:val="16"/>
                <w:szCs w:val="16"/>
              </w:rPr>
              <w:t>0,00</w:t>
            </w:r>
          </w:p>
        </w:tc>
        <w:tc>
          <w:tcPr>
            <w:tcW w:w="3119" w:type="dxa"/>
            <w:tcBorders>
              <w:top w:val="nil"/>
              <w:left w:val="nil"/>
              <w:bottom w:val="single" w:sz="4" w:space="0" w:color="auto"/>
              <w:right w:val="single" w:sz="4" w:space="0" w:color="auto"/>
            </w:tcBorders>
            <w:shd w:val="clear" w:color="auto" w:fill="auto"/>
            <w:hideMark/>
          </w:tcPr>
          <w:p w14:paraId="517DB12D" w14:textId="77777777" w:rsidR="00AE04CB" w:rsidRPr="00AE04CB" w:rsidRDefault="00AE04CB" w:rsidP="00AE04CB">
            <w:pPr>
              <w:rPr>
                <w:sz w:val="16"/>
                <w:szCs w:val="16"/>
              </w:rPr>
            </w:pPr>
            <w:r w:rsidRPr="00AE04CB">
              <w:rPr>
                <w:sz w:val="16"/>
                <w:szCs w:val="16"/>
              </w:rPr>
              <w:t> </w:t>
            </w:r>
          </w:p>
        </w:tc>
      </w:tr>
      <w:tr w:rsidR="00AE04CB" w:rsidRPr="00AE04CB" w14:paraId="5E95DF1F" w14:textId="77777777" w:rsidTr="006D08D7">
        <w:trPr>
          <w:trHeight w:val="284"/>
        </w:trPr>
        <w:tc>
          <w:tcPr>
            <w:tcW w:w="36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55FD2A" w14:textId="77777777" w:rsidR="00AE04CB" w:rsidRPr="00AE04CB" w:rsidRDefault="00AE04CB" w:rsidP="00AE04CB">
            <w:pPr>
              <w:jc w:val="center"/>
              <w:rPr>
                <w:sz w:val="16"/>
                <w:szCs w:val="16"/>
              </w:rPr>
            </w:pPr>
            <w:r w:rsidRPr="00AE04CB">
              <w:rPr>
                <w:sz w:val="16"/>
                <w:szCs w:val="16"/>
              </w:rPr>
              <w:t>Проверка прибыли на капитальные вложения (не более 12% от НВВ на содержание сетей)</w:t>
            </w:r>
          </w:p>
        </w:tc>
        <w:tc>
          <w:tcPr>
            <w:tcW w:w="831" w:type="dxa"/>
            <w:tcBorders>
              <w:top w:val="nil"/>
              <w:left w:val="nil"/>
              <w:bottom w:val="single" w:sz="4" w:space="0" w:color="auto"/>
              <w:right w:val="single" w:sz="4" w:space="0" w:color="auto"/>
            </w:tcBorders>
            <w:shd w:val="clear" w:color="auto" w:fill="auto"/>
            <w:noWrap/>
            <w:hideMark/>
          </w:tcPr>
          <w:p w14:paraId="10DDFB38"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EFB4758"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8ECD70D" w14:textId="77777777" w:rsidR="00AE04CB" w:rsidRPr="00AE04CB" w:rsidRDefault="00AE04CB" w:rsidP="00AE04CB">
            <w:pPr>
              <w:jc w:val="right"/>
              <w:rPr>
                <w:sz w:val="16"/>
                <w:szCs w:val="16"/>
              </w:rPr>
            </w:pPr>
            <w:r w:rsidRPr="00AE04CB">
              <w:rPr>
                <w:sz w:val="16"/>
                <w:szCs w:val="16"/>
              </w:rPr>
              <w:t>0,00%</w:t>
            </w:r>
          </w:p>
        </w:tc>
        <w:tc>
          <w:tcPr>
            <w:tcW w:w="3119" w:type="dxa"/>
            <w:tcBorders>
              <w:top w:val="nil"/>
              <w:left w:val="nil"/>
              <w:bottom w:val="single" w:sz="4" w:space="0" w:color="auto"/>
              <w:right w:val="single" w:sz="4" w:space="0" w:color="auto"/>
            </w:tcBorders>
            <w:shd w:val="clear" w:color="auto" w:fill="auto"/>
            <w:hideMark/>
          </w:tcPr>
          <w:p w14:paraId="310316FE" w14:textId="77777777" w:rsidR="00AE04CB" w:rsidRPr="00AE04CB" w:rsidRDefault="00AE04CB" w:rsidP="00AE04CB">
            <w:pPr>
              <w:rPr>
                <w:sz w:val="16"/>
                <w:szCs w:val="16"/>
              </w:rPr>
            </w:pPr>
            <w:r w:rsidRPr="00AE04CB">
              <w:rPr>
                <w:sz w:val="16"/>
                <w:szCs w:val="16"/>
              </w:rPr>
              <w:t> </w:t>
            </w:r>
          </w:p>
        </w:tc>
      </w:tr>
      <w:tr w:rsidR="00AE04CB" w:rsidRPr="00AE04CB" w14:paraId="3668106A" w14:textId="77777777" w:rsidTr="006D08D7">
        <w:trPr>
          <w:trHeight w:val="284"/>
        </w:trPr>
        <w:tc>
          <w:tcPr>
            <w:tcW w:w="36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9D81BA" w14:textId="77777777" w:rsidR="00AE04CB" w:rsidRPr="00AE04CB" w:rsidRDefault="00AE04CB" w:rsidP="00AE04CB">
            <w:pPr>
              <w:rPr>
                <w:b/>
                <w:bCs/>
                <w:sz w:val="16"/>
                <w:szCs w:val="16"/>
              </w:rPr>
            </w:pPr>
            <w:r w:rsidRPr="00AE04CB">
              <w:rPr>
                <w:b/>
                <w:bCs/>
                <w:sz w:val="16"/>
                <w:szCs w:val="16"/>
              </w:rPr>
              <w:t>ИТОГО неподконтрольных расходов</w:t>
            </w:r>
          </w:p>
        </w:tc>
        <w:tc>
          <w:tcPr>
            <w:tcW w:w="831" w:type="dxa"/>
            <w:tcBorders>
              <w:top w:val="nil"/>
              <w:left w:val="nil"/>
              <w:bottom w:val="single" w:sz="4" w:space="0" w:color="auto"/>
              <w:right w:val="single" w:sz="4" w:space="0" w:color="auto"/>
            </w:tcBorders>
            <w:shd w:val="clear" w:color="auto" w:fill="auto"/>
            <w:noWrap/>
            <w:hideMark/>
          </w:tcPr>
          <w:p w14:paraId="538691C3"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C92D3D5" w14:textId="77777777" w:rsidR="00AE04CB" w:rsidRPr="00AE04CB" w:rsidRDefault="00AE04CB" w:rsidP="00AE04CB">
            <w:pPr>
              <w:jc w:val="right"/>
              <w:rPr>
                <w:b/>
                <w:bCs/>
                <w:sz w:val="16"/>
                <w:szCs w:val="16"/>
              </w:rPr>
            </w:pPr>
            <w:r w:rsidRPr="00AE04CB">
              <w:rPr>
                <w:b/>
                <w:bCs/>
                <w:sz w:val="16"/>
                <w:szCs w:val="16"/>
              </w:rPr>
              <w:t>4 778 078,80</w:t>
            </w:r>
          </w:p>
        </w:tc>
        <w:tc>
          <w:tcPr>
            <w:tcW w:w="1134" w:type="dxa"/>
            <w:tcBorders>
              <w:top w:val="nil"/>
              <w:left w:val="nil"/>
              <w:bottom w:val="single" w:sz="4" w:space="0" w:color="auto"/>
              <w:right w:val="single" w:sz="4" w:space="0" w:color="auto"/>
            </w:tcBorders>
            <w:shd w:val="clear" w:color="auto" w:fill="auto"/>
            <w:noWrap/>
            <w:hideMark/>
          </w:tcPr>
          <w:p w14:paraId="57D58518" w14:textId="77777777" w:rsidR="00AE04CB" w:rsidRPr="00AE04CB" w:rsidRDefault="00AE04CB" w:rsidP="00AE04CB">
            <w:pPr>
              <w:jc w:val="right"/>
              <w:rPr>
                <w:b/>
                <w:bCs/>
                <w:sz w:val="16"/>
                <w:szCs w:val="16"/>
              </w:rPr>
            </w:pPr>
            <w:r w:rsidRPr="00AE04CB">
              <w:rPr>
                <w:b/>
                <w:bCs/>
                <w:sz w:val="16"/>
                <w:szCs w:val="16"/>
              </w:rPr>
              <w:t>3 014 476,12</w:t>
            </w:r>
          </w:p>
        </w:tc>
        <w:tc>
          <w:tcPr>
            <w:tcW w:w="3119" w:type="dxa"/>
            <w:tcBorders>
              <w:top w:val="nil"/>
              <w:left w:val="nil"/>
              <w:bottom w:val="single" w:sz="4" w:space="0" w:color="auto"/>
              <w:right w:val="single" w:sz="4" w:space="0" w:color="auto"/>
            </w:tcBorders>
            <w:shd w:val="clear" w:color="auto" w:fill="auto"/>
            <w:hideMark/>
          </w:tcPr>
          <w:p w14:paraId="355FC728" w14:textId="77777777" w:rsidR="00AE04CB" w:rsidRPr="00AE04CB" w:rsidRDefault="00AE04CB" w:rsidP="00AE04CB">
            <w:pPr>
              <w:rPr>
                <w:b/>
                <w:bCs/>
                <w:sz w:val="16"/>
                <w:szCs w:val="16"/>
              </w:rPr>
            </w:pPr>
            <w:r w:rsidRPr="00AE04CB">
              <w:rPr>
                <w:b/>
                <w:bCs/>
                <w:sz w:val="16"/>
                <w:szCs w:val="16"/>
              </w:rPr>
              <w:t> </w:t>
            </w:r>
          </w:p>
        </w:tc>
      </w:tr>
      <w:tr w:rsidR="00AE04CB" w:rsidRPr="00AE04CB" w14:paraId="2B677FA8"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vAlign w:val="bottom"/>
            <w:hideMark/>
          </w:tcPr>
          <w:p w14:paraId="514A85E7" w14:textId="77777777" w:rsidR="00AE04CB" w:rsidRPr="00AE04CB" w:rsidRDefault="00AE04CB" w:rsidP="00AE04CB">
            <w:pPr>
              <w:rPr>
                <w:b/>
                <w:bCs/>
                <w:sz w:val="16"/>
                <w:szCs w:val="16"/>
              </w:rPr>
            </w:pPr>
            <w:r w:rsidRPr="00AE04CB">
              <w:rPr>
                <w:b/>
                <w:bCs/>
                <w:sz w:val="16"/>
                <w:szCs w:val="16"/>
              </w:rPr>
              <w:t> </w:t>
            </w:r>
          </w:p>
        </w:tc>
        <w:tc>
          <w:tcPr>
            <w:tcW w:w="2560" w:type="dxa"/>
            <w:tcBorders>
              <w:top w:val="nil"/>
              <w:left w:val="nil"/>
              <w:bottom w:val="single" w:sz="4" w:space="0" w:color="auto"/>
              <w:right w:val="single" w:sz="4" w:space="0" w:color="auto"/>
            </w:tcBorders>
            <w:shd w:val="clear" w:color="auto" w:fill="auto"/>
            <w:hideMark/>
          </w:tcPr>
          <w:p w14:paraId="32FFCF21" w14:textId="77777777" w:rsidR="00AE04CB" w:rsidRPr="00AE04CB" w:rsidRDefault="00AE04CB" w:rsidP="00AE04CB">
            <w:pPr>
              <w:rPr>
                <w:sz w:val="16"/>
                <w:szCs w:val="16"/>
              </w:rPr>
            </w:pPr>
            <w:r w:rsidRPr="00AE04CB">
              <w:rPr>
                <w:sz w:val="16"/>
                <w:szCs w:val="16"/>
              </w:rPr>
              <w:t>Расчетная предпринимательская прибыль</w:t>
            </w:r>
          </w:p>
        </w:tc>
        <w:tc>
          <w:tcPr>
            <w:tcW w:w="831" w:type="dxa"/>
            <w:tcBorders>
              <w:top w:val="nil"/>
              <w:left w:val="nil"/>
              <w:bottom w:val="single" w:sz="4" w:space="0" w:color="auto"/>
              <w:right w:val="single" w:sz="4" w:space="0" w:color="auto"/>
            </w:tcBorders>
            <w:shd w:val="clear" w:color="auto" w:fill="auto"/>
            <w:noWrap/>
            <w:hideMark/>
          </w:tcPr>
          <w:p w14:paraId="1AB9E129" w14:textId="77777777" w:rsidR="00AE04CB" w:rsidRPr="00AE04CB" w:rsidRDefault="00AE04CB" w:rsidP="00AE04CB">
            <w:pPr>
              <w:jc w:val="center"/>
              <w:rPr>
                <w:sz w:val="16"/>
                <w:szCs w:val="16"/>
              </w:rPr>
            </w:pPr>
            <w:r w:rsidRPr="00AE04CB">
              <w:rPr>
                <w:sz w:val="16"/>
                <w:szCs w:val="16"/>
              </w:rPr>
              <w:t> </w:t>
            </w:r>
          </w:p>
        </w:tc>
        <w:tc>
          <w:tcPr>
            <w:tcW w:w="1153" w:type="dxa"/>
            <w:tcBorders>
              <w:top w:val="nil"/>
              <w:left w:val="nil"/>
              <w:bottom w:val="single" w:sz="4" w:space="0" w:color="auto"/>
              <w:right w:val="single" w:sz="4" w:space="0" w:color="auto"/>
            </w:tcBorders>
            <w:shd w:val="clear" w:color="auto" w:fill="auto"/>
            <w:noWrap/>
            <w:hideMark/>
          </w:tcPr>
          <w:p w14:paraId="67FF8FE6" w14:textId="77777777" w:rsidR="00AE04CB" w:rsidRPr="00AE04CB" w:rsidRDefault="00AE04CB" w:rsidP="00AE04CB">
            <w:pPr>
              <w:jc w:val="right"/>
              <w:rPr>
                <w:sz w:val="16"/>
                <w:szCs w:val="16"/>
              </w:rPr>
            </w:pPr>
            <w:r w:rsidRPr="00AE04CB">
              <w:rPr>
                <w:sz w:val="16"/>
                <w:szCs w:val="16"/>
              </w:rPr>
              <w:t>1 003 765,55</w:t>
            </w:r>
          </w:p>
        </w:tc>
        <w:tc>
          <w:tcPr>
            <w:tcW w:w="1134" w:type="dxa"/>
            <w:tcBorders>
              <w:top w:val="nil"/>
              <w:left w:val="nil"/>
              <w:bottom w:val="single" w:sz="4" w:space="0" w:color="auto"/>
              <w:right w:val="single" w:sz="4" w:space="0" w:color="auto"/>
            </w:tcBorders>
            <w:shd w:val="clear" w:color="auto" w:fill="auto"/>
            <w:noWrap/>
            <w:hideMark/>
          </w:tcPr>
          <w:p w14:paraId="524058A0" w14:textId="77777777" w:rsidR="00AE04CB" w:rsidRPr="00AE04CB" w:rsidRDefault="00AE04CB" w:rsidP="00AE04CB">
            <w:pPr>
              <w:jc w:val="right"/>
              <w:rPr>
                <w:sz w:val="16"/>
                <w:szCs w:val="16"/>
              </w:rPr>
            </w:pPr>
            <w:r w:rsidRPr="00AE04CB">
              <w:rPr>
                <w:sz w:val="16"/>
                <w:szCs w:val="16"/>
              </w:rPr>
              <w:t>321 654,86</w:t>
            </w:r>
          </w:p>
        </w:tc>
        <w:tc>
          <w:tcPr>
            <w:tcW w:w="3119" w:type="dxa"/>
            <w:tcBorders>
              <w:top w:val="nil"/>
              <w:left w:val="nil"/>
              <w:bottom w:val="single" w:sz="4" w:space="0" w:color="auto"/>
              <w:right w:val="single" w:sz="4" w:space="0" w:color="auto"/>
            </w:tcBorders>
            <w:shd w:val="clear" w:color="auto" w:fill="auto"/>
            <w:hideMark/>
          </w:tcPr>
          <w:p w14:paraId="0994C573" w14:textId="77777777" w:rsidR="00AE04CB" w:rsidRPr="00AE04CB" w:rsidRDefault="00AE04CB" w:rsidP="00AE04CB">
            <w:pPr>
              <w:rPr>
                <w:sz w:val="16"/>
                <w:szCs w:val="16"/>
              </w:rPr>
            </w:pPr>
            <w:r w:rsidRPr="00AE04CB">
              <w:rPr>
                <w:sz w:val="16"/>
                <w:szCs w:val="16"/>
              </w:rPr>
              <w:t>Рассчитано в размере 5% от суммарного НВВ на 2024 год без учета услуг ТСО на 2024 год.</w:t>
            </w:r>
          </w:p>
        </w:tc>
      </w:tr>
      <w:tr w:rsidR="00AE04CB" w:rsidRPr="00AE04CB" w14:paraId="0B045A6E"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vAlign w:val="bottom"/>
            <w:hideMark/>
          </w:tcPr>
          <w:p w14:paraId="3C991052" w14:textId="77777777" w:rsidR="00AE04CB" w:rsidRPr="00AE04CB" w:rsidRDefault="00AE04CB" w:rsidP="00AE04CB">
            <w:pPr>
              <w:jc w:val="center"/>
              <w:rPr>
                <w:b/>
                <w:bCs/>
                <w:sz w:val="16"/>
                <w:szCs w:val="16"/>
              </w:rPr>
            </w:pPr>
            <w:r w:rsidRPr="00AE04CB">
              <w:rPr>
                <w:b/>
                <w:bCs/>
                <w:sz w:val="16"/>
                <w:szCs w:val="16"/>
              </w:rPr>
              <w:t> </w:t>
            </w:r>
          </w:p>
        </w:tc>
        <w:tc>
          <w:tcPr>
            <w:tcW w:w="2560" w:type="dxa"/>
            <w:tcBorders>
              <w:top w:val="nil"/>
              <w:left w:val="nil"/>
              <w:bottom w:val="single" w:sz="4" w:space="0" w:color="auto"/>
              <w:right w:val="single" w:sz="4" w:space="0" w:color="auto"/>
            </w:tcBorders>
            <w:shd w:val="clear" w:color="auto" w:fill="auto"/>
            <w:hideMark/>
          </w:tcPr>
          <w:p w14:paraId="5713EDC8" w14:textId="77777777" w:rsidR="00AE04CB" w:rsidRPr="00AE04CB" w:rsidRDefault="00AE04CB" w:rsidP="00AE04CB">
            <w:pPr>
              <w:rPr>
                <w:sz w:val="16"/>
                <w:szCs w:val="16"/>
              </w:rPr>
            </w:pPr>
            <w:r w:rsidRPr="00AE04CB">
              <w:rPr>
                <w:sz w:val="16"/>
                <w:szCs w:val="16"/>
              </w:rPr>
              <w:t xml:space="preserve">Приборы учета </w:t>
            </w:r>
          </w:p>
        </w:tc>
        <w:tc>
          <w:tcPr>
            <w:tcW w:w="831" w:type="dxa"/>
            <w:tcBorders>
              <w:top w:val="nil"/>
              <w:left w:val="nil"/>
              <w:bottom w:val="single" w:sz="4" w:space="0" w:color="auto"/>
              <w:right w:val="single" w:sz="4" w:space="0" w:color="auto"/>
            </w:tcBorders>
            <w:shd w:val="clear" w:color="auto" w:fill="auto"/>
            <w:noWrap/>
            <w:hideMark/>
          </w:tcPr>
          <w:p w14:paraId="32960340"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0076FD0" w14:textId="77777777" w:rsidR="00AE04CB" w:rsidRPr="00AE04CB" w:rsidRDefault="00AE04CB" w:rsidP="00AE04CB">
            <w:pPr>
              <w:jc w:val="right"/>
              <w:rPr>
                <w:sz w:val="16"/>
                <w:szCs w:val="16"/>
              </w:rPr>
            </w:pPr>
            <w:r w:rsidRPr="00AE04CB">
              <w:rPr>
                <w:sz w:val="16"/>
                <w:szCs w:val="16"/>
              </w:rPr>
              <w:t>265 775,63</w:t>
            </w:r>
          </w:p>
        </w:tc>
        <w:tc>
          <w:tcPr>
            <w:tcW w:w="1134" w:type="dxa"/>
            <w:tcBorders>
              <w:top w:val="nil"/>
              <w:left w:val="nil"/>
              <w:bottom w:val="single" w:sz="4" w:space="0" w:color="auto"/>
              <w:right w:val="single" w:sz="4" w:space="0" w:color="auto"/>
            </w:tcBorders>
            <w:shd w:val="clear" w:color="auto" w:fill="auto"/>
            <w:noWrap/>
            <w:hideMark/>
          </w:tcPr>
          <w:p w14:paraId="785955ED" w14:textId="77777777" w:rsidR="00AE04CB" w:rsidRPr="00AE04CB" w:rsidRDefault="00AE04CB" w:rsidP="00AE04CB">
            <w:pPr>
              <w:jc w:val="right"/>
              <w:rPr>
                <w:sz w:val="16"/>
                <w:szCs w:val="16"/>
              </w:rPr>
            </w:pPr>
            <w:r w:rsidRPr="00AE04CB">
              <w:rPr>
                <w:sz w:val="16"/>
                <w:szCs w:val="16"/>
              </w:rPr>
              <w:t>265 775,63</w:t>
            </w:r>
          </w:p>
        </w:tc>
        <w:tc>
          <w:tcPr>
            <w:tcW w:w="3119" w:type="dxa"/>
            <w:tcBorders>
              <w:top w:val="nil"/>
              <w:left w:val="nil"/>
              <w:bottom w:val="single" w:sz="4" w:space="0" w:color="auto"/>
              <w:right w:val="single" w:sz="4" w:space="0" w:color="auto"/>
            </w:tcBorders>
            <w:shd w:val="clear" w:color="auto" w:fill="auto"/>
            <w:hideMark/>
          </w:tcPr>
          <w:p w14:paraId="16425D5C" w14:textId="77777777" w:rsidR="00AE04CB" w:rsidRPr="00AE04CB" w:rsidRDefault="00AE04CB" w:rsidP="00AE04CB">
            <w:pPr>
              <w:rPr>
                <w:sz w:val="16"/>
                <w:szCs w:val="16"/>
              </w:rPr>
            </w:pPr>
            <w:r w:rsidRPr="00AE04CB">
              <w:rPr>
                <w:sz w:val="16"/>
                <w:szCs w:val="16"/>
              </w:rPr>
              <w:t>Величина расходов принята к учету в соответствии документами, представленными в материалах тарифного дела.</w:t>
            </w:r>
          </w:p>
        </w:tc>
      </w:tr>
      <w:tr w:rsidR="00AE04CB" w:rsidRPr="00AE04CB" w14:paraId="32A2F834"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vAlign w:val="bottom"/>
            <w:hideMark/>
          </w:tcPr>
          <w:p w14:paraId="410DF6CB" w14:textId="77777777" w:rsidR="00AE04CB" w:rsidRPr="00AE04CB" w:rsidRDefault="00AE04CB" w:rsidP="00AE04CB">
            <w:pPr>
              <w:jc w:val="center"/>
              <w:rPr>
                <w:b/>
                <w:bCs/>
                <w:sz w:val="16"/>
                <w:szCs w:val="16"/>
              </w:rPr>
            </w:pPr>
            <w:r w:rsidRPr="00AE04CB">
              <w:rPr>
                <w:b/>
                <w:bCs/>
                <w:sz w:val="16"/>
                <w:szCs w:val="16"/>
              </w:rPr>
              <w:t> </w:t>
            </w:r>
          </w:p>
        </w:tc>
        <w:tc>
          <w:tcPr>
            <w:tcW w:w="2560" w:type="dxa"/>
            <w:tcBorders>
              <w:top w:val="nil"/>
              <w:left w:val="nil"/>
              <w:bottom w:val="single" w:sz="4" w:space="0" w:color="auto"/>
              <w:right w:val="single" w:sz="4" w:space="0" w:color="auto"/>
            </w:tcBorders>
            <w:shd w:val="clear" w:color="auto" w:fill="auto"/>
            <w:hideMark/>
          </w:tcPr>
          <w:p w14:paraId="4FC19280" w14:textId="77777777" w:rsidR="00AE04CB" w:rsidRPr="00AE04CB" w:rsidRDefault="00AE04CB" w:rsidP="00AE04CB">
            <w:pPr>
              <w:rPr>
                <w:sz w:val="16"/>
                <w:szCs w:val="16"/>
              </w:rPr>
            </w:pPr>
            <w:r w:rsidRPr="00AE04CB">
              <w:rPr>
                <w:sz w:val="16"/>
                <w:szCs w:val="16"/>
              </w:rPr>
              <w:t>Экономия потерь по п. 34</w:t>
            </w:r>
          </w:p>
        </w:tc>
        <w:tc>
          <w:tcPr>
            <w:tcW w:w="831" w:type="dxa"/>
            <w:tcBorders>
              <w:top w:val="nil"/>
              <w:left w:val="nil"/>
              <w:bottom w:val="single" w:sz="4" w:space="0" w:color="auto"/>
              <w:right w:val="single" w:sz="4" w:space="0" w:color="auto"/>
            </w:tcBorders>
            <w:shd w:val="clear" w:color="auto" w:fill="auto"/>
            <w:noWrap/>
            <w:hideMark/>
          </w:tcPr>
          <w:p w14:paraId="501E20A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ED76C94" w14:textId="77777777" w:rsidR="00AE04CB" w:rsidRPr="00AE04CB" w:rsidRDefault="00AE04CB" w:rsidP="00AE04CB">
            <w:pPr>
              <w:jc w:val="right"/>
              <w:rPr>
                <w:sz w:val="16"/>
                <w:szCs w:val="16"/>
              </w:rPr>
            </w:pPr>
            <w:r w:rsidRPr="00AE04CB">
              <w:rPr>
                <w:sz w:val="16"/>
                <w:szCs w:val="16"/>
              </w:rPr>
              <w:t>397 539,35</w:t>
            </w:r>
          </w:p>
        </w:tc>
        <w:tc>
          <w:tcPr>
            <w:tcW w:w="1134" w:type="dxa"/>
            <w:tcBorders>
              <w:top w:val="nil"/>
              <w:left w:val="nil"/>
              <w:bottom w:val="single" w:sz="4" w:space="0" w:color="auto"/>
              <w:right w:val="single" w:sz="4" w:space="0" w:color="auto"/>
            </w:tcBorders>
            <w:shd w:val="clear" w:color="auto" w:fill="auto"/>
            <w:noWrap/>
            <w:hideMark/>
          </w:tcPr>
          <w:p w14:paraId="196D2F4D" w14:textId="77777777" w:rsidR="00AE04CB" w:rsidRPr="00AE04CB" w:rsidRDefault="00AE04CB" w:rsidP="00AE04CB">
            <w:pPr>
              <w:jc w:val="right"/>
              <w:rPr>
                <w:sz w:val="16"/>
                <w:szCs w:val="16"/>
              </w:rPr>
            </w:pPr>
            <w:r w:rsidRPr="00AE04CB">
              <w:rPr>
                <w:sz w:val="16"/>
                <w:szCs w:val="16"/>
              </w:rPr>
              <w:t>16 477,94</w:t>
            </w:r>
          </w:p>
        </w:tc>
        <w:tc>
          <w:tcPr>
            <w:tcW w:w="3119" w:type="dxa"/>
            <w:tcBorders>
              <w:top w:val="nil"/>
              <w:left w:val="nil"/>
              <w:bottom w:val="single" w:sz="4" w:space="0" w:color="auto"/>
              <w:right w:val="single" w:sz="4" w:space="0" w:color="auto"/>
            </w:tcBorders>
            <w:shd w:val="clear" w:color="auto" w:fill="auto"/>
            <w:hideMark/>
          </w:tcPr>
          <w:p w14:paraId="0CBC6608" w14:textId="77777777" w:rsidR="00AE04CB" w:rsidRPr="00AE04CB" w:rsidRDefault="00AE04CB" w:rsidP="00AE04CB">
            <w:pPr>
              <w:rPr>
                <w:sz w:val="16"/>
                <w:szCs w:val="16"/>
              </w:rPr>
            </w:pPr>
            <w:r w:rsidRPr="00AE04CB">
              <w:rPr>
                <w:sz w:val="16"/>
                <w:szCs w:val="16"/>
              </w:rPr>
              <w:t>По п. 34(1) и 34(3) Основ ценообразования</w:t>
            </w:r>
          </w:p>
        </w:tc>
      </w:tr>
      <w:tr w:rsidR="00AE04CB" w:rsidRPr="00AE04CB" w14:paraId="1D57E03F" w14:textId="77777777" w:rsidTr="006D08D7">
        <w:trPr>
          <w:trHeight w:val="284"/>
        </w:trPr>
        <w:tc>
          <w:tcPr>
            <w:tcW w:w="9874" w:type="dxa"/>
            <w:gridSpan w:val="6"/>
            <w:tcBorders>
              <w:top w:val="single" w:sz="4" w:space="0" w:color="auto"/>
              <w:left w:val="single" w:sz="4" w:space="0" w:color="auto"/>
              <w:bottom w:val="single" w:sz="4" w:space="0" w:color="auto"/>
              <w:right w:val="single" w:sz="4" w:space="0" w:color="auto"/>
            </w:tcBorders>
            <w:shd w:val="clear" w:color="auto" w:fill="auto"/>
            <w:hideMark/>
          </w:tcPr>
          <w:p w14:paraId="3118BEAE" w14:textId="77777777" w:rsidR="00AE04CB" w:rsidRPr="00AE04CB" w:rsidRDefault="00AE04CB" w:rsidP="00AE04CB">
            <w:pPr>
              <w:rPr>
                <w:b/>
                <w:bCs/>
                <w:sz w:val="16"/>
                <w:szCs w:val="16"/>
              </w:rPr>
            </w:pPr>
            <w:r w:rsidRPr="00AE04CB">
              <w:rPr>
                <w:b/>
                <w:bCs/>
                <w:sz w:val="16"/>
                <w:szCs w:val="16"/>
              </w:rPr>
              <w:t> </w:t>
            </w:r>
          </w:p>
        </w:tc>
      </w:tr>
      <w:tr w:rsidR="00AE04CB" w:rsidRPr="00AE04CB" w14:paraId="694994C5"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F428BDB" w14:textId="77777777" w:rsidR="00AE04CB" w:rsidRPr="00AE04CB" w:rsidRDefault="00AE04CB" w:rsidP="00AE04CB">
            <w:pPr>
              <w:rPr>
                <w:sz w:val="16"/>
                <w:szCs w:val="16"/>
              </w:rPr>
            </w:pPr>
            <w:r w:rsidRPr="00AE04CB">
              <w:rPr>
                <w:sz w:val="16"/>
                <w:szCs w:val="16"/>
              </w:rPr>
              <w:t>3.1.</w:t>
            </w:r>
          </w:p>
        </w:tc>
        <w:tc>
          <w:tcPr>
            <w:tcW w:w="2560" w:type="dxa"/>
            <w:tcBorders>
              <w:top w:val="nil"/>
              <w:left w:val="nil"/>
              <w:bottom w:val="single" w:sz="4" w:space="0" w:color="auto"/>
              <w:right w:val="single" w:sz="4" w:space="0" w:color="auto"/>
            </w:tcBorders>
            <w:shd w:val="clear" w:color="auto" w:fill="auto"/>
            <w:hideMark/>
          </w:tcPr>
          <w:p w14:paraId="46FC2886" w14:textId="77777777" w:rsidR="00AE04CB" w:rsidRPr="00AE04CB" w:rsidRDefault="00AE04CB" w:rsidP="00AE04CB">
            <w:pPr>
              <w:rPr>
                <w:sz w:val="16"/>
                <w:szCs w:val="16"/>
              </w:rPr>
            </w:pPr>
            <w:r w:rsidRPr="00AE04CB">
              <w:rPr>
                <w:sz w:val="16"/>
                <w:szCs w:val="16"/>
              </w:rPr>
              <w:t>Выпадающие доходы (экономия средств) за исключением выпадающих доходов, учтенных в соответствии с п.87 Основ ценообразования</w:t>
            </w:r>
          </w:p>
        </w:tc>
        <w:tc>
          <w:tcPr>
            <w:tcW w:w="831" w:type="dxa"/>
            <w:tcBorders>
              <w:top w:val="nil"/>
              <w:left w:val="nil"/>
              <w:bottom w:val="single" w:sz="4" w:space="0" w:color="auto"/>
              <w:right w:val="single" w:sz="4" w:space="0" w:color="auto"/>
            </w:tcBorders>
            <w:shd w:val="clear" w:color="auto" w:fill="auto"/>
            <w:noWrap/>
            <w:hideMark/>
          </w:tcPr>
          <w:p w14:paraId="52AB7FF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858CDB2" w14:textId="77777777" w:rsidR="00AE04CB" w:rsidRPr="00AE04CB" w:rsidRDefault="00AE04CB" w:rsidP="00AE04CB">
            <w:pPr>
              <w:jc w:val="right"/>
              <w:rPr>
                <w:sz w:val="16"/>
                <w:szCs w:val="16"/>
              </w:rPr>
            </w:pPr>
            <w:r w:rsidRPr="00AE04CB">
              <w:rPr>
                <w:sz w:val="16"/>
                <w:szCs w:val="16"/>
              </w:rPr>
              <w:t>9 593 002,65</w:t>
            </w:r>
          </w:p>
        </w:tc>
        <w:tc>
          <w:tcPr>
            <w:tcW w:w="1134" w:type="dxa"/>
            <w:tcBorders>
              <w:top w:val="nil"/>
              <w:left w:val="nil"/>
              <w:bottom w:val="single" w:sz="4" w:space="0" w:color="auto"/>
              <w:right w:val="single" w:sz="4" w:space="0" w:color="auto"/>
            </w:tcBorders>
            <w:shd w:val="clear" w:color="auto" w:fill="auto"/>
            <w:noWrap/>
            <w:hideMark/>
          </w:tcPr>
          <w:p w14:paraId="21D7EA86" w14:textId="77777777" w:rsidR="00AE04CB" w:rsidRPr="00AE04CB" w:rsidRDefault="00AE04CB" w:rsidP="00AE04CB">
            <w:pPr>
              <w:jc w:val="right"/>
              <w:rPr>
                <w:sz w:val="16"/>
                <w:szCs w:val="16"/>
              </w:rPr>
            </w:pPr>
            <w:r w:rsidRPr="00AE04CB">
              <w:rPr>
                <w:sz w:val="16"/>
                <w:szCs w:val="16"/>
              </w:rPr>
              <w:t>-936 671,12</w:t>
            </w:r>
          </w:p>
        </w:tc>
        <w:tc>
          <w:tcPr>
            <w:tcW w:w="3119" w:type="dxa"/>
            <w:tcBorders>
              <w:top w:val="nil"/>
              <w:left w:val="nil"/>
              <w:bottom w:val="single" w:sz="4" w:space="0" w:color="auto"/>
              <w:right w:val="single" w:sz="4" w:space="0" w:color="auto"/>
            </w:tcBorders>
            <w:shd w:val="clear" w:color="auto" w:fill="auto"/>
            <w:hideMark/>
          </w:tcPr>
          <w:p w14:paraId="734CEDBE" w14:textId="77777777" w:rsidR="00AE04CB" w:rsidRPr="00AE04CB" w:rsidRDefault="00AE04CB" w:rsidP="00AE04CB">
            <w:pPr>
              <w:rPr>
                <w:sz w:val="16"/>
                <w:szCs w:val="16"/>
              </w:rPr>
            </w:pPr>
            <w:r w:rsidRPr="00AE04CB">
              <w:rPr>
                <w:sz w:val="16"/>
                <w:szCs w:val="16"/>
              </w:rPr>
              <w:t>Во исполнение ст.6 Федерального закона от 26.03.2003 № 35-ФЗ «Об электроэнергетике», а также с учетом ограничения роста суммарного котлового НВВ на 2024 год.</w:t>
            </w:r>
          </w:p>
        </w:tc>
      </w:tr>
      <w:tr w:rsidR="00AE04CB" w:rsidRPr="00AE04CB" w14:paraId="32301E91" w14:textId="77777777" w:rsidTr="006D08D7">
        <w:trPr>
          <w:trHeight w:val="284"/>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6DD486B" w14:textId="77777777" w:rsidR="00AE04CB" w:rsidRPr="00AE04CB" w:rsidRDefault="00AE04CB" w:rsidP="00AE04CB">
            <w:pPr>
              <w:rPr>
                <w:b/>
                <w:bCs/>
                <w:sz w:val="16"/>
                <w:szCs w:val="16"/>
              </w:rPr>
            </w:pPr>
            <w:r w:rsidRPr="00AE04CB">
              <w:rPr>
                <w:b/>
                <w:bCs/>
                <w:sz w:val="16"/>
                <w:szCs w:val="16"/>
              </w:rPr>
              <w:t> </w:t>
            </w:r>
          </w:p>
        </w:tc>
      </w:tr>
      <w:tr w:rsidR="00AE04CB" w:rsidRPr="00AE04CB" w14:paraId="0CAAE7B3"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B117784" w14:textId="77777777" w:rsidR="00AE04CB" w:rsidRPr="00AE04CB" w:rsidRDefault="00AE04CB" w:rsidP="00AE04CB">
            <w:pPr>
              <w:jc w:val="right"/>
              <w:rPr>
                <w:sz w:val="16"/>
                <w:szCs w:val="16"/>
              </w:rPr>
            </w:pPr>
            <w:r w:rsidRPr="00AE04CB">
              <w:rPr>
                <w:sz w:val="16"/>
                <w:szCs w:val="16"/>
              </w:rPr>
              <w:t>4.1.</w:t>
            </w:r>
          </w:p>
        </w:tc>
        <w:tc>
          <w:tcPr>
            <w:tcW w:w="2560" w:type="dxa"/>
            <w:tcBorders>
              <w:top w:val="nil"/>
              <w:left w:val="nil"/>
              <w:bottom w:val="single" w:sz="4" w:space="0" w:color="auto"/>
              <w:right w:val="single" w:sz="4" w:space="0" w:color="auto"/>
            </w:tcBorders>
            <w:shd w:val="clear" w:color="auto" w:fill="auto"/>
            <w:noWrap/>
            <w:hideMark/>
          </w:tcPr>
          <w:p w14:paraId="6822F0CC" w14:textId="77777777" w:rsidR="00AE04CB" w:rsidRPr="00AE04CB" w:rsidRDefault="00AE04CB" w:rsidP="00AE04CB">
            <w:pPr>
              <w:rPr>
                <w:sz w:val="16"/>
                <w:szCs w:val="16"/>
              </w:rPr>
            </w:pPr>
            <w:r w:rsidRPr="00AE04CB">
              <w:rPr>
                <w:sz w:val="16"/>
                <w:szCs w:val="16"/>
              </w:rPr>
              <w:t>Коэффициент надёжности и качества</w:t>
            </w:r>
          </w:p>
        </w:tc>
        <w:tc>
          <w:tcPr>
            <w:tcW w:w="831" w:type="dxa"/>
            <w:tcBorders>
              <w:top w:val="nil"/>
              <w:left w:val="nil"/>
              <w:bottom w:val="single" w:sz="4" w:space="0" w:color="auto"/>
              <w:right w:val="single" w:sz="4" w:space="0" w:color="auto"/>
            </w:tcBorders>
            <w:shd w:val="clear" w:color="auto" w:fill="auto"/>
            <w:noWrap/>
            <w:hideMark/>
          </w:tcPr>
          <w:p w14:paraId="1F7CA70A" w14:textId="77777777" w:rsidR="00AE04CB" w:rsidRPr="00AE04CB" w:rsidRDefault="00AE04CB" w:rsidP="00AE04CB">
            <w:pPr>
              <w:jc w:val="center"/>
              <w:rPr>
                <w:sz w:val="16"/>
                <w:szCs w:val="16"/>
              </w:rPr>
            </w:pPr>
            <w:r w:rsidRPr="00AE04CB">
              <w:rPr>
                <w:sz w:val="16"/>
                <w:szCs w:val="16"/>
              </w:rPr>
              <w:t> </w:t>
            </w:r>
          </w:p>
        </w:tc>
        <w:tc>
          <w:tcPr>
            <w:tcW w:w="1153" w:type="dxa"/>
            <w:tcBorders>
              <w:top w:val="nil"/>
              <w:left w:val="nil"/>
              <w:bottom w:val="single" w:sz="4" w:space="0" w:color="auto"/>
              <w:right w:val="single" w:sz="4" w:space="0" w:color="auto"/>
            </w:tcBorders>
            <w:shd w:val="clear" w:color="auto" w:fill="auto"/>
            <w:noWrap/>
            <w:hideMark/>
          </w:tcPr>
          <w:p w14:paraId="0C20F7D0" w14:textId="77777777" w:rsidR="00AE04CB" w:rsidRPr="00AE04CB" w:rsidRDefault="00AE04CB" w:rsidP="00AE04CB">
            <w:pPr>
              <w:jc w:val="right"/>
              <w:rPr>
                <w:sz w:val="16"/>
                <w:szCs w:val="16"/>
              </w:rPr>
            </w:pPr>
            <w:r w:rsidRPr="00AE04CB">
              <w:rPr>
                <w:sz w:val="16"/>
                <w:szCs w:val="16"/>
              </w:rPr>
              <w:t>0,01</w:t>
            </w:r>
          </w:p>
        </w:tc>
        <w:tc>
          <w:tcPr>
            <w:tcW w:w="1134" w:type="dxa"/>
            <w:tcBorders>
              <w:top w:val="nil"/>
              <w:left w:val="nil"/>
              <w:bottom w:val="single" w:sz="4" w:space="0" w:color="auto"/>
              <w:right w:val="single" w:sz="4" w:space="0" w:color="auto"/>
            </w:tcBorders>
            <w:shd w:val="clear" w:color="auto" w:fill="auto"/>
            <w:noWrap/>
            <w:hideMark/>
          </w:tcPr>
          <w:p w14:paraId="67CF9D7C" w14:textId="77777777" w:rsidR="00AE04CB" w:rsidRPr="00AE04CB" w:rsidRDefault="00AE04CB" w:rsidP="00AE04CB">
            <w:pPr>
              <w:jc w:val="right"/>
              <w:rPr>
                <w:sz w:val="16"/>
                <w:szCs w:val="16"/>
              </w:rPr>
            </w:pPr>
            <w:r w:rsidRPr="00AE04CB">
              <w:rPr>
                <w:sz w:val="16"/>
                <w:szCs w:val="16"/>
              </w:rPr>
              <w:t>0,012</w:t>
            </w:r>
          </w:p>
        </w:tc>
        <w:tc>
          <w:tcPr>
            <w:tcW w:w="3119" w:type="dxa"/>
            <w:tcBorders>
              <w:top w:val="nil"/>
              <w:left w:val="nil"/>
              <w:bottom w:val="single" w:sz="4" w:space="0" w:color="auto"/>
              <w:right w:val="single" w:sz="4" w:space="0" w:color="auto"/>
            </w:tcBorders>
            <w:shd w:val="clear" w:color="auto" w:fill="auto"/>
            <w:hideMark/>
          </w:tcPr>
          <w:p w14:paraId="22D97D5C" w14:textId="77777777" w:rsidR="00AE04CB" w:rsidRPr="00AE04CB" w:rsidRDefault="00AE04CB" w:rsidP="00AE04CB">
            <w:pPr>
              <w:rPr>
                <w:sz w:val="16"/>
                <w:szCs w:val="16"/>
              </w:rPr>
            </w:pPr>
            <w:r w:rsidRPr="00AE04CB">
              <w:rPr>
                <w:sz w:val="16"/>
                <w:szCs w:val="16"/>
              </w:rPr>
              <w:t>Расчет коэффициента производится согласно формуле (1) пункта 5 Методических указаний 254-э/1 от 26.12.2010г.</w:t>
            </w:r>
          </w:p>
        </w:tc>
      </w:tr>
      <w:tr w:rsidR="00AE04CB" w:rsidRPr="00AE04CB" w14:paraId="735F396D"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3877720" w14:textId="77777777" w:rsidR="00AE04CB" w:rsidRPr="00AE04CB" w:rsidRDefault="00AE04CB" w:rsidP="00AE04CB">
            <w:pPr>
              <w:jc w:val="right"/>
              <w:rPr>
                <w:sz w:val="16"/>
                <w:szCs w:val="16"/>
              </w:rPr>
            </w:pPr>
            <w:r w:rsidRPr="00AE04CB">
              <w:rPr>
                <w:sz w:val="16"/>
                <w:szCs w:val="16"/>
              </w:rPr>
              <w:t>4.2.</w:t>
            </w:r>
          </w:p>
        </w:tc>
        <w:tc>
          <w:tcPr>
            <w:tcW w:w="2560" w:type="dxa"/>
            <w:tcBorders>
              <w:top w:val="nil"/>
              <w:left w:val="nil"/>
              <w:bottom w:val="single" w:sz="4" w:space="0" w:color="auto"/>
              <w:right w:val="single" w:sz="4" w:space="0" w:color="auto"/>
            </w:tcBorders>
            <w:shd w:val="clear" w:color="auto" w:fill="auto"/>
            <w:noWrap/>
            <w:hideMark/>
          </w:tcPr>
          <w:p w14:paraId="4EF1C9D6" w14:textId="77777777" w:rsidR="00AE04CB" w:rsidRPr="00AE04CB" w:rsidRDefault="00AE04CB" w:rsidP="00AE04CB">
            <w:pPr>
              <w:rPr>
                <w:sz w:val="16"/>
                <w:szCs w:val="16"/>
              </w:rPr>
            </w:pPr>
            <w:r w:rsidRPr="00AE04CB">
              <w:rPr>
                <w:sz w:val="16"/>
                <w:szCs w:val="16"/>
              </w:rPr>
              <w:t>НВВ 2020 года</w:t>
            </w:r>
          </w:p>
        </w:tc>
        <w:tc>
          <w:tcPr>
            <w:tcW w:w="831" w:type="dxa"/>
            <w:tcBorders>
              <w:top w:val="nil"/>
              <w:left w:val="nil"/>
              <w:bottom w:val="single" w:sz="4" w:space="0" w:color="auto"/>
              <w:right w:val="single" w:sz="4" w:space="0" w:color="auto"/>
            </w:tcBorders>
            <w:shd w:val="clear" w:color="auto" w:fill="auto"/>
            <w:noWrap/>
            <w:hideMark/>
          </w:tcPr>
          <w:p w14:paraId="2CD8EDF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92DBA54" w14:textId="77777777" w:rsidR="00AE04CB" w:rsidRPr="00AE04CB" w:rsidRDefault="00AE04CB" w:rsidP="00AE04CB">
            <w:pPr>
              <w:jc w:val="right"/>
              <w:rPr>
                <w:sz w:val="16"/>
                <w:szCs w:val="16"/>
              </w:rPr>
            </w:pPr>
            <w:r w:rsidRPr="00AE04CB">
              <w:rPr>
                <w:sz w:val="16"/>
                <w:szCs w:val="16"/>
              </w:rPr>
              <w:t>6 328 348,36</w:t>
            </w:r>
          </w:p>
        </w:tc>
        <w:tc>
          <w:tcPr>
            <w:tcW w:w="1134" w:type="dxa"/>
            <w:tcBorders>
              <w:top w:val="nil"/>
              <w:left w:val="nil"/>
              <w:bottom w:val="single" w:sz="4" w:space="0" w:color="auto"/>
              <w:right w:val="single" w:sz="4" w:space="0" w:color="auto"/>
            </w:tcBorders>
            <w:shd w:val="clear" w:color="auto" w:fill="auto"/>
            <w:noWrap/>
            <w:hideMark/>
          </w:tcPr>
          <w:p w14:paraId="0A51F8B1" w14:textId="77777777" w:rsidR="00AE04CB" w:rsidRPr="00AE04CB" w:rsidRDefault="00AE04CB" w:rsidP="00AE04CB">
            <w:pPr>
              <w:jc w:val="right"/>
              <w:rPr>
                <w:sz w:val="16"/>
                <w:szCs w:val="16"/>
              </w:rPr>
            </w:pPr>
            <w:r w:rsidRPr="00AE04CB">
              <w:rPr>
                <w:sz w:val="16"/>
                <w:szCs w:val="16"/>
              </w:rPr>
              <w:t>6 332 381,23</w:t>
            </w:r>
          </w:p>
        </w:tc>
        <w:tc>
          <w:tcPr>
            <w:tcW w:w="3119" w:type="dxa"/>
            <w:tcBorders>
              <w:top w:val="nil"/>
              <w:left w:val="nil"/>
              <w:bottom w:val="single" w:sz="4" w:space="0" w:color="auto"/>
              <w:right w:val="single" w:sz="4" w:space="0" w:color="auto"/>
            </w:tcBorders>
            <w:shd w:val="clear" w:color="auto" w:fill="auto"/>
            <w:hideMark/>
          </w:tcPr>
          <w:p w14:paraId="05BE5F6B" w14:textId="77777777" w:rsidR="00AE04CB" w:rsidRPr="00AE04CB" w:rsidRDefault="00AE04CB" w:rsidP="00AE04CB">
            <w:pPr>
              <w:rPr>
                <w:sz w:val="16"/>
                <w:szCs w:val="16"/>
              </w:rPr>
            </w:pPr>
            <w:r w:rsidRPr="00AE04CB">
              <w:rPr>
                <w:sz w:val="16"/>
                <w:szCs w:val="16"/>
              </w:rPr>
              <w:t> </w:t>
            </w:r>
          </w:p>
        </w:tc>
      </w:tr>
      <w:tr w:rsidR="00AE04CB" w:rsidRPr="00AE04CB" w14:paraId="340F131B" w14:textId="77777777" w:rsidTr="006D08D7">
        <w:trPr>
          <w:trHeight w:val="284"/>
        </w:trPr>
        <w:tc>
          <w:tcPr>
            <w:tcW w:w="36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2AF539" w14:textId="77777777" w:rsidR="00AE04CB" w:rsidRPr="00AE04CB" w:rsidRDefault="00AE04CB" w:rsidP="00AE04CB">
            <w:pPr>
              <w:jc w:val="center"/>
              <w:rPr>
                <w:b/>
                <w:bCs/>
                <w:sz w:val="16"/>
                <w:szCs w:val="16"/>
              </w:rPr>
            </w:pPr>
            <w:r w:rsidRPr="00AE04CB">
              <w:rPr>
                <w:b/>
                <w:bCs/>
                <w:sz w:val="16"/>
                <w:szCs w:val="16"/>
              </w:rPr>
              <w:t>Корректировка НВВ в соответствии с параметрами надёжности и качества</w:t>
            </w:r>
          </w:p>
        </w:tc>
        <w:tc>
          <w:tcPr>
            <w:tcW w:w="831" w:type="dxa"/>
            <w:tcBorders>
              <w:top w:val="nil"/>
              <w:left w:val="nil"/>
              <w:bottom w:val="single" w:sz="4" w:space="0" w:color="auto"/>
              <w:right w:val="single" w:sz="4" w:space="0" w:color="auto"/>
            </w:tcBorders>
            <w:shd w:val="clear" w:color="auto" w:fill="auto"/>
            <w:noWrap/>
            <w:hideMark/>
          </w:tcPr>
          <w:p w14:paraId="360E5177"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E582030" w14:textId="77777777" w:rsidR="00AE04CB" w:rsidRPr="00AE04CB" w:rsidRDefault="00AE04CB" w:rsidP="00AE04CB">
            <w:pPr>
              <w:jc w:val="right"/>
              <w:rPr>
                <w:b/>
                <w:bCs/>
                <w:sz w:val="16"/>
                <w:szCs w:val="16"/>
              </w:rPr>
            </w:pPr>
            <w:r w:rsidRPr="00AE04CB">
              <w:rPr>
                <w:b/>
                <w:bCs/>
                <w:sz w:val="16"/>
                <w:szCs w:val="16"/>
              </w:rPr>
              <w:t>75 940,18</w:t>
            </w:r>
          </w:p>
        </w:tc>
        <w:tc>
          <w:tcPr>
            <w:tcW w:w="1134" w:type="dxa"/>
            <w:tcBorders>
              <w:top w:val="nil"/>
              <w:left w:val="nil"/>
              <w:bottom w:val="single" w:sz="4" w:space="0" w:color="auto"/>
              <w:right w:val="single" w:sz="4" w:space="0" w:color="auto"/>
            </w:tcBorders>
            <w:shd w:val="clear" w:color="auto" w:fill="auto"/>
            <w:noWrap/>
            <w:hideMark/>
          </w:tcPr>
          <w:p w14:paraId="75D7C918" w14:textId="77777777" w:rsidR="00AE04CB" w:rsidRPr="00AE04CB" w:rsidRDefault="00AE04CB" w:rsidP="00AE04CB">
            <w:pPr>
              <w:jc w:val="right"/>
              <w:rPr>
                <w:b/>
                <w:bCs/>
                <w:sz w:val="16"/>
                <w:szCs w:val="16"/>
              </w:rPr>
            </w:pPr>
            <w:r w:rsidRPr="00AE04CB">
              <w:rPr>
                <w:b/>
                <w:bCs/>
                <w:sz w:val="16"/>
                <w:szCs w:val="16"/>
              </w:rPr>
              <w:t>75 988,57</w:t>
            </w:r>
          </w:p>
        </w:tc>
        <w:tc>
          <w:tcPr>
            <w:tcW w:w="3119" w:type="dxa"/>
            <w:tcBorders>
              <w:top w:val="nil"/>
              <w:left w:val="nil"/>
              <w:bottom w:val="single" w:sz="4" w:space="0" w:color="auto"/>
              <w:right w:val="single" w:sz="4" w:space="0" w:color="auto"/>
            </w:tcBorders>
            <w:shd w:val="clear" w:color="auto" w:fill="auto"/>
            <w:hideMark/>
          </w:tcPr>
          <w:p w14:paraId="724AA0FE" w14:textId="77777777" w:rsidR="00AE04CB" w:rsidRPr="00AE04CB" w:rsidRDefault="00AE04CB" w:rsidP="00AE04CB">
            <w:pPr>
              <w:rPr>
                <w:sz w:val="16"/>
                <w:szCs w:val="16"/>
              </w:rPr>
            </w:pPr>
            <w:r w:rsidRPr="00AE04CB">
              <w:rPr>
                <w:sz w:val="16"/>
                <w:szCs w:val="16"/>
              </w:rPr>
              <w:t>Величина расходов рассчитана в соответствии с Методическими указаниями 254-э/1 от 26.12.2010г.</w:t>
            </w:r>
          </w:p>
        </w:tc>
      </w:tr>
      <w:tr w:rsidR="00AE04CB" w:rsidRPr="00AE04CB" w14:paraId="2138C3B7"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vAlign w:val="bottom"/>
            <w:hideMark/>
          </w:tcPr>
          <w:p w14:paraId="415CBCC3" w14:textId="77777777" w:rsidR="00AE04CB" w:rsidRPr="00AE04CB" w:rsidRDefault="00AE04CB" w:rsidP="00AE04CB">
            <w:pPr>
              <w:jc w:val="center"/>
              <w:rPr>
                <w:b/>
                <w:bCs/>
                <w:sz w:val="16"/>
                <w:szCs w:val="16"/>
              </w:rPr>
            </w:pPr>
            <w:r w:rsidRPr="00AE04CB">
              <w:rPr>
                <w:b/>
                <w:bCs/>
                <w:sz w:val="16"/>
                <w:szCs w:val="16"/>
              </w:rPr>
              <w:t>5.</w:t>
            </w:r>
          </w:p>
        </w:tc>
        <w:tc>
          <w:tcPr>
            <w:tcW w:w="2560" w:type="dxa"/>
            <w:tcBorders>
              <w:top w:val="nil"/>
              <w:left w:val="nil"/>
              <w:bottom w:val="single" w:sz="4" w:space="0" w:color="auto"/>
              <w:right w:val="single" w:sz="4" w:space="0" w:color="auto"/>
            </w:tcBorders>
            <w:shd w:val="clear" w:color="auto" w:fill="auto"/>
            <w:hideMark/>
          </w:tcPr>
          <w:p w14:paraId="1DC26965" w14:textId="77777777" w:rsidR="00AE04CB" w:rsidRPr="00AE04CB" w:rsidRDefault="00AE04CB" w:rsidP="00AE04CB">
            <w:pPr>
              <w:rPr>
                <w:b/>
                <w:bCs/>
                <w:sz w:val="16"/>
                <w:szCs w:val="16"/>
              </w:rPr>
            </w:pPr>
            <w:r w:rsidRPr="00AE04CB">
              <w:rPr>
                <w:b/>
                <w:bCs/>
                <w:sz w:val="16"/>
                <w:szCs w:val="16"/>
              </w:rPr>
              <w:t>Итого НВВ на содержание</w:t>
            </w:r>
          </w:p>
        </w:tc>
        <w:tc>
          <w:tcPr>
            <w:tcW w:w="831" w:type="dxa"/>
            <w:tcBorders>
              <w:top w:val="nil"/>
              <w:left w:val="nil"/>
              <w:bottom w:val="single" w:sz="4" w:space="0" w:color="auto"/>
              <w:right w:val="single" w:sz="4" w:space="0" w:color="auto"/>
            </w:tcBorders>
            <w:shd w:val="clear" w:color="auto" w:fill="auto"/>
            <w:noWrap/>
            <w:hideMark/>
          </w:tcPr>
          <w:p w14:paraId="46521864"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67E7FDB" w14:textId="77777777" w:rsidR="00AE04CB" w:rsidRPr="00AE04CB" w:rsidRDefault="00AE04CB" w:rsidP="00AE04CB">
            <w:pPr>
              <w:jc w:val="right"/>
              <w:rPr>
                <w:b/>
                <w:bCs/>
                <w:sz w:val="16"/>
                <w:szCs w:val="16"/>
              </w:rPr>
            </w:pPr>
            <w:r w:rsidRPr="00AE04CB">
              <w:rPr>
                <w:b/>
                <w:bCs/>
                <w:sz w:val="16"/>
                <w:szCs w:val="16"/>
              </w:rPr>
              <w:t>20 349 746,57</w:t>
            </w:r>
          </w:p>
        </w:tc>
        <w:tc>
          <w:tcPr>
            <w:tcW w:w="1134" w:type="dxa"/>
            <w:tcBorders>
              <w:top w:val="nil"/>
              <w:left w:val="nil"/>
              <w:bottom w:val="single" w:sz="4" w:space="0" w:color="auto"/>
              <w:right w:val="single" w:sz="4" w:space="0" w:color="auto"/>
            </w:tcBorders>
            <w:shd w:val="clear" w:color="auto" w:fill="auto"/>
            <w:noWrap/>
            <w:hideMark/>
          </w:tcPr>
          <w:p w14:paraId="4DFBD1FE" w14:textId="77777777" w:rsidR="00AE04CB" w:rsidRPr="00AE04CB" w:rsidRDefault="00AE04CB" w:rsidP="00AE04CB">
            <w:pPr>
              <w:jc w:val="right"/>
              <w:rPr>
                <w:b/>
                <w:bCs/>
                <w:sz w:val="16"/>
                <w:szCs w:val="16"/>
              </w:rPr>
            </w:pPr>
            <w:r w:rsidRPr="00AE04CB">
              <w:rPr>
                <w:b/>
                <w:bCs/>
                <w:sz w:val="16"/>
                <w:szCs w:val="16"/>
              </w:rPr>
              <w:t>6 000 419,05</w:t>
            </w:r>
          </w:p>
        </w:tc>
        <w:tc>
          <w:tcPr>
            <w:tcW w:w="3119" w:type="dxa"/>
            <w:tcBorders>
              <w:top w:val="nil"/>
              <w:left w:val="nil"/>
              <w:bottom w:val="single" w:sz="4" w:space="0" w:color="auto"/>
              <w:right w:val="single" w:sz="4" w:space="0" w:color="auto"/>
            </w:tcBorders>
            <w:shd w:val="clear" w:color="auto" w:fill="auto"/>
            <w:hideMark/>
          </w:tcPr>
          <w:p w14:paraId="50B3EA85" w14:textId="77777777" w:rsidR="00AE04CB" w:rsidRPr="00AE04CB" w:rsidRDefault="00AE04CB" w:rsidP="00AE04CB">
            <w:pPr>
              <w:rPr>
                <w:b/>
                <w:bCs/>
                <w:sz w:val="16"/>
                <w:szCs w:val="16"/>
              </w:rPr>
            </w:pPr>
            <w:r w:rsidRPr="00AE04CB">
              <w:rPr>
                <w:b/>
                <w:bCs/>
                <w:sz w:val="16"/>
                <w:szCs w:val="16"/>
              </w:rPr>
              <w:t> </w:t>
            </w:r>
          </w:p>
        </w:tc>
      </w:tr>
      <w:tr w:rsidR="00AE04CB" w:rsidRPr="00AE04CB" w14:paraId="5EB7034C"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vAlign w:val="bottom"/>
            <w:hideMark/>
          </w:tcPr>
          <w:p w14:paraId="19B8FD54" w14:textId="77777777" w:rsidR="00AE04CB" w:rsidRPr="00AE04CB" w:rsidRDefault="00AE04CB" w:rsidP="00AE04CB">
            <w:pPr>
              <w:jc w:val="center"/>
              <w:rPr>
                <w:b/>
                <w:bCs/>
                <w:sz w:val="16"/>
                <w:szCs w:val="16"/>
              </w:rPr>
            </w:pPr>
            <w:r w:rsidRPr="00AE04CB">
              <w:rPr>
                <w:b/>
                <w:bCs/>
                <w:sz w:val="16"/>
                <w:szCs w:val="16"/>
              </w:rPr>
              <w:t>6.</w:t>
            </w:r>
          </w:p>
        </w:tc>
        <w:tc>
          <w:tcPr>
            <w:tcW w:w="2560" w:type="dxa"/>
            <w:tcBorders>
              <w:top w:val="nil"/>
              <w:left w:val="nil"/>
              <w:bottom w:val="single" w:sz="4" w:space="0" w:color="auto"/>
              <w:right w:val="single" w:sz="4" w:space="0" w:color="auto"/>
            </w:tcBorders>
            <w:shd w:val="clear" w:color="auto" w:fill="auto"/>
            <w:hideMark/>
          </w:tcPr>
          <w:p w14:paraId="68DB3BAE" w14:textId="77777777" w:rsidR="00AE04CB" w:rsidRPr="00AE04CB" w:rsidRDefault="00AE04CB" w:rsidP="00AE04CB">
            <w:pPr>
              <w:rPr>
                <w:b/>
                <w:bCs/>
                <w:sz w:val="16"/>
                <w:szCs w:val="16"/>
              </w:rPr>
            </w:pPr>
            <w:r w:rsidRPr="00AE04CB">
              <w:rPr>
                <w:b/>
                <w:bCs/>
                <w:sz w:val="16"/>
                <w:szCs w:val="16"/>
              </w:rPr>
              <w:t>Итого НВВ на содержание без платы ФСК</w:t>
            </w:r>
          </w:p>
        </w:tc>
        <w:tc>
          <w:tcPr>
            <w:tcW w:w="831" w:type="dxa"/>
            <w:tcBorders>
              <w:top w:val="nil"/>
              <w:left w:val="nil"/>
              <w:bottom w:val="single" w:sz="4" w:space="0" w:color="auto"/>
              <w:right w:val="single" w:sz="4" w:space="0" w:color="auto"/>
            </w:tcBorders>
            <w:shd w:val="clear" w:color="auto" w:fill="auto"/>
            <w:noWrap/>
            <w:hideMark/>
          </w:tcPr>
          <w:p w14:paraId="3D8D7CF2"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7FF179E" w14:textId="77777777" w:rsidR="00AE04CB" w:rsidRPr="00AE04CB" w:rsidRDefault="00AE04CB" w:rsidP="00AE04CB">
            <w:pPr>
              <w:jc w:val="right"/>
              <w:rPr>
                <w:b/>
                <w:bCs/>
                <w:sz w:val="16"/>
                <w:szCs w:val="16"/>
              </w:rPr>
            </w:pPr>
            <w:r w:rsidRPr="00AE04CB">
              <w:rPr>
                <w:b/>
                <w:bCs/>
                <w:sz w:val="16"/>
                <w:szCs w:val="16"/>
              </w:rPr>
              <w:t>20 344 633,76</w:t>
            </w:r>
          </w:p>
        </w:tc>
        <w:tc>
          <w:tcPr>
            <w:tcW w:w="1134" w:type="dxa"/>
            <w:tcBorders>
              <w:top w:val="nil"/>
              <w:left w:val="nil"/>
              <w:bottom w:val="single" w:sz="4" w:space="0" w:color="auto"/>
              <w:right w:val="single" w:sz="4" w:space="0" w:color="auto"/>
            </w:tcBorders>
            <w:shd w:val="clear" w:color="auto" w:fill="auto"/>
            <w:noWrap/>
            <w:hideMark/>
          </w:tcPr>
          <w:p w14:paraId="103A0216" w14:textId="77777777" w:rsidR="00AE04CB" w:rsidRPr="00AE04CB" w:rsidRDefault="00AE04CB" w:rsidP="00AE04CB">
            <w:pPr>
              <w:jc w:val="right"/>
              <w:rPr>
                <w:b/>
                <w:bCs/>
                <w:sz w:val="16"/>
                <w:szCs w:val="16"/>
              </w:rPr>
            </w:pPr>
            <w:r w:rsidRPr="00AE04CB">
              <w:rPr>
                <w:b/>
                <w:bCs/>
                <w:sz w:val="16"/>
                <w:szCs w:val="16"/>
              </w:rPr>
              <w:t>5 995 307,47</w:t>
            </w:r>
          </w:p>
        </w:tc>
        <w:tc>
          <w:tcPr>
            <w:tcW w:w="3119" w:type="dxa"/>
            <w:tcBorders>
              <w:top w:val="nil"/>
              <w:left w:val="nil"/>
              <w:bottom w:val="single" w:sz="4" w:space="0" w:color="auto"/>
              <w:right w:val="single" w:sz="4" w:space="0" w:color="auto"/>
            </w:tcBorders>
            <w:shd w:val="clear" w:color="auto" w:fill="auto"/>
            <w:hideMark/>
          </w:tcPr>
          <w:p w14:paraId="1C6EB8DF" w14:textId="77777777" w:rsidR="00AE04CB" w:rsidRPr="00AE04CB" w:rsidRDefault="00AE04CB" w:rsidP="00AE04CB">
            <w:pPr>
              <w:rPr>
                <w:b/>
                <w:bCs/>
                <w:sz w:val="16"/>
                <w:szCs w:val="16"/>
              </w:rPr>
            </w:pPr>
            <w:r w:rsidRPr="00AE04CB">
              <w:rPr>
                <w:b/>
                <w:bCs/>
                <w:sz w:val="16"/>
                <w:szCs w:val="16"/>
              </w:rPr>
              <w:t> </w:t>
            </w:r>
          </w:p>
        </w:tc>
      </w:tr>
      <w:tr w:rsidR="00AE04CB" w:rsidRPr="00AE04CB" w14:paraId="48C21952" w14:textId="77777777" w:rsidTr="006D08D7">
        <w:trPr>
          <w:trHeight w:val="284"/>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2E0674F8" w14:textId="77777777" w:rsidR="00AE04CB" w:rsidRPr="00AE04CB" w:rsidRDefault="00AE04CB" w:rsidP="00AE04CB">
            <w:pPr>
              <w:rPr>
                <w:b/>
                <w:bCs/>
                <w:sz w:val="16"/>
                <w:szCs w:val="16"/>
              </w:rPr>
            </w:pPr>
            <w:r w:rsidRPr="00AE04CB">
              <w:rPr>
                <w:b/>
                <w:bCs/>
                <w:sz w:val="16"/>
                <w:szCs w:val="16"/>
              </w:rPr>
              <w:t xml:space="preserve">7. Расчёт расходов на оплату потерь </w:t>
            </w:r>
            <w:proofErr w:type="spellStart"/>
            <w:r w:rsidRPr="00AE04CB">
              <w:rPr>
                <w:b/>
                <w:bCs/>
                <w:sz w:val="16"/>
                <w:szCs w:val="16"/>
              </w:rPr>
              <w:t>элетрической</w:t>
            </w:r>
            <w:proofErr w:type="spellEnd"/>
            <w:r w:rsidRPr="00AE04CB">
              <w:rPr>
                <w:b/>
                <w:bCs/>
                <w:sz w:val="16"/>
                <w:szCs w:val="16"/>
              </w:rPr>
              <w:t xml:space="preserve"> энергии в электрических сетях</w:t>
            </w:r>
          </w:p>
        </w:tc>
      </w:tr>
      <w:tr w:rsidR="00AE04CB" w:rsidRPr="00AE04CB" w14:paraId="4DC25CF4"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95246B7" w14:textId="77777777" w:rsidR="00AE04CB" w:rsidRPr="00AE04CB" w:rsidRDefault="00AE04CB" w:rsidP="00AE04CB">
            <w:pPr>
              <w:jc w:val="right"/>
              <w:rPr>
                <w:sz w:val="16"/>
                <w:szCs w:val="16"/>
              </w:rPr>
            </w:pPr>
            <w:r w:rsidRPr="00AE04CB">
              <w:rPr>
                <w:sz w:val="16"/>
                <w:szCs w:val="16"/>
              </w:rPr>
              <w:t>7.1.</w:t>
            </w:r>
          </w:p>
        </w:tc>
        <w:tc>
          <w:tcPr>
            <w:tcW w:w="2560" w:type="dxa"/>
            <w:tcBorders>
              <w:top w:val="nil"/>
              <w:left w:val="nil"/>
              <w:bottom w:val="single" w:sz="4" w:space="0" w:color="auto"/>
              <w:right w:val="single" w:sz="4" w:space="0" w:color="auto"/>
            </w:tcBorders>
            <w:shd w:val="clear" w:color="auto" w:fill="auto"/>
            <w:noWrap/>
            <w:hideMark/>
          </w:tcPr>
          <w:p w14:paraId="446FB1D9" w14:textId="77777777" w:rsidR="00AE04CB" w:rsidRPr="00AE04CB" w:rsidRDefault="00AE04CB" w:rsidP="00AE04CB">
            <w:pPr>
              <w:rPr>
                <w:sz w:val="16"/>
                <w:szCs w:val="16"/>
              </w:rPr>
            </w:pPr>
            <w:r w:rsidRPr="00AE04CB">
              <w:rPr>
                <w:sz w:val="16"/>
                <w:szCs w:val="16"/>
              </w:rPr>
              <w:t>Объём потерь</w:t>
            </w:r>
          </w:p>
        </w:tc>
        <w:tc>
          <w:tcPr>
            <w:tcW w:w="831" w:type="dxa"/>
            <w:tcBorders>
              <w:top w:val="nil"/>
              <w:left w:val="nil"/>
              <w:bottom w:val="single" w:sz="4" w:space="0" w:color="auto"/>
              <w:right w:val="single" w:sz="4" w:space="0" w:color="auto"/>
            </w:tcBorders>
            <w:shd w:val="clear" w:color="auto" w:fill="auto"/>
            <w:noWrap/>
            <w:hideMark/>
          </w:tcPr>
          <w:p w14:paraId="0C06A3BB" w14:textId="77777777" w:rsidR="00AE04CB" w:rsidRPr="00AE04CB" w:rsidRDefault="00AE04CB" w:rsidP="00AE04CB">
            <w:pPr>
              <w:jc w:val="center"/>
              <w:rPr>
                <w:sz w:val="16"/>
                <w:szCs w:val="16"/>
              </w:rPr>
            </w:pPr>
            <w:r w:rsidRPr="00AE04CB">
              <w:rPr>
                <w:sz w:val="16"/>
                <w:szCs w:val="16"/>
              </w:rPr>
              <w:t xml:space="preserve">млн. </w:t>
            </w:r>
            <w:proofErr w:type="spellStart"/>
            <w:r w:rsidRPr="00AE04CB">
              <w:rPr>
                <w:sz w:val="16"/>
                <w:szCs w:val="16"/>
              </w:rPr>
              <w:t>кВт.ч</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5C404DD" w14:textId="77777777" w:rsidR="00AE04CB" w:rsidRPr="00AE04CB" w:rsidRDefault="00AE04CB" w:rsidP="00AE04CB">
            <w:pPr>
              <w:jc w:val="right"/>
              <w:rPr>
                <w:sz w:val="16"/>
                <w:szCs w:val="16"/>
              </w:rPr>
            </w:pPr>
            <w:r w:rsidRPr="00AE04CB">
              <w:rPr>
                <w:sz w:val="16"/>
                <w:szCs w:val="16"/>
              </w:rPr>
              <w:t>209,85</w:t>
            </w:r>
          </w:p>
        </w:tc>
        <w:tc>
          <w:tcPr>
            <w:tcW w:w="1134" w:type="dxa"/>
            <w:tcBorders>
              <w:top w:val="nil"/>
              <w:left w:val="nil"/>
              <w:bottom w:val="single" w:sz="4" w:space="0" w:color="auto"/>
              <w:right w:val="single" w:sz="4" w:space="0" w:color="auto"/>
            </w:tcBorders>
            <w:shd w:val="clear" w:color="auto" w:fill="auto"/>
            <w:noWrap/>
            <w:hideMark/>
          </w:tcPr>
          <w:p w14:paraId="7BFB7A82" w14:textId="77777777" w:rsidR="00AE04CB" w:rsidRPr="00AE04CB" w:rsidRDefault="00AE04CB" w:rsidP="00AE04CB">
            <w:pPr>
              <w:jc w:val="right"/>
              <w:rPr>
                <w:sz w:val="16"/>
                <w:szCs w:val="16"/>
              </w:rPr>
            </w:pPr>
            <w:r w:rsidRPr="00AE04CB">
              <w:rPr>
                <w:sz w:val="16"/>
                <w:szCs w:val="16"/>
              </w:rPr>
              <w:t>209,88</w:t>
            </w:r>
          </w:p>
        </w:tc>
        <w:tc>
          <w:tcPr>
            <w:tcW w:w="3119" w:type="dxa"/>
            <w:tcBorders>
              <w:top w:val="nil"/>
              <w:left w:val="nil"/>
              <w:bottom w:val="single" w:sz="4" w:space="0" w:color="auto"/>
              <w:right w:val="single" w:sz="4" w:space="0" w:color="auto"/>
            </w:tcBorders>
            <w:shd w:val="clear" w:color="auto" w:fill="auto"/>
            <w:hideMark/>
          </w:tcPr>
          <w:p w14:paraId="7997C08A" w14:textId="77777777" w:rsidR="00AE04CB" w:rsidRPr="00AE04CB" w:rsidRDefault="00AE04CB" w:rsidP="00AE04CB">
            <w:pPr>
              <w:rPr>
                <w:sz w:val="16"/>
                <w:szCs w:val="16"/>
              </w:rPr>
            </w:pPr>
            <w:r w:rsidRPr="00AE04CB">
              <w:rPr>
                <w:sz w:val="16"/>
                <w:szCs w:val="16"/>
              </w:rPr>
              <w:t>Согласно балансу, э/э</w:t>
            </w:r>
          </w:p>
        </w:tc>
      </w:tr>
      <w:tr w:rsidR="00AE04CB" w:rsidRPr="00AE04CB" w14:paraId="65D0FBB4"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474C8FE" w14:textId="77777777" w:rsidR="00AE04CB" w:rsidRPr="00AE04CB" w:rsidRDefault="00AE04CB" w:rsidP="00AE04CB">
            <w:pPr>
              <w:jc w:val="right"/>
              <w:rPr>
                <w:sz w:val="16"/>
                <w:szCs w:val="16"/>
              </w:rPr>
            </w:pPr>
            <w:r w:rsidRPr="00AE04CB">
              <w:rPr>
                <w:sz w:val="16"/>
                <w:szCs w:val="16"/>
              </w:rPr>
              <w:t>7.2.</w:t>
            </w:r>
          </w:p>
        </w:tc>
        <w:tc>
          <w:tcPr>
            <w:tcW w:w="2560" w:type="dxa"/>
            <w:tcBorders>
              <w:top w:val="nil"/>
              <w:left w:val="nil"/>
              <w:bottom w:val="single" w:sz="4" w:space="0" w:color="auto"/>
              <w:right w:val="single" w:sz="4" w:space="0" w:color="auto"/>
            </w:tcBorders>
            <w:shd w:val="clear" w:color="auto" w:fill="auto"/>
            <w:noWrap/>
            <w:hideMark/>
          </w:tcPr>
          <w:p w14:paraId="7F4F95A1" w14:textId="77777777" w:rsidR="00AE04CB" w:rsidRPr="00AE04CB" w:rsidRDefault="00AE04CB" w:rsidP="00AE04CB">
            <w:pPr>
              <w:rPr>
                <w:sz w:val="16"/>
                <w:szCs w:val="16"/>
              </w:rPr>
            </w:pPr>
            <w:r w:rsidRPr="00AE04CB">
              <w:rPr>
                <w:sz w:val="16"/>
                <w:szCs w:val="16"/>
              </w:rPr>
              <w:t>Тариф потерь</w:t>
            </w:r>
          </w:p>
        </w:tc>
        <w:tc>
          <w:tcPr>
            <w:tcW w:w="831" w:type="dxa"/>
            <w:tcBorders>
              <w:top w:val="nil"/>
              <w:left w:val="nil"/>
              <w:bottom w:val="single" w:sz="4" w:space="0" w:color="auto"/>
              <w:right w:val="single" w:sz="4" w:space="0" w:color="auto"/>
            </w:tcBorders>
            <w:shd w:val="clear" w:color="auto" w:fill="auto"/>
            <w:noWrap/>
            <w:hideMark/>
          </w:tcPr>
          <w:p w14:paraId="2B2C4E21" w14:textId="77777777" w:rsidR="00AE04CB" w:rsidRPr="00AE04CB" w:rsidRDefault="00AE04CB" w:rsidP="00AE04CB">
            <w:pPr>
              <w:jc w:val="center"/>
              <w:rPr>
                <w:sz w:val="16"/>
                <w:szCs w:val="16"/>
              </w:rPr>
            </w:pPr>
            <w:r w:rsidRPr="00AE04CB">
              <w:rPr>
                <w:sz w:val="16"/>
                <w:szCs w:val="16"/>
              </w:rPr>
              <w:t>руб./тыс.</w:t>
            </w:r>
          </w:p>
          <w:p w14:paraId="5DBE1F94" w14:textId="77777777" w:rsidR="00AE04CB" w:rsidRPr="00AE04CB" w:rsidRDefault="00AE04CB" w:rsidP="00AE04CB">
            <w:pPr>
              <w:jc w:val="center"/>
              <w:rPr>
                <w:sz w:val="16"/>
                <w:szCs w:val="16"/>
              </w:rPr>
            </w:pPr>
            <w:proofErr w:type="spellStart"/>
            <w:r w:rsidRPr="00AE04CB">
              <w:rPr>
                <w:sz w:val="16"/>
                <w:szCs w:val="16"/>
              </w:rPr>
              <w:t>кВт.ч</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1CE5791" w14:textId="77777777" w:rsidR="00AE04CB" w:rsidRPr="00AE04CB" w:rsidRDefault="00AE04CB" w:rsidP="00AE04CB">
            <w:pPr>
              <w:jc w:val="right"/>
              <w:rPr>
                <w:sz w:val="16"/>
                <w:szCs w:val="16"/>
              </w:rPr>
            </w:pPr>
            <w:r w:rsidRPr="00AE04CB">
              <w:rPr>
                <w:sz w:val="16"/>
                <w:szCs w:val="16"/>
              </w:rPr>
              <w:t>3 475,53</w:t>
            </w:r>
          </w:p>
        </w:tc>
        <w:tc>
          <w:tcPr>
            <w:tcW w:w="1134" w:type="dxa"/>
            <w:tcBorders>
              <w:top w:val="nil"/>
              <w:left w:val="nil"/>
              <w:bottom w:val="single" w:sz="4" w:space="0" w:color="auto"/>
              <w:right w:val="single" w:sz="4" w:space="0" w:color="auto"/>
            </w:tcBorders>
            <w:shd w:val="clear" w:color="auto" w:fill="auto"/>
            <w:noWrap/>
            <w:hideMark/>
          </w:tcPr>
          <w:p w14:paraId="4402379B" w14:textId="77777777" w:rsidR="00AE04CB" w:rsidRPr="00AE04CB" w:rsidRDefault="00AE04CB" w:rsidP="00AE04CB">
            <w:pPr>
              <w:jc w:val="right"/>
              <w:rPr>
                <w:sz w:val="16"/>
                <w:szCs w:val="16"/>
              </w:rPr>
            </w:pPr>
            <w:r w:rsidRPr="00AE04CB">
              <w:rPr>
                <w:sz w:val="16"/>
                <w:szCs w:val="16"/>
              </w:rPr>
              <w:t>3 594,12</w:t>
            </w:r>
          </w:p>
        </w:tc>
        <w:tc>
          <w:tcPr>
            <w:tcW w:w="3119" w:type="dxa"/>
            <w:tcBorders>
              <w:top w:val="nil"/>
              <w:left w:val="nil"/>
              <w:bottom w:val="single" w:sz="4" w:space="0" w:color="auto"/>
              <w:right w:val="single" w:sz="4" w:space="0" w:color="auto"/>
            </w:tcBorders>
            <w:shd w:val="clear" w:color="auto" w:fill="auto"/>
            <w:hideMark/>
          </w:tcPr>
          <w:p w14:paraId="241C1EA9" w14:textId="77777777" w:rsidR="00AE04CB" w:rsidRPr="00AE04CB" w:rsidRDefault="00AE04CB" w:rsidP="00AE04CB">
            <w:pPr>
              <w:rPr>
                <w:sz w:val="16"/>
                <w:szCs w:val="16"/>
              </w:rPr>
            </w:pPr>
            <w:r w:rsidRPr="00AE04CB">
              <w:rPr>
                <w:sz w:val="16"/>
                <w:szCs w:val="16"/>
              </w:rPr>
              <w:t> </w:t>
            </w:r>
          </w:p>
        </w:tc>
      </w:tr>
      <w:tr w:rsidR="00AE04CB" w:rsidRPr="00AE04CB" w14:paraId="61CC2B79"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D551F14" w14:textId="77777777" w:rsidR="00AE04CB" w:rsidRPr="00AE04CB" w:rsidRDefault="00AE04CB" w:rsidP="00AE04CB">
            <w:pPr>
              <w:jc w:val="right"/>
              <w:rPr>
                <w:b/>
                <w:bCs/>
                <w:sz w:val="16"/>
                <w:szCs w:val="16"/>
              </w:rPr>
            </w:pPr>
            <w:r w:rsidRPr="00AE04CB">
              <w:rPr>
                <w:b/>
                <w:bCs/>
                <w:sz w:val="16"/>
                <w:szCs w:val="16"/>
              </w:rPr>
              <w:t>7.3.</w:t>
            </w:r>
          </w:p>
        </w:tc>
        <w:tc>
          <w:tcPr>
            <w:tcW w:w="2560" w:type="dxa"/>
            <w:tcBorders>
              <w:top w:val="nil"/>
              <w:left w:val="nil"/>
              <w:bottom w:val="single" w:sz="4" w:space="0" w:color="auto"/>
              <w:right w:val="single" w:sz="4" w:space="0" w:color="auto"/>
            </w:tcBorders>
            <w:shd w:val="clear" w:color="auto" w:fill="auto"/>
            <w:noWrap/>
            <w:hideMark/>
          </w:tcPr>
          <w:p w14:paraId="65961150" w14:textId="77777777" w:rsidR="00AE04CB" w:rsidRPr="00AE04CB" w:rsidRDefault="00AE04CB" w:rsidP="00AE04CB">
            <w:pPr>
              <w:rPr>
                <w:b/>
                <w:bCs/>
                <w:sz w:val="16"/>
                <w:szCs w:val="16"/>
              </w:rPr>
            </w:pPr>
            <w:r w:rsidRPr="00AE04CB">
              <w:rPr>
                <w:b/>
                <w:bCs/>
                <w:sz w:val="16"/>
                <w:szCs w:val="16"/>
              </w:rPr>
              <w:t>Итого расходов на оплату потерь</w:t>
            </w:r>
          </w:p>
        </w:tc>
        <w:tc>
          <w:tcPr>
            <w:tcW w:w="831" w:type="dxa"/>
            <w:tcBorders>
              <w:top w:val="nil"/>
              <w:left w:val="nil"/>
              <w:bottom w:val="single" w:sz="4" w:space="0" w:color="auto"/>
              <w:right w:val="single" w:sz="4" w:space="0" w:color="auto"/>
            </w:tcBorders>
            <w:shd w:val="clear" w:color="auto" w:fill="auto"/>
            <w:noWrap/>
            <w:hideMark/>
          </w:tcPr>
          <w:p w14:paraId="49231C1A"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2F9FCD1" w14:textId="77777777" w:rsidR="00AE04CB" w:rsidRPr="00AE04CB" w:rsidRDefault="00AE04CB" w:rsidP="00AE04CB">
            <w:pPr>
              <w:jc w:val="right"/>
              <w:rPr>
                <w:b/>
                <w:bCs/>
                <w:sz w:val="16"/>
                <w:szCs w:val="16"/>
              </w:rPr>
            </w:pPr>
            <w:r w:rsidRPr="00AE04CB">
              <w:rPr>
                <w:b/>
                <w:bCs/>
                <w:sz w:val="16"/>
                <w:szCs w:val="16"/>
              </w:rPr>
              <w:t>729 330,00</w:t>
            </w:r>
          </w:p>
        </w:tc>
        <w:tc>
          <w:tcPr>
            <w:tcW w:w="1134" w:type="dxa"/>
            <w:tcBorders>
              <w:top w:val="nil"/>
              <w:left w:val="nil"/>
              <w:bottom w:val="single" w:sz="4" w:space="0" w:color="auto"/>
              <w:right w:val="single" w:sz="4" w:space="0" w:color="auto"/>
            </w:tcBorders>
            <w:shd w:val="clear" w:color="auto" w:fill="auto"/>
            <w:noWrap/>
            <w:hideMark/>
          </w:tcPr>
          <w:p w14:paraId="2B64C2EE" w14:textId="77777777" w:rsidR="00AE04CB" w:rsidRPr="00AE04CB" w:rsidRDefault="00AE04CB" w:rsidP="00AE04CB">
            <w:pPr>
              <w:jc w:val="right"/>
              <w:rPr>
                <w:b/>
                <w:bCs/>
                <w:sz w:val="16"/>
                <w:szCs w:val="16"/>
              </w:rPr>
            </w:pPr>
            <w:r w:rsidRPr="00AE04CB">
              <w:rPr>
                <w:b/>
                <w:bCs/>
                <w:sz w:val="16"/>
                <w:szCs w:val="16"/>
              </w:rPr>
              <w:t>754 333,02</w:t>
            </w:r>
          </w:p>
        </w:tc>
        <w:tc>
          <w:tcPr>
            <w:tcW w:w="3119" w:type="dxa"/>
            <w:tcBorders>
              <w:top w:val="nil"/>
              <w:left w:val="nil"/>
              <w:bottom w:val="single" w:sz="4" w:space="0" w:color="auto"/>
              <w:right w:val="single" w:sz="4" w:space="0" w:color="auto"/>
            </w:tcBorders>
            <w:shd w:val="clear" w:color="auto" w:fill="auto"/>
            <w:hideMark/>
          </w:tcPr>
          <w:p w14:paraId="5396F89B" w14:textId="77777777" w:rsidR="00AE04CB" w:rsidRPr="00AE04CB" w:rsidRDefault="00AE04CB" w:rsidP="00AE04CB">
            <w:pPr>
              <w:rPr>
                <w:sz w:val="16"/>
                <w:szCs w:val="16"/>
              </w:rPr>
            </w:pPr>
            <w:r w:rsidRPr="00AE04CB">
              <w:rPr>
                <w:sz w:val="16"/>
                <w:szCs w:val="16"/>
              </w:rPr>
              <w:t>Рассчитано в соответствии с положениями пункта 81 Основ ценообразования.</w:t>
            </w:r>
          </w:p>
        </w:tc>
      </w:tr>
      <w:tr w:rsidR="00AE04CB" w:rsidRPr="00AE04CB" w14:paraId="299B8BB2" w14:textId="77777777" w:rsidTr="006D08D7">
        <w:trPr>
          <w:trHeight w:val="284"/>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0ACA0A3" w14:textId="77777777" w:rsidR="00AE04CB" w:rsidRPr="00AE04CB" w:rsidRDefault="00AE04CB" w:rsidP="00AE04CB">
            <w:pPr>
              <w:rPr>
                <w:b/>
                <w:bCs/>
                <w:sz w:val="16"/>
                <w:szCs w:val="16"/>
              </w:rPr>
            </w:pPr>
            <w:r w:rsidRPr="00AE04CB">
              <w:rPr>
                <w:b/>
                <w:bCs/>
                <w:sz w:val="16"/>
                <w:szCs w:val="16"/>
              </w:rPr>
              <w:t>8. Расчёт расходов на оплату услуг территориальных сетевых организаций</w:t>
            </w:r>
          </w:p>
        </w:tc>
      </w:tr>
      <w:tr w:rsidR="00AE04CB" w:rsidRPr="00AE04CB" w14:paraId="5E6E4E6A"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F4AF684" w14:textId="77777777" w:rsidR="00AE04CB" w:rsidRPr="00AE04CB" w:rsidRDefault="00AE04CB" w:rsidP="00AE04CB">
            <w:pPr>
              <w:jc w:val="right"/>
              <w:rPr>
                <w:sz w:val="16"/>
                <w:szCs w:val="16"/>
              </w:rPr>
            </w:pPr>
            <w:r w:rsidRPr="00AE04CB">
              <w:rPr>
                <w:sz w:val="16"/>
                <w:szCs w:val="16"/>
              </w:rPr>
              <w:t>8.1.</w:t>
            </w:r>
          </w:p>
        </w:tc>
        <w:tc>
          <w:tcPr>
            <w:tcW w:w="2560" w:type="dxa"/>
            <w:tcBorders>
              <w:top w:val="nil"/>
              <w:left w:val="nil"/>
              <w:bottom w:val="single" w:sz="4" w:space="0" w:color="auto"/>
              <w:right w:val="single" w:sz="4" w:space="0" w:color="auto"/>
            </w:tcBorders>
            <w:shd w:val="clear" w:color="auto" w:fill="auto"/>
            <w:noWrap/>
            <w:hideMark/>
          </w:tcPr>
          <w:p w14:paraId="09E01167" w14:textId="77777777" w:rsidR="00AE04CB" w:rsidRPr="00AE04CB" w:rsidRDefault="00AE04CB" w:rsidP="00AE04CB">
            <w:pPr>
              <w:rPr>
                <w:sz w:val="16"/>
                <w:szCs w:val="16"/>
              </w:rPr>
            </w:pPr>
            <w:r w:rsidRPr="00AE04CB">
              <w:rPr>
                <w:sz w:val="16"/>
                <w:szCs w:val="16"/>
              </w:rPr>
              <w:t>Услуги ТСО</w:t>
            </w:r>
          </w:p>
        </w:tc>
        <w:tc>
          <w:tcPr>
            <w:tcW w:w="831" w:type="dxa"/>
            <w:tcBorders>
              <w:top w:val="nil"/>
              <w:left w:val="nil"/>
              <w:bottom w:val="single" w:sz="4" w:space="0" w:color="auto"/>
              <w:right w:val="single" w:sz="4" w:space="0" w:color="auto"/>
            </w:tcBorders>
            <w:shd w:val="clear" w:color="auto" w:fill="auto"/>
            <w:noWrap/>
            <w:hideMark/>
          </w:tcPr>
          <w:p w14:paraId="74086206" w14:textId="77777777" w:rsidR="00AE04CB" w:rsidRPr="00AE04CB" w:rsidRDefault="00AE04CB" w:rsidP="00AE04CB">
            <w:pPr>
              <w:jc w:val="center"/>
              <w:rPr>
                <w:sz w:val="16"/>
                <w:szCs w:val="16"/>
              </w:rPr>
            </w:pPr>
            <w:r w:rsidRPr="00AE04CB">
              <w:rPr>
                <w:sz w:val="16"/>
                <w:szCs w:val="16"/>
              </w:rPr>
              <w:t>тыс. руб.</w:t>
            </w:r>
          </w:p>
        </w:tc>
        <w:tc>
          <w:tcPr>
            <w:tcW w:w="1153" w:type="dxa"/>
            <w:tcBorders>
              <w:top w:val="nil"/>
              <w:left w:val="nil"/>
              <w:bottom w:val="single" w:sz="4" w:space="0" w:color="auto"/>
              <w:right w:val="single" w:sz="4" w:space="0" w:color="auto"/>
            </w:tcBorders>
            <w:shd w:val="clear" w:color="auto" w:fill="auto"/>
            <w:noWrap/>
            <w:hideMark/>
          </w:tcPr>
          <w:p w14:paraId="00A57692" w14:textId="77777777" w:rsidR="00AE04CB" w:rsidRPr="00AE04CB" w:rsidRDefault="00AE04CB" w:rsidP="00AE04CB">
            <w:pPr>
              <w:jc w:val="right"/>
              <w:rPr>
                <w:sz w:val="16"/>
                <w:szCs w:val="16"/>
              </w:rPr>
            </w:pPr>
            <w:r w:rsidRPr="00AE04CB">
              <w:rPr>
                <w:sz w:val="16"/>
                <w:szCs w:val="16"/>
              </w:rPr>
              <w:t>270 450,20</w:t>
            </w:r>
          </w:p>
        </w:tc>
        <w:tc>
          <w:tcPr>
            <w:tcW w:w="1134" w:type="dxa"/>
            <w:tcBorders>
              <w:top w:val="nil"/>
              <w:left w:val="nil"/>
              <w:bottom w:val="single" w:sz="4" w:space="0" w:color="auto"/>
              <w:right w:val="single" w:sz="4" w:space="0" w:color="auto"/>
            </w:tcBorders>
            <w:shd w:val="clear" w:color="auto" w:fill="auto"/>
            <w:noWrap/>
            <w:hideMark/>
          </w:tcPr>
          <w:p w14:paraId="66C27237" w14:textId="77777777" w:rsidR="00AE04CB" w:rsidRPr="00AE04CB" w:rsidRDefault="00AE04CB" w:rsidP="00AE04CB">
            <w:pPr>
              <w:jc w:val="right"/>
              <w:rPr>
                <w:sz w:val="16"/>
                <w:szCs w:val="16"/>
              </w:rPr>
            </w:pPr>
            <w:r w:rsidRPr="00AE04CB">
              <w:rPr>
                <w:sz w:val="16"/>
                <w:szCs w:val="16"/>
              </w:rPr>
              <w:t>132 729,04</w:t>
            </w:r>
          </w:p>
        </w:tc>
        <w:tc>
          <w:tcPr>
            <w:tcW w:w="3119" w:type="dxa"/>
            <w:tcBorders>
              <w:top w:val="nil"/>
              <w:left w:val="nil"/>
              <w:bottom w:val="single" w:sz="4" w:space="0" w:color="auto"/>
              <w:right w:val="single" w:sz="4" w:space="0" w:color="auto"/>
            </w:tcBorders>
            <w:shd w:val="clear" w:color="auto" w:fill="auto"/>
            <w:hideMark/>
          </w:tcPr>
          <w:p w14:paraId="4CA48425" w14:textId="77777777" w:rsidR="00AE04CB" w:rsidRPr="00AE04CB" w:rsidRDefault="00AE04CB" w:rsidP="00AE04CB">
            <w:pPr>
              <w:rPr>
                <w:sz w:val="16"/>
                <w:szCs w:val="16"/>
              </w:rPr>
            </w:pPr>
            <w:r w:rsidRPr="00AE04CB">
              <w:rPr>
                <w:sz w:val="16"/>
                <w:szCs w:val="16"/>
              </w:rPr>
              <w:t xml:space="preserve"> В соответствии с п. 49 и п. 51 МУ 20-э</w:t>
            </w:r>
          </w:p>
        </w:tc>
      </w:tr>
      <w:tr w:rsidR="00AE04CB" w:rsidRPr="00AE04CB" w14:paraId="250579A0"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8C32395" w14:textId="77777777" w:rsidR="00AE04CB" w:rsidRPr="00AE04CB" w:rsidRDefault="00AE04CB" w:rsidP="00AE04CB">
            <w:pPr>
              <w:jc w:val="right"/>
              <w:rPr>
                <w:b/>
                <w:bCs/>
                <w:sz w:val="16"/>
                <w:szCs w:val="16"/>
              </w:rPr>
            </w:pPr>
            <w:r w:rsidRPr="00AE04CB">
              <w:rPr>
                <w:b/>
                <w:bCs/>
                <w:sz w:val="16"/>
                <w:szCs w:val="16"/>
              </w:rPr>
              <w:t>8.2.</w:t>
            </w:r>
          </w:p>
        </w:tc>
        <w:tc>
          <w:tcPr>
            <w:tcW w:w="2560" w:type="dxa"/>
            <w:tcBorders>
              <w:top w:val="nil"/>
              <w:left w:val="nil"/>
              <w:bottom w:val="single" w:sz="4" w:space="0" w:color="auto"/>
              <w:right w:val="single" w:sz="4" w:space="0" w:color="auto"/>
            </w:tcBorders>
            <w:shd w:val="clear" w:color="auto" w:fill="auto"/>
            <w:hideMark/>
          </w:tcPr>
          <w:p w14:paraId="0138D443" w14:textId="77777777" w:rsidR="00AE04CB" w:rsidRPr="00AE04CB" w:rsidRDefault="00AE04CB" w:rsidP="00AE04CB">
            <w:pPr>
              <w:rPr>
                <w:b/>
                <w:bCs/>
                <w:sz w:val="16"/>
                <w:szCs w:val="16"/>
              </w:rPr>
            </w:pPr>
            <w:r w:rsidRPr="00AE04CB">
              <w:rPr>
                <w:b/>
                <w:bCs/>
                <w:sz w:val="16"/>
                <w:szCs w:val="16"/>
              </w:rPr>
              <w:t>Итого расходов на оплату услуг территориальных сетевых организаций</w:t>
            </w:r>
          </w:p>
        </w:tc>
        <w:tc>
          <w:tcPr>
            <w:tcW w:w="831" w:type="dxa"/>
            <w:tcBorders>
              <w:top w:val="nil"/>
              <w:left w:val="nil"/>
              <w:bottom w:val="single" w:sz="4" w:space="0" w:color="auto"/>
              <w:right w:val="single" w:sz="4" w:space="0" w:color="auto"/>
            </w:tcBorders>
            <w:shd w:val="clear" w:color="auto" w:fill="auto"/>
            <w:noWrap/>
            <w:hideMark/>
          </w:tcPr>
          <w:p w14:paraId="7C33CC9A"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A3D2DF9" w14:textId="77777777" w:rsidR="00AE04CB" w:rsidRPr="00AE04CB" w:rsidRDefault="00AE04CB" w:rsidP="00AE04CB">
            <w:pPr>
              <w:jc w:val="right"/>
              <w:rPr>
                <w:b/>
                <w:bCs/>
                <w:sz w:val="16"/>
                <w:szCs w:val="16"/>
              </w:rPr>
            </w:pPr>
            <w:r w:rsidRPr="00AE04CB">
              <w:rPr>
                <w:b/>
                <w:bCs/>
                <w:sz w:val="16"/>
                <w:szCs w:val="16"/>
              </w:rPr>
              <w:t>270 450,20</w:t>
            </w:r>
          </w:p>
        </w:tc>
        <w:tc>
          <w:tcPr>
            <w:tcW w:w="1134" w:type="dxa"/>
            <w:tcBorders>
              <w:top w:val="nil"/>
              <w:left w:val="nil"/>
              <w:bottom w:val="single" w:sz="4" w:space="0" w:color="auto"/>
              <w:right w:val="single" w:sz="4" w:space="0" w:color="auto"/>
            </w:tcBorders>
            <w:shd w:val="clear" w:color="auto" w:fill="auto"/>
            <w:noWrap/>
            <w:hideMark/>
          </w:tcPr>
          <w:p w14:paraId="4819A2C4" w14:textId="77777777" w:rsidR="00AE04CB" w:rsidRPr="00AE04CB" w:rsidRDefault="00AE04CB" w:rsidP="00AE04CB">
            <w:pPr>
              <w:jc w:val="right"/>
              <w:rPr>
                <w:b/>
                <w:bCs/>
                <w:sz w:val="16"/>
                <w:szCs w:val="16"/>
              </w:rPr>
            </w:pPr>
            <w:r w:rsidRPr="00AE04CB">
              <w:rPr>
                <w:b/>
                <w:bCs/>
                <w:sz w:val="16"/>
                <w:szCs w:val="16"/>
              </w:rPr>
              <w:t>132 729,04</w:t>
            </w:r>
          </w:p>
        </w:tc>
        <w:tc>
          <w:tcPr>
            <w:tcW w:w="3119" w:type="dxa"/>
            <w:tcBorders>
              <w:top w:val="nil"/>
              <w:left w:val="nil"/>
              <w:bottom w:val="single" w:sz="4" w:space="0" w:color="auto"/>
              <w:right w:val="single" w:sz="4" w:space="0" w:color="auto"/>
            </w:tcBorders>
            <w:shd w:val="clear" w:color="auto" w:fill="auto"/>
            <w:hideMark/>
          </w:tcPr>
          <w:p w14:paraId="1A8615F8" w14:textId="77777777" w:rsidR="00AE04CB" w:rsidRPr="00AE04CB" w:rsidRDefault="00AE04CB" w:rsidP="00AE04CB">
            <w:pPr>
              <w:rPr>
                <w:b/>
                <w:bCs/>
                <w:sz w:val="16"/>
                <w:szCs w:val="16"/>
              </w:rPr>
            </w:pPr>
            <w:r w:rsidRPr="00AE04CB">
              <w:rPr>
                <w:b/>
                <w:bCs/>
                <w:sz w:val="16"/>
                <w:szCs w:val="16"/>
              </w:rPr>
              <w:t> </w:t>
            </w:r>
          </w:p>
        </w:tc>
      </w:tr>
      <w:tr w:rsidR="00AE04CB" w:rsidRPr="00AE04CB" w14:paraId="66680875"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E17C13F" w14:textId="77777777" w:rsidR="00AE04CB" w:rsidRPr="00AE04CB" w:rsidRDefault="00AE04CB" w:rsidP="00AE04CB">
            <w:pPr>
              <w:jc w:val="right"/>
              <w:rPr>
                <w:b/>
                <w:bCs/>
                <w:sz w:val="16"/>
                <w:szCs w:val="16"/>
              </w:rPr>
            </w:pPr>
            <w:r w:rsidRPr="00AE04CB">
              <w:rPr>
                <w:b/>
                <w:bCs/>
                <w:sz w:val="16"/>
                <w:szCs w:val="16"/>
              </w:rPr>
              <w:t>9.</w:t>
            </w:r>
          </w:p>
        </w:tc>
        <w:tc>
          <w:tcPr>
            <w:tcW w:w="2560" w:type="dxa"/>
            <w:tcBorders>
              <w:top w:val="nil"/>
              <w:left w:val="nil"/>
              <w:bottom w:val="single" w:sz="4" w:space="0" w:color="auto"/>
              <w:right w:val="single" w:sz="4" w:space="0" w:color="auto"/>
            </w:tcBorders>
            <w:shd w:val="clear" w:color="auto" w:fill="auto"/>
            <w:noWrap/>
            <w:hideMark/>
          </w:tcPr>
          <w:p w14:paraId="505D6AB9" w14:textId="77777777" w:rsidR="00AE04CB" w:rsidRPr="00AE04CB" w:rsidRDefault="00AE04CB" w:rsidP="00AE04CB">
            <w:pPr>
              <w:rPr>
                <w:b/>
                <w:bCs/>
                <w:sz w:val="16"/>
                <w:szCs w:val="16"/>
              </w:rPr>
            </w:pPr>
            <w:r w:rsidRPr="00AE04CB">
              <w:rPr>
                <w:b/>
                <w:bCs/>
                <w:sz w:val="16"/>
                <w:szCs w:val="16"/>
              </w:rPr>
              <w:t>Итого НВВ</w:t>
            </w:r>
          </w:p>
        </w:tc>
        <w:tc>
          <w:tcPr>
            <w:tcW w:w="831" w:type="dxa"/>
            <w:tcBorders>
              <w:top w:val="nil"/>
              <w:left w:val="nil"/>
              <w:bottom w:val="single" w:sz="4" w:space="0" w:color="auto"/>
              <w:right w:val="single" w:sz="4" w:space="0" w:color="auto"/>
            </w:tcBorders>
            <w:shd w:val="clear" w:color="auto" w:fill="auto"/>
            <w:noWrap/>
            <w:hideMark/>
          </w:tcPr>
          <w:p w14:paraId="2AD41712"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585DB8B" w14:textId="77777777" w:rsidR="00AE04CB" w:rsidRPr="00AE04CB" w:rsidRDefault="00AE04CB" w:rsidP="00AE04CB">
            <w:pPr>
              <w:jc w:val="right"/>
              <w:rPr>
                <w:b/>
                <w:bCs/>
                <w:sz w:val="16"/>
                <w:szCs w:val="16"/>
              </w:rPr>
            </w:pPr>
            <w:r w:rsidRPr="00AE04CB">
              <w:rPr>
                <w:b/>
                <w:bCs/>
                <w:sz w:val="16"/>
                <w:szCs w:val="16"/>
              </w:rPr>
              <w:t>21 349 526,77</w:t>
            </w:r>
          </w:p>
        </w:tc>
        <w:tc>
          <w:tcPr>
            <w:tcW w:w="1134" w:type="dxa"/>
            <w:tcBorders>
              <w:top w:val="nil"/>
              <w:left w:val="nil"/>
              <w:bottom w:val="single" w:sz="4" w:space="0" w:color="auto"/>
              <w:right w:val="single" w:sz="4" w:space="0" w:color="auto"/>
            </w:tcBorders>
            <w:shd w:val="clear" w:color="auto" w:fill="auto"/>
            <w:noWrap/>
            <w:hideMark/>
          </w:tcPr>
          <w:p w14:paraId="1B441A59" w14:textId="77777777" w:rsidR="00AE04CB" w:rsidRPr="00AE04CB" w:rsidRDefault="00AE04CB" w:rsidP="00AE04CB">
            <w:pPr>
              <w:jc w:val="right"/>
              <w:rPr>
                <w:b/>
                <w:bCs/>
                <w:sz w:val="16"/>
                <w:szCs w:val="16"/>
              </w:rPr>
            </w:pPr>
            <w:r w:rsidRPr="00AE04CB">
              <w:rPr>
                <w:b/>
                <w:bCs/>
                <w:sz w:val="16"/>
                <w:szCs w:val="16"/>
              </w:rPr>
              <w:t>6 887 481,11</w:t>
            </w:r>
          </w:p>
        </w:tc>
        <w:tc>
          <w:tcPr>
            <w:tcW w:w="3119" w:type="dxa"/>
            <w:tcBorders>
              <w:top w:val="nil"/>
              <w:left w:val="nil"/>
              <w:bottom w:val="single" w:sz="4" w:space="0" w:color="auto"/>
              <w:right w:val="single" w:sz="4" w:space="0" w:color="auto"/>
            </w:tcBorders>
            <w:shd w:val="clear" w:color="auto" w:fill="auto"/>
            <w:hideMark/>
          </w:tcPr>
          <w:p w14:paraId="1EB37A50" w14:textId="77777777" w:rsidR="00AE04CB" w:rsidRPr="00AE04CB" w:rsidRDefault="00AE04CB" w:rsidP="00AE04CB">
            <w:pPr>
              <w:rPr>
                <w:b/>
                <w:bCs/>
                <w:sz w:val="16"/>
                <w:szCs w:val="16"/>
              </w:rPr>
            </w:pPr>
            <w:r w:rsidRPr="00AE04CB">
              <w:rPr>
                <w:b/>
                <w:bCs/>
                <w:sz w:val="16"/>
                <w:szCs w:val="16"/>
              </w:rPr>
              <w:t> </w:t>
            </w:r>
          </w:p>
        </w:tc>
      </w:tr>
      <w:tr w:rsidR="00AE04CB" w:rsidRPr="00AE04CB" w14:paraId="621755A6" w14:textId="77777777" w:rsidTr="006D08D7">
        <w:trPr>
          <w:trHeight w:val="284"/>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0194F97" w14:textId="77777777" w:rsidR="00AE04CB" w:rsidRPr="00AE04CB" w:rsidRDefault="00AE04CB" w:rsidP="00AE04CB">
            <w:pPr>
              <w:jc w:val="right"/>
              <w:rPr>
                <w:b/>
                <w:bCs/>
                <w:sz w:val="16"/>
                <w:szCs w:val="16"/>
              </w:rPr>
            </w:pPr>
            <w:r w:rsidRPr="00AE04CB">
              <w:rPr>
                <w:b/>
                <w:bCs/>
                <w:sz w:val="16"/>
                <w:szCs w:val="16"/>
              </w:rPr>
              <w:t>10.</w:t>
            </w:r>
          </w:p>
        </w:tc>
        <w:tc>
          <w:tcPr>
            <w:tcW w:w="2560" w:type="dxa"/>
            <w:tcBorders>
              <w:top w:val="nil"/>
              <w:left w:val="nil"/>
              <w:bottom w:val="single" w:sz="4" w:space="0" w:color="auto"/>
              <w:right w:val="single" w:sz="4" w:space="0" w:color="auto"/>
            </w:tcBorders>
            <w:shd w:val="clear" w:color="auto" w:fill="auto"/>
            <w:noWrap/>
            <w:hideMark/>
          </w:tcPr>
          <w:p w14:paraId="260F1A97" w14:textId="77777777" w:rsidR="00AE04CB" w:rsidRPr="00AE04CB" w:rsidRDefault="00AE04CB" w:rsidP="00AE04CB">
            <w:pPr>
              <w:rPr>
                <w:b/>
                <w:bCs/>
                <w:sz w:val="16"/>
                <w:szCs w:val="16"/>
              </w:rPr>
            </w:pPr>
            <w:r w:rsidRPr="00AE04CB">
              <w:rPr>
                <w:b/>
                <w:bCs/>
                <w:sz w:val="16"/>
                <w:szCs w:val="16"/>
              </w:rPr>
              <w:t>Итого НВВ без платы ФСК</w:t>
            </w:r>
          </w:p>
        </w:tc>
        <w:tc>
          <w:tcPr>
            <w:tcW w:w="831" w:type="dxa"/>
            <w:tcBorders>
              <w:top w:val="nil"/>
              <w:left w:val="nil"/>
              <w:bottom w:val="single" w:sz="4" w:space="0" w:color="auto"/>
              <w:right w:val="single" w:sz="4" w:space="0" w:color="auto"/>
            </w:tcBorders>
            <w:shd w:val="clear" w:color="auto" w:fill="auto"/>
            <w:noWrap/>
            <w:hideMark/>
          </w:tcPr>
          <w:p w14:paraId="2C7BD851"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6265D84" w14:textId="77777777" w:rsidR="00AE04CB" w:rsidRPr="00AE04CB" w:rsidRDefault="00AE04CB" w:rsidP="00AE04CB">
            <w:pPr>
              <w:jc w:val="right"/>
              <w:rPr>
                <w:b/>
                <w:bCs/>
                <w:sz w:val="16"/>
                <w:szCs w:val="16"/>
              </w:rPr>
            </w:pPr>
            <w:r w:rsidRPr="00AE04CB">
              <w:rPr>
                <w:b/>
                <w:bCs/>
                <w:sz w:val="16"/>
                <w:szCs w:val="16"/>
              </w:rPr>
              <w:t>21 344 413,96</w:t>
            </w:r>
          </w:p>
        </w:tc>
        <w:tc>
          <w:tcPr>
            <w:tcW w:w="1134" w:type="dxa"/>
            <w:tcBorders>
              <w:top w:val="nil"/>
              <w:left w:val="nil"/>
              <w:bottom w:val="single" w:sz="4" w:space="0" w:color="auto"/>
              <w:right w:val="single" w:sz="4" w:space="0" w:color="auto"/>
            </w:tcBorders>
            <w:shd w:val="clear" w:color="auto" w:fill="auto"/>
            <w:noWrap/>
            <w:hideMark/>
          </w:tcPr>
          <w:p w14:paraId="28DE4C5F" w14:textId="77777777" w:rsidR="00AE04CB" w:rsidRPr="00AE04CB" w:rsidRDefault="00AE04CB" w:rsidP="00AE04CB">
            <w:pPr>
              <w:jc w:val="right"/>
              <w:rPr>
                <w:b/>
                <w:bCs/>
                <w:sz w:val="16"/>
                <w:szCs w:val="16"/>
              </w:rPr>
            </w:pPr>
            <w:r w:rsidRPr="00AE04CB">
              <w:rPr>
                <w:b/>
                <w:bCs/>
                <w:sz w:val="16"/>
                <w:szCs w:val="16"/>
              </w:rPr>
              <w:t>6 882 369,53</w:t>
            </w:r>
          </w:p>
        </w:tc>
        <w:tc>
          <w:tcPr>
            <w:tcW w:w="3119" w:type="dxa"/>
            <w:tcBorders>
              <w:top w:val="nil"/>
              <w:left w:val="nil"/>
              <w:bottom w:val="single" w:sz="4" w:space="0" w:color="auto"/>
              <w:right w:val="single" w:sz="4" w:space="0" w:color="auto"/>
            </w:tcBorders>
            <w:shd w:val="clear" w:color="auto" w:fill="auto"/>
            <w:hideMark/>
          </w:tcPr>
          <w:p w14:paraId="7324B3EC" w14:textId="77777777" w:rsidR="00AE04CB" w:rsidRPr="00AE04CB" w:rsidRDefault="00AE04CB" w:rsidP="00AE04CB">
            <w:pPr>
              <w:rPr>
                <w:b/>
                <w:bCs/>
                <w:sz w:val="16"/>
                <w:szCs w:val="16"/>
              </w:rPr>
            </w:pPr>
            <w:r w:rsidRPr="00AE04CB">
              <w:rPr>
                <w:b/>
                <w:bCs/>
                <w:sz w:val="16"/>
                <w:szCs w:val="16"/>
              </w:rPr>
              <w:t> </w:t>
            </w:r>
          </w:p>
        </w:tc>
      </w:tr>
    </w:tbl>
    <w:p w14:paraId="343DB751" w14:textId="77777777" w:rsidR="00AE04CB" w:rsidRPr="00AE04CB" w:rsidRDefault="00AE04CB" w:rsidP="00AE04CB">
      <w:pPr>
        <w:tabs>
          <w:tab w:val="left" w:pos="3864"/>
        </w:tabs>
        <w:spacing w:after="160" w:line="259" w:lineRule="auto"/>
        <w:rPr>
          <w:rFonts w:eastAsia="Calibri"/>
          <w:sz w:val="28"/>
          <w:szCs w:val="28"/>
          <w:lang w:eastAsia="en-US"/>
        </w:rPr>
      </w:pPr>
    </w:p>
    <w:p w14:paraId="770936B0"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28F14A7A" w14:textId="503A91FF" w:rsidR="001E1DE8" w:rsidRPr="009675EF" w:rsidRDefault="001E1DE8" w:rsidP="001E1DE8">
      <w:pPr>
        <w:tabs>
          <w:tab w:val="left" w:pos="3686"/>
          <w:tab w:val="left" w:pos="9498"/>
        </w:tabs>
        <w:ind w:left="-9310" w:right="-569" w:firstLine="14555"/>
      </w:pPr>
      <w:r w:rsidRPr="009675EF">
        <w:lastRenderedPageBreak/>
        <w:t xml:space="preserve">Приложение № </w:t>
      </w:r>
      <w:r>
        <w:t xml:space="preserve">10 </w:t>
      </w:r>
      <w:r w:rsidRPr="009675EF">
        <w:t>к протокол</w:t>
      </w:r>
      <w:r>
        <w:t xml:space="preserve">у </w:t>
      </w:r>
      <w:r w:rsidRPr="009675EF">
        <w:t xml:space="preserve">№ </w:t>
      </w:r>
      <w:r>
        <w:t>86</w:t>
      </w:r>
    </w:p>
    <w:p w14:paraId="4BC2FC37"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1252B847"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0A743DA9"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6121EAB0" w14:textId="77777777" w:rsidR="00AE04CB" w:rsidRDefault="00AE04CB" w:rsidP="00AE04CB">
      <w:pPr>
        <w:tabs>
          <w:tab w:val="left" w:pos="3686"/>
          <w:tab w:val="left" w:pos="9498"/>
        </w:tabs>
        <w:ind w:left="-3986" w:right="-569" w:firstLine="8239"/>
      </w:pPr>
    </w:p>
    <w:p w14:paraId="779D9442" w14:textId="77777777" w:rsidR="00AE04CB" w:rsidRPr="00AE04CB" w:rsidRDefault="00AE04CB" w:rsidP="00AE04CB">
      <w:pPr>
        <w:spacing w:after="160" w:line="259" w:lineRule="auto"/>
        <w:jc w:val="center"/>
        <w:rPr>
          <w:rFonts w:eastAsia="Calibri"/>
          <w:sz w:val="28"/>
          <w:szCs w:val="28"/>
          <w:lang w:eastAsia="en-US"/>
        </w:rPr>
      </w:pPr>
      <w:r w:rsidRPr="00AE04CB">
        <w:rPr>
          <w:rFonts w:eastAsia="Calibri"/>
          <w:sz w:val="28"/>
          <w:szCs w:val="28"/>
          <w:lang w:eastAsia="en-US"/>
        </w:rPr>
        <w:t>Расчёт необходимой валовой выручки филиала «Забайкальский»                                     АО «</w:t>
      </w:r>
      <w:proofErr w:type="spellStart"/>
      <w:r w:rsidRPr="00AE04CB">
        <w:rPr>
          <w:rFonts w:eastAsia="Calibri"/>
          <w:sz w:val="28"/>
          <w:szCs w:val="28"/>
          <w:lang w:eastAsia="en-US"/>
        </w:rPr>
        <w:t>Оборонэнерго</w:t>
      </w:r>
      <w:proofErr w:type="spellEnd"/>
      <w:r w:rsidRPr="00AE04CB">
        <w:rPr>
          <w:rFonts w:eastAsia="Calibri"/>
          <w:sz w:val="28"/>
          <w:szCs w:val="28"/>
          <w:lang w:eastAsia="en-US"/>
        </w:rPr>
        <w:t>» в границах Кемеровской области на 2024 год</w:t>
      </w:r>
    </w:p>
    <w:tbl>
      <w:tblPr>
        <w:tblW w:w="9776" w:type="dxa"/>
        <w:tblLook w:val="04A0" w:firstRow="1" w:lastRow="0" w:firstColumn="1" w:lastColumn="0" w:noHBand="0" w:noVBand="1"/>
      </w:tblPr>
      <w:tblGrid>
        <w:gridCol w:w="696"/>
        <w:gridCol w:w="2560"/>
        <w:gridCol w:w="831"/>
        <w:gridCol w:w="1153"/>
        <w:gridCol w:w="1148"/>
        <w:gridCol w:w="3402"/>
      </w:tblGrid>
      <w:tr w:rsidR="00AE04CB" w:rsidRPr="00AE04CB" w14:paraId="3F515C4A" w14:textId="77777777" w:rsidTr="006D08D7">
        <w:trPr>
          <w:trHeight w:val="284"/>
          <w:tblHead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4D9957" w14:textId="77777777" w:rsidR="00AE04CB" w:rsidRPr="00AE04CB" w:rsidRDefault="00AE04CB" w:rsidP="00AE04CB">
            <w:pPr>
              <w:jc w:val="center"/>
              <w:rPr>
                <w:sz w:val="16"/>
                <w:szCs w:val="16"/>
              </w:rPr>
            </w:pPr>
            <w:r w:rsidRPr="00AE04CB">
              <w:rPr>
                <w:sz w:val="16"/>
                <w:szCs w:val="16"/>
              </w:rPr>
              <w:t>№ п/п</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009811" w14:textId="77777777" w:rsidR="00AE04CB" w:rsidRPr="00AE04CB" w:rsidRDefault="00AE04CB" w:rsidP="00AE04CB">
            <w:pPr>
              <w:jc w:val="center"/>
              <w:rPr>
                <w:sz w:val="16"/>
                <w:szCs w:val="16"/>
              </w:rPr>
            </w:pPr>
            <w:r w:rsidRPr="00AE04CB">
              <w:rPr>
                <w:sz w:val="16"/>
                <w:szCs w:val="16"/>
              </w:rPr>
              <w:t>Показатель</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D68896" w14:textId="77777777" w:rsidR="00AE04CB" w:rsidRPr="00AE04CB" w:rsidRDefault="00AE04CB" w:rsidP="00AE04CB">
            <w:pPr>
              <w:jc w:val="center"/>
              <w:rPr>
                <w:sz w:val="16"/>
                <w:szCs w:val="16"/>
              </w:rPr>
            </w:pPr>
            <w:r w:rsidRPr="00AE04CB">
              <w:rPr>
                <w:sz w:val="16"/>
                <w:szCs w:val="16"/>
              </w:rPr>
              <w:t>Ед. изм.</w:t>
            </w:r>
          </w:p>
        </w:tc>
        <w:tc>
          <w:tcPr>
            <w:tcW w:w="5689" w:type="dxa"/>
            <w:gridSpan w:val="3"/>
            <w:tcBorders>
              <w:top w:val="single" w:sz="4" w:space="0" w:color="auto"/>
              <w:left w:val="nil"/>
              <w:bottom w:val="single" w:sz="4" w:space="0" w:color="auto"/>
              <w:right w:val="single" w:sz="4" w:space="0" w:color="auto"/>
            </w:tcBorders>
            <w:shd w:val="clear" w:color="auto" w:fill="auto"/>
            <w:noWrap/>
            <w:hideMark/>
          </w:tcPr>
          <w:p w14:paraId="6942B61D" w14:textId="77777777" w:rsidR="00AE04CB" w:rsidRPr="00AE04CB" w:rsidRDefault="00AE04CB" w:rsidP="00AE04CB">
            <w:pPr>
              <w:jc w:val="center"/>
              <w:rPr>
                <w:sz w:val="16"/>
                <w:szCs w:val="16"/>
              </w:rPr>
            </w:pPr>
            <w:r w:rsidRPr="00AE04CB">
              <w:rPr>
                <w:sz w:val="16"/>
                <w:szCs w:val="16"/>
              </w:rPr>
              <w:t>2024 год</w:t>
            </w:r>
          </w:p>
        </w:tc>
      </w:tr>
      <w:tr w:rsidR="00AE04CB" w:rsidRPr="00AE04CB" w14:paraId="5225CC0E" w14:textId="77777777" w:rsidTr="006D08D7">
        <w:trPr>
          <w:trHeight w:val="284"/>
          <w:tblHeader/>
        </w:trPr>
        <w:tc>
          <w:tcPr>
            <w:tcW w:w="696" w:type="dxa"/>
            <w:vMerge/>
            <w:tcBorders>
              <w:top w:val="single" w:sz="4" w:space="0" w:color="auto"/>
              <w:left w:val="single" w:sz="4" w:space="0" w:color="auto"/>
              <w:bottom w:val="single" w:sz="4" w:space="0" w:color="auto"/>
              <w:right w:val="single" w:sz="4" w:space="0" w:color="auto"/>
            </w:tcBorders>
            <w:shd w:val="clear" w:color="auto" w:fill="auto"/>
            <w:hideMark/>
          </w:tcPr>
          <w:p w14:paraId="2F4E4FFC" w14:textId="77777777" w:rsidR="00AE04CB" w:rsidRPr="00AE04CB" w:rsidRDefault="00AE04CB" w:rsidP="00AE04CB">
            <w:pPr>
              <w:rPr>
                <w:sz w:val="16"/>
                <w:szCs w:val="16"/>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hideMark/>
          </w:tcPr>
          <w:p w14:paraId="6A5F4CDD" w14:textId="77777777" w:rsidR="00AE04CB" w:rsidRPr="00AE04CB" w:rsidRDefault="00AE04CB" w:rsidP="00AE04CB">
            <w:pPr>
              <w:rPr>
                <w:sz w:val="16"/>
                <w:szCs w:val="16"/>
              </w:rPr>
            </w:pPr>
          </w:p>
        </w:tc>
        <w:tc>
          <w:tcPr>
            <w:tcW w:w="831" w:type="dxa"/>
            <w:vMerge/>
            <w:tcBorders>
              <w:top w:val="single" w:sz="4" w:space="0" w:color="auto"/>
              <w:left w:val="single" w:sz="4" w:space="0" w:color="auto"/>
              <w:bottom w:val="single" w:sz="4" w:space="0" w:color="auto"/>
              <w:right w:val="single" w:sz="4" w:space="0" w:color="auto"/>
            </w:tcBorders>
            <w:shd w:val="clear" w:color="auto" w:fill="auto"/>
            <w:hideMark/>
          </w:tcPr>
          <w:p w14:paraId="65149DB7" w14:textId="77777777" w:rsidR="00AE04CB" w:rsidRPr="00AE04CB" w:rsidRDefault="00AE04CB" w:rsidP="00AE04CB">
            <w:pPr>
              <w:rPr>
                <w:sz w:val="16"/>
                <w:szCs w:val="16"/>
              </w:rPr>
            </w:pPr>
          </w:p>
        </w:tc>
        <w:tc>
          <w:tcPr>
            <w:tcW w:w="1153" w:type="dxa"/>
            <w:tcBorders>
              <w:top w:val="nil"/>
              <w:left w:val="nil"/>
              <w:bottom w:val="single" w:sz="4" w:space="0" w:color="auto"/>
              <w:right w:val="single" w:sz="4" w:space="0" w:color="auto"/>
            </w:tcBorders>
            <w:shd w:val="clear" w:color="auto" w:fill="auto"/>
            <w:hideMark/>
          </w:tcPr>
          <w:p w14:paraId="62F350BE" w14:textId="77777777" w:rsidR="00AE04CB" w:rsidRPr="00AE04CB" w:rsidRDefault="00AE04CB" w:rsidP="00AE04CB">
            <w:pPr>
              <w:jc w:val="center"/>
              <w:rPr>
                <w:sz w:val="16"/>
                <w:szCs w:val="16"/>
              </w:rPr>
            </w:pPr>
            <w:r w:rsidRPr="00AE04CB">
              <w:rPr>
                <w:sz w:val="16"/>
                <w:szCs w:val="16"/>
              </w:rPr>
              <w:t>Предложение предприятия</w:t>
            </w:r>
          </w:p>
        </w:tc>
        <w:tc>
          <w:tcPr>
            <w:tcW w:w="1134" w:type="dxa"/>
            <w:tcBorders>
              <w:top w:val="nil"/>
              <w:left w:val="nil"/>
              <w:bottom w:val="single" w:sz="4" w:space="0" w:color="auto"/>
              <w:right w:val="single" w:sz="4" w:space="0" w:color="auto"/>
            </w:tcBorders>
            <w:shd w:val="clear" w:color="auto" w:fill="auto"/>
            <w:hideMark/>
          </w:tcPr>
          <w:p w14:paraId="2B6D6C01" w14:textId="77777777" w:rsidR="00AE04CB" w:rsidRPr="00AE04CB" w:rsidRDefault="00AE04CB" w:rsidP="00AE04CB">
            <w:pPr>
              <w:jc w:val="center"/>
              <w:rPr>
                <w:sz w:val="16"/>
                <w:szCs w:val="16"/>
              </w:rPr>
            </w:pPr>
            <w:r w:rsidRPr="00AE04CB">
              <w:rPr>
                <w:sz w:val="16"/>
                <w:szCs w:val="16"/>
              </w:rPr>
              <w:t>Предложение                         экспертов</w:t>
            </w:r>
          </w:p>
        </w:tc>
        <w:tc>
          <w:tcPr>
            <w:tcW w:w="3402" w:type="dxa"/>
            <w:tcBorders>
              <w:top w:val="nil"/>
              <w:left w:val="nil"/>
              <w:bottom w:val="single" w:sz="4" w:space="0" w:color="auto"/>
              <w:right w:val="single" w:sz="4" w:space="0" w:color="auto"/>
            </w:tcBorders>
            <w:shd w:val="clear" w:color="auto" w:fill="auto"/>
            <w:hideMark/>
          </w:tcPr>
          <w:p w14:paraId="1FD53A2E" w14:textId="77777777" w:rsidR="00AE04CB" w:rsidRPr="00AE04CB" w:rsidRDefault="00AE04CB" w:rsidP="00AE04CB">
            <w:pPr>
              <w:jc w:val="center"/>
              <w:rPr>
                <w:sz w:val="16"/>
                <w:szCs w:val="16"/>
              </w:rPr>
            </w:pPr>
            <w:r w:rsidRPr="00AE04CB">
              <w:rPr>
                <w:sz w:val="16"/>
                <w:szCs w:val="16"/>
              </w:rPr>
              <w:t>Комментарии, примечания и выводы                       экспертов</w:t>
            </w:r>
          </w:p>
        </w:tc>
      </w:tr>
      <w:tr w:rsidR="00AE04CB" w:rsidRPr="00AE04CB" w14:paraId="06394497" w14:textId="77777777" w:rsidTr="006D08D7">
        <w:trPr>
          <w:trHeight w:val="284"/>
          <w:tblHeader/>
        </w:trPr>
        <w:tc>
          <w:tcPr>
            <w:tcW w:w="696" w:type="dxa"/>
            <w:tcBorders>
              <w:top w:val="nil"/>
              <w:left w:val="single" w:sz="4" w:space="0" w:color="auto"/>
              <w:bottom w:val="single" w:sz="4" w:space="0" w:color="auto"/>
              <w:right w:val="single" w:sz="4" w:space="0" w:color="auto"/>
            </w:tcBorders>
            <w:shd w:val="clear" w:color="auto" w:fill="auto"/>
            <w:noWrap/>
            <w:hideMark/>
          </w:tcPr>
          <w:p w14:paraId="0F120AA8" w14:textId="77777777" w:rsidR="00AE04CB" w:rsidRPr="00AE04CB" w:rsidRDefault="00AE04CB" w:rsidP="00AE04CB">
            <w:pPr>
              <w:jc w:val="center"/>
              <w:rPr>
                <w:sz w:val="16"/>
                <w:szCs w:val="16"/>
              </w:rPr>
            </w:pPr>
            <w:r w:rsidRPr="00AE04CB">
              <w:rPr>
                <w:sz w:val="16"/>
                <w:szCs w:val="16"/>
              </w:rPr>
              <w:t>1</w:t>
            </w:r>
          </w:p>
        </w:tc>
        <w:tc>
          <w:tcPr>
            <w:tcW w:w="2560" w:type="dxa"/>
            <w:tcBorders>
              <w:top w:val="nil"/>
              <w:left w:val="nil"/>
              <w:bottom w:val="single" w:sz="4" w:space="0" w:color="auto"/>
              <w:right w:val="single" w:sz="4" w:space="0" w:color="auto"/>
            </w:tcBorders>
            <w:shd w:val="clear" w:color="auto" w:fill="auto"/>
            <w:noWrap/>
            <w:hideMark/>
          </w:tcPr>
          <w:p w14:paraId="422F9324" w14:textId="77777777" w:rsidR="00AE04CB" w:rsidRPr="00AE04CB" w:rsidRDefault="00AE04CB" w:rsidP="00AE04CB">
            <w:pPr>
              <w:jc w:val="center"/>
              <w:rPr>
                <w:sz w:val="16"/>
                <w:szCs w:val="16"/>
              </w:rPr>
            </w:pPr>
            <w:r w:rsidRPr="00AE04CB">
              <w:rPr>
                <w:sz w:val="16"/>
                <w:szCs w:val="16"/>
              </w:rPr>
              <w:t>2</w:t>
            </w:r>
          </w:p>
        </w:tc>
        <w:tc>
          <w:tcPr>
            <w:tcW w:w="831" w:type="dxa"/>
            <w:tcBorders>
              <w:top w:val="nil"/>
              <w:left w:val="nil"/>
              <w:bottom w:val="single" w:sz="4" w:space="0" w:color="auto"/>
              <w:right w:val="single" w:sz="4" w:space="0" w:color="auto"/>
            </w:tcBorders>
            <w:shd w:val="clear" w:color="auto" w:fill="auto"/>
            <w:noWrap/>
            <w:hideMark/>
          </w:tcPr>
          <w:p w14:paraId="362CAA30" w14:textId="77777777" w:rsidR="00AE04CB" w:rsidRPr="00AE04CB" w:rsidRDefault="00AE04CB" w:rsidP="00AE04CB">
            <w:pPr>
              <w:jc w:val="center"/>
              <w:rPr>
                <w:sz w:val="16"/>
                <w:szCs w:val="16"/>
              </w:rPr>
            </w:pPr>
            <w:r w:rsidRPr="00AE04CB">
              <w:rPr>
                <w:sz w:val="16"/>
                <w:szCs w:val="16"/>
              </w:rPr>
              <w:t>3</w:t>
            </w:r>
          </w:p>
        </w:tc>
        <w:tc>
          <w:tcPr>
            <w:tcW w:w="1153" w:type="dxa"/>
            <w:tcBorders>
              <w:top w:val="nil"/>
              <w:left w:val="nil"/>
              <w:bottom w:val="single" w:sz="4" w:space="0" w:color="auto"/>
              <w:right w:val="single" w:sz="4" w:space="0" w:color="auto"/>
            </w:tcBorders>
            <w:shd w:val="clear" w:color="auto" w:fill="auto"/>
            <w:noWrap/>
            <w:hideMark/>
          </w:tcPr>
          <w:p w14:paraId="6A89D2AB" w14:textId="77777777" w:rsidR="00AE04CB" w:rsidRPr="00AE04CB" w:rsidRDefault="00AE04CB" w:rsidP="00AE04CB">
            <w:pPr>
              <w:jc w:val="center"/>
              <w:rPr>
                <w:sz w:val="16"/>
                <w:szCs w:val="16"/>
              </w:rPr>
            </w:pPr>
            <w:r w:rsidRPr="00AE04CB">
              <w:rPr>
                <w:sz w:val="16"/>
                <w:szCs w:val="16"/>
              </w:rPr>
              <w:t>4</w:t>
            </w:r>
          </w:p>
        </w:tc>
        <w:tc>
          <w:tcPr>
            <w:tcW w:w="1134" w:type="dxa"/>
            <w:tcBorders>
              <w:top w:val="nil"/>
              <w:left w:val="nil"/>
              <w:bottom w:val="single" w:sz="4" w:space="0" w:color="auto"/>
              <w:right w:val="single" w:sz="4" w:space="0" w:color="auto"/>
            </w:tcBorders>
            <w:shd w:val="clear" w:color="auto" w:fill="auto"/>
            <w:noWrap/>
            <w:hideMark/>
          </w:tcPr>
          <w:p w14:paraId="4463E527" w14:textId="77777777" w:rsidR="00AE04CB" w:rsidRPr="00AE04CB" w:rsidRDefault="00AE04CB" w:rsidP="00AE04CB">
            <w:pPr>
              <w:jc w:val="center"/>
              <w:rPr>
                <w:sz w:val="16"/>
                <w:szCs w:val="16"/>
              </w:rPr>
            </w:pPr>
            <w:r w:rsidRPr="00AE04CB">
              <w:rPr>
                <w:sz w:val="16"/>
                <w:szCs w:val="16"/>
              </w:rPr>
              <w:t>5</w:t>
            </w:r>
          </w:p>
        </w:tc>
        <w:tc>
          <w:tcPr>
            <w:tcW w:w="3402" w:type="dxa"/>
            <w:tcBorders>
              <w:top w:val="nil"/>
              <w:left w:val="nil"/>
              <w:bottom w:val="single" w:sz="4" w:space="0" w:color="auto"/>
              <w:right w:val="single" w:sz="4" w:space="0" w:color="auto"/>
            </w:tcBorders>
            <w:shd w:val="clear" w:color="auto" w:fill="auto"/>
            <w:noWrap/>
            <w:hideMark/>
          </w:tcPr>
          <w:p w14:paraId="475AECBF" w14:textId="77777777" w:rsidR="00AE04CB" w:rsidRPr="00AE04CB" w:rsidRDefault="00AE04CB" w:rsidP="00AE04CB">
            <w:pPr>
              <w:jc w:val="center"/>
              <w:rPr>
                <w:sz w:val="16"/>
                <w:szCs w:val="16"/>
              </w:rPr>
            </w:pPr>
            <w:r w:rsidRPr="00AE04CB">
              <w:rPr>
                <w:sz w:val="16"/>
                <w:szCs w:val="16"/>
              </w:rPr>
              <w:t>6</w:t>
            </w:r>
          </w:p>
        </w:tc>
      </w:tr>
      <w:tr w:rsidR="00AE04CB" w:rsidRPr="00AE04CB" w14:paraId="1BB3F500" w14:textId="77777777" w:rsidTr="006D08D7">
        <w:trPr>
          <w:trHeight w:val="284"/>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E09093B" w14:textId="77777777" w:rsidR="00AE04CB" w:rsidRPr="00AE04CB" w:rsidRDefault="00AE04CB" w:rsidP="00AE04CB">
            <w:pPr>
              <w:rPr>
                <w:b/>
                <w:bCs/>
                <w:sz w:val="16"/>
                <w:szCs w:val="16"/>
              </w:rPr>
            </w:pPr>
            <w:r w:rsidRPr="00AE04CB">
              <w:rPr>
                <w:b/>
                <w:bCs/>
                <w:sz w:val="16"/>
                <w:szCs w:val="16"/>
              </w:rPr>
              <w:t>Расчёт коэффициента индексации</w:t>
            </w:r>
          </w:p>
        </w:tc>
      </w:tr>
      <w:tr w:rsidR="00AE04CB" w:rsidRPr="00AE04CB" w14:paraId="05A87F76"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1CACF4C" w14:textId="77777777" w:rsidR="00AE04CB" w:rsidRPr="00AE04CB" w:rsidRDefault="00AE04CB" w:rsidP="00AE04CB">
            <w:pPr>
              <w:jc w:val="center"/>
              <w:rPr>
                <w:sz w:val="16"/>
                <w:szCs w:val="16"/>
              </w:rPr>
            </w:pPr>
            <w:r w:rsidRPr="00AE04CB">
              <w:rPr>
                <w:sz w:val="16"/>
                <w:szCs w:val="16"/>
              </w:rPr>
              <w:t>1</w:t>
            </w:r>
          </w:p>
        </w:tc>
        <w:tc>
          <w:tcPr>
            <w:tcW w:w="2560" w:type="dxa"/>
            <w:tcBorders>
              <w:top w:val="nil"/>
              <w:left w:val="nil"/>
              <w:bottom w:val="single" w:sz="4" w:space="0" w:color="auto"/>
              <w:right w:val="single" w:sz="4" w:space="0" w:color="auto"/>
            </w:tcBorders>
            <w:shd w:val="clear" w:color="auto" w:fill="auto"/>
            <w:hideMark/>
          </w:tcPr>
          <w:p w14:paraId="3C7F8FB2" w14:textId="77777777" w:rsidR="00AE04CB" w:rsidRPr="00AE04CB" w:rsidRDefault="00AE04CB" w:rsidP="00AE04CB">
            <w:pPr>
              <w:rPr>
                <w:sz w:val="16"/>
                <w:szCs w:val="16"/>
              </w:rPr>
            </w:pPr>
            <w:r w:rsidRPr="00AE04CB">
              <w:rPr>
                <w:sz w:val="16"/>
                <w:szCs w:val="16"/>
              </w:rPr>
              <w:t>ИПЦ</w:t>
            </w:r>
          </w:p>
        </w:tc>
        <w:tc>
          <w:tcPr>
            <w:tcW w:w="831" w:type="dxa"/>
            <w:tcBorders>
              <w:top w:val="nil"/>
              <w:left w:val="nil"/>
              <w:bottom w:val="single" w:sz="4" w:space="0" w:color="auto"/>
              <w:right w:val="single" w:sz="4" w:space="0" w:color="auto"/>
            </w:tcBorders>
            <w:shd w:val="clear" w:color="auto" w:fill="auto"/>
            <w:noWrap/>
            <w:hideMark/>
          </w:tcPr>
          <w:p w14:paraId="04B86786" w14:textId="77777777" w:rsidR="00AE04CB" w:rsidRPr="00AE04CB" w:rsidRDefault="00AE04CB" w:rsidP="00AE04CB">
            <w:pPr>
              <w:jc w:val="center"/>
              <w:rPr>
                <w:sz w:val="16"/>
                <w:szCs w:val="16"/>
              </w:rPr>
            </w:pPr>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1683A93" w14:textId="77777777" w:rsidR="00AE04CB" w:rsidRPr="00AE04CB" w:rsidRDefault="00AE04CB" w:rsidP="00AE04CB">
            <w:pPr>
              <w:jc w:val="right"/>
              <w:rPr>
                <w:sz w:val="16"/>
                <w:szCs w:val="16"/>
              </w:rPr>
            </w:pPr>
            <w:r w:rsidRPr="00AE04CB">
              <w:rPr>
                <w:sz w:val="16"/>
                <w:szCs w:val="16"/>
              </w:rPr>
              <w:t>7,20%</w:t>
            </w:r>
          </w:p>
        </w:tc>
        <w:tc>
          <w:tcPr>
            <w:tcW w:w="1134" w:type="dxa"/>
            <w:tcBorders>
              <w:top w:val="nil"/>
              <w:left w:val="nil"/>
              <w:bottom w:val="single" w:sz="4" w:space="0" w:color="auto"/>
              <w:right w:val="single" w:sz="4" w:space="0" w:color="auto"/>
            </w:tcBorders>
            <w:shd w:val="clear" w:color="auto" w:fill="auto"/>
            <w:noWrap/>
            <w:hideMark/>
          </w:tcPr>
          <w:p w14:paraId="069BEA67" w14:textId="77777777" w:rsidR="00AE04CB" w:rsidRPr="00AE04CB" w:rsidRDefault="00AE04CB" w:rsidP="00AE04CB">
            <w:pPr>
              <w:jc w:val="right"/>
              <w:rPr>
                <w:sz w:val="16"/>
                <w:szCs w:val="16"/>
              </w:rPr>
            </w:pPr>
            <w:r w:rsidRPr="00AE04CB">
              <w:rPr>
                <w:sz w:val="16"/>
                <w:szCs w:val="16"/>
              </w:rPr>
              <w:t>7,20%</w:t>
            </w:r>
          </w:p>
        </w:tc>
        <w:tc>
          <w:tcPr>
            <w:tcW w:w="3402" w:type="dxa"/>
            <w:tcBorders>
              <w:top w:val="nil"/>
              <w:left w:val="nil"/>
              <w:bottom w:val="single" w:sz="4" w:space="0" w:color="auto"/>
              <w:right w:val="single" w:sz="4" w:space="0" w:color="auto"/>
            </w:tcBorders>
            <w:shd w:val="clear" w:color="auto" w:fill="auto"/>
            <w:noWrap/>
            <w:hideMark/>
          </w:tcPr>
          <w:p w14:paraId="267C3275" w14:textId="77777777" w:rsidR="00AE04CB" w:rsidRPr="00AE04CB" w:rsidRDefault="00AE04CB" w:rsidP="00AE04CB">
            <w:pPr>
              <w:rPr>
                <w:sz w:val="16"/>
                <w:szCs w:val="16"/>
              </w:rPr>
            </w:pPr>
            <w:r w:rsidRPr="00AE04CB">
              <w:rPr>
                <w:sz w:val="16"/>
                <w:szCs w:val="16"/>
              </w:rPr>
              <w:t> </w:t>
            </w:r>
          </w:p>
        </w:tc>
      </w:tr>
      <w:tr w:rsidR="00AE04CB" w:rsidRPr="00AE04CB" w14:paraId="298AA9E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C2E73E3" w14:textId="77777777" w:rsidR="00AE04CB" w:rsidRPr="00AE04CB" w:rsidRDefault="00AE04CB" w:rsidP="00AE04CB">
            <w:pPr>
              <w:jc w:val="center"/>
              <w:rPr>
                <w:sz w:val="16"/>
                <w:szCs w:val="16"/>
              </w:rPr>
            </w:pPr>
            <w:r w:rsidRPr="00AE04CB">
              <w:rPr>
                <w:sz w:val="16"/>
                <w:szCs w:val="16"/>
              </w:rPr>
              <w:t>2</w:t>
            </w:r>
          </w:p>
        </w:tc>
        <w:tc>
          <w:tcPr>
            <w:tcW w:w="2560" w:type="dxa"/>
            <w:tcBorders>
              <w:top w:val="nil"/>
              <w:left w:val="nil"/>
              <w:bottom w:val="single" w:sz="4" w:space="0" w:color="auto"/>
              <w:right w:val="single" w:sz="4" w:space="0" w:color="auto"/>
            </w:tcBorders>
            <w:shd w:val="clear" w:color="auto" w:fill="auto"/>
            <w:hideMark/>
          </w:tcPr>
          <w:p w14:paraId="0D2090C7" w14:textId="77777777" w:rsidR="00AE04CB" w:rsidRPr="00AE04CB" w:rsidRDefault="00AE04CB" w:rsidP="00AE04CB">
            <w:pPr>
              <w:rPr>
                <w:sz w:val="16"/>
                <w:szCs w:val="16"/>
              </w:rPr>
            </w:pPr>
            <w:r w:rsidRPr="00AE04CB">
              <w:rPr>
                <w:sz w:val="16"/>
                <w:szCs w:val="16"/>
              </w:rPr>
              <w:t>Индекс эффективности операционных расходов</w:t>
            </w:r>
          </w:p>
        </w:tc>
        <w:tc>
          <w:tcPr>
            <w:tcW w:w="831" w:type="dxa"/>
            <w:tcBorders>
              <w:top w:val="nil"/>
              <w:left w:val="nil"/>
              <w:bottom w:val="single" w:sz="4" w:space="0" w:color="auto"/>
              <w:right w:val="single" w:sz="4" w:space="0" w:color="auto"/>
            </w:tcBorders>
            <w:shd w:val="clear" w:color="auto" w:fill="auto"/>
            <w:noWrap/>
            <w:hideMark/>
          </w:tcPr>
          <w:p w14:paraId="355ED672" w14:textId="77777777" w:rsidR="00AE04CB" w:rsidRPr="00AE04CB" w:rsidRDefault="00AE04CB" w:rsidP="00AE04CB">
            <w:pPr>
              <w:jc w:val="center"/>
              <w:rPr>
                <w:sz w:val="16"/>
                <w:szCs w:val="16"/>
              </w:rPr>
            </w:pPr>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2559714" w14:textId="77777777" w:rsidR="00AE04CB" w:rsidRPr="00AE04CB" w:rsidRDefault="00AE04CB" w:rsidP="00AE04CB">
            <w:pPr>
              <w:jc w:val="right"/>
              <w:rPr>
                <w:sz w:val="16"/>
                <w:szCs w:val="16"/>
              </w:rPr>
            </w:pPr>
            <w:r w:rsidRPr="00AE04CB">
              <w:rPr>
                <w:sz w:val="16"/>
                <w:szCs w:val="16"/>
              </w:rPr>
              <w:t>4,0%</w:t>
            </w:r>
          </w:p>
        </w:tc>
        <w:tc>
          <w:tcPr>
            <w:tcW w:w="1134" w:type="dxa"/>
            <w:tcBorders>
              <w:top w:val="nil"/>
              <w:left w:val="nil"/>
              <w:bottom w:val="single" w:sz="4" w:space="0" w:color="auto"/>
              <w:right w:val="single" w:sz="4" w:space="0" w:color="auto"/>
            </w:tcBorders>
            <w:shd w:val="clear" w:color="auto" w:fill="auto"/>
            <w:noWrap/>
            <w:hideMark/>
          </w:tcPr>
          <w:p w14:paraId="78918E90" w14:textId="77777777" w:rsidR="00AE04CB" w:rsidRPr="00AE04CB" w:rsidRDefault="00AE04CB" w:rsidP="00AE04CB">
            <w:pPr>
              <w:jc w:val="right"/>
              <w:rPr>
                <w:sz w:val="16"/>
                <w:szCs w:val="16"/>
              </w:rPr>
            </w:pPr>
            <w:r w:rsidRPr="00AE04CB">
              <w:rPr>
                <w:sz w:val="16"/>
                <w:szCs w:val="16"/>
              </w:rPr>
              <w:t>4,0%</w:t>
            </w:r>
          </w:p>
        </w:tc>
        <w:tc>
          <w:tcPr>
            <w:tcW w:w="3402" w:type="dxa"/>
            <w:tcBorders>
              <w:top w:val="nil"/>
              <w:left w:val="nil"/>
              <w:bottom w:val="single" w:sz="4" w:space="0" w:color="auto"/>
              <w:right w:val="single" w:sz="4" w:space="0" w:color="auto"/>
            </w:tcBorders>
            <w:shd w:val="clear" w:color="auto" w:fill="auto"/>
            <w:noWrap/>
            <w:hideMark/>
          </w:tcPr>
          <w:p w14:paraId="03172247" w14:textId="77777777" w:rsidR="00AE04CB" w:rsidRPr="00AE04CB" w:rsidRDefault="00AE04CB" w:rsidP="00AE04CB">
            <w:pPr>
              <w:rPr>
                <w:sz w:val="16"/>
                <w:szCs w:val="16"/>
              </w:rPr>
            </w:pPr>
            <w:r w:rsidRPr="00AE04CB">
              <w:rPr>
                <w:sz w:val="16"/>
                <w:szCs w:val="16"/>
              </w:rPr>
              <w:t> </w:t>
            </w:r>
          </w:p>
        </w:tc>
      </w:tr>
      <w:tr w:rsidR="00AE04CB" w:rsidRPr="00AE04CB" w14:paraId="55270D0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7A5C26A" w14:textId="77777777" w:rsidR="00AE04CB" w:rsidRPr="00AE04CB" w:rsidRDefault="00AE04CB" w:rsidP="00AE04CB">
            <w:pPr>
              <w:jc w:val="center"/>
              <w:rPr>
                <w:sz w:val="16"/>
                <w:szCs w:val="16"/>
              </w:rPr>
            </w:pPr>
            <w:r w:rsidRPr="00AE04CB">
              <w:rPr>
                <w:sz w:val="16"/>
                <w:szCs w:val="16"/>
              </w:rPr>
              <w:t>3</w:t>
            </w:r>
          </w:p>
        </w:tc>
        <w:tc>
          <w:tcPr>
            <w:tcW w:w="2560" w:type="dxa"/>
            <w:tcBorders>
              <w:top w:val="nil"/>
              <w:left w:val="nil"/>
              <w:bottom w:val="single" w:sz="4" w:space="0" w:color="auto"/>
              <w:right w:val="single" w:sz="4" w:space="0" w:color="auto"/>
            </w:tcBorders>
            <w:shd w:val="clear" w:color="auto" w:fill="auto"/>
            <w:hideMark/>
          </w:tcPr>
          <w:p w14:paraId="3D203AC5" w14:textId="77777777" w:rsidR="00AE04CB" w:rsidRPr="00AE04CB" w:rsidRDefault="00AE04CB" w:rsidP="00AE04CB">
            <w:pPr>
              <w:rPr>
                <w:sz w:val="16"/>
                <w:szCs w:val="16"/>
              </w:rPr>
            </w:pPr>
            <w:r w:rsidRPr="00AE04CB">
              <w:rPr>
                <w:sz w:val="16"/>
                <w:szCs w:val="16"/>
              </w:rPr>
              <w:t>Количество активов</w:t>
            </w:r>
          </w:p>
        </w:tc>
        <w:tc>
          <w:tcPr>
            <w:tcW w:w="831" w:type="dxa"/>
            <w:tcBorders>
              <w:top w:val="nil"/>
              <w:left w:val="nil"/>
              <w:bottom w:val="single" w:sz="4" w:space="0" w:color="auto"/>
              <w:right w:val="single" w:sz="4" w:space="0" w:color="auto"/>
            </w:tcBorders>
            <w:shd w:val="clear" w:color="auto" w:fill="auto"/>
            <w:noWrap/>
            <w:hideMark/>
          </w:tcPr>
          <w:p w14:paraId="187B5E60" w14:textId="77777777" w:rsidR="00AE04CB" w:rsidRPr="00AE04CB" w:rsidRDefault="00AE04CB" w:rsidP="00AE04CB">
            <w:pPr>
              <w:jc w:val="center"/>
              <w:rPr>
                <w:sz w:val="16"/>
                <w:szCs w:val="16"/>
              </w:rPr>
            </w:pPr>
            <w:r w:rsidRPr="00AE04CB">
              <w:rPr>
                <w:sz w:val="16"/>
                <w:szCs w:val="16"/>
              </w:rPr>
              <w:t>у.е.</w:t>
            </w:r>
          </w:p>
        </w:tc>
        <w:tc>
          <w:tcPr>
            <w:tcW w:w="1153" w:type="dxa"/>
            <w:tcBorders>
              <w:top w:val="nil"/>
              <w:left w:val="nil"/>
              <w:bottom w:val="single" w:sz="4" w:space="0" w:color="auto"/>
              <w:right w:val="single" w:sz="4" w:space="0" w:color="auto"/>
            </w:tcBorders>
            <w:shd w:val="clear" w:color="auto" w:fill="auto"/>
            <w:noWrap/>
            <w:hideMark/>
          </w:tcPr>
          <w:p w14:paraId="4FE0554D" w14:textId="77777777" w:rsidR="00AE04CB" w:rsidRPr="00AE04CB" w:rsidRDefault="00AE04CB" w:rsidP="00AE04CB">
            <w:pPr>
              <w:jc w:val="right"/>
              <w:rPr>
                <w:sz w:val="16"/>
                <w:szCs w:val="16"/>
              </w:rPr>
            </w:pPr>
            <w:r w:rsidRPr="00AE04CB">
              <w:rPr>
                <w:sz w:val="16"/>
                <w:szCs w:val="16"/>
              </w:rPr>
              <w:t>935,24</w:t>
            </w:r>
          </w:p>
        </w:tc>
        <w:tc>
          <w:tcPr>
            <w:tcW w:w="1134" w:type="dxa"/>
            <w:tcBorders>
              <w:top w:val="nil"/>
              <w:left w:val="nil"/>
              <w:bottom w:val="single" w:sz="4" w:space="0" w:color="auto"/>
              <w:right w:val="single" w:sz="4" w:space="0" w:color="auto"/>
            </w:tcBorders>
            <w:shd w:val="clear" w:color="auto" w:fill="auto"/>
            <w:noWrap/>
            <w:hideMark/>
          </w:tcPr>
          <w:p w14:paraId="6C354F4D" w14:textId="77777777" w:rsidR="00AE04CB" w:rsidRPr="00AE04CB" w:rsidRDefault="00AE04CB" w:rsidP="00AE04CB">
            <w:pPr>
              <w:jc w:val="right"/>
              <w:rPr>
                <w:sz w:val="16"/>
                <w:szCs w:val="16"/>
              </w:rPr>
            </w:pPr>
            <w:r w:rsidRPr="00AE04CB">
              <w:rPr>
                <w:sz w:val="16"/>
                <w:szCs w:val="16"/>
              </w:rPr>
              <w:t>935,24</w:t>
            </w:r>
          </w:p>
        </w:tc>
        <w:tc>
          <w:tcPr>
            <w:tcW w:w="3402" w:type="dxa"/>
            <w:tcBorders>
              <w:top w:val="nil"/>
              <w:left w:val="nil"/>
              <w:bottom w:val="single" w:sz="4" w:space="0" w:color="auto"/>
              <w:right w:val="single" w:sz="4" w:space="0" w:color="auto"/>
            </w:tcBorders>
            <w:shd w:val="clear" w:color="auto" w:fill="auto"/>
            <w:noWrap/>
            <w:hideMark/>
          </w:tcPr>
          <w:p w14:paraId="54301F21" w14:textId="77777777" w:rsidR="00AE04CB" w:rsidRPr="00AE04CB" w:rsidRDefault="00AE04CB" w:rsidP="00AE04CB">
            <w:pPr>
              <w:rPr>
                <w:sz w:val="16"/>
                <w:szCs w:val="16"/>
              </w:rPr>
            </w:pPr>
            <w:r w:rsidRPr="00AE04CB">
              <w:rPr>
                <w:sz w:val="16"/>
                <w:szCs w:val="16"/>
              </w:rPr>
              <w:t> </w:t>
            </w:r>
          </w:p>
        </w:tc>
      </w:tr>
      <w:tr w:rsidR="00AE04CB" w:rsidRPr="00AE04CB" w14:paraId="383F9AB8"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62BAFCA" w14:textId="77777777" w:rsidR="00AE04CB" w:rsidRPr="00AE04CB" w:rsidRDefault="00AE04CB" w:rsidP="00AE04CB">
            <w:pPr>
              <w:jc w:val="center"/>
              <w:rPr>
                <w:sz w:val="16"/>
                <w:szCs w:val="16"/>
              </w:rPr>
            </w:pPr>
            <w:r w:rsidRPr="00AE04CB">
              <w:rPr>
                <w:sz w:val="16"/>
                <w:szCs w:val="16"/>
              </w:rPr>
              <w:t>4</w:t>
            </w:r>
          </w:p>
        </w:tc>
        <w:tc>
          <w:tcPr>
            <w:tcW w:w="2560" w:type="dxa"/>
            <w:tcBorders>
              <w:top w:val="nil"/>
              <w:left w:val="nil"/>
              <w:bottom w:val="single" w:sz="4" w:space="0" w:color="auto"/>
              <w:right w:val="single" w:sz="4" w:space="0" w:color="auto"/>
            </w:tcBorders>
            <w:shd w:val="clear" w:color="auto" w:fill="auto"/>
            <w:hideMark/>
          </w:tcPr>
          <w:p w14:paraId="6503C7F3" w14:textId="77777777" w:rsidR="00AE04CB" w:rsidRPr="00AE04CB" w:rsidRDefault="00AE04CB" w:rsidP="00AE04CB">
            <w:pPr>
              <w:rPr>
                <w:sz w:val="16"/>
                <w:szCs w:val="16"/>
              </w:rPr>
            </w:pPr>
            <w:r w:rsidRPr="00AE04CB">
              <w:rPr>
                <w:sz w:val="16"/>
                <w:szCs w:val="16"/>
              </w:rPr>
              <w:t>Индекс изменения количества активов</w:t>
            </w:r>
          </w:p>
        </w:tc>
        <w:tc>
          <w:tcPr>
            <w:tcW w:w="831" w:type="dxa"/>
            <w:tcBorders>
              <w:top w:val="nil"/>
              <w:left w:val="nil"/>
              <w:bottom w:val="single" w:sz="4" w:space="0" w:color="auto"/>
              <w:right w:val="single" w:sz="4" w:space="0" w:color="auto"/>
            </w:tcBorders>
            <w:shd w:val="clear" w:color="auto" w:fill="auto"/>
            <w:noWrap/>
            <w:hideMark/>
          </w:tcPr>
          <w:p w14:paraId="5D1AA0DF" w14:textId="77777777" w:rsidR="00AE04CB" w:rsidRPr="00AE04CB" w:rsidRDefault="00AE04CB" w:rsidP="00AE04CB">
            <w:pPr>
              <w:jc w:val="center"/>
              <w:rPr>
                <w:sz w:val="16"/>
                <w:szCs w:val="16"/>
              </w:rPr>
            </w:pPr>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19A84EB" w14:textId="77777777" w:rsidR="00AE04CB" w:rsidRPr="00AE04CB" w:rsidRDefault="00AE04CB" w:rsidP="00AE04CB">
            <w:pPr>
              <w:jc w:val="right"/>
              <w:rPr>
                <w:sz w:val="16"/>
                <w:szCs w:val="16"/>
              </w:rPr>
            </w:pPr>
            <w:r w:rsidRPr="00AE04CB">
              <w:rPr>
                <w:sz w:val="16"/>
                <w:szCs w:val="16"/>
              </w:rPr>
              <w:t>3,66%</w:t>
            </w:r>
          </w:p>
        </w:tc>
        <w:tc>
          <w:tcPr>
            <w:tcW w:w="1134" w:type="dxa"/>
            <w:tcBorders>
              <w:top w:val="nil"/>
              <w:left w:val="nil"/>
              <w:bottom w:val="single" w:sz="4" w:space="0" w:color="auto"/>
              <w:right w:val="single" w:sz="4" w:space="0" w:color="auto"/>
            </w:tcBorders>
            <w:shd w:val="clear" w:color="auto" w:fill="auto"/>
            <w:noWrap/>
            <w:hideMark/>
          </w:tcPr>
          <w:p w14:paraId="7FEA1983" w14:textId="77777777" w:rsidR="00AE04CB" w:rsidRPr="00AE04CB" w:rsidRDefault="00AE04CB" w:rsidP="00AE04CB">
            <w:pPr>
              <w:jc w:val="right"/>
              <w:rPr>
                <w:sz w:val="16"/>
                <w:szCs w:val="16"/>
              </w:rPr>
            </w:pPr>
            <w:r w:rsidRPr="00AE04CB">
              <w:rPr>
                <w:sz w:val="16"/>
                <w:szCs w:val="16"/>
              </w:rPr>
              <w:t>3,66%</w:t>
            </w:r>
          </w:p>
        </w:tc>
        <w:tc>
          <w:tcPr>
            <w:tcW w:w="3402" w:type="dxa"/>
            <w:tcBorders>
              <w:top w:val="nil"/>
              <w:left w:val="nil"/>
              <w:bottom w:val="single" w:sz="4" w:space="0" w:color="auto"/>
              <w:right w:val="single" w:sz="4" w:space="0" w:color="auto"/>
            </w:tcBorders>
            <w:shd w:val="clear" w:color="auto" w:fill="auto"/>
            <w:noWrap/>
            <w:hideMark/>
          </w:tcPr>
          <w:p w14:paraId="52E1B73E" w14:textId="77777777" w:rsidR="00AE04CB" w:rsidRPr="00AE04CB" w:rsidRDefault="00AE04CB" w:rsidP="00AE04CB">
            <w:pPr>
              <w:rPr>
                <w:sz w:val="16"/>
                <w:szCs w:val="16"/>
              </w:rPr>
            </w:pPr>
            <w:r w:rsidRPr="00AE04CB">
              <w:rPr>
                <w:sz w:val="16"/>
                <w:szCs w:val="16"/>
              </w:rPr>
              <w:t> </w:t>
            </w:r>
          </w:p>
        </w:tc>
      </w:tr>
      <w:tr w:rsidR="00AE04CB" w:rsidRPr="00AE04CB" w14:paraId="08F7397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B1F4C79" w14:textId="77777777" w:rsidR="00AE04CB" w:rsidRPr="00AE04CB" w:rsidRDefault="00AE04CB" w:rsidP="00AE04CB">
            <w:pPr>
              <w:jc w:val="center"/>
              <w:rPr>
                <w:sz w:val="16"/>
                <w:szCs w:val="16"/>
              </w:rPr>
            </w:pPr>
            <w:r w:rsidRPr="00AE04CB">
              <w:rPr>
                <w:sz w:val="16"/>
                <w:szCs w:val="16"/>
              </w:rPr>
              <w:t>5</w:t>
            </w:r>
          </w:p>
        </w:tc>
        <w:tc>
          <w:tcPr>
            <w:tcW w:w="2560" w:type="dxa"/>
            <w:tcBorders>
              <w:top w:val="nil"/>
              <w:left w:val="nil"/>
              <w:bottom w:val="single" w:sz="4" w:space="0" w:color="auto"/>
              <w:right w:val="single" w:sz="4" w:space="0" w:color="auto"/>
            </w:tcBorders>
            <w:shd w:val="clear" w:color="auto" w:fill="auto"/>
            <w:hideMark/>
          </w:tcPr>
          <w:p w14:paraId="7AC5B0AB" w14:textId="77777777" w:rsidR="00AE04CB" w:rsidRPr="00AE04CB" w:rsidRDefault="00AE04CB" w:rsidP="00AE04CB">
            <w:pPr>
              <w:rPr>
                <w:sz w:val="16"/>
                <w:szCs w:val="16"/>
              </w:rPr>
            </w:pPr>
            <w:r w:rsidRPr="00AE04CB">
              <w:rPr>
                <w:sz w:val="16"/>
                <w:szCs w:val="16"/>
              </w:rPr>
              <w:t>Коэффициент эластичности затрат по росту активов</w:t>
            </w:r>
          </w:p>
        </w:tc>
        <w:tc>
          <w:tcPr>
            <w:tcW w:w="831" w:type="dxa"/>
            <w:tcBorders>
              <w:top w:val="nil"/>
              <w:left w:val="nil"/>
              <w:bottom w:val="single" w:sz="4" w:space="0" w:color="auto"/>
              <w:right w:val="single" w:sz="4" w:space="0" w:color="auto"/>
            </w:tcBorders>
            <w:shd w:val="clear" w:color="auto" w:fill="auto"/>
            <w:noWrap/>
            <w:hideMark/>
          </w:tcPr>
          <w:p w14:paraId="0D1793EC" w14:textId="77777777" w:rsidR="00AE04CB" w:rsidRPr="00AE04CB" w:rsidRDefault="00AE04CB" w:rsidP="00AE04CB">
            <w:pPr>
              <w:jc w:val="center"/>
              <w:rPr>
                <w:sz w:val="16"/>
                <w:szCs w:val="16"/>
              </w:rPr>
            </w:pPr>
            <w:r w:rsidRPr="00AE04CB">
              <w:rPr>
                <w:sz w:val="16"/>
                <w:szCs w:val="16"/>
              </w:rPr>
              <w:t> </w:t>
            </w:r>
          </w:p>
        </w:tc>
        <w:tc>
          <w:tcPr>
            <w:tcW w:w="1153" w:type="dxa"/>
            <w:tcBorders>
              <w:top w:val="nil"/>
              <w:left w:val="nil"/>
              <w:bottom w:val="single" w:sz="4" w:space="0" w:color="auto"/>
              <w:right w:val="single" w:sz="4" w:space="0" w:color="auto"/>
            </w:tcBorders>
            <w:shd w:val="clear" w:color="auto" w:fill="auto"/>
            <w:noWrap/>
            <w:hideMark/>
          </w:tcPr>
          <w:p w14:paraId="5C928BB1" w14:textId="77777777" w:rsidR="00AE04CB" w:rsidRPr="00AE04CB" w:rsidRDefault="00AE04CB" w:rsidP="00AE04CB">
            <w:pPr>
              <w:jc w:val="right"/>
              <w:rPr>
                <w:sz w:val="16"/>
                <w:szCs w:val="16"/>
              </w:rPr>
            </w:pPr>
            <w:r w:rsidRPr="00AE04CB">
              <w:rPr>
                <w:sz w:val="16"/>
                <w:szCs w:val="16"/>
              </w:rPr>
              <w:t>0,75</w:t>
            </w:r>
          </w:p>
        </w:tc>
        <w:tc>
          <w:tcPr>
            <w:tcW w:w="1134" w:type="dxa"/>
            <w:tcBorders>
              <w:top w:val="nil"/>
              <w:left w:val="nil"/>
              <w:bottom w:val="single" w:sz="4" w:space="0" w:color="auto"/>
              <w:right w:val="single" w:sz="4" w:space="0" w:color="auto"/>
            </w:tcBorders>
            <w:shd w:val="clear" w:color="auto" w:fill="auto"/>
            <w:noWrap/>
            <w:hideMark/>
          </w:tcPr>
          <w:p w14:paraId="7D05DFA9" w14:textId="77777777" w:rsidR="00AE04CB" w:rsidRPr="00AE04CB" w:rsidRDefault="00AE04CB" w:rsidP="00AE04CB">
            <w:pPr>
              <w:jc w:val="right"/>
              <w:rPr>
                <w:sz w:val="16"/>
                <w:szCs w:val="16"/>
              </w:rPr>
            </w:pPr>
            <w:r w:rsidRPr="00AE04CB">
              <w:rPr>
                <w:sz w:val="16"/>
                <w:szCs w:val="16"/>
              </w:rPr>
              <w:t>0,75</w:t>
            </w:r>
          </w:p>
        </w:tc>
        <w:tc>
          <w:tcPr>
            <w:tcW w:w="3402" w:type="dxa"/>
            <w:tcBorders>
              <w:top w:val="nil"/>
              <w:left w:val="nil"/>
              <w:bottom w:val="single" w:sz="4" w:space="0" w:color="auto"/>
              <w:right w:val="single" w:sz="4" w:space="0" w:color="auto"/>
            </w:tcBorders>
            <w:shd w:val="clear" w:color="auto" w:fill="auto"/>
            <w:noWrap/>
            <w:hideMark/>
          </w:tcPr>
          <w:p w14:paraId="656258D8" w14:textId="77777777" w:rsidR="00AE04CB" w:rsidRPr="00AE04CB" w:rsidRDefault="00AE04CB" w:rsidP="00AE04CB">
            <w:pPr>
              <w:rPr>
                <w:sz w:val="16"/>
                <w:szCs w:val="16"/>
              </w:rPr>
            </w:pPr>
            <w:r w:rsidRPr="00AE04CB">
              <w:rPr>
                <w:sz w:val="16"/>
                <w:szCs w:val="16"/>
              </w:rPr>
              <w:t> </w:t>
            </w:r>
          </w:p>
        </w:tc>
      </w:tr>
      <w:tr w:rsidR="00AE04CB" w:rsidRPr="00AE04CB" w14:paraId="3088E9F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F63C899" w14:textId="77777777" w:rsidR="00AE04CB" w:rsidRPr="00AE04CB" w:rsidRDefault="00AE04CB" w:rsidP="00AE04CB">
            <w:pPr>
              <w:jc w:val="center"/>
              <w:rPr>
                <w:sz w:val="16"/>
                <w:szCs w:val="16"/>
              </w:rPr>
            </w:pPr>
            <w:r w:rsidRPr="00AE04CB">
              <w:rPr>
                <w:sz w:val="16"/>
                <w:szCs w:val="16"/>
              </w:rPr>
              <w:t>6</w:t>
            </w:r>
          </w:p>
        </w:tc>
        <w:tc>
          <w:tcPr>
            <w:tcW w:w="2560" w:type="dxa"/>
            <w:tcBorders>
              <w:top w:val="nil"/>
              <w:left w:val="nil"/>
              <w:bottom w:val="single" w:sz="4" w:space="0" w:color="auto"/>
              <w:right w:val="single" w:sz="4" w:space="0" w:color="auto"/>
            </w:tcBorders>
            <w:shd w:val="clear" w:color="auto" w:fill="auto"/>
            <w:hideMark/>
          </w:tcPr>
          <w:p w14:paraId="02134491" w14:textId="77777777" w:rsidR="00AE04CB" w:rsidRPr="00AE04CB" w:rsidRDefault="00AE04CB" w:rsidP="00AE04CB">
            <w:pPr>
              <w:rPr>
                <w:sz w:val="16"/>
                <w:szCs w:val="16"/>
              </w:rPr>
            </w:pPr>
            <w:r w:rsidRPr="00AE04CB">
              <w:rPr>
                <w:sz w:val="16"/>
                <w:szCs w:val="16"/>
              </w:rPr>
              <w:t>Итого коэффициент индексации</w:t>
            </w:r>
          </w:p>
        </w:tc>
        <w:tc>
          <w:tcPr>
            <w:tcW w:w="831" w:type="dxa"/>
            <w:tcBorders>
              <w:top w:val="nil"/>
              <w:left w:val="nil"/>
              <w:bottom w:val="single" w:sz="4" w:space="0" w:color="auto"/>
              <w:right w:val="single" w:sz="4" w:space="0" w:color="auto"/>
            </w:tcBorders>
            <w:shd w:val="clear" w:color="auto" w:fill="auto"/>
            <w:noWrap/>
            <w:hideMark/>
          </w:tcPr>
          <w:p w14:paraId="383A1DE2" w14:textId="77777777" w:rsidR="00AE04CB" w:rsidRPr="00AE04CB" w:rsidRDefault="00AE04CB" w:rsidP="00AE04CB">
            <w:pPr>
              <w:jc w:val="center"/>
              <w:rPr>
                <w:sz w:val="16"/>
                <w:szCs w:val="16"/>
              </w:rPr>
            </w:pPr>
            <w:r w:rsidRPr="00AE04CB">
              <w:rPr>
                <w:sz w:val="16"/>
                <w:szCs w:val="16"/>
              </w:rPr>
              <w:t> </w:t>
            </w:r>
          </w:p>
        </w:tc>
        <w:tc>
          <w:tcPr>
            <w:tcW w:w="1153" w:type="dxa"/>
            <w:tcBorders>
              <w:top w:val="nil"/>
              <w:left w:val="nil"/>
              <w:bottom w:val="single" w:sz="4" w:space="0" w:color="auto"/>
              <w:right w:val="single" w:sz="4" w:space="0" w:color="auto"/>
            </w:tcBorders>
            <w:shd w:val="clear" w:color="auto" w:fill="auto"/>
            <w:noWrap/>
            <w:hideMark/>
          </w:tcPr>
          <w:p w14:paraId="28992B37" w14:textId="77777777" w:rsidR="00AE04CB" w:rsidRPr="00AE04CB" w:rsidRDefault="00AE04CB" w:rsidP="00AE04CB">
            <w:pPr>
              <w:jc w:val="right"/>
              <w:rPr>
                <w:sz w:val="16"/>
                <w:szCs w:val="16"/>
              </w:rPr>
            </w:pPr>
            <w:r w:rsidRPr="00AE04CB">
              <w:rPr>
                <w:sz w:val="16"/>
                <w:szCs w:val="16"/>
              </w:rPr>
              <w:t>1,0574</w:t>
            </w:r>
          </w:p>
        </w:tc>
        <w:tc>
          <w:tcPr>
            <w:tcW w:w="1134" w:type="dxa"/>
            <w:tcBorders>
              <w:top w:val="nil"/>
              <w:left w:val="nil"/>
              <w:bottom w:val="single" w:sz="4" w:space="0" w:color="auto"/>
              <w:right w:val="single" w:sz="4" w:space="0" w:color="auto"/>
            </w:tcBorders>
            <w:shd w:val="clear" w:color="auto" w:fill="auto"/>
            <w:noWrap/>
            <w:hideMark/>
          </w:tcPr>
          <w:p w14:paraId="171BABBC" w14:textId="77777777" w:rsidR="00AE04CB" w:rsidRPr="00AE04CB" w:rsidRDefault="00AE04CB" w:rsidP="00AE04CB">
            <w:pPr>
              <w:jc w:val="right"/>
              <w:rPr>
                <w:sz w:val="16"/>
                <w:szCs w:val="16"/>
              </w:rPr>
            </w:pPr>
            <w:r w:rsidRPr="00AE04CB">
              <w:rPr>
                <w:sz w:val="16"/>
                <w:szCs w:val="16"/>
              </w:rPr>
              <w:t>1,057333</w:t>
            </w:r>
          </w:p>
        </w:tc>
        <w:tc>
          <w:tcPr>
            <w:tcW w:w="3402" w:type="dxa"/>
            <w:tcBorders>
              <w:top w:val="nil"/>
              <w:left w:val="nil"/>
              <w:bottom w:val="single" w:sz="4" w:space="0" w:color="auto"/>
              <w:right w:val="single" w:sz="4" w:space="0" w:color="auto"/>
            </w:tcBorders>
            <w:shd w:val="clear" w:color="auto" w:fill="auto"/>
            <w:noWrap/>
            <w:hideMark/>
          </w:tcPr>
          <w:p w14:paraId="1B97FB1B" w14:textId="77777777" w:rsidR="00AE04CB" w:rsidRPr="00AE04CB" w:rsidRDefault="00AE04CB" w:rsidP="00AE04CB">
            <w:pPr>
              <w:rPr>
                <w:sz w:val="16"/>
                <w:szCs w:val="16"/>
              </w:rPr>
            </w:pPr>
            <w:r w:rsidRPr="00AE04CB">
              <w:rPr>
                <w:sz w:val="16"/>
                <w:szCs w:val="16"/>
              </w:rPr>
              <w:t> </w:t>
            </w:r>
          </w:p>
        </w:tc>
      </w:tr>
      <w:tr w:rsidR="00AE04CB" w:rsidRPr="00AE04CB" w14:paraId="42C68B88" w14:textId="77777777" w:rsidTr="006D08D7">
        <w:trPr>
          <w:trHeight w:val="284"/>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F837FB2" w14:textId="77777777" w:rsidR="00AE04CB" w:rsidRPr="00AE04CB" w:rsidRDefault="00AE04CB" w:rsidP="00AE04CB">
            <w:pPr>
              <w:rPr>
                <w:b/>
                <w:bCs/>
                <w:sz w:val="16"/>
                <w:szCs w:val="16"/>
              </w:rPr>
            </w:pPr>
            <w:r w:rsidRPr="00AE04CB">
              <w:rPr>
                <w:b/>
                <w:bCs/>
                <w:sz w:val="16"/>
                <w:szCs w:val="16"/>
              </w:rPr>
              <w:t>1. Расчёт подконтрольных расходов</w:t>
            </w:r>
          </w:p>
        </w:tc>
      </w:tr>
      <w:tr w:rsidR="00AE04CB" w:rsidRPr="00AE04CB" w14:paraId="31D31CA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5E3BF44" w14:textId="77777777" w:rsidR="00AE04CB" w:rsidRPr="00AE04CB" w:rsidRDefault="00AE04CB" w:rsidP="00AE04CB">
            <w:pPr>
              <w:jc w:val="center"/>
              <w:rPr>
                <w:sz w:val="16"/>
                <w:szCs w:val="16"/>
              </w:rPr>
            </w:pPr>
            <w:r w:rsidRPr="00AE04CB">
              <w:rPr>
                <w:sz w:val="16"/>
                <w:szCs w:val="16"/>
              </w:rPr>
              <w:t>1.1.</w:t>
            </w:r>
          </w:p>
        </w:tc>
        <w:tc>
          <w:tcPr>
            <w:tcW w:w="2560" w:type="dxa"/>
            <w:tcBorders>
              <w:top w:val="nil"/>
              <w:left w:val="nil"/>
              <w:bottom w:val="single" w:sz="4" w:space="0" w:color="auto"/>
              <w:right w:val="single" w:sz="4" w:space="0" w:color="auto"/>
            </w:tcBorders>
            <w:shd w:val="clear" w:color="auto" w:fill="auto"/>
            <w:hideMark/>
          </w:tcPr>
          <w:p w14:paraId="1D2D6BE5" w14:textId="77777777" w:rsidR="00AE04CB" w:rsidRPr="00AE04CB" w:rsidRDefault="00AE04CB" w:rsidP="00AE04CB">
            <w:pPr>
              <w:rPr>
                <w:sz w:val="16"/>
                <w:szCs w:val="16"/>
              </w:rPr>
            </w:pPr>
            <w:r w:rsidRPr="00AE04CB">
              <w:rPr>
                <w:sz w:val="16"/>
                <w:szCs w:val="16"/>
              </w:rPr>
              <w:t>Материальные затраты</w:t>
            </w:r>
          </w:p>
        </w:tc>
        <w:tc>
          <w:tcPr>
            <w:tcW w:w="831" w:type="dxa"/>
            <w:tcBorders>
              <w:top w:val="nil"/>
              <w:left w:val="nil"/>
              <w:bottom w:val="single" w:sz="4" w:space="0" w:color="auto"/>
              <w:right w:val="single" w:sz="4" w:space="0" w:color="auto"/>
            </w:tcBorders>
            <w:shd w:val="clear" w:color="auto" w:fill="auto"/>
            <w:noWrap/>
            <w:hideMark/>
          </w:tcPr>
          <w:p w14:paraId="72910203"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007146B" w14:textId="77777777" w:rsidR="00AE04CB" w:rsidRPr="00AE04CB" w:rsidRDefault="00AE04CB" w:rsidP="00AE04CB">
            <w:pPr>
              <w:jc w:val="right"/>
              <w:rPr>
                <w:sz w:val="16"/>
                <w:szCs w:val="16"/>
              </w:rPr>
            </w:pPr>
            <w:r w:rsidRPr="00AE04CB">
              <w:rPr>
                <w:sz w:val="16"/>
                <w:szCs w:val="16"/>
              </w:rPr>
              <w:t>2 994,78</w:t>
            </w:r>
          </w:p>
        </w:tc>
        <w:tc>
          <w:tcPr>
            <w:tcW w:w="1134" w:type="dxa"/>
            <w:tcBorders>
              <w:top w:val="nil"/>
              <w:left w:val="nil"/>
              <w:bottom w:val="single" w:sz="4" w:space="0" w:color="auto"/>
              <w:right w:val="single" w:sz="4" w:space="0" w:color="auto"/>
            </w:tcBorders>
            <w:shd w:val="clear" w:color="auto" w:fill="auto"/>
            <w:noWrap/>
            <w:hideMark/>
          </w:tcPr>
          <w:p w14:paraId="6AA712ED" w14:textId="77777777" w:rsidR="00AE04CB" w:rsidRPr="00AE04CB" w:rsidRDefault="00AE04CB" w:rsidP="00AE04CB">
            <w:pPr>
              <w:jc w:val="right"/>
              <w:rPr>
                <w:sz w:val="16"/>
                <w:szCs w:val="16"/>
              </w:rPr>
            </w:pPr>
            <w:r w:rsidRPr="00AE04CB">
              <w:rPr>
                <w:sz w:val="16"/>
                <w:szCs w:val="16"/>
              </w:rPr>
              <w:t>3 260,44</w:t>
            </w:r>
          </w:p>
        </w:tc>
        <w:tc>
          <w:tcPr>
            <w:tcW w:w="3402" w:type="dxa"/>
            <w:tcBorders>
              <w:top w:val="nil"/>
              <w:left w:val="nil"/>
              <w:bottom w:val="single" w:sz="4" w:space="0" w:color="auto"/>
              <w:right w:val="single" w:sz="4" w:space="0" w:color="auto"/>
            </w:tcBorders>
            <w:shd w:val="clear" w:color="auto" w:fill="auto"/>
            <w:hideMark/>
          </w:tcPr>
          <w:p w14:paraId="268E07EF" w14:textId="77777777" w:rsidR="00AE04CB" w:rsidRPr="00AE04CB" w:rsidRDefault="00AE04CB" w:rsidP="00AE04CB">
            <w:pPr>
              <w:rPr>
                <w:sz w:val="16"/>
                <w:szCs w:val="16"/>
              </w:rPr>
            </w:pPr>
            <w:r w:rsidRPr="00AE04CB">
              <w:rPr>
                <w:sz w:val="16"/>
                <w:szCs w:val="16"/>
              </w:rPr>
              <w:t>Так как 2024 год является четвертым годом долгосрочного периода регулирования 2021-2025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AE04CB" w:rsidRPr="00AE04CB" w14:paraId="3E5F6E09"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AFE77A1" w14:textId="77777777" w:rsidR="00AE04CB" w:rsidRPr="00AE04CB" w:rsidRDefault="00AE04CB" w:rsidP="00AE04CB">
            <w:pPr>
              <w:jc w:val="center"/>
              <w:rPr>
                <w:i/>
                <w:iCs/>
                <w:sz w:val="16"/>
                <w:szCs w:val="16"/>
              </w:rPr>
            </w:pPr>
            <w:r w:rsidRPr="00AE04CB">
              <w:rPr>
                <w:i/>
                <w:iCs/>
                <w:sz w:val="16"/>
                <w:szCs w:val="16"/>
              </w:rPr>
              <w:t>1.1.1.</w:t>
            </w:r>
          </w:p>
        </w:tc>
        <w:tc>
          <w:tcPr>
            <w:tcW w:w="2560" w:type="dxa"/>
            <w:tcBorders>
              <w:top w:val="nil"/>
              <w:left w:val="nil"/>
              <w:bottom w:val="single" w:sz="4" w:space="0" w:color="auto"/>
              <w:right w:val="single" w:sz="4" w:space="0" w:color="auto"/>
            </w:tcBorders>
            <w:shd w:val="clear" w:color="auto" w:fill="auto"/>
            <w:hideMark/>
          </w:tcPr>
          <w:p w14:paraId="5F4009DE" w14:textId="77777777" w:rsidR="00AE04CB" w:rsidRPr="00AE04CB" w:rsidRDefault="00AE04CB" w:rsidP="00AE04CB">
            <w:pPr>
              <w:rPr>
                <w:i/>
                <w:iCs/>
                <w:sz w:val="16"/>
                <w:szCs w:val="16"/>
              </w:rPr>
            </w:pPr>
            <w:r w:rsidRPr="00AE04CB">
              <w:rPr>
                <w:i/>
                <w:iCs/>
                <w:sz w:val="16"/>
                <w:szCs w:val="16"/>
              </w:rPr>
              <w:t>Сырье, материалы, запасные части, инструмент, топливо</w:t>
            </w:r>
          </w:p>
        </w:tc>
        <w:tc>
          <w:tcPr>
            <w:tcW w:w="831" w:type="dxa"/>
            <w:tcBorders>
              <w:top w:val="nil"/>
              <w:left w:val="nil"/>
              <w:bottom w:val="single" w:sz="4" w:space="0" w:color="auto"/>
              <w:right w:val="single" w:sz="4" w:space="0" w:color="auto"/>
            </w:tcBorders>
            <w:shd w:val="clear" w:color="auto" w:fill="auto"/>
            <w:noWrap/>
            <w:hideMark/>
          </w:tcPr>
          <w:p w14:paraId="36C77433"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CC1873F" w14:textId="77777777" w:rsidR="00AE04CB" w:rsidRPr="00AE04CB" w:rsidRDefault="00AE04CB" w:rsidP="00AE04CB">
            <w:pPr>
              <w:jc w:val="right"/>
              <w:rPr>
                <w:sz w:val="16"/>
                <w:szCs w:val="16"/>
              </w:rPr>
            </w:pPr>
            <w:r w:rsidRPr="00AE04CB">
              <w:rPr>
                <w:sz w:val="16"/>
                <w:szCs w:val="16"/>
              </w:rPr>
              <w:t>1 487,86</w:t>
            </w:r>
          </w:p>
        </w:tc>
        <w:tc>
          <w:tcPr>
            <w:tcW w:w="1134" w:type="dxa"/>
            <w:tcBorders>
              <w:top w:val="nil"/>
              <w:left w:val="nil"/>
              <w:bottom w:val="single" w:sz="4" w:space="0" w:color="auto"/>
              <w:right w:val="single" w:sz="4" w:space="0" w:color="auto"/>
            </w:tcBorders>
            <w:shd w:val="clear" w:color="auto" w:fill="auto"/>
            <w:noWrap/>
            <w:hideMark/>
          </w:tcPr>
          <w:p w14:paraId="476E30A3" w14:textId="77777777" w:rsidR="00AE04CB" w:rsidRPr="00AE04CB" w:rsidRDefault="00AE04CB" w:rsidP="00AE04CB">
            <w:pPr>
              <w:jc w:val="right"/>
              <w:rPr>
                <w:sz w:val="16"/>
                <w:szCs w:val="16"/>
              </w:rPr>
            </w:pPr>
            <w:r w:rsidRPr="00AE04CB">
              <w:rPr>
                <w:sz w:val="16"/>
                <w:szCs w:val="16"/>
              </w:rPr>
              <w:t>1 619,84</w:t>
            </w:r>
          </w:p>
        </w:tc>
        <w:tc>
          <w:tcPr>
            <w:tcW w:w="3402" w:type="dxa"/>
            <w:tcBorders>
              <w:top w:val="nil"/>
              <w:left w:val="nil"/>
              <w:bottom w:val="single" w:sz="4" w:space="0" w:color="auto"/>
              <w:right w:val="single" w:sz="4" w:space="0" w:color="auto"/>
            </w:tcBorders>
            <w:shd w:val="clear" w:color="auto" w:fill="auto"/>
            <w:hideMark/>
          </w:tcPr>
          <w:p w14:paraId="694CB242" w14:textId="77777777" w:rsidR="00AE04CB" w:rsidRPr="00AE04CB" w:rsidRDefault="00AE04CB" w:rsidP="00AE04CB">
            <w:pPr>
              <w:rPr>
                <w:sz w:val="16"/>
                <w:szCs w:val="16"/>
              </w:rPr>
            </w:pPr>
            <w:r w:rsidRPr="00AE04CB">
              <w:rPr>
                <w:sz w:val="16"/>
                <w:szCs w:val="16"/>
              </w:rPr>
              <w:t> </w:t>
            </w:r>
          </w:p>
        </w:tc>
      </w:tr>
      <w:tr w:rsidR="00AE04CB" w:rsidRPr="00AE04CB" w14:paraId="2062412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E0D23DC" w14:textId="77777777" w:rsidR="00AE04CB" w:rsidRPr="00AE04CB" w:rsidRDefault="00AE04CB" w:rsidP="00AE04CB">
            <w:pPr>
              <w:jc w:val="center"/>
              <w:rPr>
                <w:i/>
                <w:iCs/>
                <w:sz w:val="16"/>
                <w:szCs w:val="16"/>
              </w:rPr>
            </w:pPr>
            <w:r w:rsidRPr="00AE04CB">
              <w:rPr>
                <w:i/>
                <w:iCs/>
                <w:sz w:val="16"/>
                <w:szCs w:val="16"/>
              </w:rPr>
              <w:t>1.1.2.</w:t>
            </w:r>
          </w:p>
        </w:tc>
        <w:tc>
          <w:tcPr>
            <w:tcW w:w="2560" w:type="dxa"/>
            <w:tcBorders>
              <w:top w:val="nil"/>
              <w:left w:val="nil"/>
              <w:bottom w:val="single" w:sz="4" w:space="0" w:color="auto"/>
              <w:right w:val="single" w:sz="4" w:space="0" w:color="auto"/>
            </w:tcBorders>
            <w:shd w:val="clear" w:color="auto" w:fill="auto"/>
            <w:hideMark/>
          </w:tcPr>
          <w:p w14:paraId="0925B1E6" w14:textId="77777777" w:rsidR="00AE04CB" w:rsidRPr="00AE04CB" w:rsidRDefault="00AE04CB" w:rsidP="00AE04CB">
            <w:pPr>
              <w:rPr>
                <w:i/>
                <w:iCs/>
                <w:sz w:val="16"/>
                <w:szCs w:val="16"/>
              </w:rPr>
            </w:pPr>
            <w:r w:rsidRPr="00AE04CB">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831" w:type="dxa"/>
            <w:tcBorders>
              <w:top w:val="nil"/>
              <w:left w:val="nil"/>
              <w:bottom w:val="single" w:sz="4" w:space="0" w:color="auto"/>
              <w:right w:val="single" w:sz="4" w:space="0" w:color="auto"/>
            </w:tcBorders>
            <w:shd w:val="clear" w:color="auto" w:fill="auto"/>
            <w:noWrap/>
            <w:hideMark/>
          </w:tcPr>
          <w:p w14:paraId="06268B84"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FC2FAF5" w14:textId="77777777" w:rsidR="00AE04CB" w:rsidRPr="00AE04CB" w:rsidRDefault="00AE04CB" w:rsidP="00AE04CB">
            <w:pPr>
              <w:jc w:val="right"/>
              <w:rPr>
                <w:sz w:val="16"/>
                <w:szCs w:val="16"/>
              </w:rPr>
            </w:pPr>
            <w:r w:rsidRPr="00AE04CB">
              <w:rPr>
                <w:sz w:val="16"/>
                <w:szCs w:val="16"/>
              </w:rPr>
              <w:t>1 506,92</w:t>
            </w:r>
          </w:p>
        </w:tc>
        <w:tc>
          <w:tcPr>
            <w:tcW w:w="1134" w:type="dxa"/>
            <w:tcBorders>
              <w:top w:val="nil"/>
              <w:left w:val="nil"/>
              <w:bottom w:val="single" w:sz="4" w:space="0" w:color="auto"/>
              <w:right w:val="single" w:sz="4" w:space="0" w:color="auto"/>
            </w:tcBorders>
            <w:shd w:val="clear" w:color="auto" w:fill="auto"/>
            <w:noWrap/>
            <w:hideMark/>
          </w:tcPr>
          <w:p w14:paraId="46223EBA" w14:textId="77777777" w:rsidR="00AE04CB" w:rsidRPr="00AE04CB" w:rsidRDefault="00AE04CB" w:rsidP="00AE04CB">
            <w:pPr>
              <w:jc w:val="right"/>
              <w:rPr>
                <w:sz w:val="16"/>
                <w:szCs w:val="16"/>
              </w:rPr>
            </w:pPr>
            <w:r w:rsidRPr="00AE04CB">
              <w:rPr>
                <w:sz w:val="16"/>
                <w:szCs w:val="16"/>
              </w:rPr>
              <w:t>1 640,60</w:t>
            </w:r>
          </w:p>
        </w:tc>
        <w:tc>
          <w:tcPr>
            <w:tcW w:w="3402" w:type="dxa"/>
            <w:tcBorders>
              <w:top w:val="nil"/>
              <w:left w:val="nil"/>
              <w:bottom w:val="single" w:sz="4" w:space="0" w:color="auto"/>
              <w:right w:val="single" w:sz="4" w:space="0" w:color="auto"/>
            </w:tcBorders>
            <w:shd w:val="clear" w:color="auto" w:fill="auto"/>
            <w:hideMark/>
          </w:tcPr>
          <w:p w14:paraId="2ACD487A" w14:textId="77777777" w:rsidR="00AE04CB" w:rsidRPr="00AE04CB" w:rsidRDefault="00AE04CB" w:rsidP="00AE04CB">
            <w:pPr>
              <w:rPr>
                <w:sz w:val="16"/>
                <w:szCs w:val="16"/>
              </w:rPr>
            </w:pPr>
            <w:r w:rsidRPr="00AE04CB">
              <w:rPr>
                <w:sz w:val="16"/>
                <w:szCs w:val="16"/>
              </w:rPr>
              <w:t> </w:t>
            </w:r>
          </w:p>
        </w:tc>
      </w:tr>
      <w:tr w:rsidR="00AE04CB" w:rsidRPr="00AE04CB" w14:paraId="53AAB25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46AE815" w14:textId="77777777" w:rsidR="00AE04CB" w:rsidRPr="00AE04CB" w:rsidRDefault="00AE04CB" w:rsidP="00AE04CB">
            <w:pPr>
              <w:jc w:val="center"/>
              <w:rPr>
                <w:sz w:val="16"/>
                <w:szCs w:val="16"/>
              </w:rPr>
            </w:pPr>
            <w:r w:rsidRPr="00AE04CB">
              <w:rPr>
                <w:sz w:val="16"/>
                <w:szCs w:val="16"/>
              </w:rPr>
              <w:t>1.2.</w:t>
            </w:r>
          </w:p>
        </w:tc>
        <w:tc>
          <w:tcPr>
            <w:tcW w:w="2560" w:type="dxa"/>
            <w:tcBorders>
              <w:top w:val="nil"/>
              <w:left w:val="nil"/>
              <w:bottom w:val="single" w:sz="4" w:space="0" w:color="auto"/>
              <w:right w:val="single" w:sz="4" w:space="0" w:color="auto"/>
            </w:tcBorders>
            <w:shd w:val="clear" w:color="auto" w:fill="auto"/>
            <w:hideMark/>
          </w:tcPr>
          <w:p w14:paraId="44566930" w14:textId="77777777" w:rsidR="00AE04CB" w:rsidRPr="00AE04CB" w:rsidRDefault="00AE04CB" w:rsidP="00AE04CB">
            <w:pPr>
              <w:rPr>
                <w:sz w:val="16"/>
                <w:szCs w:val="16"/>
              </w:rPr>
            </w:pPr>
            <w:r w:rsidRPr="00AE04CB">
              <w:rPr>
                <w:sz w:val="16"/>
                <w:szCs w:val="16"/>
              </w:rPr>
              <w:t>Расходы на оплату труда</w:t>
            </w:r>
          </w:p>
        </w:tc>
        <w:tc>
          <w:tcPr>
            <w:tcW w:w="831" w:type="dxa"/>
            <w:tcBorders>
              <w:top w:val="nil"/>
              <w:left w:val="nil"/>
              <w:bottom w:val="single" w:sz="4" w:space="0" w:color="auto"/>
              <w:right w:val="single" w:sz="4" w:space="0" w:color="auto"/>
            </w:tcBorders>
            <w:shd w:val="clear" w:color="auto" w:fill="auto"/>
            <w:noWrap/>
            <w:hideMark/>
          </w:tcPr>
          <w:p w14:paraId="420E1E2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2A744C3" w14:textId="77777777" w:rsidR="00AE04CB" w:rsidRPr="00AE04CB" w:rsidRDefault="00AE04CB" w:rsidP="00AE04CB">
            <w:pPr>
              <w:jc w:val="right"/>
              <w:rPr>
                <w:sz w:val="16"/>
                <w:szCs w:val="16"/>
              </w:rPr>
            </w:pPr>
            <w:r w:rsidRPr="00AE04CB">
              <w:rPr>
                <w:sz w:val="16"/>
                <w:szCs w:val="16"/>
              </w:rPr>
              <w:t>9 058,92</w:t>
            </w:r>
          </w:p>
        </w:tc>
        <w:tc>
          <w:tcPr>
            <w:tcW w:w="1134" w:type="dxa"/>
            <w:tcBorders>
              <w:top w:val="nil"/>
              <w:left w:val="nil"/>
              <w:bottom w:val="single" w:sz="4" w:space="0" w:color="auto"/>
              <w:right w:val="single" w:sz="4" w:space="0" w:color="auto"/>
            </w:tcBorders>
            <w:shd w:val="clear" w:color="auto" w:fill="auto"/>
            <w:noWrap/>
            <w:hideMark/>
          </w:tcPr>
          <w:p w14:paraId="5605C614" w14:textId="77777777" w:rsidR="00AE04CB" w:rsidRPr="00AE04CB" w:rsidRDefault="00AE04CB" w:rsidP="00AE04CB">
            <w:pPr>
              <w:jc w:val="right"/>
              <w:rPr>
                <w:sz w:val="16"/>
                <w:szCs w:val="16"/>
              </w:rPr>
            </w:pPr>
            <w:r w:rsidRPr="00AE04CB">
              <w:rPr>
                <w:sz w:val="16"/>
                <w:szCs w:val="16"/>
              </w:rPr>
              <w:t>9 862,55</w:t>
            </w:r>
          </w:p>
        </w:tc>
        <w:tc>
          <w:tcPr>
            <w:tcW w:w="3402" w:type="dxa"/>
            <w:tcBorders>
              <w:top w:val="nil"/>
              <w:left w:val="nil"/>
              <w:bottom w:val="single" w:sz="4" w:space="0" w:color="auto"/>
              <w:right w:val="single" w:sz="4" w:space="0" w:color="auto"/>
            </w:tcBorders>
            <w:shd w:val="clear" w:color="auto" w:fill="auto"/>
            <w:hideMark/>
          </w:tcPr>
          <w:p w14:paraId="368CD3EB" w14:textId="77777777" w:rsidR="00AE04CB" w:rsidRPr="00AE04CB" w:rsidRDefault="00AE04CB" w:rsidP="00AE04CB">
            <w:pPr>
              <w:rPr>
                <w:sz w:val="16"/>
                <w:szCs w:val="16"/>
              </w:rPr>
            </w:pPr>
            <w:r w:rsidRPr="00AE04CB">
              <w:rPr>
                <w:sz w:val="16"/>
                <w:szCs w:val="16"/>
              </w:rPr>
              <w:t>Так как 2024 год является четвертым годом долгосрочного периода регулирования 2021-2025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AE04CB" w:rsidRPr="00AE04CB" w14:paraId="4E9BE43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6898B60" w14:textId="77777777" w:rsidR="00AE04CB" w:rsidRPr="00AE04CB" w:rsidRDefault="00AE04CB" w:rsidP="00AE04CB">
            <w:pPr>
              <w:jc w:val="center"/>
              <w:rPr>
                <w:i/>
                <w:iCs/>
                <w:sz w:val="16"/>
                <w:szCs w:val="16"/>
              </w:rPr>
            </w:pPr>
            <w:r w:rsidRPr="00AE04CB">
              <w:rPr>
                <w:i/>
                <w:iCs/>
                <w:sz w:val="16"/>
                <w:szCs w:val="16"/>
              </w:rPr>
              <w:t> </w:t>
            </w:r>
          </w:p>
        </w:tc>
        <w:tc>
          <w:tcPr>
            <w:tcW w:w="2560" w:type="dxa"/>
            <w:tcBorders>
              <w:top w:val="nil"/>
              <w:left w:val="nil"/>
              <w:bottom w:val="single" w:sz="4" w:space="0" w:color="auto"/>
              <w:right w:val="single" w:sz="4" w:space="0" w:color="auto"/>
            </w:tcBorders>
            <w:shd w:val="clear" w:color="auto" w:fill="auto"/>
            <w:hideMark/>
          </w:tcPr>
          <w:p w14:paraId="75B4C9CC" w14:textId="77777777" w:rsidR="00AE04CB" w:rsidRPr="00AE04CB" w:rsidRDefault="00AE04CB" w:rsidP="00AE04CB">
            <w:pPr>
              <w:jc w:val="right"/>
              <w:rPr>
                <w:i/>
                <w:iCs/>
                <w:sz w:val="16"/>
                <w:szCs w:val="16"/>
              </w:rPr>
            </w:pPr>
            <w:r w:rsidRPr="00AE04CB">
              <w:rPr>
                <w:i/>
                <w:iCs/>
                <w:sz w:val="16"/>
                <w:szCs w:val="16"/>
              </w:rPr>
              <w:t>Среднесписочная численность</w:t>
            </w:r>
          </w:p>
        </w:tc>
        <w:tc>
          <w:tcPr>
            <w:tcW w:w="831" w:type="dxa"/>
            <w:tcBorders>
              <w:top w:val="nil"/>
              <w:left w:val="nil"/>
              <w:bottom w:val="single" w:sz="4" w:space="0" w:color="auto"/>
              <w:right w:val="single" w:sz="4" w:space="0" w:color="auto"/>
            </w:tcBorders>
            <w:shd w:val="clear" w:color="auto" w:fill="auto"/>
            <w:noWrap/>
            <w:hideMark/>
          </w:tcPr>
          <w:p w14:paraId="33AE94D7" w14:textId="77777777" w:rsidR="00AE04CB" w:rsidRPr="00AE04CB" w:rsidRDefault="00AE04CB" w:rsidP="00AE04CB">
            <w:pPr>
              <w:jc w:val="center"/>
              <w:rPr>
                <w:i/>
                <w:iCs/>
                <w:sz w:val="16"/>
                <w:szCs w:val="16"/>
              </w:rPr>
            </w:pPr>
            <w:r w:rsidRPr="00AE04CB">
              <w:rPr>
                <w:i/>
                <w:iCs/>
                <w:sz w:val="16"/>
                <w:szCs w:val="16"/>
              </w:rPr>
              <w:t>чел.</w:t>
            </w:r>
          </w:p>
        </w:tc>
        <w:tc>
          <w:tcPr>
            <w:tcW w:w="1153" w:type="dxa"/>
            <w:tcBorders>
              <w:top w:val="nil"/>
              <w:left w:val="nil"/>
              <w:bottom w:val="single" w:sz="4" w:space="0" w:color="auto"/>
              <w:right w:val="single" w:sz="4" w:space="0" w:color="auto"/>
            </w:tcBorders>
            <w:shd w:val="clear" w:color="auto" w:fill="auto"/>
            <w:noWrap/>
            <w:hideMark/>
          </w:tcPr>
          <w:p w14:paraId="4B90CE27" w14:textId="77777777" w:rsidR="00AE04CB" w:rsidRPr="00AE04CB" w:rsidRDefault="00AE04CB" w:rsidP="00AE04CB">
            <w:pPr>
              <w:jc w:val="right"/>
              <w:rPr>
                <w:sz w:val="16"/>
                <w:szCs w:val="16"/>
              </w:rPr>
            </w:pPr>
            <w:r w:rsidRPr="00AE04CB">
              <w:rPr>
                <w:sz w:val="16"/>
                <w:szCs w:val="16"/>
              </w:rPr>
              <w:t>18,58</w:t>
            </w:r>
          </w:p>
        </w:tc>
        <w:tc>
          <w:tcPr>
            <w:tcW w:w="1134" w:type="dxa"/>
            <w:tcBorders>
              <w:top w:val="nil"/>
              <w:left w:val="nil"/>
              <w:bottom w:val="single" w:sz="4" w:space="0" w:color="auto"/>
              <w:right w:val="single" w:sz="4" w:space="0" w:color="auto"/>
            </w:tcBorders>
            <w:shd w:val="clear" w:color="auto" w:fill="auto"/>
            <w:noWrap/>
            <w:hideMark/>
          </w:tcPr>
          <w:p w14:paraId="0D41840A" w14:textId="77777777" w:rsidR="00AE04CB" w:rsidRPr="00AE04CB" w:rsidRDefault="00AE04CB" w:rsidP="00AE04CB">
            <w:pPr>
              <w:jc w:val="right"/>
              <w:rPr>
                <w:sz w:val="16"/>
                <w:szCs w:val="16"/>
              </w:rPr>
            </w:pPr>
            <w:r w:rsidRPr="00AE04CB">
              <w:rPr>
                <w:sz w:val="16"/>
                <w:szCs w:val="16"/>
              </w:rPr>
              <w:t>18,58</w:t>
            </w:r>
          </w:p>
        </w:tc>
        <w:tc>
          <w:tcPr>
            <w:tcW w:w="3402" w:type="dxa"/>
            <w:tcBorders>
              <w:top w:val="nil"/>
              <w:left w:val="nil"/>
              <w:bottom w:val="single" w:sz="4" w:space="0" w:color="auto"/>
              <w:right w:val="single" w:sz="4" w:space="0" w:color="auto"/>
            </w:tcBorders>
            <w:shd w:val="clear" w:color="auto" w:fill="auto"/>
            <w:hideMark/>
          </w:tcPr>
          <w:p w14:paraId="25732D41" w14:textId="77777777" w:rsidR="00AE04CB" w:rsidRPr="00AE04CB" w:rsidRDefault="00AE04CB" w:rsidP="00AE04CB">
            <w:pPr>
              <w:rPr>
                <w:sz w:val="16"/>
                <w:szCs w:val="16"/>
              </w:rPr>
            </w:pPr>
            <w:r w:rsidRPr="00AE04CB">
              <w:rPr>
                <w:sz w:val="16"/>
                <w:szCs w:val="16"/>
              </w:rPr>
              <w:t> </w:t>
            </w:r>
          </w:p>
        </w:tc>
      </w:tr>
      <w:tr w:rsidR="00AE04CB" w:rsidRPr="00AE04CB" w14:paraId="0075D619"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D8FD8E4" w14:textId="77777777" w:rsidR="00AE04CB" w:rsidRPr="00AE04CB" w:rsidRDefault="00AE04CB" w:rsidP="00AE04CB">
            <w:pPr>
              <w:jc w:val="center"/>
              <w:rPr>
                <w:i/>
                <w:iCs/>
                <w:sz w:val="16"/>
                <w:szCs w:val="16"/>
              </w:rPr>
            </w:pPr>
            <w:r w:rsidRPr="00AE04CB">
              <w:rPr>
                <w:i/>
                <w:iCs/>
                <w:sz w:val="16"/>
                <w:szCs w:val="16"/>
              </w:rPr>
              <w:t> </w:t>
            </w:r>
          </w:p>
        </w:tc>
        <w:tc>
          <w:tcPr>
            <w:tcW w:w="2560" w:type="dxa"/>
            <w:tcBorders>
              <w:top w:val="nil"/>
              <w:left w:val="nil"/>
              <w:bottom w:val="single" w:sz="4" w:space="0" w:color="auto"/>
              <w:right w:val="single" w:sz="4" w:space="0" w:color="auto"/>
            </w:tcBorders>
            <w:shd w:val="clear" w:color="auto" w:fill="auto"/>
            <w:hideMark/>
          </w:tcPr>
          <w:p w14:paraId="22808FC7" w14:textId="77777777" w:rsidR="00AE04CB" w:rsidRPr="00AE04CB" w:rsidRDefault="00AE04CB" w:rsidP="00AE04CB">
            <w:pPr>
              <w:jc w:val="right"/>
              <w:rPr>
                <w:i/>
                <w:iCs/>
                <w:sz w:val="16"/>
                <w:szCs w:val="16"/>
              </w:rPr>
            </w:pPr>
            <w:r w:rsidRPr="00AE04CB">
              <w:rPr>
                <w:i/>
                <w:iCs/>
                <w:sz w:val="16"/>
                <w:szCs w:val="16"/>
              </w:rPr>
              <w:t>Средняя заработная плата</w:t>
            </w:r>
          </w:p>
        </w:tc>
        <w:tc>
          <w:tcPr>
            <w:tcW w:w="831" w:type="dxa"/>
            <w:tcBorders>
              <w:top w:val="nil"/>
              <w:left w:val="nil"/>
              <w:bottom w:val="single" w:sz="4" w:space="0" w:color="auto"/>
              <w:right w:val="single" w:sz="4" w:space="0" w:color="auto"/>
            </w:tcBorders>
            <w:shd w:val="clear" w:color="auto" w:fill="auto"/>
            <w:noWrap/>
            <w:hideMark/>
          </w:tcPr>
          <w:p w14:paraId="39187CD1" w14:textId="77777777" w:rsidR="00AE04CB" w:rsidRPr="00AE04CB" w:rsidRDefault="00AE04CB" w:rsidP="00AE04CB">
            <w:pPr>
              <w:jc w:val="center"/>
              <w:rPr>
                <w:i/>
                <w:iCs/>
                <w:sz w:val="16"/>
                <w:szCs w:val="16"/>
              </w:rPr>
            </w:pPr>
            <w:r w:rsidRPr="00AE04CB">
              <w:rPr>
                <w:i/>
                <w:iCs/>
                <w:sz w:val="16"/>
                <w:szCs w:val="16"/>
              </w:rPr>
              <w:t>руб./чел.</w:t>
            </w:r>
          </w:p>
          <w:p w14:paraId="7B792840" w14:textId="77777777" w:rsidR="00AE04CB" w:rsidRPr="00AE04CB" w:rsidRDefault="00AE04CB" w:rsidP="00AE04CB">
            <w:pPr>
              <w:jc w:val="center"/>
              <w:rPr>
                <w:i/>
                <w:iCs/>
                <w:sz w:val="16"/>
                <w:szCs w:val="16"/>
              </w:rPr>
            </w:pPr>
            <w:r w:rsidRPr="00AE04CB">
              <w:rPr>
                <w:i/>
                <w:iCs/>
                <w:sz w:val="16"/>
                <w:szCs w:val="16"/>
              </w:rPr>
              <w:t xml:space="preserve"> в мес.</w:t>
            </w:r>
          </w:p>
        </w:tc>
        <w:tc>
          <w:tcPr>
            <w:tcW w:w="1153" w:type="dxa"/>
            <w:tcBorders>
              <w:top w:val="nil"/>
              <w:left w:val="nil"/>
              <w:bottom w:val="single" w:sz="4" w:space="0" w:color="auto"/>
              <w:right w:val="single" w:sz="4" w:space="0" w:color="auto"/>
            </w:tcBorders>
            <w:shd w:val="clear" w:color="auto" w:fill="auto"/>
            <w:noWrap/>
            <w:hideMark/>
          </w:tcPr>
          <w:p w14:paraId="720A26A5" w14:textId="77777777" w:rsidR="00AE04CB" w:rsidRPr="00AE04CB" w:rsidRDefault="00AE04CB" w:rsidP="00AE04CB">
            <w:pPr>
              <w:jc w:val="right"/>
              <w:rPr>
                <w:i/>
                <w:iCs/>
                <w:sz w:val="16"/>
                <w:szCs w:val="16"/>
              </w:rPr>
            </w:pPr>
            <w:r w:rsidRPr="00AE04CB">
              <w:rPr>
                <w:i/>
                <w:iCs/>
                <w:sz w:val="16"/>
                <w:szCs w:val="16"/>
              </w:rPr>
              <w:t>40 630,25</w:t>
            </w:r>
          </w:p>
        </w:tc>
        <w:tc>
          <w:tcPr>
            <w:tcW w:w="1134" w:type="dxa"/>
            <w:tcBorders>
              <w:top w:val="nil"/>
              <w:left w:val="nil"/>
              <w:bottom w:val="single" w:sz="4" w:space="0" w:color="auto"/>
              <w:right w:val="single" w:sz="4" w:space="0" w:color="auto"/>
            </w:tcBorders>
            <w:shd w:val="clear" w:color="auto" w:fill="auto"/>
            <w:noWrap/>
            <w:hideMark/>
          </w:tcPr>
          <w:p w14:paraId="0A796A7A" w14:textId="77777777" w:rsidR="00AE04CB" w:rsidRPr="00AE04CB" w:rsidRDefault="00AE04CB" w:rsidP="00AE04CB">
            <w:pPr>
              <w:jc w:val="right"/>
              <w:rPr>
                <w:i/>
                <w:iCs/>
                <w:sz w:val="16"/>
                <w:szCs w:val="16"/>
              </w:rPr>
            </w:pPr>
            <w:r w:rsidRPr="00AE04CB">
              <w:rPr>
                <w:i/>
                <w:iCs/>
                <w:sz w:val="16"/>
                <w:szCs w:val="16"/>
              </w:rPr>
              <w:t>44 234,62</w:t>
            </w:r>
          </w:p>
        </w:tc>
        <w:tc>
          <w:tcPr>
            <w:tcW w:w="3402" w:type="dxa"/>
            <w:tcBorders>
              <w:top w:val="nil"/>
              <w:left w:val="nil"/>
              <w:bottom w:val="single" w:sz="4" w:space="0" w:color="auto"/>
              <w:right w:val="single" w:sz="4" w:space="0" w:color="auto"/>
            </w:tcBorders>
            <w:shd w:val="clear" w:color="auto" w:fill="auto"/>
            <w:hideMark/>
          </w:tcPr>
          <w:p w14:paraId="6EF67866" w14:textId="77777777" w:rsidR="00AE04CB" w:rsidRPr="00AE04CB" w:rsidRDefault="00AE04CB" w:rsidP="00AE04CB">
            <w:pPr>
              <w:rPr>
                <w:sz w:val="16"/>
                <w:szCs w:val="16"/>
              </w:rPr>
            </w:pPr>
            <w:r w:rsidRPr="00AE04CB">
              <w:rPr>
                <w:sz w:val="16"/>
                <w:szCs w:val="16"/>
              </w:rPr>
              <w:t> </w:t>
            </w:r>
          </w:p>
        </w:tc>
      </w:tr>
      <w:tr w:rsidR="00AE04CB" w:rsidRPr="00AE04CB" w14:paraId="3349980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3A32611" w14:textId="77777777" w:rsidR="00AE04CB" w:rsidRPr="00AE04CB" w:rsidRDefault="00AE04CB" w:rsidP="00AE04CB">
            <w:pPr>
              <w:jc w:val="center"/>
              <w:rPr>
                <w:sz w:val="16"/>
                <w:szCs w:val="16"/>
              </w:rPr>
            </w:pPr>
            <w:r w:rsidRPr="00AE04CB">
              <w:rPr>
                <w:sz w:val="16"/>
                <w:szCs w:val="16"/>
              </w:rPr>
              <w:t>1.3.</w:t>
            </w:r>
          </w:p>
        </w:tc>
        <w:tc>
          <w:tcPr>
            <w:tcW w:w="2560" w:type="dxa"/>
            <w:tcBorders>
              <w:top w:val="nil"/>
              <w:left w:val="nil"/>
              <w:bottom w:val="single" w:sz="4" w:space="0" w:color="auto"/>
              <w:right w:val="single" w:sz="4" w:space="0" w:color="auto"/>
            </w:tcBorders>
            <w:shd w:val="clear" w:color="auto" w:fill="auto"/>
            <w:hideMark/>
          </w:tcPr>
          <w:p w14:paraId="64F841BA" w14:textId="77777777" w:rsidR="00AE04CB" w:rsidRPr="00AE04CB" w:rsidRDefault="00AE04CB" w:rsidP="00AE04CB">
            <w:pPr>
              <w:rPr>
                <w:sz w:val="16"/>
                <w:szCs w:val="16"/>
              </w:rPr>
            </w:pPr>
            <w:r w:rsidRPr="00AE04CB">
              <w:rPr>
                <w:sz w:val="16"/>
                <w:szCs w:val="16"/>
              </w:rPr>
              <w:t>Прочие расходы, всего, в том числе:</w:t>
            </w:r>
          </w:p>
        </w:tc>
        <w:tc>
          <w:tcPr>
            <w:tcW w:w="831" w:type="dxa"/>
            <w:tcBorders>
              <w:top w:val="nil"/>
              <w:left w:val="nil"/>
              <w:bottom w:val="single" w:sz="4" w:space="0" w:color="auto"/>
              <w:right w:val="single" w:sz="4" w:space="0" w:color="auto"/>
            </w:tcBorders>
            <w:shd w:val="clear" w:color="auto" w:fill="auto"/>
            <w:noWrap/>
            <w:hideMark/>
          </w:tcPr>
          <w:p w14:paraId="22FE62E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425D639" w14:textId="77777777" w:rsidR="00AE04CB" w:rsidRPr="00AE04CB" w:rsidRDefault="00AE04CB" w:rsidP="00AE04CB">
            <w:pPr>
              <w:jc w:val="right"/>
              <w:rPr>
                <w:sz w:val="16"/>
                <w:szCs w:val="16"/>
              </w:rPr>
            </w:pPr>
            <w:r w:rsidRPr="00AE04CB">
              <w:rPr>
                <w:sz w:val="16"/>
                <w:szCs w:val="16"/>
              </w:rPr>
              <w:t>1 578,98</w:t>
            </w:r>
          </w:p>
        </w:tc>
        <w:tc>
          <w:tcPr>
            <w:tcW w:w="1134" w:type="dxa"/>
            <w:tcBorders>
              <w:top w:val="nil"/>
              <w:left w:val="nil"/>
              <w:bottom w:val="single" w:sz="4" w:space="0" w:color="auto"/>
              <w:right w:val="single" w:sz="4" w:space="0" w:color="auto"/>
            </w:tcBorders>
            <w:shd w:val="clear" w:color="auto" w:fill="auto"/>
            <w:noWrap/>
            <w:hideMark/>
          </w:tcPr>
          <w:p w14:paraId="0A97FE0F" w14:textId="77777777" w:rsidR="00AE04CB" w:rsidRPr="00AE04CB" w:rsidRDefault="00AE04CB" w:rsidP="00AE04CB">
            <w:pPr>
              <w:jc w:val="right"/>
              <w:rPr>
                <w:sz w:val="16"/>
                <w:szCs w:val="16"/>
              </w:rPr>
            </w:pPr>
            <w:r w:rsidRPr="00AE04CB">
              <w:rPr>
                <w:sz w:val="16"/>
                <w:szCs w:val="16"/>
              </w:rPr>
              <w:t>1 719,06</w:t>
            </w:r>
          </w:p>
        </w:tc>
        <w:tc>
          <w:tcPr>
            <w:tcW w:w="3402" w:type="dxa"/>
            <w:tcBorders>
              <w:top w:val="nil"/>
              <w:left w:val="nil"/>
              <w:bottom w:val="single" w:sz="4" w:space="0" w:color="auto"/>
              <w:right w:val="single" w:sz="4" w:space="0" w:color="auto"/>
            </w:tcBorders>
            <w:shd w:val="clear" w:color="auto" w:fill="auto"/>
            <w:hideMark/>
          </w:tcPr>
          <w:p w14:paraId="03FA4584" w14:textId="77777777" w:rsidR="00AE04CB" w:rsidRPr="00AE04CB" w:rsidRDefault="00AE04CB" w:rsidP="00AE04CB">
            <w:pPr>
              <w:rPr>
                <w:sz w:val="16"/>
                <w:szCs w:val="16"/>
              </w:rPr>
            </w:pPr>
            <w:r w:rsidRPr="00AE04CB">
              <w:rPr>
                <w:sz w:val="16"/>
                <w:szCs w:val="16"/>
              </w:rPr>
              <w:t>Так как 2024 год является четвертым годом долгосрочного периода регулирования 2021-2025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AE04CB" w:rsidRPr="00AE04CB" w14:paraId="08CC578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95AB597" w14:textId="77777777" w:rsidR="00AE04CB" w:rsidRPr="00AE04CB" w:rsidRDefault="00AE04CB" w:rsidP="00AE04CB">
            <w:pPr>
              <w:jc w:val="center"/>
              <w:rPr>
                <w:i/>
                <w:iCs/>
                <w:sz w:val="16"/>
                <w:szCs w:val="16"/>
              </w:rPr>
            </w:pPr>
            <w:r w:rsidRPr="00AE04CB">
              <w:rPr>
                <w:i/>
                <w:iCs/>
                <w:sz w:val="16"/>
                <w:szCs w:val="16"/>
              </w:rPr>
              <w:t>1.3.1.</w:t>
            </w:r>
          </w:p>
        </w:tc>
        <w:tc>
          <w:tcPr>
            <w:tcW w:w="2560" w:type="dxa"/>
            <w:tcBorders>
              <w:top w:val="nil"/>
              <w:left w:val="nil"/>
              <w:bottom w:val="single" w:sz="4" w:space="0" w:color="auto"/>
              <w:right w:val="single" w:sz="4" w:space="0" w:color="auto"/>
            </w:tcBorders>
            <w:shd w:val="clear" w:color="auto" w:fill="auto"/>
            <w:hideMark/>
          </w:tcPr>
          <w:p w14:paraId="17F5224C" w14:textId="77777777" w:rsidR="00AE04CB" w:rsidRPr="00AE04CB" w:rsidRDefault="00AE04CB" w:rsidP="00AE04CB">
            <w:pPr>
              <w:rPr>
                <w:i/>
                <w:iCs/>
                <w:sz w:val="16"/>
                <w:szCs w:val="16"/>
              </w:rPr>
            </w:pPr>
            <w:r w:rsidRPr="00AE04CB">
              <w:rPr>
                <w:i/>
                <w:iCs/>
                <w:sz w:val="16"/>
                <w:szCs w:val="16"/>
              </w:rPr>
              <w:t>Ремонт основных фондов</w:t>
            </w:r>
          </w:p>
        </w:tc>
        <w:tc>
          <w:tcPr>
            <w:tcW w:w="831" w:type="dxa"/>
            <w:tcBorders>
              <w:top w:val="nil"/>
              <w:left w:val="nil"/>
              <w:bottom w:val="single" w:sz="4" w:space="0" w:color="auto"/>
              <w:right w:val="single" w:sz="4" w:space="0" w:color="auto"/>
            </w:tcBorders>
            <w:shd w:val="clear" w:color="auto" w:fill="auto"/>
            <w:noWrap/>
            <w:hideMark/>
          </w:tcPr>
          <w:p w14:paraId="3231792E"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F029CB3"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2424158"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12D176EF" w14:textId="77777777" w:rsidR="00AE04CB" w:rsidRPr="00AE04CB" w:rsidRDefault="00AE04CB" w:rsidP="00AE04CB">
            <w:pPr>
              <w:rPr>
                <w:sz w:val="16"/>
                <w:szCs w:val="16"/>
              </w:rPr>
            </w:pPr>
            <w:r w:rsidRPr="00AE04CB">
              <w:rPr>
                <w:sz w:val="16"/>
                <w:szCs w:val="16"/>
              </w:rPr>
              <w:t> </w:t>
            </w:r>
          </w:p>
        </w:tc>
      </w:tr>
      <w:tr w:rsidR="00AE04CB" w:rsidRPr="00AE04CB" w14:paraId="5602058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2460845" w14:textId="77777777" w:rsidR="00AE04CB" w:rsidRPr="00AE04CB" w:rsidRDefault="00AE04CB" w:rsidP="00AE04CB">
            <w:pPr>
              <w:jc w:val="center"/>
              <w:rPr>
                <w:i/>
                <w:iCs/>
                <w:sz w:val="16"/>
                <w:szCs w:val="16"/>
              </w:rPr>
            </w:pPr>
            <w:r w:rsidRPr="00AE04CB">
              <w:rPr>
                <w:i/>
                <w:iCs/>
                <w:sz w:val="16"/>
                <w:szCs w:val="16"/>
              </w:rPr>
              <w:t>1.3.2.</w:t>
            </w:r>
          </w:p>
        </w:tc>
        <w:tc>
          <w:tcPr>
            <w:tcW w:w="2560" w:type="dxa"/>
            <w:tcBorders>
              <w:top w:val="nil"/>
              <w:left w:val="nil"/>
              <w:bottom w:val="single" w:sz="4" w:space="0" w:color="auto"/>
              <w:right w:val="single" w:sz="4" w:space="0" w:color="auto"/>
            </w:tcBorders>
            <w:shd w:val="clear" w:color="auto" w:fill="auto"/>
            <w:hideMark/>
          </w:tcPr>
          <w:p w14:paraId="73B80413" w14:textId="77777777" w:rsidR="00AE04CB" w:rsidRPr="00AE04CB" w:rsidRDefault="00AE04CB" w:rsidP="00AE04CB">
            <w:pPr>
              <w:rPr>
                <w:i/>
                <w:iCs/>
                <w:sz w:val="16"/>
                <w:szCs w:val="16"/>
              </w:rPr>
            </w:pPr>
            <w:r w:rsidRPr="00AE04CB">
              <w:rPr>
                <w:i/>
                <w:iCs/>
                <w:sz w:val="16"/>
                <w:szCs w:val="16"/>
              </w:rPr>
              <w:t>Оплата работ и услуг сторонних организаций</w:t>
            </w:r>
          </w:p>
        </w:tc>
        <w:tc>
          <w:tcPr>
            <w:tcW w:w="831" w:type="dxa"/>
            <w:tcBorders>
              <w:top w:val="nil"/>
              <w:left w:val="nil"/>
              <w:bottom w:val="single" w:sz="4" w:space="0" w:color="auto"/>
              <w:right w:val="single" w:sz="4" w:space="0" w:color="auto"/>
            </w:tcBorders>
            <w:shd w:val="clear" w:color="auto" w:fill="auto"/>
            <w:noWrap/>
            <w:hideMark/>
          </w:tcPr>
          <w:p w14:paraId="758131E7"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864656C" w14:textId="77777777" w:rsidR="00AE04CB" w:rsidRPr="00AE04CB" w:rsidRDefault="00AE04CB" w:rsidP="00AE04CB">
            <w:pPr>
              <w:jc w:val="right"/>
              <w:rPr>
                <w:i/>
                <w:iCs/>
                <w:sz w:val="16"/>
                <w:szCs w:val="16"/>
              </w:rPr>
            </w:pPr>
            <w:r w:rsidRPr="00AE04CB">
              <w:rPr>
                <w:i/>
                <w:iCs/>
                <w:sz w:val="16"/>
                <w:szCs w:val="16"/>
              </w:rPr>
              <w:t>802,65</w:t>
            </w:r>
          </w:p>
        </w:tc>
        <w:tc>
          <w:tcPr>
            <w:tcW w:w="1134" w:type="dxa"/>
            <w:tcBorders>
              <w:top w:val="nil"/>
              <w:left w:val="nil"/>
              <w:bottom w:val="single" w:sz="4" w:space="0" w:color="auto"/>
              <w:right w:val="single" w:sz="4" w:space="0" w:color="auto"/>
            </w:tcBorders>
            <w:shd w:val="clear" w:color="auto" w:fill="auto"/>
            <w:noWrap/>
            <w:hideMark/>
          </w:tcPr>
          <w:p w14:paraId="3E93DFD6" w14:textId="77777777" w:rsidR="00AE04CB" w:rsidRPr="00AE04CB" w:rsidRDefault="00AE04CB" w:rsidP="00AE04CB">
            <w:pPr>
              <w:jc w:val="right"/>
              <w:rPr>
                <w:i/>
                <w:iCs/>
                <w:sz w:val="16"/>
                <w:szCs w:val="16"/>
              </w:rPr>
            </w:pPr>
            <w:r w:rsidRPr="00AE04CB">
              <w:rPr>
                <w:i/>
                <w:iCs/>
                <w:sz w:val="16"/>
                <w:szCs w:val="16"/>
              </w:rPr>
              <w:t>873,87</w:t>
            </w:r>
          </w:p>
        </w:tc>
        <w:tc>
          <w:tcPr>
            <w:tcW w:w="3402" w:type="dxa"/>
            <w:tcBorders>
              <w:top w:val="nil"/>
              <w:left w:val="nil"/>
              <w:bottom w:val="single" w:sz="4" w:space="0" w:color="auto"/>
              <w:right w:val="single" w:sz="4" w:space="0" w:color="auto"/>
            </w:tcBorders>
            <w:shd w:val="clear" w:color="auto" w:fill="auto"/>
            <w:hideMark/>
          </w:tcPr>
          <w:p w14:paraId="49FEFB78" w14:textId="77777777" w:rsidR="00AE04CB" w:rsidRPr="00AE04CB" w:rsidRDefault="00AE04CB" w:rsidP="00AE04CB">
            <w:pPr>
              <w:rPr>
                <w:sz w:val="16"/>
                <w:szCs w:val="16"/>
              </w:rPr>
            </w:pPr>
            <w:r w:rsidRPr="00AE04CB">
              <w:rPr>
                <w:sz w:val="16"/>
                <w:szCs w:val="16"/>
              </w:rPr>
              <w:t> </w:t>
            </w:r>
          </w:p>
        </w:tc>
      </w:tr>
      <w:tr w:rsidR="00AE04CB" w:rsidRPr="00AE04CB" w14:paraId="6BE3ED5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69C060F" w14:textId="77777777" w:rsidR="00AE04CB" w:rsidRPr="00AE04CB" w:rsidRDefault="00AE04CB" w:rsidP="00AE04CB">
            <w:pPr>
              <w:jc w:val="center"/>
              <w:rPr>
                <w:sz w:val="16"/>
                <w:szCs w:val="16"/>
              </w:rPr>
            </w:pPr>
            <w:r w:rsidRPr="00AE04CB">
              <w:rPr>
                <w:sz w:val="16"/>
                <w:szCs w:val="16"/>
              </w:rPr>
              <w:t>1.3.2.1.</w:t>
            </w:r>
          </w:p>
        </w:tc>
        <w:tc>
          <w:tcPr>
            <w:tcW w:w="2560" w:type="dxa"/>
            <w:tcBorders>
              <w:top w:val="nil"/>
              <w:left w:val="nil"/>
              <w:bottom w:val="single" w:sz="4" w:space="0" w:color="auto"/>
              <w:right w:val="single" w:sz="4" w:space="0" w:color="auto"/>
            </w:tcBorders>
            <w:shd w:val="clear" w:color="auto" w:fill="auto"/>
            <w:hideMark/>
          </w:tcPr>
          <w:p w14:paraId="4AA12F63" w14:textId="77777777" w:rsidR="00AE04CB" w:rsidRPr="00AE04CB" w:rsidRDefault="00AE04CB" w:rsidP="00AE04CB">
            <w:pPr>
              <w:jc w:val="right"/>
              <w:rPr>
                <w:sz w:val="16"/>
                <w:szCs w:val="16"/>
              </w:rPr>
            </w:pPr>
            <w:r w:rsidRPr="00AE04CB">
              <w:rPr>
                <w:sz w:val="16"/>
                <w:szCs w:val="16"/>
              </w:rPr>
              <w:t>Услуги связи</w:t>
            </w:r>
          </w:p>
        </w:tc>
        <w:tc>
          <w:tcPr>
            <w:tcW w:w="831" w:type="dxa"/>
            <w:tcBorders>
              <w:top w:val="nil"/>
              <w:left w:val="nil"/>
              <w:bottom w:val="single" w:sz="4" w:space="0" w:color="auto"/>
              <w:right w:val="single" w:sz="4" w:space="0" w:color="auto"/>
            </w:tcBorders>
            <w:shd w:val="clear" w:color="auto" w:fill="auto"/>
            <w:noWrap/>
            <w:hideMark/>
          </w:tcPr>
          <w:p w14:paraId="24A3BCD0"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88F34DB" w14:textId="77777777" w:rsidR="00AE04CB" w:rsidRPr="00AE04CB" w:rsidRDefault="00AE04CB" w:rsidP="00AE04CB">
            <w:pPr>
              <w:jc w:val="right"/>
              <w:rPr>
                <w:sz w:val="16"/>
                <w:szCs w:val="16"/>
              </w:rPr>
            </w:pPr>
            <w:r w:rsidRPr="00AE04CB">
              <w:rPr>
                <w:sz w:val="16"/>
                <w:szCs w:val="16"/>
              </w:rPr>
              <w:t>33,74</w:t>
            </w:r>
          </w:p>
        </w:tc>
        <w:tc>
          <w:tcPr>
            <w:tcW w:w="1134" w:type="dxa"/>
            <w:tcBorders>
              <w:top w:val="nil"/>
              <w:left w:val="nil"/>
              <w:bottom w:val="single" w:sz="4" w:space="0" w:color="auto"/>
              <w:right w:val="single" w:sz="4" w:space="0" w:color="auto"/>
            </w:tcBorders>
            <w:shd w:val="clear" w:color="auto" w:fill="auto"/>
            <w:noWrap/>
            <w:hideMark/>
          </w:tcPr>
          <w:p w14:paraId="68EB7F5C" w14:textId="77777777" w:rsidR="00AE04CB" w:rsidRPr="00AE04CB" w:rsidRDefault="00AE04CB" w:rsidP="00AE04CB">
            <w:pPr>
              <w:jc w:val="right"/>
              <w:rPr>
                <w:sz w:val="16"/>
                <w:szCs w:val="16"/>
              </w:rPr>
            </w:pPr>
            <w:r w:rsidRPr="00AE04CB">
              <w:rPr>
                <w:sz w:val="16"/>
                <w:szCs w:val="16"/>
              </w:rPr>
              <w:t>36,73</w:t>
            </w:r>
          </w:p>
        </w:tc>
        <w:tc>
          <w:tcPr>
            <w:tcW w:w="3402" w:type="dxa"/>
            <w:tcBorders>
              <w:top w:val="nil"/>
              <w:left w:val="nil"/>
              <w:bottom w:val="single" w:sz="4" w:space="0" w:color="auto"/>
              <w:right w:val="single" w:sz="4" w:space="0" w:color="auto"/>
            </w:tcBorders>
            <w:shd w:val="clear" w:color="auto" w:fill="auto"/>
            <w:hideMark/>
          </w:tcPr>
          <w:p w14:paraId="2D81E967" w14:textId="77777777" w:rsidR="00AE04CB" w:rsidRPr="00AE04CB" w:rsidRDefault="00AE04CB" w:rsidP="00AE04CB">
            <w:pPr>
              <w:rPr>
                <w:sz w:val="16"/>
                <w:szCs w:val="16"/>
              </w:rPr>
            </w:pPr>
            <w:r w:rsidRPr="00AE04CB">
              <w:rPr>
                <w:sz w:val="16"/>
                <w:szCs w:val="16"/>
              </w:rPr>
              <w:t> </w:t>
            </w:r>
          </w:p>
        </w:tc>
      </w:tr>
      <w:tr w:rsidR="00AE04CB" w:rsidRPr="00AE04CB" w14:paraId="493981A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215AD34" w14:textId="77777777" w:rsidR="00AE04CB" w:rsidRPr="00AE04CB" w:rsidRDefault="00AE04CB" w:rsidP="00AE04CB">
            <w:pPr>
              <w:jc w:val="center"/>
              <w:rPr>
                <w:sz w:val="16"/>
                <w:szCs w:val="16"/>
              </w:rPr>
            </w:pPr>
            <w:r w:rsidRPr="00AE04CB">
              <w:rPr>
                <w:sz w:val="16"/>
                <w:szCs w:val="16"/>
              </w:rPr>
              <w:t>1.3.2.2.</w:t>
            </w:r>
          </w:p>
        </w:tc>
        <w:tc>
          <w:tcPr>
            <w:tcW w:w="2560" w:type="dxa"/>
            <w:tcBorders>
              <w:top w:val="nil"/>
              <w:left w:val="nil"/>
              <w:bottom w:val="single" w:sz="4" w:space="0" w:color="auto"/>
              <w:right w:val="single" w:sz="4" w:space="0" w:color="auto"/>
            </w:tcBorders>
            <w:shd w:val="clear" w:color="auto" w:fill="auto"/>
            <w:hideMark/>
          </w:tcPr>
          <w:p w14:paraId="34A26228" w14:textId="77777777" w:rsidR="00AE04CB" w:rsidRPr="00AE04CB" w:rsidRDefault="00AE04CB" w:rsidP="00AE04CB">
            <w:pPr>
              <w:jc w:val="right"/>
              <w:rPr>
                <w:sz w:val="16"/>
                <w:szCs w:val="16"/>
              </w:rPr>
            </w:pPr>
            <w:r w:rsidRPr="00AE04CB">
              <w:rPr>
                <w:sz w:val="16"/>
                <w:szCs w:val="16"/>
              </w:rPr>
              <w:t>Расходы на услуги вневедомственной охраны и коммунального хозяйства</w:t>
            </w:r>
          </w:p>
        </w:tc>
        <w:tc>
          <w:tcPr>
            <w:tcW w:w="831" w:type="dxa"/>
            <w:tcBorders>
              <w:top w:val="nil"/>
              <w:left w:val="nil"/>
              <w:bottom w:val="single" w:sz="4" w:space="0" w:color="auto"/>
              <w:right w:val="single" w:sz="4" w:space="0" w:color="auto"/>
            </w:tcBorders>
            <w:shd w:val="clear" w:color="auto" w:fill="auto"/>
            <w:noWrap/>
            <w:hideMark/>
          </w:tcPr>
          <w:p w14:paraId="549C7032"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0891BF0" w14:textId="77777777" w:rsidR="00AE04CB" w:rsidRPr="00AE04CB" w:rsidRDefault="00AE04CB" w:rsidP="00AE04CB">
            <w:pPr>
              <w:jc w:val="right"/>
              <w:rPr>
                <w:sz w:val="16"/>
                <w:szCs w:val="16"/>
              </w:rPr>
            </w:pPr>
            <w:r w:rsidRPr="00AE04CB">
              <w:rPr>
                <w:sz w:val="16"/>
                <w:szCs w:val="16"/>
              </w:rPr>
              <w:t>750,36</w:t>
            </w:r>
          </w:p>
        </w:tc>
        <w:tc>
          <w:tcPr>
            <w:tcW w:w="1134" w:type="dxa"/>
            <w:tcBorders>
              <w:top w:val="nil"/>
              <w:left w:val="nil"/>
              <w:bottom w:val="single" w:sz="4" w:space="0" w:color="auto"/>
              <w:right w:val="single" w:sz="4" w:space="0" w:color="auto"/>
            </w:tcBorders>
            <w:shd w:val="clear" w:color="auto" w:fill="auto"/>
            <w:noWrap/>
            <w:hideMark/>
          </w:tcPr>
          <w:p w14:paraId="77017DA2" w14:textId="77777777" w:rsidR="00AE04CB" w:rsidRPr="00AE04CB" w:rsidRDefault="00AE04CB" w:rsidP="00AE04CB">
            <w:pPr>
              <w:jc w:val="right"/>
              <w:rPr>
                <w:sz w:val="16"/>
                <w:szCs w:val="16"/>
              </w:rPr>
            </w:pPr>
            <w:r w:rsidRPr="00AE04CB">
              <w:rPr>
                <w:sz w:val="16"/>
                <w:szCs w:val="16"/>
              </w:rPr>
              <w:t>816,93</w:t>
            </w:r>
          </w:p>
        </w:tc>
        <w:tc>
          <w:tcPr>
            <w:tcW w:w="3402" w:type="dxa"/>
            <w:tcBorders>
              <w:top w:val="nil"/>
              <w:left w:val="nil"/>
              <w:bottom w:val="single" w:sz="4" w:space="0" w:color="auto"/>
              <w:right w:val="single" w:sz="4" w:space="0" w:color="auto"/>
            </w:tcBorders>
            <w:shd w:val="clear" w:color="auto" w:fill="auto"/>
            <w:hideMark/>
          </w:tcPr>
          <w:p w14:paraId="0F3D9994" w14:textId="77777777" w:rsidR="00AE04CB" w:rsidRPr="00AE04CB" w:rsidRDefault="00AE04CB" w:rsidP="00AE04CB">
            <w:pPr>
              <w:rPr>
                <w:sz w:val="16"/>
                <w:szCs w:val="16"/>
              </w:rPr>
            </w:pPr>
            <w:r w:rsidRPr="00AE04CB">
              <w:rPr>
                <w:sz w:val="16"/>
                <w:szCs w:val="16"/>
              </w:rPr>
              <w:t> </w:t>
            </w:r>
          </w:p>
        </w:tc>
      </w:tr>
      <w:tr w:rsidR="00AE04CB" w:rsidRPr="00AE04CB" w14:paraId="23B918D9"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E2EE68A" w14:textId="77777777" w:rsidR="00AE04CB" w:rsidRPr="00AE04CB" w:rsidRDefault="00AE04CB" w:rsidP="00AE04CB">
            <w:pPr>
              <w:jc w:val="center"/>
              <w:rPr>
                <w:sz w:val="16"/>
                <w:szCs w:val="16"/>
              </w:rPr>
            </w:pPr>
            <w:r w:rsidRPr="00AE04CB">
              <w:rPr>
                <w:sz w:val="16"/>
                <w:szCs w:val="16"/>
              </w:rPr>
              <w:t>1.3.2.3.</w:t>
            </w:r>
          </w:p>
        </w:tc>
        <w:tc>
          <w:tcPr>
            <w:tcW w:w="2560" w:type="dxa"/>
            <w:tcBorders>
              <w:top w:val="nil"/>
              <w:left w:val="nil"/>
              <w:bottom w:val="single" w:sz="4" w:space="0" w:color="auto"/>
              <w:right w:val="single" w:sz="4" w:space="0" w:color="auto"/>
            </w:tcBorders>
            <w:shd w:val="clear" w:color="auto" w:fill="auto"/>
            <w:hideMark/>
          </w:tcPr>
          <w:p w14:paraId="284F08F0" w14:textId="77777777" w:rsidR="00AE04CB" w:rsidRPr="00AE04CB" w:rsidRDefault="00AE04CB" w:rsidP="00AE04CB">
            <w:pPr>
              <w:jc w:val="right"/>
              <w:rPr>
                <w:sz w:val="16"/>
                <w:szCs w:val="16"/>
              </w:rPr>
            </w:pPr>
            <w:r w:rsidRPr="00AE04CB">
              <w:rPr>
                <w:sz w:val="16"/>
                <w:szCs w:val="16"/>
              </w:rPr>
              <w:t>Расходы на юридические и информационные услуги</w:t>
            </w:r>
          </w:p>
        </w:tc>
        <w:tc>
          <w:tcPr>
            <w:tcW w:w="831" w:type="dxa"/>
            <w:tcBorders>
              <w:top w:val="nil"/>
              <w:left w:val="nil"/>
              <w:bottom w:val="single" w:sz="4" w:space="0" w:color="auto"/>
              <w:right w:val="single" w:sz="4" w:space="0" w:color="auto"/>
            </w:tcBorders>
            <w:shd w:val="clear" w:color="auto" w:fill="auto"/>
            <w:noWrap/>
            <w:hideMark/>
          </w:tcPr>
          <w:p w14:paraId="7B1699A1"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D10A967"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33FAE41"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6D0CEBA5" w14:textId="77777777" w:rsidR="00AE04CB" w:rsidRPr="00AE04CB" w:rsidRDefault="00AE04CB" w:rsidP="00AE04CB">
            <w:pPr>
              <w:rPr>
                <w:sz w:val="16"/>
                <w:szCs w:val="16"/>
              </w:rPr>
            </w:pPr>
            <w:r w:rsidRPr="00AE04CB">
              <w:rPr>
                <w:sz w:val="16"/>
                <w:szCs w:val="16"/>
              </w:rPr>
              <w:t> </w:t>
            </w:r>
          </w:p>
        </w:tc>
      </w:tr>
      <w:tr w:rsidR="00AE04CB" w:rsidRPr="00AE04CB" w14:paraId="3537B4E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EFAF2B5" w14:textId="77777777" w:rsidR="00AE04CB" w:rsidRPr="00AE04CB" w:rsidRDefault="00AE04CB" w:rsidP="00AE04CB">
            <w:pPr>
              <w:jc w:val="center"/>
              <w:rPr>
                <w:sz w:val="16"/>
                <w:szCs w:val="16"/>
              </w:rPr>
            </w:pPr>
            <w:r w:rsidRPr="00AE04CB">
              <w:rPr>
                <w:sz w:val="16"/>
                <w:szCs w:val="16"/>
              </w:rPr>
              <w:t>1.3.2.4.</w:t>
            </w:r>
          </w:p>
        </w:tc>
        <w:tc>
          <w:tcPr>
            <w:tcW w:w="2560" w:type="dxa"/>
            <w:tcBorders>
              <w:top w:val="nil"/>
              <w:left w:val="nil"/>
              <w:bottom w:val="single" w:sz="4" w:space="0" w:color="auto"/>
              <w:right w:val="single" w:sz="4" w:space="0" w:color="auto"/>
            </w:tcBorders>
            <w:shd w:val="clear" w:color="auto" w:fill="auto"/>
            <w:hideMark/>
          </w:tcPr>
          <w:p w14:paraId="4C3DD43B" w14:textId="77777777" w:rsidR="00AE04CB" w:rsidRPr="00AE04CB" w:rsidRDefault="00AE04CB" w:rsidP="00AE04CB">
            <w:pPr>
              <w:jc w:val="right"/>
              <w:rPr>
                <w:sz w:val="16"/>
                <w:szCs w:val="16"/>
              </w:rPr>
            </w:pPr>
            <w:r w:rsidRPr="00AE04CB">
              <w:rPr>
                <w:sz w:val="16"/>
                <w:szCs w:val="16"/>
              </w:rPr>
              <w:t>Расходы на аудиторские и консультационные услуги</w:t>
            </w:r>
          </w:p>
        </w:tc>
        <w:tc>
          <w:tcPr>
            <w:tcW w:w="831" w:type="dxa"/>
            <w:tcBorders>
              <w:top w:val="nil"/>
              <w:left w:val="nil"/>
              <w:bottom w:val="single" w:sz="4" w:space="0" w:color="auto"/>
              <w:right w:val="single" w:sz="4" w:space="0" w:color="auto"/>
            </w:tcBorders>
            <w:shd w:val="clear" w:color="auto" w:fill="auto"/>
            <w:noWrap/>
            <w:hideMark/>
          </w:tcPr>
          <w:p w14:paraId="7B03CA6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B78ABA1"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F5D3401"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75A0CF25" w14:textId="77777777" w:rsidR="00AE04CB" w:rsidRPr="00AE04CB" w:rsidRDefault="00AE04CB" w:rsidP="00AE04CB">
            <w:pPr>
              <w:rPr>
                <w:sz w:val="16"/>
                <w:szCs w:val="16"/>
              </w:rPr>
            </w:pPr>
            <w:r w:rsidRPr="00AE04CB">
              <w:rPr>
                <w:sz w:val="16"/>
                <w:szCs w:val="16"/>
              </w:rPr>
              <w:t> </w:t>
            </w:r>
          </w:p>
        </w:tc>
      </w:tr>
      <w:tr w:rsidR="00AE04CB" w:rsidRPr="00AE04CB" w14:paraId="07F6AC19"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523E280" w14:textId="77777777" w:rsidR="00AE04CB" w:rsidRPr="00AE04CB" w:rsidRDefault="00AE04CB" w:rsidP="00AE04CB">
            <w:pPr>
              <w:jc w:val="center"/>
              <w:rPr>
                <w:sz w:val="16"/>
                <w:szCs w:val="16"/>
              </w:rPr>
            </w:pPr>
            <w:r w:rsidRPr="00AE04CB">
              <w:rPr>
                <w:sz w:val="16"/>
                <w:szCs w:val="16"/>
              </w:rPr>
              <w:t>1.3.2.5.</w:t>
            </w:r>
          </w:p>
        </w:tc>
        <w:tc>
          <w:tcPr>
            <w:tcW w:w="2560" w:type="dxa"/>
            <w:tcBorders>
              <w:top w:val="nil"/>
              <w:left w:val="nil"/>
              <w:bottom w:val="single" w:sz="4" w:space="0" w:color="auto"/>
              <w:right w:val="single" w:sz="4" w:space="0" w:color="auto"/>
            </w:tcBorders>
            <w:shd w:val="clear" w:color="auto" w:fill="auto"/>
            <w:hideMark/>
          </w:tcPr>
          <w:p w14:paraId="3CB52782" w14:textId="77777777" w:rsidR="00AE04CB" w:rsidRPr="00AE04CB" w:rsidRDefault="00AE04CB" w:rsidP="00AE04CB">
            <w:pPr>
              <w:jc w:val="right"/>
              <w:rPr>
                <w:sz w:val="16"/>
                <w:szCs w:val="16"/>
              </w:rPr>
            </w:pPr>
            <w:r w:rsidRPr="00AE04CB">
              <w:rPr>
                <w:sz w:val="16"/>
                <w:szCs w:val="16"/>
              </w:rPr>
              <w:t>Транспортные услуги</w:t>
            </w:r>
          </w:p>
        </w:tc>
        <w:tc>
          <w:tcPr>
            <w:tcW w:w="831" w:type="dxa"/>
            <w:tcBorders>
              <w:top w:val="nil"/>
              <w:left w:val="nil"/>
              <w:bottom w:val="single" w:sz="4" w:space="0" w:color="auto"/>
              <w:right w:val="single" w:sz="4" w:space="0" w:color="auto"/>
            </w:tcBorders>
            <w:shd w:val="clear" w:color="auto" w:fill="auto"/>
            <w:noWrap/>
            <w:hideMark/>
          </w:tcPr>
          <w:p w14:paraId="0CB98C5B"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54A48A3" w14:textId="77777777" w:rsidR="00AE04CB" w:rsidRPr="00AE04CB" w:rsidRDefault="00AE04CB" w:rsidP="00AE04CB">
            <w:pPr>
              <w:jc w:val="right"/>
              <w:rPr>
                <w:sz w:val="16"/>
                <w:szCs w:val="16"/>
              </w:rPr>
            </w:pPr>
            <w:r w:rsidRPr="00AE04CB">
              <w:rPr>
                <w:sz w:val="16"/>
                <w:szCs w:val="16"/>
              </w:rPr>
              <w:t>18,55</w:t>
            </w:r>
          </w:p>
        </w:tc>
        <w:tc>
          <w:tcPr>
            <w:tcW w:w="1134" w:type="dxa"/>
            <w:tcBorders>
              <w:top w:val="nil"/>
              <w:left w:val="nil"/>
              <w:bottom w:val="single" w:sz="4" w:space="0" w:color="auto"/>
              <w:right w:val="single" w:sz="4" w:space="0" w:color="auto"/>
            </w:tcBorders>
            <w:shd w:val="clear" w:color="auto" w:fill="auto"/>
            <w:noWrap/>
            <w:hideMark/>
          </w:tcPr>
          <w:p w14:paraId="4DD17D4A" w14:textId="77777777" w:rsidR="00AE04CB" w:rsidRPr="00AE04CB" w:rsidRDefault="00AE04CB" w:rsidP="00AE04CB">
            <w:pPr>
              <w:jc w:val="right"/>
              <w:rPr>
                <w:sz w:val="16"/>
                <w:szCs w:val="16"/>
              </w:rPr>
            </w:pPr>
            <w:r w:rsidRPr="00AE04CB">
              <w:rPr>
                <w:sz w:val="16"/>
                <w:szCs w:val="16"/>
              </w:rPr>
              <w:t>20,21</w:t>
            </w:r>
          </w:p>
        </w:tc>
        <w:tc>
          <w:tcPr>
            <w:tcW w:w="3402" w:type="dxa"/>
            <w:tcBorders>
              <w:top w:val="nil"/>
              <w:left w:val="nil"/>
              <w:bottom w:val="single" w:sz="4" w:space="0" w:color="auto"/>
              <w:right w:val="single" w:sz="4" w:space="0" w:color="auto"/>
            </w:tcBorders>
            <w:shd w:val="clear" w:color="auto" w:fill="auto"/>
            <w:hideMark/>
          </w:tcPr>
          <w:p w14:paraId="78C0652F" w14:textId="77777777" w:rsidR="00AE04CB" w:rsidRPr="00AE04CB" w:rsidRDefault="00AE04CB" w:rsidP="00AE04CB">
            <w:pPr>
              <w:rPr>
                <w:sz w:val="16"/>
                <w:szCs w:val="16"/>
              </w:rPr>
            </w:pPr>
            <w:r w:rsidRPr="00AE04CB">
              <w:rPr>
                <w:sz w:val="16"/>
                <w:szCs w:val="16"/>
              </w:rPr>
              <w:t> </w:t>
            </w:r>
          </w:p>
        </w:tc>
      </w:tr>
      <w:tr w:rsidR="00AE04CB" w:rsidRPr="00AE04CB" w14:paraId="4DA260F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D34DD7A" w14:textId="77777777" w:rsidR="00AE04CB" w:rsidRPr="00AE04CB" w:rsidRDefault="00AE04CB" w:rsidP="00AE04CB">
            <w:pPr>
              <w:jc w:val="center"/>
              <w:rPr>
                <w:sz w:val="16"/>
                <w:szCs w:val="16"/>
              </w:rPr>
            </w:pPr>
            <w:r w:rsidRPr="00AE04CB">
              <w:rPr>
                <w:sz w:val="16"/>
                <w:szCs w:val="16"/>
              </w:rPr>
              <w:t>1.3.2.6.</w:t>
            </w:r>
          </w:p>
        </w:tc>
        <w:tc>
          <w:tcPr>
            <w:tcW w:w="2560" w:type="dxa"/>
            <w:tcBorders>
              <w:top w:val="nil"/>
              <w:left w:val="nil"/>
              <w:bottom w:val="single" w:sz="4" w:space="0" w:color="auto"/>
              <w:right w:val="single" w:sz="4" w:space="0" w:color="auto"/>
            </w:tcBorders>
            <w:shd w:val="clear" w:color="auto" w:fill="auto"/>
            <w:hideMark/>
          </w:tcPr>
          <w:p w14:paraId="1021531C" w14:textId="77777777" w:rsidR="00AE04CB" w:rsidRPr="00AE04CB" w:rsidRDefault="00AE04CB" w:rsidP="00AE04CB">
            <w:pPr>
              <w:jc w:val="right"/>
              <w:rPr>
                <w:sz w:val="16"/>
                <w:szCs w:val="16"/>
              </w:rPr>
            </w:pPr>
            <w:r w:rsidRPr="00AE04CB">
              <w:rPr>
                <w:sz w:val="16"/>
                <w:szCs w:val="16"/>
              </w:rPr>
              <w:t>Прочие услуги сторонних организаций</w:t>
            </w:r>
          </w:p>
        </w:tc>
        <w:tc>
          <w:tcPr>
            <w:tcW w:w="831" w:type="dxa"/>
            <w:tcBorders>
              <w:top w:val="nil"/>
              <w:left w:val="nil"/>
              <w:bottom w:val="single" w:sz="4" w:space="0" w:color="auto"/>
              <w:right w:val="single" w:sz="4" w:space="0" w:color="auto"/>
            </w:tcBorders>
            <w:shd w:val="clear" w:color="auto" w:fill="auto"/>
            <w:noWrap/>
            <w:hideMark/>
          </w:tcPr>
          <w:p w14:paraId="697E1F1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67B2E2A"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EA6CA50"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3FAC3CB9" w14:textId="77777777" w:rsidR="00AE04CB" w:rsidRPr="00AE04CB" w:rsidRDefault="00AE04CB" w:rsidP="00AE04CB">
            <w:pPr>
              <w:rPr>
                <w:sz w:val="16"/>
                <w:szCs w:val="16"/>
              </w:rPr>
            </w:pPr>
            <w:r w:rsidRPr="00AE04CB">
              <w:rPr>
                <w:sz w:val="16"/>
                <w:szCs w:val="16"/>
              </w:rPr>
              <w:t> </w:t>
            </w:r>
          </w:p>
        </w:tc>
      </w:tr>
      <w:tr w:rsidR="00AE04CB" w:rsidRPr="00AE04CB" w14:paraId="5374A748"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96FDDAB" w14:textId="77777777" w:rsidR="00AE04CB" w:rsidRPr="00AE04CB" w:rsidRDefault="00AE04CB" w:rsidP="00AE04CB">
            <w:pPr>
              <w:jc w:val="center"/>
              <w:rPr>
                <w:i/>
                <w:iCs/>
                <w:sz w:val="16"/>
                <w:szCs w:val="16"/>
              </w:rPr>
            </w:pPr>
            <w:r w:rsidRPr="00AE04CB">
              <w:rPr>
                <w:i/>
                <w:iCs/>
                <w:sz w:val="16"/>
                <w:szCs w:val="16"/>
              </w:rPr>
              <w:t>1.3.3.</w:t>
            </w:r>
          </w:p>
        </w:tc>
        <w:tc>
          <w:tcPr>
            <w:tcW w:w="2560" w:type="dxa"/>
            <w:tcBorders>
              <w:top w:val="nil"/>
              <w:left w:val="nil"/>
              <w:bottom w:val="single" w:sz="4" w:space="0" w:color="auto"/>
              <w:right w:val="single" w:sz="4" w:space="0" w:color="auto"/>
            </w:tcBorders>
            <w:shd w:val="clear" w:color="auto" w:fill="auto"/>
            <w:hideMark/>
          </w:tcPr>
          <w:p w14:paraId="0397CA75" w14:textId="77777777" w:rsidR="00AE04CB" w:rsidRPr="00AE04CB" w:rsidRDefault="00AE04CB" w:rsidP="00AE04CB">
            <w:pPr>
              <w:rPr>
                <w:i/>
                <w:iCs/>
                <w:sz w:val="16"/>
                <w:szCs w:val="16"/>
              </w:rPr>
            </w:pPr>
            <w:r w:rsidRPr="00AE04CB">
              <w:rPr>
                <w:i/>
                <w:iCs/>
                <w:sz w:val="16"/>
                <w:szCs w:val="16"/>
              </w:rPr>
              <w:t>Расходы на командировки и представительские</w:t>
            </w:r>
          </w:p>
        </w:tc>
        <w:tc>
          <w:tcPr>
            <w:tcW w:w="831" w:type="dxa"/>
            <w:tcBorders>
              <w:top w:val="nil"/>
              <w:left w:val="nil"/>
              <w:bottom w:val="single" w:sz="4" w:space="0" w:color="auto"/>
              <w:right w:val="single" w:sz="4" w:space="0" w:color="auto"/>
            </w:tcBorders>
            <w:shd w:val="clear" w:color="auto" w:fill="auto"/>
            <w:noWrap/>
            <w:hideMark/>
          </w:tcPr>
          <w:p w14:paraId="713E9C1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9F79B18" w14:textId="77777777" w:rsidR="00AE04CB" w:rsidRPr="00AE04CB" w:rsidRDefault="00AE04CB" w:rsidP="00AE04CB">
            <w:pPr>
              <w:jc w:val="right"/>
              <w:rPr>
                <w:sz w:val="16"/>
                <w:szCs w:val="16"/>
              </w:rPr>
            </w:pPr>
            <w:r w:rsidRPr="00AE04CB">
              <w:rPr>
                <w:sz w:val="16"/>
                <w:szCs w:val="16"/>
              </w:rPr>
              <w:t>83,03</w:t>
            </w:r>
          </w:p>
        </w:tc>
        <w:tc>
          <w:tcPr>
            <w:tcW w:w="1134" w:type="dxa"/>
            <w:tcBorders>
              <w:top w:val="nil"/>
              <w:left w:val="nil"/>
              <w:bottom w:val="single" w:sz="4" w:space="0" w:color="auto"/>
              <w:right w:val="single" w:sz="4" w:space="0" w:color="auto"/>
            </w:tcBorders>
            <w:shd w:val="clear" w:color="auto" w:fill="auto"/>
            <w:noWrap/>
            <w:hideMark/>
          </w:tcPr>
          <w:p w14:paraId="7B058EC1" w14:textId="77777777" w:rsidR="00AE04CB" w:rsidRPr="00AE04CB" w:rsidRDefault="00AE04CB" w:rsidP="00AE04CB">
            <w:pPr>
              <w:jc w:val="right"/>
              <w:rPr>
                <w:sz w:val="16"/>
                <w:szCs w:val="16"/>
              </w:rPr>
            </w:pPr>
            <w:r w:rsidRPr="00AE04CB">
              <w:rPr>
                <w:sz w:val="16"/>
                <w:szCs w:val="16"/>
              </w:rPr>
              <w:t>90,40</w:t>
            </w:r>
          </w:p>
        </w:tc>
        <w:tc>
          <w:tcPr>
            <w:tcW w:w="3402" w:type="dxa"/>
            <w:tcBorders>
              <w:top w:val="nil"/>
              <w:left w:val="nil"/>
              <w:bottom w:val="single" w:sz="4" w:space="0" w:color="auto"/>
              <w:right w:val="single" w:sz="4" w:space="0" w:color="auto"/>
            </w:tcBorders>
            <w:shd w:val="clear" w:color="auto" w:fill="auto"/>
            <w:hideMark/>
          </w:tcPr>
          <w:p w14:paraId="1F42744E" w14:textId="77777777" w:rsidR="00AE04CB" w:rsidRPr="00AE04CB" w:rsidRDefault="00AE04CB" w:rsidP="00AE04CB">
            <w:pPr>
              <w:rPr>
                <w:sz w:val="16"/>
                <w:szCs w:val="16"/>
              </w:rPr>
            </w:pPr>
            <w:r w:rsidRPr="00AE04CB">
              <w:rPr>
                <w:sz w:val="16"/>
                <w:szCs w:val="16"/>
              </w:rPr>
              <w:t> </w:t>
            </w:r>
          </w:p>
        </w:tc>
      </w:tr>
      <w:tr w:rsidR="00AE04CB" w:rsidRPr="00AE04CB" w14:paraId="0620352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D4251EB" w14:textId="77777777" w:rsidR="00AE04CB" w:rsidRPr="00AE04CB" w:rsidRDefault="00AE04CB" w:rsidP="00AE04CB">
            <w:pPr>
              <w:jc w:val="center"/>
              <w:rPr>
                <w:i/>
                <w:iCs/>
                <w:sz w:val="16"/>
                <w:szCs w:val="16"/>
              </w:rPr>
            </w:pPr>
            <w:r w:rsidRPr="00AE04CB">
              <w:rPr>
                <w:i/>
                <w:iCs/>
                <w:sz w:val="16"/>
                <w:szCs w:val="16"/>
              </w:rPr>
              <w:t>1.3.4.</w:t>
            </w:r>
          </w:p>
        </w:tc>
        <w:tc>
          <w:tcPr>
            <w:tcW w:w="2560" w:type="dxa"/>
            <w:tcBorders>
              <w:top w:val="nil"/>
              <w:left w:val="nil"/>
              <w:bottom w:val="single" w:sz="4" w:space="0" w:color="auto"/>
              <w:right w:val="single" w:sz="4" w:space="0" w:color="auto"/>
            </w:tcBorders>
            <w:shd w:val="clear" w:color="auto" w:fill="auto"/>
            <w:hideMark/>
          </w:tcPr>
          <w:p w14:paraId="344D7944" w14:textId="77777777" w:rsidR="00AE04CB" w:rsidRPr="00AE04CB" w:rsidRDefault="00AE04CB" w:rsidP="00AE04CB">
            <w:pPr>
              <w:rPr>
                <w:i/>
                <w:iCs/>
                <w:sz w:val="16"/>
                <w:szCs w:val="16"/>
              </w:rPr>
            </w:pPr>
            <w:r w:rsidRPr="00AE04CB">
              <w:rPr>
                <w:i/>
                <w:iCs/>
                <w:sz w:val="16"/>
                <w:szCs w:val="16"/>
              </w:rPr>
              <w:t>Расходы на подготовку кадров</w:t>
            </w:r>
          </w:p>
        </w:tc>
        <w:tc>
          <w:tcPr>
            <w:tcW w:w="831" w:type="dxa"/>
            <w:tcBorders>
              <w:top w:val="nil"/>
              <w:left w:val="nil"/>
              <w:bottom w:val="single" w:sz="4" w:space="0" w:color="auto"/>
              <w:right w:val="single" w:sz="4" w:space="0" w:color="auto"/>
            </w:tcBorders>
            <w:shd w:val="clear" w:color="auto" w:fill="auto"/>
            <w:noWrap/>
            <w:hideMark/>
          </w:tcPr>
          <w:p w14:paraId="1B31F7D4"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6FD367D" w14:textId="77777777" w:rsidR="00AE04CB" w:rsidRPr="00AE04CB" w:rsidRDefault="00AE04CB" w:rsidP="00AE04CB">
            <w:pPr>
              <w:jc w:val="right"/>
              <w:rPr>
                <w:sz w:val="16"/>
                <w:szCs w:val="16"/>
              </w:rPr>
            </w:pPr>
            <w:r w:rsidRPr="00AE04CB">
              <w:rPr>
                <w:sz w:val="16"/>
                <w:szCs w:val="16"/>
              </w:rPr>
              <w:t>34,02</w:t>
            </w:r>
          </w:p>
        </w:tc>
        <w:tc>
          <w:tcPr>
            <w:tcW w:w="1134" w:type="dxa"/>
            <w:tcBorders>
              <w:top w:val="nil"/>
              <w:left w:val="nil"/>
              <w:bottom w:val="single" w:sz="4" w:space="0" w:color="auto"/>
              <w:right w:val="single" w:sz="4" w:space="0" w:color="auto"/>
            </w:tcBorders>
            <w:shd w:val="clear" w:color="auto" w:fill="auto"/>
            <w:noWrap/>
            <w:hideMark/>
          </w:tcPr>
          <w:p w14:paraId="1B203546" w14:textId="77777777" w:rsidR="00AE04CB" w:rsidRPr="00AE04CB" w:rsidRDefault="00AE04CB" w:rsidP="00AE04CB">
            <w:pPr>
              <w:jc w:val="right"/>
              <w:rPr>
                <w:sz w:val="16"/>
                <w:szCs w:val="16"/>
              </w:rPr>
            </w:pPr>
            <w:r w:rsidRPr="00AE04CB">
              <w:rPr>
                <w:sz w:val="16"/>
                <w:szCs w:val="16"/>
              </w:rPr>
              <w:t>37,04</w:t>
            </w:r>
          </w:p>
        </w:tc>
        <w:tc>
          <w:tcPr>
            <w:tcW w:w="3402" w:type="dxa"/>
            <w:tcBorders>
              <w:top w:val="nil"/>
              <w:left w:val="nil"/>
              <w:bottom w:val="single" w:sz="4" w:space="0" w:color="auto"/>
              <w:right w:val="single" w:sz="4" w:space="0" w:color="auto"/>
            </w:tcBorders>
            <w:shd w:val="clear" w:color="auto" w:fill="auto"/>
            <w:hideMark/>
          </w:tcPr>
          <w:p w14:paraId="3DA88C6E" w14:textId="77777777" w:rsidR="00AE04CB" w:rsidRPr="00AE04CB" w:rsidRDefault="00AE04CB" w:rsidP="00AE04CB">
            <w:pPr>
              <w:rPr>
                <w:sz w:val="16"/>
                <w:szCs w:val="16"/>
              </w:rPr>
            </w:pPr>
            <w:r w:rsidRPr="00AE04CB">
              <w:rPr>
                <w:sz w:val="16"/>
                <w:szCs w:val="16"/>
              </w:rPr>
              <w:t> </w:t>
            </w:r>
          </w:p>
        </w:tc>
      </w:tr>
      <w:tr w:rsidR="00AE04CB" w:rsidRPr="00AE04CB" w14:paraId="3A803BF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CA4B154" w14:textId="77777777" w:rsidR="00AE04CB" w:rsidRPr="00AE04CB" w:rsidRDefault="00AE04CB" w:rsidP="00AE04CB">
            <w:pPr>
              <w:jc w:val="center"/>
              <w:rPr>
                <w:i/>
                <w:iCs/>
                <w:sz w:val="16"/>
                <w:szCs w:val="16"/>
              </w:rPr>
            </w:pPr>
            <w:r w:rsidRPr="00AE04CB">
              <w:rPr>
                <w:i/>
                <w:iCs/>
                <w:sz w:val="16"/>
                <w:szCs w:val="16"/>
              </w:rPr>
              <w:lastRenderedPageBreak/>
              <w:t>1.3.5.</w:t>
            </w:r>
          </w:p>
        </w:tc>
        <w:tc>
          <w:tcPr>
            <w:tcW w:w="2560" w:type="dxa"/>
            <w:tcBorders>
              <w:top w:val="nil"/>
              <w:left w:val="nil"/>
              <w:bottom w:val="single" w:sz="4" w:space="0" w:color="auto"/>
              <w:right w:val="single" w:sz="4" w:space="0" w:color="auto"/>
            </w:tcBorders>
            <w:shd w:val="clear" w:color="auto" w:fill="auto"/>
            <w:hideMark/>
          </w:tcPr>
          <w:p w14:paraId="75339CE8" w14:textId="77777777" w:rsidR="00AE04CB" w:rsidRPr="00AE04CB" w:rsidRDefault="00AE04CB" w:rsidP="00AE04CB">
            <w:pPr>
              <w:rPr>
                <w:i/>
                <w:iCs/>
                <w:sz w:val="16"/>
                <w:szCs w:val="16"/>
              </w:rPr>
            </w:pPr>
            <w:r w:rsidRPr="00AE04CB">
              <w:rPr>
                <w:i/>
                <w:iCs/>
                <w:sz w:val="16"/>
                <w:szCs w:val="16"/>
              </w:rPr>
              <w:t>Расходы на обеспечение нормальных условий труда и мер по технике безопасности</w:t>
            </w:r>
          </w:p>
        </w:tc>
        <w:tc>
          <w:tcPr>
            <w:tcW w:w="831" w:type="dxa"/>
            <w:tcBorders>
              <w:top w:val="nil"/>
              <w:left w:val="nil"/>
              <w:bottom w:val="single" w:sz="4" w:space="0" w:color="auto"/>
              <w:right w:val="single" w:sz="4" w:space="0" w:color="auto"/>
            </w:tcBorders>
            <w:shd w:val="clear" w:color="auto" w:fill="auto"/>
            <w:noWrap/>
            <w:hideMark/>
          </w:tcPr>
          <w:p w14:paraId="581775BA"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70C4DBE" w14:textId="77777777" w:rsidR="00AE04CB" w:rsidRPr="00AE04CB" w:rsidRDefault="00AE04CB" w:rsidP="00AE04CB">
            <w:pPr>
              <w:jc w:val="right"/>
              <w:rPr>
                <w:sz w:val="16"/>
                <w:szCs w:val="16"/>
              </w:rPr>
            </w:pPr>
            <w:r w:rsidRPr="00AE04CB">
              <w:rPr>
                <w:sz w:val="16"/>
                <w:szCs w:val="16"/>
              </w:rPr>
              <w:t>609,64</w:t>
            </w:r>
          </w:p>
        </w:tc>
        <w:tc>
          <w:tcPr>
            <w:tcW w:w="1134" w:type="dxa"/>
            <w:tcBorders>
              <w:top w:val="nil"/>
              <w:left w:val="nil"/>
              <w:bottom w:val="single" w:sz="4" w:space="0" w:color="auto"/>
              <w:right w:val="single" w:sz="4" w:space="0" w:color="auto"/>
            </w:tcBorders>
            <w:shd w:val="clear" w:color="auto" w:fill="auto"/>
            <w:noWrap/>
            <w:hideMark/>
          </w:tcPr>
          <w:p w14:paraId="4E0F3E73" w14:textId="77777777" w:rsidR="00AE04CB" w:rsidRPr="00AE04CB" w:rsidRDefault="00AE04CB" w:rsidP="00AE04CB">
            <w:pPr>
              <w:jc w:val="right"/>
              <w:rPr>
                <w:sz w:val="16"/>
                <w:szCs w:val="16"/>
              </w:rPr>
            </w:pPr>
            <w:r w:rsidRPr="00AE04CB">
              <w:rPr>
                <w:sz w:val="16"/>
                <w:szCs w:val="16"/>
              </w:rPr>
              <w:t>663,72</w:t>
            </w:r>
          </w:p>
        </w:tc>
        <w:tc>
          <w:tcPr>
            <w:tcW w:w="3402" w:type="dxa"/>
            <w:tcBorders>
              <w:top w:val="nil"/>
              <w:left w:val="nil"/>
              <w:bottom w:val="single" w:sz="4" w:space="0" w:color="auto"/>
              <w:right w:val="single" w:sz="4" w:space="0" w:color="auto"/>
            </w:tcBorders>
            <w:shd w:val="clear" w:color="auto" w:fill="auto"/>
            <w:hideMark/>
          </w:tcPr>
          <w:p w14:paraId="39DBA61B" w14:textId="77777777" w:rsidR="00AE04CB" w:rsidRPr="00AE04CB" w:rsidRDefault="00AE04CB" w:rsidP="00AE04CB">
            <w:pPr>
              <w:rPr>
                <w:sz w:val="16"/>
                <w:szCs w:val="16"/>
              </w:rPr>
            </w:pPr>
            <w:r w:rsidRPr="00AE04CB">
              <w:rPr>
                <w:sz w:val="16"/>
                <w:szCs w:val="16"/>
              </w:rPr>
              <w:t> </w:t>
            </w:r>
          </w:p>
        </w:tc>
      </w:tr>
      <w:tr w:rsidR="00AE04CB" w:rsidRPr="00AE04CB" w14:paraId="57E804D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4894A9F" w14:textId="77777777" w:rsidR="00AE04CB" w:rsidRPr="00AE04CB" w:rsidRDefault="00AE04CB" w:rsidP="00AE04CB">
            <w:pPr>
              <w:jc w:val="center"/>
              <w:rPr>
                <w:i/>
                <w:iCs/>
                <w:sz w:val="16"/>
                <w:szCs w:val="16"/>
              </w:rPr>
            </w:pPr>
            <w:r w:rsidRPr="00AE04CB">
              <w:rPr>
                <w:i/>
                <w:iCs/>
                <w:sz w:val="16"/>
                <w:szCs w:val="16"/>
              </w:rPr>
              <w:t>1.3.6.</w:t>
            </w:r>
          </w:p>
        </w:tc>
        <w:tc>
          <w:tcPr>
            <w:tcW w:w="2560" w:type="dxa"/>
            <w:tcBorders>
              <w:top w:val="nil"/>
              <w:left w:val="nil"/>
              <w:bottom w:val="single" w:sz="4" w:space="0" w:color="auto"/>
              <w:right w:val="single" w:sz="4" w:space="0" w:color="auto"/>
            </w:tcBorders>
            <w:shd w:val="clear" w:color="auto" w:fill="auto"/>
            <w:hideMark/>
          </w:tcPr>
          <w:p w14:paraId="02009214" w14:textId="77777777" w:rsidR="00AE04CB" w:rsidRPr="00AE04CB" w:rsidRDefault="00AE04CB" w:rsidP="00AE04CB">
            <w:pPr>
              <w:rPr>
                <w:i/>
                <w:iCs/>
                <w:sz w:val="16"/>
                <w:szCs w:val="16"/>
              </w:rPr>
            </w:pPr>
            <w:r w:rsidRPr="00AE04CB">
              <w:rPr>
                <w:i/>
                <w:iCs/>
                <w:sz w:val="16"/>
                <w:szCs w:val="16"/>
              </w:rPr>
              <w:t>Электроэнергия на хоз. нужды</w:t>
            </w:r>
          </w:p>
        </w:tc>
        <w:tc>
          <w:tcPr>
            <w:tcW w:w="831" w:type="dxa"/>
            <w:tcBorders>
              <w:top w:val="nil"/>
              <w:left w:val="nil"/>
              <w:bottom w:val="single" w:sz="4" w:space="0" w:color="auto"/>
              <w:right w:val="single" w:sz="4" w:space="0" w:color="auto"/>
            </w:tcBorders>
            <w:shd w:val="clear" w:color="auto" w:fill="auto"/>
            <w:noWrap/>
            <w:hideMark/>
          </w:tcPr>
          <w:p w14:paraId="6AF0B459"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F43A52F"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124C760"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0B019CC6" w14:textId="77777777" w:rsidR="00AE04CB" w:rsidRPr="00AE04CB" w:rsidRDefault="00AE04CB" w:rsidP="00AE04CB">
            <w:pPr>
              <w:rPr>
                <w:sz w:val="16"/>
                <w:szCs w:val="16"/>
              </w:rPr>
            </w:pPr>
            <w:r w:rsidRPr="00AE04CB">
              <w:rPr>
                <w:sz w:val="16"/>
                <w:szCs w:val="16"/>
              </w:rPr>
              <w:t> </w:t>
            </w:r>
          </w:p>
        </w:tc>
      </w:tr>
      <w:tr w:rsidR="00AE04CB" w:rsidRPr="00AE04CB" w14:paraId="40BB9B1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B0D71D5" w14:textId="77777777" w:rsidR="00AE04CB" w:rsidRPr="00AE04CB" w:rsidRDefault="00AE04CB" w:rsidP="00AE04CB">
            <w:pPr>
              <w:jc w:val="center"/>
              <w:rPr>
                <w:i/>
                <w:iCs/>
                <w:sz w:val="16"/>
                <w:szCs w:val="16"/>
              </w:rPr>
            </w:pPr>
            <w:r w:rsidRPr="00AE04CB">
              <w:rPr>
                <w:i/>
                <w:iCs/>
                <w:sz w:val="16"/>
                <w:szCs w:val="16"/>
              </w:rPr>
              <w:t>1.3.7.</w:t>
            </w:r>
          </w:p>
        </w:tc>
        <w:tc>
          <w:tcPr>
            <w:tcW w:w="2560" w:type="dxa"/>
            <w:tcBorders>
              <w:top w:val="nil"/>
              <w:left w:val="nil"/>
              <w:bottom w:val="single" w:sz="4" w:space="0" w:color="auto"/>
              <w:right w:val="single" w:sz="4" w:space="0" w:color="auto"/>
            </w:tcBorders>
            <w:shd w:val="clear" w:color="auto" w:fill="auto"/>
            <w:hideMark/>
          </w:tcPr>
          <w:p w14:paraId="4DD4E327" w14:textId="77777777" w:rsidR="00AE04CB" w:rsidRPr="00AE04CB" w:rsidRDefault="00AE04CB" w:rsidP="00AE04CB">
            <w:pPr>
              <w:rPr>
                <w:i/>
                <w:iCs/>
                <w:sz w:val="16"/>
                <w:szCs w:val="16"/>
              </w:rPr>
            </w:pPr>
            <w:r w:rsidRPr="00AE04CB">
              <w:rPr>
                <w:i/>
                <w:iCs/>
                <w:sz w:val="16"/>
                <w:szCs w:val="16"/>
              </w:rPr>
              <w:t>Теплоэнергия</w:t>
            </w:r>
          </w:p>
        </w:tc>
        <w:tc>
          <w:tcPr>
            <w:tcW w:w="831" w:type="dxa"/>
            <w:tcBorders>
              <w:top w:val="nil"/>
              <w:left w:val="nil"/>
              <w:bottom w:val="single" w:sz="4" w:space="0" w:color="auto"/>
              <w:right w:val="single" w:sz="4" w:space="0" w:color="auto"/>
            </w:tcBorders>
            <w:shd w:val="clear" w:color="auto" w:fill="auto"/>
            <w:noWrap/>
            <w:hideMark/>
          </w:tcPr>
          <w:p w14:paraId="7B1B22DC"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B154E00"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B5E4E69"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4BF2E803" w14:textId="77777777" w:rsidR="00AE04CB" w:rsidRPr="00AE04CB" w:rsidRDefault="00AE04CB" w:rsidP="00AE04CB">
            <w:pPr>
              <w:rPr>
                <w:sz w:val="16"/>
                <w:szCs w:val="16"/>
              </w:rPr>
            </w:pPr>
            <w:r w:rsidRPr="00AE04CB">
              <w:rPr>
                <w:sz w:val="16"/>
                <w:szCs w:val="16"/>
              </w:rPr>
              <w:t> </w:t>
            </w:r>
          </w:p>
        </w:tc>
      </w:tr>
      <w:tr w:rsidR="00AE04CB" w:rsidRPr="00AE04CB" w14:paraId="32F1F1D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838F586" w14:textId="77777777" w:rsidR="00AE04CB" w:rsidRPr="00AE04CB" w:rsidRDefault="00AE04CB" w:rsidP="00AE04CB">
            <w:pPr>
              <w:jc w:val="center"/>
              <w:rPr>
                <w:i/>
                <w:iCs/>
                <w:sz w:val="16"/>
                <w:szCs w:val="16"/>
              </w:rPr>
            </w:pPr>
            <w:r w:rsidRPr="00AE04CB">
              <w:rPr>
                <w:i/>
                <w:iCs/>
                <w:sz w:val="16"/>
                <w:szCs w:val="16"/>
              </w:rPr>
              <w:t>1.3.8.</w:t>
            </w:r>
          </w:p>
        </w:tc>
        <w:tc>
          <w:tcPr>
            <w:tcW w:w="2560" w:type="dxa"/>
            <w:tcBorders>
              <w:top w:val="nil"/>
              <w:left w:val="nil"/>
              <w:bottom w:val="single" w:sz="4" w:space="0" w:color="auto"/>
              <w:right w:val="single" w:sz="4" w:space="0" w:color="auto"/>
            </w:tcBorders>
            <w:shd w:val="clear" w:color="auto" w:fill="auto"/>
            <w:hideMark/>
          </w:tcPr>
          <w:p w14:paraId="3C301CC7" w14:textId="77777777" w:rsidR="00AE04CB" w:rsidRPr="00AE04CB" w:rsidRDefault="00AE04CB" w:rsidP="00AE04CB">
            <w:pPr>
              <w:rPr>
                <w:i/>
                <w:iCs/>
                <w:sz w:val="16"/>
                <w:szCs w:val="16"/>
              </w:rPr>
            </w:pPr>
            <w:r w:rsidRPr="00AE04CB">
              <w:rPr>
                <w:i/>
                <w:iCs/>
                <w:sz w:val="16"/>
                <w:szCs w:val="16"/>
              </w:rPr>
              <w:t>Расходы на страхование</w:t>
            </w:r>
          </w:p>
        </w:tc>
        <w:tc>
          <w:tcPr>
            <w:tcW w:w="831" w:type="dxa"/>
            <w:tcBorders>
              <w:top w:val="nil"/>
              <w:left w:val="nil"/>
              <w:bottom w:val="single" w:sz="4" w:space="0" w:color="auto"/>
              <w:right w:val="single" w:sz="4" w:space="0" w:color="auto"/>
            </w:tcBorders>
            <w:shd w:val="clear" w:color="auto" w:fill="auto"/>
            <w:noWrap/>
            <w:hideMark/>
          </w:tcPr>
          <w:p w14:paraId="1CCCC4F4"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6AC8321" w14:textId="77777777" w:rsidR="00AE04CB" w:rsidRPr="00AE04CB" w:rsidRDefault="00AE04CB" w:rsidP="00AE04CB">
            <w:pPr>
              <w:jc w:val="right"/>
              <w:rPr>
                <w:sz w:val="16"/>
                <w:szCs w:val="16"/>
              </w:rPr>
            </w:pPr>
            <w:r w:rsidRPr="00AE04CB">
              <w:rPr>
                <w:sz w:val="16"/>
                <w:szCs w:val="16"/>
              </w:rPr>
              <w:t>49,64</w:t>
            </w:r>
          </w:p>
        </w:tc>
        <w:tc>
          <w:tcPr>
            <w:tcW w:w="1134" w:type="dxa"/>
            <w:tcBorders>
              <w:top w:val="nil"/>
              <w:left w:val="nil"/>
              <w:bottom w:val="single" w:sz="4" w:space="0" w:color="auto"/>
              <w:right w:val="single" w:sz="4" w:space="0" w:color="auto"/>
            </w:tcBorders>
            <w:shd w:val="clear" w:color="auto" w:fill="auto"/>
            <w:noWrap/>
            <w:hideMark/>
          </w:tcPr>
          <w:p w14:paraId="532F758F" w14:textId="77777777" w:rsidR="00AE04CB" w:rsidRPr="00AE04CB" w:rsidRDefault="00AE04CB" w:rsidP="00AE04CB">
            <w:pPr>
              <w:jc w:val="right"/>
              <w:rPr>
                <w:sz w:val="16"/>
                <w:szCs w:val="16"/>
              </w:rPr>
            </w:pPr>
            <w:r w:rsidRPr="00AE04CB">
              <w:rPr>
                <w:sz w:val="16"/>
                <w:szCs w:val="16"/>
              </w:rPr>
              <w:t>54,03</w:t>
            </w:r>
          </w:p>
        </w:tc>
        <w:tc>
          <w:tcPr>
            <w:tcW w:w="3402" w:type="dxa"/>
            <w:tcBorders>
              <w:top w:val="nil"/>
              <w:left w:val="nil"/>
              <w:bottom w:val="single" w:sz="4" w:space="0" w:color="auto"/>
              <w:right w:val="single" w:sz="4" w:space="0" w:color="auto"/>
            </w:tcBorders>
            <w:shd w:val="clear" w:color="auto" w:fill="auto"/>
            <w:hideMark/>
          </w:tcPr>
          <w:p w14:paraId="5EBDD06E" w14:textId="77777777" w:rsidR="00AE04CB" w:rsidRPr="00AE04CB" w:rsidRDefault="00AE04CB" w:rsidP="00AE04CB">
            <w:pPr>
              <w:rPr>
                <w:sz w:val="16"/>
                <w:szCs w:val="16"/>
              </w:rPr>
            </w:pPr>
            <w:r w:rsidRPr="00AE04CB">
              <w:rPr>
                <w:sz w:val="16"/>
                <w:szCs w:val="16"/>
              </w:rPr>
              <w:t> </w:t>
            </w:r>
          </w:p>
        </w:tc>
      </w:tr>
      <w:tr w:rsidR="00AE04CB" w:rsidRPr="00AE04CB" w14:paraId="1E0E0AF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6D88654" w14:textId="77777777" w:rsidR="00AE04CB" w:rsidRPr="00AE04CB" w:rsidRDefault="00AE04CB" w:rsidP="00AE04CB">
            <w:pPr>
              <w:jc w:val="center"/>
              <w:rPr>
                <w:i/>
                <w:iCs/>
                <w:sz w:val="16"/>
                <w:szCs w:val="16"/>
              </w:rPr>
            </w:pPr>
            <w:r w:rsidRPr="00AE04CB">
              <w:rPr>
                <w:i/>
                <w:iCs/>
                <w:sz w:val="16"/>
                <w:szCs w:val="16"/>
              </w:rPr>
              <w:t>1.3.9.</w:t>
            </w:r>
          </w:p>
        </w:tc>
        <w:tc>
          <w:tcPr>
            <w:tcW w:w="2560" w:type="dxa"/>
            <w:tcBorders>
              <w:top w:val="nil"/>
              <w:left w:val="nil"/>
              <w:bottom w:val="single" w:sz="4" w:space="0" w:color="auto"/>
              <w:right w:val="single" w:sz="4" w:space="0" w:color="auto"/>
            </w:tcBorders>
            <w:shd w:val="clear" w:color="auto" w:fill="auto"/>
            <w:hideMark/>
          </w:tcPr>
          <w:p w14:paraId="3BA5EC3A" w14:textId="77777777" w:rsidR="00AE04CB" w:rsidRPr="00AE04CB" w:rsidRDefault="00AE04CB" w:rsidP="00AE04CB">
            <w:pPr>
              <w:rPr>
                <w:i/>
                <w:iCs/>
                <w:sz w:val="16"/>
                <w:szCs w:val="16"/>
              </w:rPr>
            </w:pPr>
            <w:r w:rsidRPr="00AE04CB">
              <w:rPr>
                <w:i/>
                <w:iCs/>
                <w:sz w:val="16"/>
                <w:szCs w:val="16"/>
              </w:rPr>
              <w:t>Другие прочие расходы</w:t>
            </w:r>
          </w:p>
        </w:tc>
        <w:tc>
          <w:tcPr>
            <w:tcW w:w="831" w:type="dxa"/>
            <w:tcBorders>
              <w:top w:val="nil"/>
              <w:left w:val="nil"/>
              <w:bottom w:val="single" w:sz="4" w:space="0" w:color="auto"/>
              <w:right w:val="single" w:sz="4" w:space="0" w:color="auto"/>
            </w:tcBorders>
            <w:shd w:val="clear" w:color="auto" w:fill="auto"/>
            <w:noWrap/>
            <w:hideMark/>
          </w:tcPr>
          <w:p w14:paraId="6764513F"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E8DD879"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2B653B9"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57B6E222" w14:textId="77777777" w:rsidR="00AE04CB" w:rsidRPr="00AE04CB" w:rsidRDefault="00AE04CB" w:rsidP="00AE04CB">
            <w:pPr>
              <w:rPr>
                <w:sz w:val="16"/>
                <w:szCs w:val="16"/>
              </w:rPr>
            </w:pPr>
            <w:r w:rsidRPr="00AE04CB">
              <w:rPr>
                <w:sz w:val="16"/>
                <w:szCs w:val="16"/>
              </w:rPr>
              <w:t> </w:t>
            </w:r>
          </w:p>
        </w:tc>
      </w:tr>
      <w:tr w:rsidR="00AE04CB" w:rsidRPr="00AE04CB" w14:paraId="675F7DA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BC8878B" w14:textId="77777777" w:rsidR="00AE04CB" w:rsidRPr="00AE04CB" w:rsidRDefault="00AE04CB" w:rsidP="00AE04CB">
            <w:pPr>
              <w:jc w:val="center"/>
              <w:rPr>
                <w:sz w:val="16"/>
                <w:szCs w:val="16"/>
              </w:rPr>
            </w:pPr>
            <w:r w:rsidRPr="00AE04CB">
              <w:rPr>
                <w:sz w:val="16"/>
                <w:szCs w:val="16"/>
              </w:rPr>
              <w:t>1.4.</w:t>
            </w:r>
          </w:p>
        </w:tc>
        <w:tc>
          <w:tcPr>
            <w:tcW w:w="2560" w:type="dxa"/>
            <w:tcBorders>
              <w:top w:val="nil"/>
              <w:left w:val="nil"/>
              <w:bottom w:val="single" w:sz="4" w:space="0" w:color="auto"/>
              <w:right w:val="single" w:sz="4" w:space="0" w:color="auto"/>
            </w:tcBorders>
            <w:shd w:val="clear" w:color="auto" w:fill="auto"/>
            <w:hideMark/>
          </w:tcPr>
          <w:p w14:paraId="7704AE18" w14:textId="77777777" w:rsidR="00AE04CB" w:rsidRPr="00AE04CB" w:rsidRDefault="00AE04CB" w:rsidP="00AE04CB">
            <w:pPr>
              <w:rPr>
                <w:sz w:val="16"/>
                <w:szCs w:val="16"/>
              </w:rPr>
            </w:pPr>
            <w:r w:rsidRPr="00AE04CB">
              <w:rPr>
                <w:sz w:val="16"/>
                <w:szCs w:val="16"/>
              </w:rPr>
              <w:t>Подконтрольные расходы из прибыли</w:t>
            </w:r>
          </w:p>
        </w:tc>
        <w:tc>
          <w:tcPr>
            <w:tcW w:w="831" w:type="dxa"/>
            <w:tcBorders>
              <w:top w:val="nil"/>
              <w:left w:val="nil"/>
              <w:bottom w:val="single" w:sz="4" w:space="0" w:color="auto"/>
              <w:right w:val="single" w:sz="4" w:space="0" w:color="auto"/>
            </w:tcBorders>
            <w:shd w:val="clear" w:color="auto" w:fill="auto"/>
            <w:noWrap/>
            <w:hideMark/>
          </w:tcPr>
          <w:p w14:paraId="0997BD51"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D4683CD"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53B0BDE"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3543068F" w14:textId="77777777" w:rsidR="00AE04CB" w:rsidRPr="00AE04CB" w:rsidRDefault="00AE04CB" w:rsidP="00AE04CB">
            <w:pPr>
              <w:rPr>
                <w:sz w:val="16"/>
                <w:szCs w:val="16"/>
              </w:rPr>
            </w:pPr>
            <w:r w:rsidRPr="00AE04CB">
              <w:rPr>
                <w:sz w:val="16"/>
                <w:szCs w:val="16"/>
              </w:rPr>
              <w:t> </w:t>
            </w:r>
          </w:p>
        </w:tc>
      </w:tr>
      <w:tr w:rsidR="00AE04CB" w:rsidRPr="00AE04CB" w14:paraId="794E7930"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646A79" w14:textId="77777777" w:rsidR="00AE04CB" w:rsidRPr="00AE04CB" w:rsidRDefault="00AE04CB" w:rsidP="00AE04CB">
            <w:pPr>
              <w:jc w:val="center"/>
              <w:rPr>
                <w:b/>
                <w:bCs/>
                <w:sz w:val="16"/>
                <w:szCs w:val="16"/>
              </w:rPr>
            </w:pPr>
            <w:r w:rsidRPr="00AE04CB">
              <w:rPr>
                <w:b/>
                <w:bCs/>
                <w:sz w:val="16"/>
                <w:szCs w:val="16"/>
              </w:rPr>
              <w:t>Подконтрольные расходы</w:t>
            </w:r>
          </w:p>
        </w:tc>
        <w:tc>
          <w:tcPr>
            <w:tcW w:w="831" w:type="dxa"/>
            <w:tcBorders>
              <w:top w:val="nil"/>
              <w:left w:val="nil"/>
              <w:bottom w:val="single" w:sz="4" w:space="0" w:color="auto"/>
              <w:right w:val="single" w:sz="4" w:space="0" w:color="auto"/>
            </w:tcBorders>
            <w:shd w:val="clear" w:color="auto" w:fill="auto"/>
            <w:noWrap/>
            <w:hideMark/>
          </w:tcPr>
          <w:p w14:paraId="08559900" w14:textId="77777777" w:rsidR="00AE04CB" w:rsidRPr="00AE04CB" w:rsidRDefault="00AE04CB" w:rsidP="00AE04CB">
            <w:pP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6DB3DD6" w14:textId="77777777" w:rsidR="00AE04CB" w:rsidRPr="00AE04CB" w:rsidRDefault="00AE04CB" w:rsidP="00AE04CB">
            <w:pPr>
              <w:jc w:val="right"/>
              <w:rPr>
                <w:b/>
                <w:bCs/>
                <w:sz w:val="16"/>
                <w:szCs w:val="16"/>
              </w:rPr>
            </w:pPr>
            <w:r w:rsidRPr="00AE04CB">
              <w:rPr>
                <w:b/>
                <w:bCs/>
                <w:sz w:val="16"/>
                <w:szCs w:val="16"/>
              </w:rPr>
              <w:t>13 632,68</w:t>
            </w:r>
          </w:p>
        </w:tc>
        <w:tc>
          <w:tcPr>
            <w:tcW w:w="1134" w:type="dxa"/>
            <w:tcBorders>
              <w:top w:val="nil"/>
              <w:left w:val="nil"/>
              <w:bottom w:val="single" w:sz="4" w:space="0" w:color="auto"/>
              <w:right w:val="single" w:sz="4" w:space="0" w:color="auto"/>
            </w:tcBorders>
            <w:shd w:val="clear" w:color="auto" w:fill="auto"/>
            <w:noWrap/>
            <w:hideMark/>
          </w:tcPr>
          <w:p w14:paraId="33E0145C" w14:textId="77777777" w:rsidR="00AE04CB" w:rsidRPr="00AE04CB" w:rsidRDefault="00AE04CB" w:rsidP="00AE04CB">
            <w:pPr>
              <w:jc w:val="right"/>
              <w:rPr>
                <w:b/>
                <w:bCs/>
                <w:sz w:val="16"/>
                <w:szCs w:val="16"/>
              </w:rPr>
            </w:pPr>
            <w:r w:rsidRPr="00AE04CB">
              <w:rPr>
                <w:b/>
                <w:bCs/>
                <w:sz w:val="16"/>
                <w:szCs w:val="16"/>
              </w:rPr>
              <w:t>14 842,04</w:t>
            </w:r>
          </w:p>
        </w:tc>
        <w:tc>
          <w:tcPr>
            <w:tcW w:w="3402" w:type="dxa"/>
            <w:tcBorders>
              <w:top w:val="nil"/>
              <w:left w:val="nil"/>
              <w:bottom w:val="single" w:sz="4" w:space="0" w:color="auto"/>
              <w:right w:val="single" w:sz="4" w:space="0" w:color="auto"/>
            </w:tcBorders>
            <w:shd w:val="clear" w:color="auto" w:fill="auto"/>
            <w:hideMark/>
          </w:tcPr>
          <w:p w14:paraId="3679CA31" w14:textId="77777777" w:rsidR="00AE04CB" w:rsidRPr="00AE04CB" w:rsidRDefault="00AE04CB" w:rsidP="00AE04CB">
            <w:pPr>
              <w:rPr>
                <w:b/>
                <w:bCs/>
                <w:sz w:val="16"/>
                <w:szCs w:val="16"/>
              </w:rPr>
            </w:pPr>
            <w:r w:rsidRPr="00AE04CB">
              <w:rPr>
                <w:b/>
                <w:bCs/>
                <w:sz w:val="16"/>
                <w:szCs w:val="16"/>
              </w:rPr>
              <w:t> </w:t>
            </w:r>
          </w:p>
        </w:tc>
      </w:tr>
      <w:tr w:rsidR="00AE04CB" w:rsidRPr="00AE04CB" w14:paraId="63CA894F" w14:textId="77777777" w:rsidTr="006D08D7">
        <w:trPr>
          <w:trHeight w:val="284"/>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28C19E7" w14:textId="77777777" w:rsidR="00AE04CB" w:rsidRPr="00AE04CB" w:rsidRDefault="00AE04CB" w:rsidP="00AE04CB">
            <w:pPr>
              <w:rPr>
                <w:b/>
                <w:bCs/>
                <w:sz w:val="16"/>
                <w:szCs w:val="16"/>
              </w:rPr>
            </w:pPr>
            <w:r w:rsidRPr="00AE04CB">
              <w:rPr>
                <w:b/>
                <w:bCs/>
                <w:sz w:val="16"/>
                <w:szCs w:val="16"/>
              </w:rPr>
              <w:t>2. Расчёт неподконтрольных расходов</w:t>
            </w:r>
          </w:p>
        </w:tc>
      </w:tr>
      <w:tr w:rsidR="00AE04CB" w:rsidRPr="00AE04CB" w14:paraId="07CD5C3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C028618" w14:textId="77777777" w:rsidR="00AE04CB" w:rsidRPr="00AE04CB" w:rsidRDefault="00AE04CB" w:rsidP="00AE04CB">
            <w:pPr>
              <w:jc w:val="right"/>
              <w:rPr>
                <w:sz w:val="16"/>
                <w:szCs w:val="16"/>
              </w:rPr>
            </w:pPr>
            <w:r w:rsidRPr="00AE04CB">
              <w:rPr>
                <w:sz w:val="16"/>
                <w:szCs w:val="16"/>
              </w:rPr>
              <w:t>2.1.</w:t>
            </w:r>
          </w:p>
        </w:tc>
        <w:tc>
          <w:tcPr>
            <w:tcW w:w="2560" w:type="dxa"/>
            <w:tcBorders>
              <w:top w:val="nil"/>
              <w:left w:val="nil"/>
              <w:bottom w:val="single" w:sz="4" w:space="0" w:color="auto"/>
              <w:right w:val="single" w:sz="4" w:space="0" w:color="auto"/>
            </w:tcBorders>
            <w:shd w:val="clear" w:color="auto" w:fill="auto"/>
            <w:hideMark/>
          </w:tcPr>
          <w:p w14:paraId="37DF4439" w14:textId="77777777" w:rsidR="00AE04CB" w:rsidRPr="00AE04CB" w:rsidRDefault="00AE04CB" w:rsidP="00AE04CB">
            <w:pPr>
              <w:rPr>
                <w:sz w:val="16"/>
                <w:szCs w:val="16"/>
              </w:rPr>
            </w:pPr>
            <w:r w:rsidRPr="00AE04CB">
              <w:rPr>
                <w:sz w:val="16"/>
                <w:szCs w:val="16"/>
              </w:rPr>
              <w:t>Оплата услуг ОАО «ФСК ЕЭС»</w:t>
            </w:r>
          </w:p>
        </w:tc>
        <w:tc>
          <w:tcPr>
            <w:tcW w:w="831" w:type="dxa"/>
            <w:tcBorders>
              <w:top w:val="nil"/>
              <w:left w:val="nil"/>
              <w:bottom w:val="single" w:sz="4" w:space="0" w:color="auto"/>
              <w:right w:val="single" w:sz="4" w:space="0" w:color="auto"/>
            </w:tcBorders>
            <w:shd w:val="clear" w:color="auto" w:fill="auto"/>
            <w:noWrap/>
            <w:hideMark/>
          </w:tcPr>
          <w:p w14:paraId="0B49222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FAF73FB"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90120CD"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1B54304B" w14:textId="77777777" w:rsidR="00AE04CB" w:rsidRPr="00AE04CB" w:rsidRDefault="00AE04CB" w:rsidP="00AE04CB">
            <w:pPr>
              <w:rPr>
                <w:sz w:val="16"/>
                <w:szCs w:val="16"/>
              </w:rPr>
            </w:pPr>
            <w:r w:rsidRPr="00AE04CB">
              <w:rPr>
                <w:sz w:val="16"/>
                <w:szCs w:val="16"/>
              </w:rPr>
              <w:t> </w:t>
            </w:r>
          </w:p>
        </w:tc>
      </w:tr>
      <w:tr w:rsidR="00AE04CB" w:rsidRPr="00AE04CB" w14:paraId="4B16839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C57F2A3" w14:textId="77777777" w:rsidR="00AE04CB" w:rsidRPr="00AE04CB" w:rsidRDefault="00AE04CB" w:rsidP="00AE04CB">
            <w:pPr>
              <w:jc w:val="right"/>
              <w:rPr>
                <w:sz w:val="16"/>
                <w:szCs w:val="16"/>
              </w:rPr>
            </w:pPr>
            <w:r w:rsidRPr="00AE04CB">
              <w:rPr>
                <w:sz w:val="16"/>
                <w:szCs w:val="16"/>
              </w:rPr>
              <w:t>2.2.</w:t>
            </w:r>
          </w:p>
        </w:tc>
        <w:tc>
          <w:tcPr>
            <w:tcW w:w="2560" w:type="dxa"/>
            <w:tcBorders>
              <w:top w:val="nil"/>
              <w:left w:val="nil"/>
              <w:bottom w:val="single" w:sz="4" w:space="0" w:color="auto"/>
              <w:right w:val="single" w:sz="4" w:space="0" w:color="auto"/>
            </w:tcBorders>
            <w:shd w:val="clear" w:color="auto" w:fill="auto"/>
            <w:hideMark/>
          </w:tcPr>
          <w:p w14:paraId="050441B1" w14:textId="77777777" w:rsidR="00AE04CB" w:rsidRPr="00AE04CB" w:rsidRDefault="00AE04CB" w:rsidP="00AE04CB">
            <w:pPr>
              <w:rPr>
                <w:sz w:val="16"/>
                <w:szCs w:val="16"/>
              </w:rPr>
            </w:pPr>
            <w:r w:rsidRPr="00AE04CB">
              <w:rPr>
                <w:sz w:val="16"/>
                <w:szCs w:val="16"/>
              </w:rPr>
              <w:t>Электроэнергия на хоз. нужды</w:t>
            </w:r>
          </w:p>
        </w:tc>
        <w:tc>
          <w:tcPr>
            <w:tcW w:w="831" w:type="dxa"/>
            <w:tcBorders>
              <w:top w:val="nil"/>
              <w:left w:val="nil"/>
              <w:bottom w:val="single" w:sz="4" w:space="0" w:color="auto"/>
              <w:right w:val="single" w:sz="4" w:space="0" w:color="auto"/>
            </w:tcBorders>
            <w:shd w:val="clear" w:color="auto" w:fill="auto"/>
            <w:noWrap/>
            <w:hideMark/>
          </w:tcPr>
          <w:p w14:paraId="0F58DB20"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EDB1A76" w14:textId="77777777" w:rsidR="00AE04CB" w:rsidRPr="00AE04CB" w:rsidRDefault="00AE04CB" w:rsidP="00AE04CB">
            <w:pPr>
              <w:jc w:val="right"/>
              <w:rPr>
                <w:sz w:val="16"/>
                <w:szCs w:val="16"/>
              </w:rPr>
            </w:pPr>
            <w:r w:rsidRPr="00AE04CB">
              <w:rPr>
                <w:sz w:val="16"/>
                <w:szCs w:val="16"/>
              </w:rPr>
              <w:t>624,41</w:t>
            </w:r>
          </w:p>
        </w:tc>
        <w:tc>
          <w:tcPr>
            <w:tcW w:w="1134" w:type="dxa"/>
            <w:tcBorders>
              <w:top w:val="nil"/>
              <w:left w:val="nil"/>
              <w:bottom w:val="single" w:sz="4" w:space="0" w:color="auto"/>
              <w:right w:val="single" w:sz="4" w:space="0" w:color="auto"/>
            </w:tcBorders>
            <w:shd w:val="clear" w:color="auto" w:fill="auto"/>
            <w:noWrap/>
            <w:hideMark/>
          </w:tcPr>
          <w:p w14:paraId="169317C8" w14:textId="77777777" w:rsidR="00AE04CB" w:rsidRPr="00AE04CB" w:rsidRDefault="00AE04CB" w:rsidP="00AE04CB">
            <w:pPr>
              <w:jc w:val="right"/>
              <w:rPr>
                <w:sz w:val="16"/>
                <w:szCs w:val="16"/>
              </w:rPr>
            </w:pPr>
            <w:r w:rsidRPr="00AE04CB">
              <w:rPr>
                <w:sz w:val="16"/>
                <w:szCs w:val="16"/>
              </w:rPr>
              <w:t>624,41</w:t>
            </w:r>
          </w:p>
        </w:tc>
        <w:tc>
          <w:tcPr>
            <w:tcW w:w="3402" w:type="dxa"/>
            <w:tcBorders>
              <w:top w:val="nil"/>
              <w:left w:val="nil"/>
              <w:bottom w:val="single" w:sz="4" w:space="0" w:color="auto"/>
              <w:right w:val="single" w:sz="4" w:space="0" w:color="auto"/>
            </w:tcBorders>
            <w:shd w:val="clear" w:color="auto" w:fill="auto"/>
            <w:hideMark/>
          </w:tcPr>
          <w:p w14:paraId="24041140" w14:textId="77777777" w:rsidR="00AE04CB" w:rsidRPr="00AE04CB" w:rsidRDefault="00AE04CB" w:rsidP="00AE04CB">
            <w:pPr>
              <w:rPr>
                <w:sz w:val="16"/>
                <w:szCs w:val="16"/>
              </w:rPr>
            </w:pPr>
            <w:r w:rsidRPr="00AE04CB">
              <w:rPr>
                <w:sz w:val="16"/>
                <w:szCs w:val="16"/>
              </w:rPr>
              <w:t>Рассчитать точную величину потребления э/э на 2024 году не представляется возможным. Величина фактических расходов на э/э на хоз. нужды, принятая к учету РЭК за 2022 год составила 562,62 тыс. руб. (материалы тарифного дела т.5 стр. 146-162). При корректировке расходов в размере 530,75 тыс. руб. на плановые ИПЦ 2023-2024 года (ИПЦ 2023 - 6%, ИПЦ 2024 - 7,2%) их величина составит 639,32 тыс. руб., что превышает величину, заявленную Обществом.  К учету приняты расходы на электроэнергию на хоз. нужды в размере, заявленном Обществом.</w:t>
            </w:r>
          </w:p>
        </w:tc>
      </w:tr>
      <w:tr w:rsidR="00AE04CB" w:rsidRPr="00AE04CB" w14:paraId="6C671F8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9C217CF" w14:textId="77777777" w:rsidR="00AE04CB" w:rsidRPr="00AE04CB" w:rsidRDefault="00AE04CB" w:rsidP="00AE04CB">
            <w:pPr>
              <w:jc w:val="right"/>
              <w:rPr>
                <w:sz w:val="16"/>
                <w:szCs w:val="16"/>
              </w:rPr>
            </w:pPr>
            <w:r w:rsidRPr="00AE04CB">
              <w:rPr>
                <w:sz w:val="16"/>
                <w:szCs w:val="16"/>
              </w:rPr>
              <w:t>2.3.</w:t>
            </w:r>
          </w:p>
        </w:tc>
        <w:tc>
          <w:tcPr>
            <w:tcW w:w="2560" w:type="dxa"/>
            <w:tcBorders>
              <w:top w:val="nil"/>
              <w:left w:val="nil"/>
              <w:bottom w:val="single" w:sz="4" w:space="0" w:color="auto"/>
              <w:right w:val="single" w:sz="4" w:space="0" w:color="auto"/>
            </w:tcBorders>
            <w:shd w:val="clear" w:color="auto" w:fill="auto"/>
            <w:hideMark/>
          </w:tcPr>
          <w:p w14:paraId="66183AA3" w14:textId="77777777" w:rsidR="00AE04CB" w:rsidRPr="00AE04CB" w:rsidRDefault="00AE04CB" w:rsidP="00AE04CB">
            <w:pPr>
              <w:rPr>
                <w:sz w:val="16"/>
                <w:szCs w:val="16"/>
              </w:rPr>
            </w:pPr>
            <w:r w:rsidRPr="00AE04CB">
              <w:rPr>
                <w:sz w:val="16"/>
                <w:szCs w:val="16"/>
              </w:rPr>
              <w:t>Теплоэнергия, водоснабжение, вывоз мусора</w:t>
            </w:r>
          </w:p>
        </w:tc>
        <w:tc>
          <w:tcPr>
            <w:tcW w:w="831" w:type="dxa"/>
            <w:tcBorders>
              <w:top w:val="nil"/>
              <w:left w:val="nil"/>
              <w:bottom w:val="single" w:sz="4" w:space="0" w:color="auto"/>
              <w:right w:val="single" w:sz="4" w:space="0" w:color="auto"/>
            </w:tcBorders>
            <w:shd w:val="clear" w:color="auto" w:fill="auto"/>
            <w:noWrap/>
            <w:hideMark/>
          </w:tcPr>
          <w:p w14:paraId="4A8E624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35CCFDA" w14:textId="77777777" w:rsidR="00AE04CB" w:rsidRPr="00AE04CB" w:rsidRDefault="00AE04CB" w:rsidP="00AE04CB">
            <w:pPr>
              <w:jc w:val="right"/>
              <w:rPr>
                <w:sz w:val="16"/>
                <w:szCs w:val="16"/>
              </w:rPr>
            </w:pPr>
            <w:r w:rsidRPr="00AE04CB">
              <w:rPr>
                <w:sz w:val="16"/>
                <w:szCs w:val="16"/>
              </w:rPr>
              <w:t>13,82</w:t>
            </w:r>
          </w:p>
        </w:tc>
        <w:tc>
          <w:tcPr>
            <w:tcW w:w="1134" w:type="dxa"/>
            <w:tcBorders>
              <w:top w:val="nil"/>
              <w:left w:val="nil"/>
              <w:bottom w:val="single" w:sz="4" w:space="0" w:color="auto"/>
              <w:right w:val="single" w:sz="4" w:space="0" w:color="auto"/>
            </w:tcBorders>
            <w:shd w:val="clear" w:color="auto" w:fill="auto"/>
            <w:noWrap/>
            <w:hideMark/>
          </w:tcPr>
          <w:p w14:paraId="2A9EAF6B" w14:textId="77777777" w:rsidR="00AE04CB" w:rsidRPr="00AE04CB" w:rsidRDefault="00AE04CB" w:rsidP="00AE04CB">
            <w:pPr>
              <w:jc w:val="right"/>
              <w:rPr>
                <w:sz w:val="16"/>
                <w:szCs w:val="16"/>
              </w:rPr>
            </w:pPr>
            <w:r w:rsidRPr="00AE04CB">
              <w:rPr>
                <w:sz w:val="16"/>
                <w:szCs w:val="16"/>
              </w:rPr>
              <w:t>12,59</w:t>
            </w:r>
          </w:p>
        </w:tc>
        <w:tc>
          <w:tcPr>
            <w:tcW w:w="3402" w:type="dxa"/>
            <w:tcBorders>
              <w:top w:val="nil"/>
              <w:left w:val="nil"/>
              <w:bottom w:val="single" w:sz="4" w:space="0" w:color="auto"/>
              <w:right w:val="single" w:sz="4" w:space="0" w:color="auto"/>
            </w:tcBorders>
            <w:shd w:val="clear" w:color="auto" w:fill="auto"/>
            <w:hideMark/>
          </w:tcPr>
          <w:p w14:paraId="24BC71D1" w14:textId="77777777" w:rsidR="00AE04CB" w:rsidRPr="00AE04CB" w:rsidRDefault="00AE04CB" w:rsidP="00AE04CB">
            <w:pPr>
              <w:rPr>
                <w:sz w:val="16"/>
                <w:szCs w:val="16"/>
              </w:rPr>
            </w:pPr>
            <w:r w:rsidRPr="00AE04CB">
              <w:rPr>
                <w:sz w:val="16"/>
                <w:szCs w:val="16"/>
              </w:rPr>
              <w:t xml:space="preserve">Рассчитать точную величину потребности </w:t>
            </w:r>
            <w:r w:rsidRPr="00AE04CB">
              <w:rPr>
                <w:b/>
                <w:bCs/>
                <w:sz w:val="16"/>
                <w:szCs w:val="16"/>
              </w:rPr>
              <w:t xml:space="preserve">на водоснабжение и водоотведение на 2024 год </w:t>
            </w:r>
            <w:r w:rsidRPr="00AE04CB">
              <w:rPr>
                <w:sz w:val="16"/>
                <w:szCs w:val="16"/>
              </w:rPr>
              <w:t xml:space="preserve">не представляется возможным. Величина фактических расходов на водоснабжение и водоотведение, принятая к учету РЭК за 2022 год, составила 3,81 тыс. руб. При корректировке расходов в размере 3,81 тыс. руб. на плановые ИПЦ 2023-2024 года (ИПЦ 2023 - 6,0%, ИПЦ 2024 - 7,2%) их величина составит 4,33 тыс. руб., что меньше величины расходов, заявленных Обществом. К учету приняты расходы в размере 4,33 тыс. руб., рассчитанные с учетом плановых ИПЦ 2023-2024 года. Рассчитать точную величину потребности на </w:t>
            </w:r>
            <w:r w:rsidRPr="00AE04CB">
              <w:rPr>
                <w:b/>
                <w:bCs/>
                <w:sz w:val="16"/>
                <w:szCs w:val="16"/>
              </w:rPr>
              <w:t>вывоз ТКО на 2024 год</w:t>
            </w:r>
            <w:r w:rsidRPr="00AE04CB">
              <w:rPr>
                <w:sz w:val="16"/>
                <w:szCs w:val="16"/>
              </w:rPr>
              <w:t xml:space="preserve"> не представляется возможным. Величина фактических расходов на вывоз ТКО, принятая к учету РЭК за 2022 год составила 7,27 тыс. руб. При корректировке расходов в размере 7,27 тыс. руб. на плановые ИПЦ 2023-2024 года (ИПЦ 2023 - 6,0%, ИПЦ 2024 - 7,2%) их величина составит 8,26 тыс. руб., что меньше величины расходов, заявленных Обществом. К учету приняты расходы в размере 8,26 тыс. руб., рассчитанные с учетом плановых ИПЦ 2023-2024 года.</w:t>
            </w:r>
          </w:p>
        </w:tc>
      </w:tr>
      <w:tr w:rsidR="00AE04CB" w:rsidRPr="00AE04CB" w14:paraId="57AFF14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B30D475" w14:textId="77777777" w:rsidR="00AE04CB" w:rsidRPr="00AE04CB" w:rsidRDefault="00AE04CB" w:rsidP="00AE04CB">
            <w:pPr>
              <w:jc w:val="right"/>
              <w:rPr>
                <w:sz w:val="16"/>
                <w:szCs w:val="16"/>
              </w:rPr>
            </w:pPr>
            <w:r w:rsidRPr="00AE04CB">
              <w:rPr>
                <w:sz w:val="16"/>
                <w:szCs w:val="16"/>
              </w:rPr>
              <w:t>2.4.</w:t>
            </w:r>
          </w:p>
        </w:tc>
        <w:tc>
          <w:tcPr>
            <w:tcW w:w="2560" w:type="dxa"/>
            <w:tcBorders>
              <w:top w:val="nil"/>
              <w:left w:val="nil"/>
              <w:bottom w:val="single" w:sz="4" w:space="0" w:color="auto"/>
              <w:right w:val="single" w:sz="4" w:space="0" w:color="auto"/>
            </w:tcBorders>
            <w:shd w:val="clear" w:color="auto" w:fill="auto"/>
            <w:hideMark/>
          </w:tcPr>
          <w:p w14:paraId="2B536DB0" w14:textId="77777777" w:rsidR="00AE04CB" w:rsidRPr="00AE04CB" w:rsidRDefault="00AE04CB" w:rsidP="00AE04CB">
            <w:pPr>
              <w:rPr>
                <w:sz w:val="16"/>
                <w:szCs w:val="16"/>
              </w:rPr>
            </w:pPr>
            <w:r w:rsidRPr="00AE04CB">
              <w:rPr>
                <w:sz w:val="16"/>
                <w:szCs w:val="16"/>
              </w:rPr>
              <w:t>Плата за аренду имущества и лизинг</w:t>
            </w:r>
          </w:p>
        </w:tc>
        <w:tc>
          <w:tcPr>
            <w:tcW w:w="831" w:type="dxa"/>
            <w:tcBorders>
              <w:top w:val="nil"/>
              <w:left w:val="nil"/>
              <w:bottom w:val="single" w:sz="4" w:space="0" w:color="auto"/>
              <w:right w:val="single" w:sz="4" w:space="0" w:color="auto"/>
            </w:tcBorders>
            <w:shd w:val="clear" w:color="auto" w:fill="auto"/>
            <w:noWrap/>
            <w:hideMark/>
          </w:tcPr>
          <w:p w14:paraId="3AA3C2F8"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77B6941"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481AF31"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4E2AB6B4" w14:textId="77777777" w:rsidR="00AE04CB" w:rsidRPr="00AE04CB" w:rsidRDefault="00AE04CB" w:rsidP="00AE04CB">
            <w:pPr>
              <w:rPr>
                <w:sz w:val="16"/>
                <w:szCs w:val="16"/>
              </w:rPr>
            </w:pPr>
            <w:r w:rsidRPr="00AE04CB">
              <w:rPr>
                <w:sz w:val="16"/>
                <w:szCs w:val="16"/>
              </w:rPr>
              <w:t> </w:t>
            </w:r>
          </w:p>
        </w:tc>
      </w:tr>
      <w:tr w:rsidR="00AE04CB" w:rsidRPr="00AE04CB" w14:paraId="325FD952"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3C915FB" w14:textId="77777777" w:rsidR="00AE04CB" w:rsidRPr="00AE04CB" w:rsidRDefault="00AE04CB" w:rsidP="00AE04CB">
            <w:pPr>
              <w:jc w:val="right"/>
              <w:rPr>
                <w:sz w:val="16"/>
                <w:szCs w:val="16"/>
              </w:rPr>
            </w:pPr>
            <w:r w:rsidRPr="00AE04CB">
              <w:rPr>
                <w:sz w:val="16"/>
                <w:szCs w:val="16"/>
              </w:rPr>
              <w:t>2.5.</w:t>
            </w:r>
          </w:p>
        </w:tc>
        <w:tc>
          <w:tcPr>
            <w:tcW w:w="2560" w:type="dxa"/>
            <w:tcBorders>
              <w:top w:val="nil"/>
              <w:left w:val="nil"/>
              <w:bottom w:val="single" w:sz="4" w:space="0" w:color="auto"/>
              <w:right w:val="single" w:sz="4" w:space="0" w:color="auto"/>
            </w:tcBorders>
            <w:shd w:val="clear" w:color="auto" w:fill="auto"/>
            <w:hideMark/>
          </w:tcPr>
          <w:p w14:paraId="245CED17" w14:textId="77777777" w:rsidR="00AE04CB" w:rsidRPr="00AE04CB" w:rsidRDefault="00AE04CB" w:rsidP="00AE04CB">
            <w:pPr>
              <w:rPr>
                <w:sz w:val="16"/>
                <w:szCs w:val="16"/>
              </w:rPr>
            </w:pPr>
            <w:r w:rsidRPr="00AE04CB">
              <w:rPr>
                <w:sz w:val="16"/>
                <w:szCs w:val="16"/>
              </w:rPr>
              <w:t>Налоги - всего, в том числе:</w:t>
            </w:r>
          </w:p>
        </w:tc>
        <w:tc>
          <w:tcPr>
            <w:tcW w:w="831" w:type="dxa"/>
            <w:tcBorders>
              <w:top w:val="nil"/>
              <w:left w:val="nil"/>
              <w:bottom w:val="single" w:sz="4" w:space="0" w:color="auto"/>
              <w:right w:val="single" w:sz="4" w:space="0" w:color="auto"/>
            </w:tcBorders>
            <w:shd w:val="clear" w:color="auto" w:fill="auto"/>
            <w:noWrap/>
            <w:hideMark/>
          </w:tcPr>
          <w:p w14:paraId="1C0059F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487D43C" w14:textId="77777777" w:rsidR="00AE04CB" w:rsidRPr="00AE04CB" w:rsidRDefault="00AE04CB" w:rsidP="00AE04CB">
            <w:pPr>
              <w:jc w:val="right"/>
              <w:rPr>
                <w:sz w:val="16"/>
                <w:szCs w:val="16"/>
              </w:rPr>
            </w:pPr>
            <w:r w:rsidRPr="00AE04CB">
              <w:rPr>
                <w:sz w:val="16"/>
                <w:szCs w:val="16"/>
              </w:rPr>
              <w:t>108,46</w:t>
            </w:r>
          </w:p>
        </w:tc>
        <w:tc>
          <w:tcPr>
            <w:tcW w:w="1134" w:type="dxa"/>
            <w:tcBorders>
              <w:top w:val="nil"/>
              <w:left w:val="nil"/>
              <w:bottom w:val="single" w:sz="4" w:space="0" w:color="auto"/>
              <w:right w:val="single" w:sz="4" w:space="0" w:color="auto"/>
            </w:tcBorders>
            <w:shd w:val="clear" w:color="auto" w:fill="auto"/>
            <w:noWrap/>
            <w:hideMark/>
          </w:tcPr>
          <w:p w14:paraId="79E5DF87" w14:textId="77777777" w:rsidR="00AE04CB" w:rsidRPr="00AE04CB" w:rsidRDefault="00AE04CB" w:rsidP="00AE04CB">
            <w:pPr>
              <w:jc w:val="right"/>
              <w:rPr>
                <w:sz w:val="16"/>
                <w:szCs w:val="16"/>
              </w:rPr>
            </w:pPr>
            <w:r w:rsidRPr="00AE04CB">
              <w:rPr>
                <w:sz w:val="16"/>
                <w:szCs w:val="16"/>
              </w:rPr>
              <w:t>94,46</w:t>
            </w:r>
          </w:p>
        </w:tc>
        <w:tc>
          <w:tcPr>
            <w:tcW w:w="3402" w:type="dxa"/>
            <w:tcBorders>
              <w:top w:val="nil"/>
              <w:left w:val="nil"/>
              <w:bottom w:val="single" w:sz="4" w:space="0" w:color="auto"/>
              <w:right w:val="single" w:sz="4" w:space="0" w:color="auto"/>
            </w:tcBorders>
            <w:shd w:val="clear" w:color="auto" w:fill="auto"/>
            <w:hideMark/>
          </w:tcPr>
          <w:p w14:paraId="02BD472A" w14:textId="77777777" w:rsidR="00AE04CB" w:rsidRPr="00AE04CB" w:rsidRDefault="00AE04CB" w:rsidP="00AE04CB">
            <w:pPr>
              <w:rPr>
                <w:sz w:val="16"/>
                <w:szCs w:val="16"/>
              </w:rPr>
            </w:pPr>
            <w:r w:rsidRPr="00AE04CB">
              <w:rPr>
                <w:sz w:val="16"/>
                <w:szCs w:val="16"/>
              </w:rPr>
              <w:t> </w:t>
            </w:r>
          </w:p>
        </w:tc>
      </w:tr>
      <w:tr w:rsidR="00AE04CB" w:rsidRPr="00AE04CB" w14:paraId="30F84E0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220E813" w14:textId="77777777" w:rsidR="00AE04CB" w:rsidRPr="00AE04CB" w:rsidRDefault="00AE04CB" w:rsidP="00AE04CB">
            <w:pPr>
              <w:jc w:val="center"/>
              <w:rPr>
                <w:i/>
                <w:iCs/>
                <w:sz w:val="16"/>
                <w:szCs w:val="16"/>
              </w:rPr>
            </w:pPr>
            <w:r w:rsidRPr="00AE04CB">
              <w:rPr>
                <w:i/>
                <w:iCs/>
                <w:sz w:val="16"/>
                <w:szCs w:val="16"/>
              </w:rPr>
              <w:t>2.5.1.</w:t>
            </w:r>
          </w:p>
        </w:tc>
        <w:tc>
          <w:tcPr>
            <w:tcW w:w="2560" w:type="dxa"/>
            <w:tcBorders>
              <w:top w:val="nil"/>
              <w:left w:val="nil"/>
              <w:bottom w:val="single" w:sz="4" w:space="0" w:color="auto"/>
              <w:right w:val="single" w:sz="4" w:space="0" w:color="auto"/>
            </w:tcBorders>
            <w:shd w:val="clear" w:color="auto" w:fill="auto"/>
            <w:hideMark/>
          </w:tcPr>
          <w:p w14:paraId="6373DDBE" w14:textId="77777777" w:rsidR="00AE04CB" w:rsidRPr="00AE04CB" w:rsidRDefault="00AE04CB" w:rsidP="00AE04CB">
            <w:pPr>
              <w:rPr>
                <w:i/>
                <w:iCs/>
                <w:sz w:val="16"/>
                <w:szCs w:val="16"/>
              </w:rPr>
            </w:pPr>
            <w:r w:rsidRPr="00AE04CB">
              <w:rPr>
                <w:i/>
                <w:iCs/>
                <w:sz w:val="16"/>
                <w:szCs w:val="16"/>
              </w:rPr>
              <w:t>Плата за землю</w:t>
            </w:r>
          </w:p>
        </w:tc>
        <w:tc>
          <w:tcPr>
            <w:tcW w:w="831" w:type="dxa"/>
            <w:tcBorders>
              <w:top w:val="nil"/>
              <w:left w:val="nil"/>
              <w:bottom w:val="single" w:sz="4" w:space="0" w:color="auto"/>
              <w:right w:val="single" w:sz="4" w:space="0" w:color="auto"/>
            </w:tcBorders>
            <w:shd w:val="clear" w:color="auto" w:fill="auto"/>
            <w:noWrap/>
            <w:hideMark/>
          </w:tcPr>
          <w:p w14:paraId="6F0EAEBE"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1529E5E"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9252FD"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7D86A1C0" w14:textId="77777777" w:rsidR="00AE04CB" w:rsidRPr="00AE04CB" w:rsidRDefault="00AE04CB" w:rsidP="00AE04CB">
            <w:pPr>
              <w:rPr>
                <w:sz w:val="16"/>
                <w:szCs w:val="16"/>
              </w:rPr>
            </w:pPr>
            <w:r w:rsidRPr="00AE04CB">
              <w:rPr>
                <w:sz w:val="16"/>
                <w:szCs w:val="16"/>
              </w:rPr>
              <w:t> </w:t>
            </w:r>
          </w:p>
        </w:tc>
      </w:tr>
      <w:tr w:rsidR="00AE04CB" w:rsidRPr="00AE04CB" w14:paraId="691BB03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0D6C93F" w14:textId="77777777" w:rsidR="00AE04CB" w:rsidRPr="00AE04CB" w:rsidRDefault="00AE04CB" w:rsidP="00AE04CB">
            <w:pPr>
              <w:jc w:val="center"/>
              <w:rPr>
                <w:i/>
                <w:iCs/>
                <w:sz w:val="16"/>
                <w:szCs w:val="16"/>
              </w:rPr>
            </w:pPr>
            <w:r w:rsidRPr="00AE04CB">
              <w:rPr>
                <w:i/>
                <w:iCs/>
                <w:sz w:val="16"/>
                <w:szCs w:val="16"/>
              </w:rPr>
              <w:t>2.5.2.</w:t>
            </w:r>
          </w:p>
        </w:tc>
        <w:tc>
          <w:tcPr>
            <w:tcW w:w="2560" w:type="dxa"/>
            <w:tcBorders>
              <w:top w:val="nil"/>
              <w:left w:val="nil"/>
              <w:bottom w:val="single" w:sz="4" w:space="0" w:color="auto"/>
              <w:right w:val="single" w:sz="4" w:space="0" w:color="auto"/>
            </w:tcBorders>
            <w:shd w:val="clear" w:color="auto" w:fill="auto"/>
            <w:hideMark/>
          </w:tcPr>
          <w:p w14:paraId="0AF35A25" w14:textId="77777777" w:rsidR="00AE04CB" w:rsidRPr="00AE04CB" w:rsidRDefault="00AE04CB" w:rsidP="00AE04CB">
            <w:pPr>
              <w:rPr>
                <w:i/>
                <w:iCs/>
                <w:sz w:val="16"/>
                <w:szCs w:val="16"/>
              </w:rPr>
            </w:pPr>
            <w:r w:rsidRPr="00AE04CB">
              <w:rPr>
                <w:i/>
                <w:iCs/>
                <w:sz w:val="16"/>
                <w:szCs w:val="16"/>
              </w:rPr>
              <w:t>Налог на имущество</w:t>
            </w:r>
          </w:p>
        </w:tc>
        <w:tc>
          <w:tcPr>
            <w:tcW w:w="831" w:type="dxa"/>
            <w:tcBorders>
              <w:top w:val="nil"/>
              <w:left w:val="nil"/>
              <w:bottom w:val="single" w:sz="4" w:space="0" w:color="auto"/>
              <w:right w:val="single" w:sz="4" w:space="0" w:color="auto"/>
            </w:tcBorders>
            <w:shd w:val="clear" w:color="auto" w:fill="auto"/>
            <w:noWrap/>
            <w:hideMark/>
          </w:tcPr>
          <w:p w14:paraId="34D5F244"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EBBF6B8" w14:textId="77777777" w:rsidR="00AE04CB" w:rsidRPr="00AE04CB" w:rsidRDefault="00AE04CB" w:rsidP="00AE04CB">
            <w:pPr>
              <w:jc w:val="right"/>
              <w:rPr>
                <w:sz w:val="16"/>
                <w:szCs w:val="16"/>
              </w:rPr>
            </w:pPr>
            <w:r w:rsidRPr="00AE04CB">
              <w:rPr>
                <w:sz w:val="16"/>
                <w:szCs w:val="16"/>
              </w:rPr>
              <w:t>94,46</w:t>
            </w:r>
          </w:p>
        </w:tc>
        <w:tc>
          <w:tcPr>
            <w:tcW w:w="1134" w:type="dxa"/>
            <w:tcBorders>
              <w:top w:val="nil"/>
              <w:left w:val="nil"/>
              <w:bottom w:val="single" w:sz="4" w:space="0" w:color="auto"/>
              <w:right w:val="single" w:sz="4" w:space="0" w:color="auto"/>
            </w:tcBorders>
            <w:shd w:val="clear" w:color="auto" w:fill="auto"/>
            <w:noWrap/>
            <w:hideMark/>
          </w:tcPr>
          <w:p w14:paraId="5BF4A66B" w14:textId="77777777" w:rsidR="00AE04CB" w:rsidRPr="00AE04CB" w:rsidRDefault="00AE04CB" w:rsidP="00AE04CB">
            <w:pPr>
              <w:jc w:val="right"/>
              <w:rPr>
                <w:sz w:val="16"/>
                <w:szCs w:val="16"/>
              </w:rPr>
            </w:pPr>
            <w:r w:rsidRPr="00AE04CB">
              <w:rPr>
                <w:sz w:val="16"/>
                <w:szCs w:val="16"/>
              </w:rPr>
              <w:t>94,46</w:t>
            </w:r>
          </w:p>
        </w:tc>
        <w:tc>
          <w:tcPr>
            <w:tcW w:w="3402" w:type="dxa"/>
            <w:tcBorders>
              <w:top w:val="nil"/>
              <w:left w:val="nil"/>
              <w:bottom w:val="single" w:sz="4" w:space="0" w:color="auto"/>
              <w:right w:val="single" w:sz="4" w:space="0" w:color="auto"/>
            </w:tcBorders>
            <w:shd w:val="clear" w:color="auto" w:fill="auto"/>
            <w:hideMark/>
          </w:tcPr>
          <w:p w14:paraId="53A12BD7" w14:textId="77777777" w:rsidR="00AE04CB" w:rsidRPr="00AE04CB" w:rsidRDefault="00AE04CB" w:rsidP="00AE04CB">
            <w:pPr>
              <w:rPr>
                <w:sz w:val="16"/>
                <w:szCs w:val="16"/>
              </w:rPr>
            </w:pPr>
            <w:r w:rsidRPr="00AE04CB">
              <w:rPr>
                <w:sz w:val="16"/>
                <w:szCs w:val="16"/>
              </w:rPr>
              <w:t>Рассчитано по ставке 2,2% в соответствии со ст. 375 НК РФ.</w:t>
            </w:r>
          </w:p>
        </w:tc>
      </w:tr>
      <w:tr w:rsidR="00AE04CB" w:rsidRPr="00AE04CB" w14:paraId="51339E0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64346E1" w14:textId="77777777" w:rsidR="00AE04CB" w:rsidRPr="00AE04CB" w:rsidRDefault="00AE04CB" w:rsidP="00AE04CB">
            <w:pPr>
              <w:jc w:val="center"/>
              <w:rPr>
                <w:i/>
                <w:iCs/>
                <w:sz w:val="16"/>
                <w:szCs w:val="16"/>
              </w:rPr>
            </w:pPr>
            <w:r w:rsidRPr="00AE04CB">
              <w:rPr>
                <w:i/>
                <w:iCs/>
                <w:sz w:val="16"/>
                <w:szCs w:val="16"/>
              </w:rPr>
              <w:t>2.5.2.1.</w:t>
            </w:r>
          </w:p>
        </w:tc>
        <w:tc>
          <w:tcPr>
            <w:tcW w:w="2560" w:type="dxa"/>
            <w:tcBorders>
              <w:top w:val="nil"/>
              <w:left w:val="nil"/>
              <w:bottom w:val="single" w:sz="4" w:space="0" w:color="auto"/>
              <w:right w:val="single" w:sz="4" w:space="0" w:color="auto"/>
            </w:tcBorders>
            <w:shd w:val="clear" w:color="auto" w:fill="auto"/>
            <w:hideMark/>
          </w:tcPr>
          <w:p w14:paraId="3E0301FA" w14:textId="77777777" w:rsidR="00AE04CB" w:rsidRPr="00AE04CB" w:rsidRDefault="00AE04CB" w:rsidP="00AE04CB">
            <w:pPr>
              <w:jc w:val="right"/>
              <w:rPr>
                <w:i/>
                <w:iCs/>
                <w:sz w:val="16"/>
                <w:szCs w:val="16"/>
              </w:rPr>
            </w:pPr>
            <w:r w:rsidRPr="00AE04CB">
              <w:rPr>
                <w:i/>
                <w:iCs/>
                <w:sz w:val="16"/>
                <w:szCs w:val="16"/>
              </w:rPr>
              <w:t>ВН</w:t>
            </w:r>
          </w:p>
        </w:tc>
        <w:tc>
          <w:tcPr>
            <w:tcW w:w="831" w:type="dxa"/>
            <w:tcBorders>
              <w:top w:val="nil"/>
              <w:left w:val="nil"/>
              <w:bottom w:val="single" w:sz="4" w:space="0" w:color="auto"/>
              <w:right w:val="single" w:sz="4" w:space="0" w:color="auto"/>
            </w:tcBorders>
            <w:shd w:val="clear" w:color="auto" w:fill="auto"/>
            <w:noWrap/>
            <w:hideMark/>
          </w:tcPr>
          <w:p w14:paraId="146F9E4D"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918B895"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46DDFFA"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66366E55" w14:textId="77777777" w:rsidR="00AE04CB" w:rsidRPr="00AE04CB" w:rsidRDefault="00AE04CB" w:rsidP="00AE04CB">
            <w:pPr>
              <w:rPr>
                <w:sz w:val="16"/>
                <w:szCs w:val="16"/>
              </w:rPr>
            </w:pPr>
            <w:r w:rsidRPr="00AE04CB">
              <w:rPr>
                <w:sz w:val="16"/>
                <w:szCs w:val="16"/>
              </w:rPr>
              <w:t> </w:t>
            </w:r>
          </w:p>
        </w:tc>
      </w:tr>
      <w:tr w:rsidR="00AE04CB" w:rsidRPr="00AE04CB" w14:paraId="7ABC89B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44242A4" w14:textId="77777777" w:rsidR="00AE04CB" w:rsidRPr="00AE04CB" w:rsidRDefault="00AE04CB" w:rsidP="00AE04CB">
            <w:pPr>
              <w:jc w:val="center"/>
              <w:rPr>
                <w:i/>
                <w:iCs/>
                <w:sz w:val="16"/>
                <w:szCs w:val="16"/>
              </w:rPr>
            </w:pPr>
            <w:r w:rsidRPr="00AE04CB">
              <w:rPr>
                <w:i/>
                <w:iCs/>
                <w:sz w:val="16"/>
                <w:szCs w:val="16"/>
              </w:rPr>
              <w:t>2.5.2.2.</w:t>
            </w:r>
          </w:p>
        </w:tc>
        <w:tc>
          <w:tcPr>
            <w:tcW w:w="2560" w:type="dxa"/>
            <w:tcBorders>
              <w:top w:val="nil"/>
              <w:left w:val="nil"/>
              <w:bottom w:val="single" w:sz="4" w:space="0" w:color="auto"/>
              <w:right w:val="single" w:sz="4" w:space="0" w:color="auto"/>
            </w:tcBorders>
            <w:shd w:val="clear" w:color="auto" w:fill="auto"/>
            <w:hideMark/>
          </w:tcPr>
          <w:p w14:paraId="3D036E16" w14:textId="77777777" w:rsidR="00AE04CB" w:rsidRPr="00AE04CB" w:rsidRDefault="00AE04CB" w:rsidP="00AE04CB">
            <w:pPr>
              <w:jc w:val="right"/>
              <w:rPr>
                <w:i/>
                <w:iCs/>
                <w:sz w:val="16"/>
                <w:szCs w:val="16"/>
              </w:rPr>
            </w:pPr>
            <w:r w:rsidRPr="00AE04CB">
              <w:rPr>
                <w:i/>
                <w:iCs/>
                <w:sz w:val="16"/>
                <w:szCs w:val="16"/>
              </w:rPr>
              <w:t>СН1</w:t>
            </w:r>
          </w:p>
        </w:tc>
        <w:tc>
          <w:tcPr>
            <w:tcW w:w="831" w:type="dxa"/>
            <w:tcBorders>
              <w:top w:val="nil"/>
              <w:left w:val="nil"/>
              <w:bottom w:val="single" w:sz="4" w:space="0" w:color="auto"/>
              <w:right w:val="single" w:sz="4" w:space="0" w:color="auto"/>
            </w:tcBorders>
            <w:shd w:val="clear" w:color="auto" w:fill="auto"/>
            <w:noWrap/>
            <w:hideMark/>
          </w:tcPr>
          <w:p w14:paraId="47A31A0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72A8F27"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6C2BABD"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4782A9E5" w14:textId="77777777" w:rsidR="00AE04CB" w:rsidRPr="00AE04CB" w:rsidRDefault="00AE04CB" w:rsidP="00AE04CB">
            <w:pPr>
              <w:rPr>
                <w:sz w:val="16"/>
                <w:szCs w:val="16"/>
              </w:rPr>
            </w:pPr>
            <w:r w:rsidRPr="00AE04CB">
              <w:rPr>
                <w:sz w:val="16"/>
                <w:szCs w:val="16"/>
              </w:rPr>
              <w:t> </w:t>
            </w:r>
          </w:p>
        </w:tc>
      </w:tr>
      <w:tr w:rsidR="00AE04CB" w:rsidRPr="00AE04CB" w14:paraId="57823E55"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DFCDF71" w14:textId="77777777" w:rsidR="00AE04CB" w:rsidRPr="00AE04CB" w:rsidRDefault="00AE04CB" w:rsidP="00AE04CB">
            <w:pPr>
              <w:jc w:val="center"/>
              <w:rPr>
                <w:i/>
                <w:iCs/>
                <w:sz w:val="16"/>
                <w:szCs w:val="16"/>
              </w:rPr>
            </w:pPr>
            <w:r w:rsidRPr="00AE04CB">
              <w:rPr>
                <w:i/>
                <w:iCs/>
                <w:sz w:val="16"/>
                <w:szCs w:val="16"/>
              </w:rPr>
              <w:t>2.5.2.3.</w:t>
            </w:r>
          </w:p>
        </w:tc>
        <w:tc>
          <w:tcPr>
            <w:tcW w:w="2560" w:type="dxa"/>
            <w:tcBorders>
              <w:top w:val="nil"/>
              <w:left w:val="nil"/>
              <w:bottom w:val="single" w:sz="4" w:space="0" w:color="auto"/>
              <w:right w:val="single" w:sz="4" w:space="0" w:color="auto"/>
            </w:tcBorders>
            <w:shd w:val="clear" w:color="auto" w:fill="auto"/>
            <w:hideMark/>
          </w:tcPr>
          <w:p w14:paraId="5914CC7D" w14:textId="77777777" w:rsidR="00AE04CB" w:rsidRPr="00AE04CB" w:rsidRDefault="00AE04CB" w:rsidP="00AE04CB">
            <w:pPr>
              <w:jc w:val="right"/>
              <w:rPr>
                <w:i/>
                <w:iCs/>
                <w:sz w:val="16"/>
                <w:szCs w:val="16"/>
              </w:rPr>
            </w:pPr>
            <w:r w:rsidRPr="00AE04CB">
              <w:rPr>
                <w:i/>
                <w:iCs/>
                <w:sz w:val="16"/>
                <w:szCs w:val="16"/>
              </w:rPr>
              <w:t>СН2</w:t>
            </w:r>
          </w:p>
        </w:tc>
        <w:tc>
          <w:tcPr>
            <w:tcW w:w="831" w:type="dxa"/>
            <w:tcBorders>
              <w:top w:val="nil"/>
              <w:left w:val="nil"/>
              <w:bottom w:val="single" w:sz="4" w:space="0" w:color="auto"/>
              <w:right w:val="single" w:sz="4" w:space="0" w:color="auto"/>
            </w:tcBorders>
            <w:shd w:val="clear" w:color="auto" w:fill="auto"/>
            <w:noWrap/>
            <w:hideMark/>
          </w:tcPr>
          <w:p w14:paraId="0DF5BA7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6FF4604"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2DD8AD"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3BDE3ACA" w14:textId="77777777" w:rsidR="00AE04CB" w:rsidRPr="00AE04CB" w:rsidRDefault="00AE04CB" w:rsidP="00AE04CB">
            <w:pPr>
              <w:rPr>
                <w:sz w:val="16"/>
                <w:szCs w:val="16"/>
              </w:rPr>
            </w:pPr>
            <w:r w:rsidRPr="00AE04CB">
              <w:rPr>
                <w:sz w:val="16"/>
                <w:szCs w:val="16"/>
              </w:rPr>
              <w:t> </w:t>
            </w:r>
          </w:p>
        </w:tc>
      </w:tr>
      <w:tr w:rsidR="00AE04CB" w:rsidRPr="00AE04CB" w14:paraId="420603A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A9E32BF" w14:textId="77777777" w:rsidR="00AE04CB" w:rsidRPr="00AE04CB" w:rsidRDefault="00AE04CB" w:rsidP="00AE04CB">
            <w:pPr>
              <w:jc w:val="center"/>
              <w:rPr>
                <w:i/>
                <w:iCs/>
                <w:sz w:val="16"/>
                <w:szCs w:val="16"/>
              </w:rPr>
            </w:pPr>
            <w:r w:rsidRPr="00AE04CB">
              <w:rPr>
                <w:i/>
                <w:iCs/>
                <w:sz w:val="16"/>
                <w:szCs w:val="16"/>
              </w:rPr>
              <w:t>2.5.2.4.</w:t>
            </w:r>
          </w:p>
        </w:tc>
        <w:tc>
          <w:tcPr>
            <w:tcW w:w="2560" w:type="dxa"/>
            <w:tcBorders>
              <w:top w:val="nil"/>
              <w:left w:val="nil"/>
              <w:bottom w:val="single" w:sz="4" w:space="0" w:color="auto"/>
              <w:right w:val="single" w:sz="4" w:space="0" w:color="auto"/>
            </w:tcBorders>
            <w:shd w:val="clear" w:color="auto" w:fill="auto"/>
            <w:hideMark/>
          </w:tcPr>
          <w:p w14:paraId="620DAA7E" w14:textId="77777777" w:rsidR="00AE04CB" w:rsidRPr="00AE04CB" w:rsidRDefault="00AE04CB" w:rsidP="00AE04CB">
            <w:pPr>
              <w:jc w:val="right"/>
              <w:rPr>
                <w:i/>
                <w:iCs/>
                <w:sz w:val="16"/>
                <w:szCs w:val="16"/>
              </w:rPr>
            </w:pPr>
            <w:r w:rsidRPr="00AE04CB">
              <w:rPr>
                <w:i/>
                <w:iCs/>
                <w:sz w:val="16"/>
                <w:szCs w:val="16"/>
              </w:rPr>
              <w:t>НН</w:t>
            </w:r>
          </w:p>
        </w:tc>
        <w:tc>
          <w:tcPr>
            <w:tcW w:w="831" w:type="dxa"/>
            <w:tcBorders>
              <w:top w:val="nil"/>
              <w:left w:val="nil"/>
              <w:bottom w:val="single" w:sz="4" w:space="0" w:color="auto"/>
              <w:right w:val="single" w:sz="4" w:space="0" w:color="auto"/>
            </w:tcBorders>
            <w:shd w:val="clear" w:color="auto" w:fill="auto"/>
            <w:noWrap/>
            <w:hideMark/>
          </w:tcPr>
          <w:p w14:paraId="41528D33"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6FFA6CF"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8AF1F66"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215481D8" w14:textId="77777777" w:rsidR="00AE04CB" w:rsidRPr="00AE04CB" w:rsidRDefault="00AE04CB" w:rsidP="00AE04CB">
            <w:pPr>
              <w:rPr>
                <w:sz w:val="16"/>
                <w:szCs w:val="16"/>
              </w:rPr>
            </w:pPr>
            <w:r w:rsidRPr="00AE04CB">
              <w:rPr>
                <w:sz w:val="16"/>
                <w:szCs w:val="16"/>
              </w:rPr>
              <w:t> </w:t>
            </w:r>
          </w:p>
        </w:tc>
      </w:tr>
      <w:tr w:rsidR="00AE04CB" w:rsidRPr="00AE04CB" w14:paraId="4AFD0B9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BC5E7E3" w14:textId="77777777" w:rsidR="00AE04CB" w:rsidRPr="00AE04CB" w:rsidRDefault="00AE04CB" w:rsidP="00AE04CB">
            <w:pPr>
              <w:jc w:val="center"/>
              <w:rPr>
                <w:i/>
                <w:iCs/>
                <w:sz w:val="16"/>
                <w:szCs w:val="16"/>
              </w:rPr>
            </w:pPr>
            <w:r w:rsidRPr="00AE04CB">
              <w:rPr>
                <w:i/>
                <w:iCs/>
                <w:sz w:val="16"/>
                <w:szCs w:val="16"/>
              </w:rPr>
              <w:t>2.5.2.5.</w:t>
            </w:r>
          </w:p>
        </w:tc>
        <w:tc>
          <w:tcPr>
            <w:tcW w:w="2560" w:type="dxa"/>
            <w:tcBorders>
              <w:top w:val="nil"/>
              <w:left w:val="nil"/>
              <w:bottom w:val="single" w:sz="4" w:space="0" w:color="auto"/>
              <w:right w:val="single" w:sz="4" w:space="0" w:color="auto"/>
            </w:tcBorders>
            <w:shd w:val="clear" w:color="auto" w:fill="auto"/>
            <w:hideMark/>
          </w:tcPr>
          <w:p w14:paraId="725DFCB4" w14:textId="77777777" w:rsidR="00AE04CB" w:rsidRPr="00AE04CB" w:rsidRDefault="00AE04CB" w:rsidP="00AE04CB">
            <w:pPr>
              <w:jc w:val="right"/>
              <w:rPr>
                <w:i/>
                <w:iCs/>
                <w:sz w:val="16"/>
                <w:szCs w:val="16"/>
              </w:rPr>
            </w:pPr>
            <w:r w:rsidRPr="00AE04CB">
              <w:rPr>
                <w:i/>
                <w:iCs/>
                <w:sz w:val="16"/>
                <w:szCs w:val="16"/>
              </w:rPr>
              <w:t>прочее</w:t>
            </w:r>
          </w:p>
        </w:tc>
        <w:tc>
          <w:tcPr>
            <w:tcW w:w="831" w:type="dxa"/>
            <w:tcBorders>
              <w:top w:val="nil"/>
              <w:left w:val="nil"/>
              <w:bottom w:val="single" w:sz="4" w:space="0" w:color="auto"/>
              <w:right w:val="single" w:sz="4" w:space="0" w:color="auto"/>
            </w:tcBorders>
            <w:shd w:val="clear" w:color="auto" w:fill="auto"/>
            <w:noWrap/>
            <w:hideMark/>
          </w:tcPr>
          <w:p w14:paraId="1AB46E5E"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6FAD20F"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F594EFC"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1037E29B" w14:textId="77777777" w:rsidR="00AE04CB" w:rsidRPr="00AE04CB" w:rsidRDefault="00AE04CB" w:rsidP="00AE04CB">
            <w:pPr>
              <w:rPr>
                <w:sz w:val="16"/>
                <w:szCs w:val="16"/>
              </w:rPr>
            </w:pPr>
            <w:r w:rsidRPr="00AE04CB">
              <w:rPr>
                <w:sz w:val="16"/>
                <w:szCs w:val="16"/>
              </w:rPr>
              <w:t> </w:t>
            </w:r>
          </w:p>
        </w:tc>
      </w:tr>
      <w:tr w:rsidR="00AE04CB" w:rsidRPr="00AE04CB" w14:paraId="7C451EC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8B31518" w14:textId="77777777" w:rsidR="00AE04CB" w:rsidRPr="00AE04CB" w:rsidRDefault="00AE04CB" w:rsidP="00AE04CB">
            <w:pPr>
              <w:jc w:val="center"/>
              <w:rPr>
                <w:i/>
                <w:iCs/>
                <w:sz w:val="16"/>
                <w:szCs w:val="16"/>
              </w:rPr>
            </w:pPr>
            <w:r w:rsidRPr="00AE04CB">
              <w:rPr>
                <w:i/>
                <w:iCs/>
                <w:sz w:val="16"/>
                <w:szCs w:val="16"/>
              </w:rPr>
              <w:t>2.5.3.</w:t>
            </w:r>
          </w:p>
        </w:tc>
        <w:tc>
          <w:tcPr>
            <w:tcW w:w="2560" w:type="dxa"/>
            <w:tcBorders>
              <w:top w:val="nil"/>
              <w:left w:val="nil"/>
              <w:bottom w:val="single" w:sz="4" w:space="0" w:color="auto"/>
              <w:right w:val="single" w:sz="4" w:space="0" w:color="auto"/>
            </w:tcBorders>
            <w:shd w:val="clear" w:color="auto" w:fill="auto"/>
            <w:hideMark/>
          </w:tcPr>
          <w:p w14:paraId="393D271D" w14:textId="77777777" w:rsidR="00AE04CB" w:rsidRPr="00AE04CB" w:rsidRDefault="00AE04CB" w:rsidP="00AE04CB">
            <w:pPr>
              <w:rPr>
                <w:i/>
                <w:iCs/>
                <w:sz w:val="16"/>
                <w:szCs w:val="16"/>
              </w:rPr>
            </w:pPr>
            <w:r w:rsidRPr="00AE04CB">
              <w:rPr>
                <w:i/>
                <w:iCs/>
                <w:sz w:val="16"/>
                <w:szCs w:val="16"/>
              </w:rPr>
              <w:t>Прочие налоги и сборы</w:t>
            </w:r>
          </w:p>
        </w:tc>
        <w:tc>
          <w:tcPr>
            <w:tcW w:w="831" w:type="dxa"/>
            <w:tcBorders>
              <w:top w:val="nil"/>
              <w:left w:val="nil"/>
              <w:bottom w:val="single" w:sz="4" w:space="0" w:color="auto"/>
              <w:right w:val="single" w:sz="4" w:space="0" w:color="auto"/>
            </w:tcBorders>
            <w:shd w:val="clear" w:color="auto" w:fill="auto"/>
            <w:noWrap/>
            <w:hideMark/>
          </w:tcPr>
          <w:p w14:paraId="7A1264DD"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EB4709E" w14:textId="77777777" w:rsidR="00AE04CB" w:rsidRPr="00AE04CB" w:rsidRDefault="00AE04CB" w:rsidP="00AE04CB">
            <w:pPr>
              <w:jc w:val="right"/>
              <w:rPr>
                <w:sz w:val="16"/>
                <w:szCs w:val="16"/>
              </w:rPr>
            </w:pPr>
            <w:r w:rsidRPr="00AE04CB">
              <w:rPr>
                <w:sz w:val="16"/>
                <w:szCs w:val="16"/>
              </w:rPr>
              <w:t>14,00</w:t>
            </w:r>
          </w:p>
        </w:tc>
        <w:tc>
          <w:tcPr>
            <w:tcW w:w="1134" w:type="dxa"/>
            <w:tcBorders>
              <w:top w:val="nil"/>
              <w:left w:val="nil"/>
              <w:bottom w:val="single" w:sz="4" w:space="0" w:color="auto"/>
              <w:right w:val="single" w:sz="4" w:space="0" w:color="auto"/>
            </w:tcBorders>
            <w:shd w:val="clear" w:color="auto" w:fill="auto"/>
            <w:noWrap/>
            <w:hideMark/>
          </w:tcPr>
          <w:p w14:paraId="5B511A77"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5171227E" w14:textId="77777777" w:rsidR="00AE04CB" w:rsidRPr="00AE04CB" w:rsidRDefault="00AE04CB" w:rsidP="00AE04CB">
            <w:pPr>
              <w:rPr>
                <w:sz w:val="16"/>
                <w:szCs w:val="16"/>
              </w:rPr>
            </w:pPr>
            <w:r w:rsidRPr="00AE04CB">
              <w:rPr>
                <w:sz w:val="16"/>
                <w:szCs w:val="16"/>
              </w:rPr>
              <w:t xml:space="preserve">Согласно платежным поручениям, представленным Обществом транспортный налог за 2022 год уплачен в бюджет г. Москва и г. Тула (т.5 стр. 80-85). Обществом не представлены документы бухгалтерского и налогового учета, подтверждающие уплату транспортного налога за 2022 год в бюджет Кемеровской области, что свидетельствует о неисполнении Обществом требования п.3.6.1 </w:t>
            </w:r>
            <w:r w:rsidRPr="00AE04CB">
              <w:rPr>
                <w:sz w:val="16"/>
                <w:szCs w:val="16"/>
              </w:rPr>
              <w:lastRenderedPageBreak/>
              <w:t>Учетной политики Общества по ведению раздельного учета по месту возникновения затрат, а также о нарушении Порядка ведения раздельного учета доходов и расходов субъектов естественных монополий в сфере услуг по передаче электрической энергии и оперативно-диспетчерскому управлению в электроэнергетик, утвержденного приказом Минэнерго России от 13.12.2011 №585 (пп.7.2.10.; п.8). Расходы не приняты к учету в полном объеме, заявленном Обществом.</w:t>
            </w:r>
          </w:p>
        </w:tc>
      </w:tr>
      <w:tr w:rsidR="00AE04CB" w:rsidRPr="00AE04CB" w14:paraId="0AC2FD28"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2B9A9EF" w14:textId="77777777" w:rsidR="00AE04CB" w:rsidRPr="00AE04CB" w:rsidRDefault="00AE04CB" w:rsidP="00AE04CB">
            <w:pPr>
              <w:jc w:val="right"/>
              <w:rPr>
                <w:sz w:val="16"/>
                <w:szCs w:val="16"/>
              </w:rPr>
            </w:pPr>
            <w:r w:rsidRPr="00AE04CB">
              <w:rPr>
                <w:sz w:val="16"/>
                <w:szCs w:val="16"/>
              </w:rPr>
              <w:lastRenderedPageBreak/>
              <w:t>2.6.</w:t>
            </w:r>
          </w:p>
        </w:tc>
        <w:tc>
          <w:tcPr>
            <w:tcW w:w="2560" w:type="dxa"/>
            <w:tcBorders>
              <w:top w:val="nil"/>
              <w:left w:val="nil"/>
              <w:bottom w:val="single" w:sz="4" w:space="0" w:color="auto"/>
              <w:right w:val="single" w:sz="4" w:space="0" w:color="auto"/>
            </w:tcBorders>
            <w:shd w:val="clear" w:color="auto" w:fill="auto"/>
            <w:hideMark/>
          </w:tcPr>
          <w:p w14:paraId="27B8E4CE" w14:textId="77777777" w:rsidR="00AE04CB" w:rsidRPr="00AE04CB" w:rsidRDefault="00AE04CB" w:rsidP="00AE04CB">
            <w:pPr>
              <w:rPr>
                <w:sz w:val="16"/>
                <w:szCs w:val="16"/>
              </w:rPr>
            </w:pPr>
            <w:r w:rsidRPr="00AE04CB">
              <w:rPr>
                <w:sz w:val="16"/>
                <w:szCs w:val="16"/>
              </w:rPr>
              <w:t>Отчисления на социальные нужды (ЕСН)</w:t>
            </w:r>
          </w:p>
        </w:tc>
        <w:tc>
          <w:tcPr>
            <w:tcW w:w="831" w:type="dxa"/>
            <w:tcBorders>
              <w:top w:val="nil"/>
              <w:left w:val="nil"/>
              <w:bottom w:val="single" w:sz="4" w:space="0" w:color="auto"/>
              <w:right w:val="single" w:sz="4" w:space="0" w:color="auto"/>
            </w:tcBorders>
            <w:shd w:val="clear" w:color="auto" w:fill="auto"/>
            <w:noWrap/>
            <w:hideMark/>
          </w:tcPr>
          <w:p w14:paraId="7B2E886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333D8E5" w14:textId="77777777" w:rsidR="00AE04CB" w:rsidRPr="00AE04CB" w:rsidRDefault="00AE04CB" w:rsidP="00AE04CB">
            <w:pPr>
              <w:jc w:val="right"/>
              <w:rPr>
                <w:sz w:val="16"/>
                <w:szCs w:val="16"/>
              </w:rPr>
            </w:pPr>
            <w:r w:rsidRPr="00AE04CB">
              <w:rPr>
                <w:sz w:val="16"/>
                <w:szCs w:val="16"/>
              </w:rPr>
              <w:t>2 768,04</w:t>
            </w:r>
          </w:p>
        </w:tc>
        <w:tc>
          <w:tcPr>
            <w:tcW w:w="1134" w:type="dxa"/>
            <w:tcBorders>
              <w:top w:val="nil"/>
              <w:left w:val="nil"/>
              <w:bottom w:val="single" w:sz="4" w:space="0" w:color="auto"/>
              <w:right w:val="single" w:sz="4" w:space="0" w:color="auto"/>
            </w:tcBorders>
            <w:shd w:val="clear" w:color="auto" w:fill="auto"/>
            <w:noWrap/>
            <w:hideMark/>
          </w:tcPr>
          <w:p w14:paraId="37149E3C" w14:textId="77777777" w:rsidR="00AE04CB" w:rsidRPr="00AE04CB" w:rsidRDefault="00AE04CB" w:rsidP="00AE04CB">
            <w:pPr>
              <w:jc w:val="right"/>
              <w:rPr>
                <w:sz w:val="16"/>
                <w:szCs w:val="16"/>
              </w:rPr>
            </w:pPr>
            <w:r w:rsidRPr="00AE04CB">
              <w:rPr>
                <w:sz w:val="16"/>
                <w:szCs w:val="16"/>
              </w:rPr>
              <w:t>3 013,60</w:t>
            </w:r>
          </w:p>
        </w:tc>
        <w:tc>
          <w:tcPr>
            <w:tcW w:w="3402" w:type="dxa"/>
            <w:tcBorders>
              <w:top w:val="nil"/>
              <w:left w:val="nil"/>
              <w:bottom w:val="single" w:sz="4" w:space="0" w:color="auto"/>
              <w:right w:val="single" w:sz="4" w:space="0" w:color="auto"/>
            </w:tcBorders>
            <w:shd w:val="clear" w:color="auto" w:fill="auto"/>
            <w:hideMark/>
          </w:tcPr>
          <w:p w14:paraId="2D0743DB" w14:textId="77777777" w:rsidR="00AE04CB" w:rsidRPr="00AE04CB" w:rsidRDefault="00AE04CB" w:rsidP="00AE04CB">
            <w:pPr>
              <w:rPr>
                <w:sz w:val="16"/>
                <w:szCs w:val="16"/>
              </w:rPr>
            </w:pPr>
            <w:r w:rsidRPr="00AE04CB">
              <w:rPr>
                <w:sz w:val="16"/>
                <w:szCs w:val="16"/>
              </w:rPr>
              <w:t xml:space="preserve">Рассчитано в размере 30,556% от ФОТ принятого к учету на 2024 год в размере 8 817,19 </w:t>
            </w:r>
            <w:proofErr w:type="spellStart"/>
            <w:r w:rsidRPr="00AE04CB">
              <w:rPr>
                <w:sz w:val="16"/>
                <w:szCs w:val="16"/>
              </w:rPr>
              <w:t>тыс.руб</w:t>
            </w:r>
            <w:proofErr w:type="spellEnd"/>
            <w:r w:rsidRPr="00AE04CB">
              <w:rPr>
                <w:sz w:val="16"/>
                <w:szCs w:val="16"/>
              </w:rPr>
              <w:t>.</w:t>
            </w:r>
          </w:p>
        </w:tc>
      </w:tr>
      <w:tr w:rsidR="00AE04CB" w:rsidRPr="00AE04CB" w14:paraId="73046886"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5769DC7" w14:textId="77777777" w:rsidR="00AE04CB" w:rsidRPr="00AE04CB" w:rsidRDefault="00AE04CB" w:rsidP="00AE04CB">
            <w:pPr>
              <w:jc w:val="right"/>
              <w:rPr>
                <w:sz w:val="16"/>
                <w:szCs w:val="16"/>
              </w:rPr>
            </w:pPr>
            <w:r w:rsidRPr="00AE04CB">
              <w:rPr>
                <w:sz w:val="16"/>
                <w:szCs w:val="16"/>
              </w:rPr>
              <w:t>2.7.</w:t>
            </w:r>
          </w:p>
        </w:tc>
        <w:tc>
          <w:tcPr>
            <w:tcW w:w="2560" w:type="dxa"/>
            <w:tcBorders>
              <w:top w:val="nil"/>
              <w:left w:val="nil"/>
              <w:bottom w:val="single" w:sz="4" w:space="0" w:color="auto"/>
              <w:right w:val="single" w:sz="4" w:space="0" w:color="auto"/>
            </w:tcBorders>
            <w:shd w:val="clear" w:color="auto" w:fill="auto"/>
            <w:hideMark/>
          </w:tcPr>
          <w:p w14:paraId="628FC89D" w14:textId="77777777" w:rsidR="00AE04CB" w:rsidRPr="00AE04CB" w:rsidRDefault="00AE04CB" w:rsidP="00AE04CB">
            <w:pPr>
              <w:rPr>
                <w:b/>
                <w:bCs/>
                <w:sz w:val="16"/>
                <w:szCs w:val="16"/>
              </w:rPr>
            </w:pPr>
            <w:r w:rsidRPr="00AE04CB">
              <w:rPr>
                <w:b/>
                <w:bCs/>
                <w:sz w:val="16"/>
                <w:szCs w:val="16"/>
              </w:rPr>
              <w:t>Прочие неподконтрольные расходы, прочие расходы из прибыли.</w:t>
            </w:r>
          </w:p>
        </w:tc>
        <w:tc>
          <w:tcPr>
            <w:tcW w:w="831" w:type="dxa"/>
            <w:tcBorders>
              <w:top w:val="nil"/>
              <w:left w:val="nil"/>
              <w:bottom w:val="single" w:sz="4" w:space="0" w:color="auto"/>
              <w:right w:val="single" w:sz="4" w:space="0" w:color="auto"/>
            </w:tcBorders>
            <w:shd w:val="clear" w:color="auto" w:fill="auto"/>
            <w:noWrap/>
            <w:hideMark/>
          </w:tcPr>
          <w:p w14:paraId="41100979"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F484A04" w14:textId="77777777" w:rsidR="00AE04CB" w:rsidRPr="00AE04CB" w:rsidRDefault="00AE04CB" w:rsidP="00AE04CB">
            <w:pPr>
              <w:jc w:val="right"/>
              <w:rPr>
                <w:sz w:val="16"/>
                <w:szCs w:val="16"/>
              </w:rPr>
            </w:pPr>
            <w:r w:rsidRPr="00AE04CB">
              <w:rPr>
                <w:sz w:val="16"/>
                <w:szCs w:val="16"/>
              </w:rPr>
              <w:t>266,50</w:t>
            </w:r>
          </w:p>
        </w:tc>
        <w:tc>
          <w:tcPr>
            <w:tcW w:w="1134" w:type="dxa"/>
            <w:tcBorders>
              <w:top w:val="nil"/>
              <w:left w:val="nil"/>
              <w:bottom w:val="single" w:sz="4" w:space="0" w:color="auto"/>
              <w:right w:val="single" w:sz="4" w:space="0" w:color="auto"/>
            </w:tcBorders>
            <w:shd w:val="clear" w:color="auto" w:fill="auto"/>
            <w:noWrap/>
            <w:hideMark/>
          </w:tcPr>
          <w:p w14:paraId="334C33E0" w14:textId="77777777" w:rsidR="00AE04CB" w:rsidRPr="00AE04CB" w:rsidRDefault="00AE04CB" w:rsidP="00AE04CB">
            <w:pPr>
              <w:jc w:val="right"/>
              <w:rPr>
                <w:sz w:val="16"/>
                <w:szCs w:val="16"/>
              </w:rPr>
            </w:pPr>
            <w:r w:rsidRPr="00AE04CB">
              <w:rPr>
                <w:sz w:val="16"/>
                <w:szCs w:val="16"/>
              </w:rPr>
              <w:t>266,48</w:t>
            </w:r>
          </w:p>
        </w:tc>
        <w:tc>
          <w:tcPr>
            <w:tcW w:w="3402" w:type="dxa"/>
            <w:tcBorders>
              <w:top w:val="nil"/>
              <w:left w:val="nil"/>
              <w:bottom w:val="single" w:sz="4" w:space="0" w:color="auto"/>
              <w:right w:val="single" w:sz="4" w:space="0" w:color="auto"/>
            </w:tcBorders>
            <w:shd w:val="clear" w:color="auto" w:fill="auto"/>
            <w:hideMark/>
          </w:tcPr>
          <w:p w14:paraId="0D6EE99A" w14:textId="77777777" w:rsidR="00AE04CB" w:rsidRPr="00AE04CB" w:rsidRDefault="00AE04CB" w:rsidP="00AE04CB">
            <w:pPr>
              <w:rPr>
                <w:sz w:val="16"/>
                <w:szCs w:val="16"/>
              </w:rPr>
            </w:pPr>
            <w:r w:rsidRPr="00AE04CB">
              <w:rPr>
                <w:sz w:val="16"/>
                <w:szCs w:val="16"/>
              </w:rPr>
              <w:t>Обоснованная величина прочих неподконтрольных расходов принята к учету в соответствии документами, представленными в материалах тарифного дела (услуги по сертификации электрической энергии).</w:t>
            </w:r>
          </w:p>
        </w:tc>
      </w:tr>
      <w:tr w:rsidR="00AE04CB" w:rsidRPr="00AE04CB" w14:paraId="38D0C88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B2AC3A2" w14:textId="77777777" w:rsidR="00AE04CB" w:rsidRPr="00AE04CB" w:rsidRDefault="00AE04CB" w:rsidP="00AE04CB">
            <w:pPr>
              <w:jc w:val="right"/>
              <w:rPr>
                <w:sz w:val="16"/>
                <w:szCs w:val="16"/>
              </w:rPr>
            </w:pPr>
            <w:r w:rsidRPr="00AE04CB">
              <w:rPr>
                <w:sz w:val="16"/>
                <w:szCs w:val="16"/>
              </w:rPr>
              <w:t>2.8.</w:t>
            </w:r>
          </w:p>
        </w:tc>
        <w:tc>
          <w:tcPr>
            <w:tcW w:w="2560" w:type="dxa"/>
            <w:tcBorders>
              <w:top w:val="nil"/>
              <w:left w:val="nil"/>
              <w:bottom w:val="single" w:sz="4" w:space="0" w:color="auto"/>
              <w:right w:val="single" w:sz="4" w:space="0" w:color="auto"/>
            </w:tcBorders>
            <w:shd w:val="clear" w:color="auto" w:fill="auto"/>
            <w:hideMark/>
          </w:tcPr>
          <w:p w14:paraId="029FE783" w14:textId="77777777" w:rsidR="00AE04CB" w:rsidRPr="00AE04CB" w:rsidRDefault="00AE04CB" w:rsidP="00AE04CB">
            <w:pPr>
              <w:rPr>
                <w:sz w:val="16"/>
                <w:szCs w:val="16"/>
              </w:rPr>
            </w:pPr>
            <w:r w:rsidRPr="00AE04CB">
              <w:rPr>
                <w:sz w:val="16"/>
                <w:szCs w:val="16"/>
              </w:rPr>
              <w:t>Налог на прибыль</w:t>
            </w:r>
          </w:p>
        </w:tc>
        <w:tc>
          <w:tcPr>
            <w:tcW w:w="831" w:type="dxa"/>
            <w:tcBorders>
              <w:top w:val="nil"/>
              <w:left w:val="nil"/>
              <w:bottom w:val="single" w:sz="4" w:space="0" w:color="auto"/>
              <w:right w:val="single" w:sz="4" w:space="0" w:color="auto"/>
            </w:tcBorders>
            <w:shd w:val="clear" w:color="auto" w:fill="auto"/>
            <w:noWrap/>
            <w:hideMark/>
          </w:tcPr>
          <w:p w14:paraId="4B812EE8"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5F15B77" w14:textId="77777777" w:rsidR="00AE04CB" w:rsidRPr="00AE04CB" w:rsidRDefault="00AE04CB" w:rsidP="00AE04CB">
            <w:pPr>
              <w:jc w:val="right"/>
              <w:rPr>
                <w:sz w:val="16"/>
                <w:szCs w:val="16"/>
              </w:rPr>
            </w:pPr>
            <w:r w:rsidRPr="00AE04CB">
              <w:rPr>
                <w:sz w:val="16"/>
                <w:szCs w:val="16"/>
              </w:rPr>
              <w:t>474,04</w:t>
            </w:r>
          </w:p>
        </w:tc>
        <w:tc>
          <w:tcPr>
            <w:tcW w:w="1134" w:type="dxa"/>
            <w:tcBorders>
              <w:top w:val="nil"/>
              <w:left w:val="nil"/>
              <w:bottom w:val="single" w:sz="4" w:space="0" w:color="auto"/>
              <w:right w:val="single" w:sz="4" w:space="0" w:color="auto"/>
            </w:tcBorders>
            <w:shd w:val="clear" w:color="auto" w:fill="auto"/>
            <w:noWrap/>
            <w:hideMark/>
          </w:tcPr>
          <w:p w14:paraId="074EC544" w14:textId="77777777" w:rsidR="00AE04CB" w:rsidRPr="00AE04CB" w:rsidRDefault="00AE04CB" w:rsidP="00AE04CB">
            <w:pPr>
              <w:jc w:val="right"/>
              <w:rPr>
                <w:sz w:val="16"/>
                <w:szCs w:val="16"/>
              </w:rPr>
            </w:pPr>
            <w:r w:rsidRPr="00AE04CB">
              <w:rPr>
                <w:sz w:val="16"/>
                <w:szCs w:val="16"/>
              </w:rPr>
              <w:t>474,04</w:t>
            </w:r>
          </w:p>
        </w:tc>
        <w:tc>
          <w:tcPr>
            <w:tcW w:w="3402" w:type="dxa"/>
            <w:tcBorders>
              <w:top w:val="nil"/>
              <w:left w:val="nil"/>
              <w:bottom w:val="single" w:sz="4" w:space="0" w:color="auto"/>
              <w:right w:val="single" w:sz="4" w:space="0" w:color="auto"/>
            </w:tcBorders>
            <w:shd w:val="clear" w:color="auto" w:fill="auto"/>
            <w:hideMark/>
          </w:tcPr>
          <w:p w14:paraId="73F27DCB" w14:textId="77777777" w:rsidR="00AE04CB" w:rsidRPr="00AE04CB" w:rsidRDefault="00AE04CB" w:rsidP="00AE04CB">
            <w:pPr>
              <w:rPr>
                <w:sz w:val="16"/>
                <w:szCs w:val="16"/>
              </w:rPr>
            </w:pPr>
            <w:r w:rsidRPr="00AE04CB">
              <w:rPr>
                <w:sz w:val="16"/>
                <w:szCs w:val="16"/>
              </w:rPr>
              <w:t xml:space="preserve">Налог на прибыль принят к учету на 2024 год в размере 474,04 </w:t>
            </w:r>
            <w:proofErr w:type="spellStart"/>
            <w:r w:rsidRPr="00AE04CB">
              <w:rPr>
                <w:sz w:val="16"/>
                <w:szCs w:val="16"/>
              </w:rPr>
              <w:t>тыс.руб</w:t>
            </w:r>
            <w:proofErr w:type="spellEnd"/>
            <w:r w:rsidRPr="00AE04CB">
              <w:rPr>
                <w:sz w:val="16"/>
                <w:szCs w:val="16"/>
              </w:rPr>
              <w:t xml:space="preserve">., т.е. в размере фактического налога на прибыль принятого к учету за 2022 год в соответствии с п. 20 Основ ценообразования № 1178. </w:t>
            </w:r>
          </w:p>
        </w:tc>
      </w:tr>
      <w:tr w:rsidR="00AE04CB" w:rsidRPr="00AE04CB" w14:paraId="2833414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CA9157E" w14:textId="77777777" w:rsidR="00AE04CB" w:rsidRPr="00AE04CB" w:rsidRDefault="00AE04CB" w:rsidP="00AE04CB">
            <w:pPr>
              <w:jc w:val="right"/>
              <w:rPr>
                <w:sz w:val="16"/>
                <w:szCs w:val="16"/>
              </w:rPr>
            </w:pPr>
            <w:r w:rsidRPr="00AE04CB">
              <w:rPr>
                <w:sz w:val="16"/>
                <w:szCs w:val="16"/>
              </w:rPr>
              <w:t>2.9.</w:t>
            </w:r>
          </w:p>
        </w:tc>
        <w:tc>
          <w:tcPr>
            <w:tcW w:w="2560" w:type="dxa"/>
            <w:tcBorders>
              <w:top w:val="nil"/>
              <w:left w:val="nil"/>
              <w:bottom w:val="single" w:sz="4" w:space="0" w:color="auto"/>
              <w:right w:val="single" w:sz="4" w:space="0" w:color="auto"/>
            </w:tcBorders>
            <w:shd w:val="clear" w:color="auto" w:fill="auto"/>
            <w:hideMark/>
          </w:tcPr>
          <w:p w14:paraId="3DAA5CB0" w14:textId="77777777" w:rsidR="00AE04CB" w:rsidRPr="00AE04CB" w:rsidRDefault="00AE04CB" w:rsidP="00AE04CB">
            <w:pPr>
              <w:rPr>
                <w:sz w:val="16"/>
                <w:szCs w:val="16"/>
              </w:rPr>
            </w:pPr>
            <w:r w:rsidRPr="00AE04CB">
              <w:rPr>
                <w:sz w:val="16"/>
                <w:szCs w:val="16"/>
              </w:rPr>
              <w:t>Выпадающие доходы по п.87 Основ ценообразования</w:t>
            </w:r>
          </w:p>
        </w:tc>
        <w:tc>
          <w:tcPr>
            <w:tcW w:w="831" w:type="dxa"/>
            <w:tcBorders>
              <w:top w:val="nil"/>
              <w:left w:val="nil"/>
              <w:bottom w:val="single" w:sz="4" w:space="0" w:color="auto"/>
              <w:right w:val="single" w:sz="4" w:space="0" w:color="auto"/>
            </w:tcBorders>
            <w:shd w:val="clear" w:color="auto" w:fill="auto"/>
            <w:noWrap/>
            <w:hideMark/>
          </w:tcPr>
          <w:p w14:paraId="4BB2A49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F609709" w14:textId="77777777" w:rsidR="00AE04CB" w:rsidRPr="00AE04CB" w:rsidRDefault="00AE04CB" w:rsidP="00AE04CB">
            <w:pPr>
              <w:jc w:val="right"/>
              <w:rPr>
                <w:sz w:val="16"/>
                <w:szCs w:val="16"/>
              </w:rPr>
            </w:pPr>
            <w:r w:rsidRPr="00AE04CB">
              <w:rPr>
                <w:sz w:val="16"/>
                <w:szCs w:val="16"/>
              </w:rPr>
              <w:t>158,19</w:t>
            </w:r>
          </w:p>
        </w:tc>
        <w:tc>
          <w:tcPr>
            <w:tcW w:w="1134" w:type="dxa"/>
            <w:tcBorders>
              <w:top w:val="nil"/>
              <w:left w:val="nil"/>
              <w:bottom w:val="single" w:sz="4" w:space="0" w:color="auto"/>
              <w:right w:val="single" w:sz="4" w:space="0" w:color="auto"/>
            </w:tcBorders>
            <w:shd w:val="clear" w:color="auto" w:fill="auto"/>
            <w:noWrap/>
            <w:hideMark/>
          </w:tcPr>
          <w:p w14:paraId="578F02DE" w14:textId="77777777" w:rsidR="00AE04CB" w:rsidRPr="00AE04CB" w:rsidRDefault="00AE04CB" w:rsidP="00AE04CB">
            <w:pPr>
              <w:jc w:val="right"/>
              <w:rPr>
                <w:sz w:val="16"/>
                <w:szCs w:val="16"/>
              </w:rPr>
            </w:pPr>
            <w:r w:rsidRPr="00AE04CB">
              <w:rPr>
                <w:sz w:val="16"/>
                <w:szCs w:val="16"/>
              </w:rPr>
              <w:t>93,31</w:t>
            </w:r>
          </w:p>
        </w:tc>
        <w:tc>
          <w:tcPr>
            <w:tcW w:w="3402" w:type="dxa"/>
            <w:tcBorders>
              <w:top w:val="nil"/>
              <w:left w:val="nil"/>
              <w:bottom w:val="single" w:sz="4" w:space="0" w:color="auto"/>
              <w:right w:val="single" w:sz="4" w:space="0" w:color="auto"/>
            </w:tcBorders>
            <w:shd w:val="clear" w:color="auto" w:fill="auto"/>
            <w:hideMark/>
          </w:tcPr>
          <w:p w14:paraId="246DED3F" w14:textId="77777777" w:rsidR="00AE04CB" w:rsidRPr="00AE04CB" w:rsidRDefault="00AE04CB" w:rsidP="00AE04CB">
            <w:pPr>
              <w:rPr>
                <w:sz w:val="16"/>
                <w:szCs w:val="16"/>
              </w:rPr>
            </w:pPr>
            <w:r w:rsidRPr="00AE04CB">
              <w:rPr>
                <w:sz w:val="16"/>
                <w:szCs w:val="16"/>
              </w:rPr>
              <w:t>Величина расходов рассчитана в соответствии с Методическими указаниями 215-э/1 от 11.09.2014.</w:t>
            </w:r>
          </w:p>
        </w:tc>
      </w:tr>
      <w:tr w:rsidR="00AE04CB" w:rsidRPr="00AE04CB" w14:paraId="48C8C8C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15B63BB" w14:textId="77777777" w:rsidR="00AE04CB" w:rsidRPr="00AE04CB" w:rsidRDefault="00AE04CB" w:rsidP="00AE04CB">
            <w:pPr>
              <w:jc w:val="right"/>
              <w:rPr>
                <w:sz w:val="16"/>
                <w:szCs w:val="16"/>
              </w:rPr>
            </w:pPr>
            <w:r w:rsidRPr="00AE04CB">
              <w:rPr>
                <w:sz w:val="16"/>
                <w:szCs w:val="16"/>
              </w:rPr>
              <w:t>2.10.</w:t>
            </w:r>
          </w:p>
        </w:tc>
        <w:tc>
          <w:tcPr>
            <w:tcW w:w="2560" w:type="dxa"/>
            <w:tcBorders>
              <w:top w:val="nil"/>
              <w:left w:val="nil"/>
              <w:bottom w:val="single" w:sz="4" w:space="0" w:color="auto"/>
              <w:right w:val="single" w:sz="4" w:space="0" w:color="auto"/>
            </w:tcBorders>
            <w:shd w:val="clear" w:color="auto" w:fill="auto"/>
            <w:hideMark/>
          </w:tcPr>
          <w:p w14:paraId="3A0DE635" w14:textId="77777777" w:rsidR="00AE04CB" w:rsidRPr="00AE04CB" w:rsidRDefault="00AE04CB" w:rsidP="00AE04CB">
            <w:pPr>
              <w:rPr>
                <w:sz w:val="16"/>
                <w:szCs w:val="16"/>
              </w:rPr>
            </w:pPr>
            <w:r w:rsidRPr="00AE04CB">
              <w:rPr>
                <w:sz w:val="16"/>
                <w:szCs w:val="16"/>
              </w:rPr>
              <w:t>Амортизация ОС</w:t>
            </w:r>
          </w:p>
        </w:tc>
        <w:tc>
          <w:tcPr>
            <w:tcW w:w="831" w:type="dxa"/>
            <w:tcBorders>
              <w:top w:val="nil"/>
              <w:left w:val="nil"/>
              <w:bottom w:val="single" w:sz="4" w:space="0" w:color="auto"/>
              <w:right w:val="single" w:sz="4" w:space="0" w:color="auto"/>
            </w:tcBorders>
            <w:shd w:val="clear" w:color="auto" w:fill="auto"/>
            <w:noWrap/>
            <w:hideMark/>
          </w:tcPr>
          <w:p w14:paraId="424560F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AA591CF" w14:textId="77777777" w:rsidR="00AE04CB" w:rsidRPr="00AE04CB" w:rsidRDefault="00AE04CB" w:rsidP="00AE04CB">
            <w:pPr>
              <w:jc w:val="right"/>
              <w:rPr>
                <w:sz w:val="16"/>
                <w:szCs w:val="16"/>
              </w:rPr>
            </w:pPr>
            <w:r w:rsidRPr="00AE04CB">
              <w:rPr>
                <w:sz w:val="16"/>
                <w:szCs w:val="16"/>
              </w:rPr>
              <w:t>2 230,04</w:t>
            </w:r>
          </w:p>
        </w:tc>
        <w:tc>
          <w:tcPr>
            <w:tcW w:w="1134" w:type="dxa"/>
            <w:tcBorders>
              <w:top w:val="nil"/>
              <w:left w:val="nil"/>
              <w:bottom w:val="single" w:sz="4" w:space="0" w:color="auto"/>
              <w:right w:val="single" w:sz="4" w:space="0" w:color="auto"/>
            </w:tcBorders>
            <w:shd w:val="clear" w:color="auto" w:fill="auto"/>
            <w:noWrap/>
            <w:hideMark/>
          </w:tcPr>
          <w:p w14:paraId="3CD7A73D" w14:textId="77777777" w:rsidR="00AE04CB" w:rsidRPr="00AE04CB" w:rsidRDefault="00AE04CB" w:rsidP="00AE04CB">
            <w:pPr>
              <w:jc w:val="right"/>
              <w:rPr>
                <w:sz w:val="16"/>
                <w:szCs w:val="16"/>
              </w:rPr>
            </w:pPr>
            <w:r w:rsidRPr="00AE04CB">
              <w:rPr>
                <w:sz w:val="16"/>
                <w:szCs w:val="16"/>
              </w:rPr>
              <w:t>1 460,55</w:t>
            </w:r>
          </w:p>
        </w:tc>
        <w:tc>
          <w:tcPr>
            <w:tcW w:w="3402" w:type="dxa"/>
            <w:tcBorders>
              <w:top w:val="nil"/>
              <w:left w:val="nil"/>
              <w:bottom w:val="single" w:sz="4" w:space="0" w:color="auto"/>
              <w:right w:val="single" w:sz="4" w:space="0" w:color="auto"/>
            </w:tcBorders>
            <w:shd w:val="clear" w:color="auto" w:fill="auto"/>
            <w:hideMark/>
          </w:tcPr>
          <w:p w14:paraId="38379E83" w14:textId="77777777" w:rsidR="00AE04CB" w:rsidRPr="00AE04CB" w:rsidRDefault="00AE04CB" w:rsidP="00AE04CB">
            <w:pPr>
              <w:rPr>
                <w:sz w:val="16"/>
                <w:szCs w:val="16"/>
              </w:rPr>
            </w:pPr>
            <w:r w:rsidRPr="00AE04CB">
              <w:rPr>
                <w:sz w:val="16"/>
                <w:szCs w:val="16"/>
              </w:rPr>
              <w:t>Величина амортизации заявлена Обществом с учетом предполагаемого ввода ОС в 2024 году. К учету приняты расходы на амортизацию по объектам, введенным в эксплуатацию на момент подачи материалов тарифного дела на 2024 год. К учету приняты расходы на амортизацию, рассчитанные по максимальным срокам полезного использования в соответствии с п.27 Основ ценообразования                      № 1178. На основании представленных материалов тарифного дела.</w:t>
            </w:r>
          </w:p>
        </w:tc>
      </w:tr>
      <w:tr w:rsidR="00AE04CB" w:rsidRPr="00AE04CB" w14:paraId="0A63358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9CB552E" w14:textId="77777777" w:rsidR="00AE04CB" w:rsidRPr="00AE04CB" w:rsidRDefault="00AE04CB" w:rsidP="00AE04CB">
            <w:pPr>
              <w:jc w:val="center"/>
              <w:rPr>
                <w:i/>
                <w:iCs/>
                <w:sz w:val="16"/>
                <w:szCs w:val="16"/>
              </w:rPr>
            </w:pPr>
            <w:r w:rsidRPr="00AE04CB">
              <w:rPr>
                <w:i/>
                <w:iCs/>
                <w:sz w:val="16"/>
                <w:szCs w:val="16"/>
              </w:rPr>
              <w:t>2.10.1.</w:t>
            </w:r>
          </w:p>
        </w:tc>
        <w:tc>
          <w:tcPr>
            <w:tcW w:w="2560" w:type="dxa"/>
            <w:tcBorders>
              <w:top w:val="nil"/>
              <w:left w:val="nil"/>
              <w:bottom w:val="single" w:sz="4" w:space="0" w:color="auto"/>
              <w:right w:val="single" w:sz="4" w:space="0" w:color="auto"/>
            </w:tcBorders>
            <w:shd w:val="clear" w:color="auto" w:fill="auto"/>
            <w:hideMark/>
          </w:tcPr>
          <w:p w14:paraId="688FAC36" w14:textId="77777777" w:rsidR="00AE04CB" w:rsidRPr="00AE04CB" w:rsidRDefault="00AE04CB" w:rsidP="00AE04CB">
            <w:pPr>
              <w:jc w:val="right"/>
              <w:rPr>
                <w:i/>
                <w:iCs/>
                <w:sz w:val="16"/>
                <w:szCs w:val="16"/>
              </w:rPr>
            </w:pPr>
            <w:r w:rsidRPr="00AE04CB">
              <w:rPr>
                <w:i/>
                <w:iCs/>
                <w:sz w:val="16"/>
                <w:szCs w:val="16"/>
              </w:rPr>
              <w:t>ВН</w:t>
            </w:r>
          </w:p>
        </w:tc>
        <w:tc>
          <w:tcPr>
            <w:tcW w:w="831" w:type="dxa"/>
            <w:tcBorders>
              <w:top w:val="nil"/>
              <w:left w:val="nil"/>
              <w:bottom w:val="single" w:sz="4" w:space="0" w:color="auto"/>
              <w:right w:val="single" w:sz="4" w:space="0" w:color="auto"/>
            </w:tcBorders>
            <w:shd w:val="clear" w:color="auto" w:fill="auto"/>
            <w:noWrap/>
            <w:hideMark/>
          </w:tcPr>
          <w:p w14:paraId="6ACE8009"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F12D31B"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03973C5"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171B38EA" w14:textId="77777777" w:rsidR="00AE04CB" w:rsidRPr="00AE04CB" w:rsidRDefault="00AE04CB" w:rsidP="00AE04CB">
            <w:pPr>
              <w:rPr>
                <w:sz w:val="16"/>
                <w:szCs w:val="16"/>
              </w:rPr>
            </w:pPr>
            <w:r w:rsidRPr="00AE04CB">
              <w:rPr>
                <w:sz w:val="16"/>
                <w:szCs w:val="16"/>
              </w:rPr>
              <w:t> </w:t>
            </w:r>
          </w:p>
        </w:tc>
      </w:tr>
      <w:tr w:rsidR="00AE04CB" w:rsidRPr="00AE04CB" w14:paraId="524F63E5"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B08A787" w14:textId="77777777" w:rsidR="00AE04CB" w:rsidRPr="00AE04CB" w:rsidRDefault="00AE04CB" w:rsidP="00AE04CB">
            <w:pPr>
              <w:jc w:val="center"/>
              <w:rPr>
                <w:i/>
                <w:iCs/>
                <w:sz w:val="16"/>
                <w:szCs w:val="16"/>
              </w:rPr>
            </w:pPr>
            <w:r w:rsidRPr="00AE04CB">
              <w:rPr>
                <w:i/>
                <w:iCs/>
                <w:sz w:val="16"/>
                <w:szCs w:val="16"/>
              </w:rPr>
              <w:t>2.10.2.</w:t>
            </w:r>
          </w:p>
        </w:tc>
        <w:tc>
          <w:tcPr>
            <w:tcW w:w="2560" w:type="dxa"/>
            <w:tcBorders>
              <w:top w:val="nil"/>
              <w:left w:val="nil"/>
              <w:bottom w:val="single" w:sz="4" w:space="0" w:color="auto"/>
              <w:right w:val="single" w:sz="4" w:space="0" w:color="auto"/>
            </w:tcBorders>
            <w:shd w:val="clear" w:color="auto" w:fill="auto"/>
            <w:hideMark/>
          </w:tcPr>
          <w:p w14:paraId="360F9DB7" w14:textId="77777777" w:rsidR="00AE04CB" w:rsidRPr="00AE04CB" w:rsidRDefault="00AE04CB" w:rsidP="00AE04CB">
            <w:pPr>
              <w:jc w:val="right"/>
              <w:rPr>
                <w:i/>
                <w:iCs/>
                <w:sz w:val="16"/>
                <w:szCs w:val="16"/>
              </w:rPr>
            </w:pPr>
            <w:r w:rsidRPr="00AE04CB">
              <w:rPr>
                <w:i/>
                <w:iCs/>
                <w:sz w:val="16"/>
                <w:szCs w:val="16"/>
              </w:rPr>
              <w:t>СН1</w:t>
            </w:r>
          </w:p>
        </w:tc>
        <w:tc>
          <w:tcPr>
            <w:tcW w:w="831" w:type="dxa"/>
            <w:tcBorders>
              <w:top w:val="nil"/>
              <w:left w:val="nil"/>
              <w:bottom w:val="single" w:sz="4" w:space="0" w:color="auto"/>
              <w:right w:val="single" w:sz="4" w:space="0" w:color="auto"/>
            </w:tcBorders>
            <w:shd w:val="clear" w:color="auto" w:fill="auto"/>
            <w:noWrap/>
            <w:hideMark/>
          </w:tcPr>
          <w:p w14:paraId="10224DC0"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F0D712E"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1BBAE8E"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682443F1" w14:textId="77777777" w:rsidR="00AE04CB" w:rsidRPr="00AE04CB" w:rsidRDefault="00AE04CB" w:rsidP="00AE04CB">
            <w:pPr>
              <w:rPr>
                <w:sz w:val="16"/>
                <w:szCs w:val="16"/>
              </w:rPr>
            </w:pPr>
            <w:r w:rsidRPr="00AE04CB">
              <w:rPr>
                <w:sz w:val="16"/>
                <w:szCs w:val="16"/>
              </w:rPr>
              <w:t> </w:t>
            </w:r>
          </w:p>
        </w:tc>
      </w:tr>
      <w:tr w:rsidR="00AE04CB" w:rsidRPr="00AE04CB" w14:paraId="70355489"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AB81EE2" w14:textId="77777777" w:rsidR="00AE04CB" w:rsidRPr="00AE04CB" w:rsidRDefault="00AE04CB" w:rsidP="00AE04CB">
            <w:pPr>
              <w:jc w:val="center"/>
              <w:rPr>
                <w:i/>
                <w:iCs/>
                <w:sz w:val="16"/>
                <w:szCs w:val="16"/>
              </w:rPr>
            </w:pPr>
            <w:r w:rsidRPr="00AE04CB">
              <w:rPr>
                <w:i/>
                <w:iCs/>
                <w:sz w:val="16"/>
                <w:szCs w:val="16"/>
              </w:rPr>
              <w:t>2.10.3.</w:t>
            </w:r>
          </w:p>
        </w:tc>
        <w:tc>
          <w:tcPr>
            <w:tcW w:w="2560" w:type="dxa"/>
            <w:tcBorders>
              <w:top w:val="nil"/>
              <w:left w:val="nil"/>
              <w:bottom w:val="single" w:sz="4" w:space="0" w:color="auto"/>
              <w:right w:val="single" w:sz="4" w:space="0" w:color="auto"/>
            </w:tcBorders>
            <w:shd w:val="clear" w:color="auto" w:fill="auto"/>
            <w:hideMark/>
          </w:tcPr>
          <w:p w14:paraId="1485A403" w14:textId="77777777" w:rsidR="00AE04CB" w:rsidRPr="00AE04CB" w:rsidRDefault="00AE04CB" w:rsidP="00AE04CB">
            <w:pPr>
              <w:jc w:val="right"/>
              <w:rPr>
                <w:i/>
                <w:iCs/>
                <w:sz w:val="16"/>
                <w:szCs w:val="16"/>
              </w:rPr>
            </w:pPr>
            <w:r w:rsidRPr="00AE04CB">
              <w:rPr>
                <w:i/>
                <w:iCs/>
                <w:sz w:val="16"/>
                <w:szCs w:val="16"/>
              </w:rPr>
              <w:t>СН2</w:t>
            </w:r>
          </w:p>
        </w:tc>
        <w:tc>
          <w:tcPr>
            <w:tcW w:w="831" w:type="dxa"/>
            <w:tcBorders>
              <w:top w:val="nil"/>
              <w:left w:val="nil"/>
              <w:bottom w:val="single" w:sz="4" w:space="0" w:color="auto"/>
              <w:right w:val="single" w:sz="4" w:space="0" w:color="auto"/>
            </w:tcBorders>
            <w:shd w:val="clear" w:color="auto" w:fill="auto"/>
            <w:noWrap/>
            <w:hideMark/>
          </w:tcPr>
          <w:p w14:paraId="65F1CDBF"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86EFD3E"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4F5F9BC"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0B7A5C58" w14:textId="77777777" w:rsidR="00AE04CB" w:rsidRPr="00AE04CB" w:rsidRDefault="00AE04CB" w:rsidP="00AE04CB">
            <w:pPr>
              <w:rPr>
                <w:sz w:val="16"/>
                <w:szCs w:val="16"/>
              </w:rPr>
            </w:pPr>
            <w:r w:rsidRPr="00AE04CB">
              <w:rPr>
                <w:sz w:val="16"/>
                <w:szCs w:val="16"/>
              </w:rPr>
              <w:t> </w:t>
            </w:r>
          </w:p>
        </w:tc>
      </w:tr>
      <w:tr w:rsidR="00AE04CB" w:rsidRPr="00AE04CB" w14:paraId="7DCA5456"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8F9114B" w14:textId="77777777" w:rsidR="00AE04CB" w:rsidRPr="00AE04CB" w:rsidRDefault="00AE04CB" w:rsidP="00AE04CB">
            <w:pPr>
              <w:jc w:val="center"/>
              <w:rPr>
                <w:i/>
                <w:iCs/>
                <w:sz w:val="16"/>
                <w:szCs w:val="16"/>
              </w:rPr>
            </w:pPr>
            <w:r w:rsidRPr="00AE04CB">
              <w:rPr>
                <w:i/>
                <w:iCs/>
                <w:sz w:val="16"/>
                <w:szCs w:val="16"/>
              </w:rPr>
              <w:t>2.10.4.</w:t>
            </w:r>
          </w:p>
        </w:tc>
        <w:tc>
          <w:tcPr>
            <w:tcW w:w="2560" w:type="dxa"/>
            <w:tcBorders>
              <w:top w:val="nil"/>
              <w:left w:val="nil"/>
              <w:bottom w:val="single" w:sz="4" w:space="0" w:color="auto"/>
              <w:right w:val="single" w:sz="4" w:space="0" w:color="auto"/>
            </w:tcBorders>
            <w:shd w:val="clear" w:color="auto" w:fill="auto"/>
            <w:hideMark/>
          </w:tcPr>
          <w:p w14:paraId="16193819" w14:textId="77777777" w:rsidR="00AE04CB" w:rsidRPr="00AE04CB" w:rsidRDefault="00AE04CB" w:rsidP="00AE04CB">
            <w:pPr>
              <w:jc w:val="right"/>
              <w:rPr>
                <w:i/>
                <w:iCs/>
                <w:sz w:val="16"/>
                <w:szCs w:val="16"/>
              </w:rPr>
            </w:pPr>
            <w:r w:rsidRPr="00AE04CB">
              <w:rPr>
                <w:i/>
                <w:iCs/>
                <w:sz w:val="16"/>
                <w:szCs w:val="16"/>
              </w:rPr>
              <w:t>НН</w:t>
            </w:r>
          </w:p>
        </w:tc>
        <w:tc>
          <w:tcPr>
            <w:tcW w:w="831" w:type="dxa"/>
            <w:tcBorders>
              <w:top w:val="nil"/>
              <w:left w:val="nil"/>
              <w:bottom w:val="single" w:sz="4" w:space="0" w:color="auto"/>
              <w:right w:val="single" w:sz="4" w:space="0" w:color="auto"/>
            </w:tcBorders>
            <w:shd w:val="clear" w:color="auto" w:fill="auto"/>
            <w:noWrap/>
            <w:hideMark/>
          </w:tcPr>
          <w:p w14:paraId="6089E65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55711A5"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84C9F97"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4E93239E" w14:textId="77777777" w:rsidR="00AE04CB" w:rsidRPr="00AE04CB" w:rsidRDefault="00AE04CB" w:rsidP="00AE04CB">
            <w:pPr>
              <w:rPr>
                <w:sz w:val="16"/>
                <w:szCs w:val="16"/>
              </w:rPr>
            </w:pPr>
            <w:r w:rsidRPr="00AE04CB">
              <w:rPr>
                <w:sz w:val="16"/>
                <w:szCs w:val="16"/>
              </w:rPr>
              <w:t> </w:t>
            </w:r>
          </w:p>
        </w:tc>
      </w:tr>
      <w:tr w:rsidR="00AE04CB" w:rsidRPr="00AE04CB" w14:paraId="3FB2A2A2"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61275AE" w14:textId="77777777" w:rsidR="00AE04CB" w:rsidRPr="00AE04CB" w:rsidRDefault="00AE04CB" w:rsidP="00AE04CB">
            <w:pPr>
              <w:jc w:val="center"/>
              <w:rPr>
                <w:i/>
                <w:iCs/>
                <w:sz w:val="16"/>
                <w:szCs w:val="16"/>
              </w:rPr>
            </w:pPr>
            <w:r w:rsidRPr="00AE04CB">
              <w:rPr>
                <w:i/>
                <w:iCs/>
                <w:sz w:val="16"/>
                <w:szCs w:val="16"/>
              </w:rPr>
              <w:t>2.10.5.</w:t>
            </w:r>
          </w:p>
        </w:tc>
        <w:tc>
          <w:tcPr>
            <w:tcW w:w="2560" w:type="dxa"/>
            <w:tcBorders>
              <w:top w:val="nil"/>
              <w:left w:val="nil"/>
              <w:bottom w:val="single" w:sz="4" w:space="0" w:color="auto"/>
              <w:right w:val="single" w:sz="4" w:space="0" w:color="auto"/>
            </w:tcBorders>
            <w:shd w:val="clear" w:color="auto" w:fill="auto"/>
            <w:hideMark/>
          </w:tcPr>
          <w:p w14:paraId="1D397997" w14:textId="77777777" w:rsidR="00AE04CB" w:rsidRPr="00AE04CB" w:rsidRDefault="00AE04CB" w:rsidP="00AE04CB">
            <w:pPr>
              <w:jc w:val="right"/>
              <w:rPr>
                <w:i/>
                <w:iCs/>
                <w:sz w:val="16"/>
                <w:szCs w:val="16"/>
              </w:rPr>
            </w:pPr>
            <w:r w:rsidRPr="00AE04CB">
              <w:rPr>
                <w:i/>
                <w:iCs/>
                <w:sz w:val="16"/>
                <w:szCs w:val="16"/>
              </w:rPr>
              <w:t>прочее</w:t>
            </w:r>
          </w:p>
        </w:tc>
        <w:tc>
          <w:tcPr>
            <w:tcW w:w="831" w:type="dxa"/>
            <w:tcBorders>
              <w:top w:val="nil"/>
              <w:left w:val="nil"/>
              <w:bottom w:val="single" w:sz="4" w:space="0" w:color="auto"/>
              <w:right w:val="single" w:sz="4" w:space="0" w:color="auto"/>
            </w:tcBorders>
            <w:shd w:val="clear" w:color="auto" w:fill="auto"/>
            <w:noWrap/>
            <w:hideMark/>
          </w:tcPr>
          <w:p w14:paraId="40FA667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613A413E" w14:textId="77777777" w:rsidR="00AE04CB" w:rsidRPr="00AE04CB" w:rsidRDefault="00AE04CB" w:rsidP="00AE04CB">
            <w:pPr>
              <w:jc w:val="right"/>
              <w:rPr>
                <w:i/>
                <w:iCs/>
                <w:sz w:val="16"/>
                <w:szCs w:val="16"/>
              </w:rPr>
            </w:pPr>
            <w:r w:rsidRPr="00AE04CB">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2E5C915" w14:textId="77777777" w:rsidR="00AE04CB" w:rsidRPr="00AE04CB" w:rsidRDefault="00AE04CB" w:rsidP="00AE04CB">
            <w:pPr>
              <w:jc w:val="right"/>
              <w:rPr>
                <w:i/>
                <w:iCs/>
                <w:sz w:val="16"/>
                <w:szCs w:val="16"/>
              </w:rPr>
            </w:pPr>
            <w:r w:rsidRPr="00AE04CB">
              <w:rPr>
                <w:i/>
                <w:iCs/>
                <w:sz w:val="16"/>
                <w:szCs w:val="16"/>
              </w:rPr>
              <w:t>0,00</w:t>
            </w:r>
          </w:p>
        </w:tc>
        <w:tc>
          <w:tcPr>
            <w:tcW w:w="3402" w:type="dxa"/>
            <w:tcBorders>
              <w:top w:val="nil"/>
              <w:left w:val="nil"/>
              <w:bottom w:val="single" w:sz="4" w:space="0" w:color="auto"/>
              <w:right w:val="single" w:sz="4" w:space="0" w:color="auto"/>
            </w:tcBorders>
            <w:shd w:val="clear" w:color="auto" w:fill="auto"/>
            <w:hideMark/>
          </w:tcPr>
          <w:p w14:paraId="145FF124" w14:textId="77777777" w:rsidR="00AE04CB" w:rsidRPr="00AE04CB" w:rsidRDefault="00AE04CB" w:rsidP="00AE04CB">
            <w:pPr>
              <w:rPr>
                <w:sz w:val="16"/>
                <w:szCs w:val="16"/>
              </w:rPr>
            </w:pPr>
            <w:r w:rsidRPr="00AE04CB">
              <w:rPr>
                <w:sz w:val="16"/>
                <w:szCs w:val="16"/>
              </w:rPr>
              <w:t> </w:t>
            </w:r>
          </w:p>
        </w:tc>
      </w:tr>
      <w:tr w:rsidR="00AE04CB" w:rsidRPr="00AE04CB" w14:paraId="4A4B3C0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315EF4D" w14:textId="77777777" w:rsidR="00AE04CB" w:rsidRPr="00AE04CB" w:rsidRDefault="00AE04CB" w:rsidP="00AE04CB">
            <w:pPr>
              <w:jc w:val="right"/>
              <w:rPr>
                <w:sz w:val="16"/>
                <w:szCs w:val="16"/>
              </w:rPr>
            </w:pPr>
            <w:r w:rsidRPr="00AE04CB">
              <w:rPr>
                <w:sz w:val="16"/>
                <w:szCs w:val="16"/>
              </w:rPr>
              <w:t>2.11.</w:t>
            </w:r>
          </w:p>
        </w:tc>
        <w:tc>
          <w:tcPr>
            <w:tcW w:w="2560" w:type="dxa"/>
            <w:tcBorders>
              <w:top w:val="nil"/>
              <w:left w:val="nil"/>
              <w:bottom w:val="single" w:sz="4" w:space="0" w:color="auto"/>
              <w:right w:val="single" w:sz="4" w:space="0" w:color="auto"/>
            </w:tcBorders>
            <w:shd w:val="clear" w:color="auto" w:fill="auto"/>
            <w:hideMark/>
          </w:tcPr>
          <w:p w14:paraId="3B8A3DA1" w14:textId="77777777" w:rsidR="00AE04CB" w:rsidRPr="00AE04CB" w:rsidRDefault="00AE04CB" w:rsidP="00AE04CB">
            <w:pPr>
              <w:rPr>
                <w:sz w:val="16"/>
                <w:szCs w:val="16"/>
              </w:rPr>
            </w:pPr>
            <w:r w:rsidRPr="00AE04CB">
              <w:rPr>
                <w:sz w:val="16"/>
                <w:szCs w:val="16"/>
              </w:rPr>
              <w:t xml:space="preserve">Прибыль на капитальные вложения </w:t>
            </w:r>
            <w:r w:rsidRPr="00AE04CB">
              <w:rPr>
                <w:b/>
                <w:bCs/>
                <w:sz w:val="16"/>
                <w:szCs w:val="16"/>
                <w:u w:val="single"/>
              </w:rPr>
              <w:t>(прочие расходы из прибыли)</w:t>
            </w:r>
          </w:p>
        </w:tc>
        <w:tc>
          <w:tcPr>
            <w:tcW w:w="831" w:type="dxa"/>
            <w:tcBorders>
              <w:top w:val="nil"/>
              <w:left w:val="nil"/>
              <w:bottom w:val="single" w:sz="4" w:space="0" w:color="auto"/>
              <w:right w:val="single" w:sz="4" w:space="0" w:color="auto"/>
            </w:tcBorders>
            <w:shd w:val="clear" w:color="auto" w:fill="auto"/>
            <w:noWrap/>
            <w:hideMark/>
          </w:tcPr>
          <w:p w14:paraId="416B2F7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808CA3D" w14:textId="77777777" w:rsidR="00AE04CB" w:rsidRPr="00AE04CB" w:rsidRDefault="00AE04CB" w:rsidP="00AE04CB">
            <w:pPr>
              <w:jc w:val="right"/>
              <w:rPr>
                <w:sz w:val="16"/>
                <w:szCs w:val="16"/>
              </w:rPr>
            </w:pPr>
            <w:r w:rsidRPr="00AE04CB">
              <w:rPr>
                <w:sz w:val="16"/>
                <w:szCs w:val="16"/>
              </w:rPr>
              <w:t>2 500,00</w:t>
            </w:r>
          </w:p>
        </w:tc>
        <w:tc>
          <w:tcPr>
            <w:tcW w:w="1134" w:type="dxa"/>
            <w:tcBorders>
              <w:top w:val="nil"/>
              <w:left w:val="nil"/>
              <w:bottom w:val="single" w:sz="4" w:space="0" w:color="auto"/>
              <w:right w:val="single" w:sz="4" w:space="0" w:color="auto"/>
            </w:tcBorders>
            <w:shd w:val="clear" w:color="auto" w:fill="auto"/>
            <w:noWrap/>
            <w:hideMark/>
          </w:tcPr>
          <w:p w14:paraId="1443501E"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75654D16" w14:textId="77777777" w:rsidR="00AE04CB" w:rsidRPr="00AE04CB" w:rsidRDefault="00AE04CB" w:rsidP="00AE04CB">
            <w:pPr>
              <w:rPr>
                <w:sz w:val="16"/>
                <w:szCs w:val="16"/>
              </w:rPr>
            </w:pPr>
            <w:r w:rsidRPr="00AE04CB">
              <w:rPr>
                <w:sz w:val="16"/>
                <w:szCs w:val="16"/>
              </w:rPr>
              <w:t>Расходы не приняты к учету в соответствии с инвестиционной программой, утвержденной постановлением РЭК № 751 от 28.12.2023 «О внесении изменений в постановление Региональной энергетической комиссии Кузбасса от 30.10.2020 № 304 «Об утверждении инвестиционной программы АО «</w:t>
            </w:r>
            <w:proofErr w:type="spellStart"/>
            <w:r w:rsidRPr="00AE04CB">
              <w:rPr>
                <w:sz w:val="16"/>
                <w:szCs w:val="16"/>
              </w:rPr>
              <w:t>Оборонэнерго</w:t>
            </w:r>
            <w:proofErr w:type="spellEnd"/>
            <w:r w:rsidRPr="00AE04CB">
              <w:rPr>
                <w:sz w:val="16"/>
                <w:szCs w:val="16"/>
              </w:rPr>
              <w:t>» на период 2021 - 2025 гг.»</w:t>
            </w:r>
          </w:p>
        </w:tc>
      </w:tr>
      <w:tr w:rsidR="00AE04CB" w:rsidRPr="00AE04CB" w14:paraId="00E21A32"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BB0B0" w14:textId="77777777" w:rsidR="00AE04CB" w:rsidRPr="00AE04CB" w:rsidRDefault="00AE04CB" w:rsidP="00AE04CB">
            <w:pPr>
              <w:jc w:val="center"/>
              <w:rPr>
                <w:sz w:val="16"/>
                <w:szCs w:val="16"/>
              </w:rPr>
            </w:pPr>
            <w:r w:rsidRPr="00AE04CB">
              <w:rPr>
                <w:sz w:val="16"/>
                <w:szCs w:val="16"/>
              </w:rPr>
              <w:t>Проверка прибыли на капитальные вложения (не более 12% от НВВ на содержание сетей)</w:t>
            </w:r>
          </w:p>
        </w:tc>
        <w:tc>
          <w:tcPr>
            <w:tcW w:w="831" w:type="dxa"/>
            <w:tcBorders>
              <w:top w:val="nil"/>
              <w:left w:val="nil"/>
              <w:bottom w:val="single" w:sz="4" w:space="0" w:color="auto"/>
              <w:right w:val="single" w:sz="4" w:space="0" w:color="auto"/>
            </w:tcBorders>
            <w:shd w:val="clear" w:color="auto" w:fill="auto"/>
            <w:noWrap/>
            <w:hideMark/>
          </w:tcPr>
          <w:p w14:paraId="49C6345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3D2D6BB" w14:textId="77777777" w:rsidR="00AE04CB" w:rsidRPr="00AE04CB" w:rsidRDefault="00AE04CB" w:rsidP="00AE04CB">
            <w:pPr>
              <w:jc w:val="right"/>
              <w:rPr>
                <w:sz w:val="16"/>
                <w:szCs w:val="16"/>
              </w:rPr>
            </w:pPr>
            <w:r w:rsidRPr="00AE04CB">
              <w:rPr>
                <w:sz w:val="16"/>
                <w:szCs w:val="16"/>
              </w:rPr>
              <w:t>7,69%</w:t>
            </w:r>
          </w:p>
        </w:tc>
        <w:tc>
          <w:tcPr>
            <w:tcW w:w="1134" w:type="dxa"/>
            <w:tcBorders>
              <w:top w:val="nil"/>
              <w:left w:val="nil"/>
              <w:bottom w:val="single" w:sz="4" w:space="0" w:color="auto"/>
              <w:right w:val="single" w:sz="4" w:space="0" w:color="auto"/>
            </w:tcBorders>
            <w:shd w:val="clear" w:color="auto" w:fill="auto"/>
            <w:noWrap/>
            <w:hideMark/>
          </w:tcPr>
          <w:p w14:paraId="5A8497B4" w14:textId="77777777" w:rsidR="00AE04CB" w:rsidRPr="00AE04CB" w:rsidRDefault="00AE04CB" w:rsidP="00AE04CB">
            <w:pPr>
              <w:jc w:val="right"/>
              <w:rPr>
                <w:sz w:val="16"/>
                <w:szCs w:val="16"/>
              </w:rPr>
            </w:pPr>
            <w:r w:rsidRPr="00AE04CB">
              <w:rPr>
                <w:sz w:val="16"/>
                <w:szCs w:val="16"/>
              </w:rPr>
              <w:t>0,00%</w:t>
            </w:r>
          </w:p>
        </w:tc>
        <w:tc>
          <w:tcPr>
            <w:tcW w:w="3402" w:type="dxa"/>
            <w:tcBorders>
              <w:top w:val="nil"/>
              <w:left w:val="nil"/>
              <w:bottom w:val="single" w:sz="4" w:space="0" w:color="auto"/>
              <w:right w:val="single" w:sz="4" w:space="0" w:color="auto"/>
            </w:tcBorders>
            <w:shd w:val="clear" w:color="auto" w:fill="auto"/>
            <w:hideMark/>
          </w:tcPr>
          <w:p w14:paraId="2BBCB114" w14:textId="77777777" w:rsidR="00AE04CB" w:rsidRPr="00AE04CB" w:rsidRDefault="00AE04CB" w:rsidP="00AE04CB">
            <w:pPr>
              <w:rPr>
                <w:sz w:val="16"/>
                <w:szCs w:val="16"/>
              </w:rPr>
            </w:pPr>
            <w:r w:rsidRPr="00AE04CB">
              <w:rPr>
                <w:sz w:val="16"/>
                <w:szCs w:val="16"/>
              </w:rPr>
              <w:t> </w:t>
            </w:r>
          </w:p>
        </w:tc>
      </w:tr>
      <w:tr w:rsidR="00AE04CB" w:rsidRPr="00AE04CB" w14:paraId="49310171"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13A00A" w14:textId="77777777" w:rsidR="00AE04CB" w:rsidRPr="00AE04CB" w:rsidRDefault="00AE04CB" w:rsidP="00AE04CB">
            <w:pPr>
              <w:rPr>
                <w:b/>
                <w:bCs/>
                <w:sz w:val="16"/>
                <w:szCs w:val="16"/>
              </w:rPr>
            </w:pPr>
            <w:r w:rsidRPr="00AE04CB">
              <w:rPr>
                <w:b/>
                <w:bCs/>
                <w:sz w:val="16"/>
                <w:szCs w:val="16"/>
              </w:rPr>
              <w:t>ИТОГО неподконтрольных расходов</w:t>
            </w:r>
          </w:p>
        </w:tc>
        <w:tc>
          <w:tcPr>
            <w:tcW w:w="831" w:type="dxa"/>
            <w:tcBorders>
              <w:top w:val="nil"/>
              <w:left w:val="nil"/>
              <w:bottom w:val="single" w:sz="4" w:space="0" w:color="auto"/>
              <w:right w:val="single" w:sz="4" w:space="0" w:color="auto"/>
            </w:tcBorders>
            <w:shd w:val="clear" w:color="auto" w:fill="auto"/>
            <w:noWrap/>
            <w:hideMark/>
          </w:tcPr>
          <w:p w14:paraId="74EFA275"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28384D6E" w14:textId="77777777" w:rsidR="00AE04CB" w:rsidRPr="00AE04CB" w:rsidRDefault="00AE04CB" w:rsidP="00AE04CB">
            <w:pPr>
              <w:jc w:val="right"/>
              <w:rPr>
                <w:b/>
                <w:bCs/>
                <w:sz w:val="16"/>
                <w:szCs w:val="16"/>
              </w:rPr>
            </w:pPr>
            <w:r w:rsidRPr="00AE04CB">
              <w:rPr>
                <w:b/>
                <w:bCs/>
                <w:sz w:val="16"/>
                <w:szCs w:val="16"/>
              </w:rPr>
              <w:t>9 143,50</w:t>
            </w:r>
          </w:p>
        </w:tc>
        <w:tc>
          <w:tcPr>
            <w:tcW w:w="1134" w:type="dxa"/>
            <w:tcBorders>
              <w:top w:val="nil"/>
              <w:left w:val="nil"/>
              <w:bottom w:val="single" w:sz="4" w:space="0" w:color="auto"/>
              <w:right w:val="single" w:sz="4" w:space="0" w:color="auto"/>
            </w:tcBorders>
            <w:shd w:val="clear" w:color="auto" w:fill="auto"/>
            <w:noWrap/>
            <w:hideMark/>
          </w:tcPr>
          <w:p w14:paraId="12FF303B" w14:textId="77777777" w:rsidR="00AE04CB" w:rsidRPr="00AE04CB" w:rsidRDefault="00AE04CB" w:rsidP="00AE04CB">
            <w:pPr>
              <w:jc w:val="right"/>
              <w:rPr>
                <w:b/>
                <w:bCs/>
                <w:sz w:val="16"/>
                <w:szCs w:val="16"/>
              </w:rPr>
            </w:pPr>
            <w:r w:rsidRPr="00AE04CB">
              <w:rPr>
                <w:b/>
                <w:bCs/>
                <w:sz w:val="16"/>
                <w:szCs w:val="16"/>
              </w:rPr>
              <w:t>6 039,44</w:t>
            </w:r>
          </w:p>
        </w:tc>
        <w:tc>
          <w:tcPr>
            <w:tcW w:w="3402" w:type="dxa"/>
            <w:tcBorders>
              <w:top w:val="nil"/>
              <w:left w:val="nil"/>
              <w:bottom w:val="single" w:sz="4" w:space="0" w:color="auto"/>
              <w:right w:val="single" w:sz="4" w:space="0" w:color="auto"/>
            </w:tcBorders>
            <w:shd w:val="clear" w:color="auto" w:fill="auto"/>
            <w:hideMark/>
          </w:tcPr>
          <w:p w14:paraId="62EA14E8" w14:textId="77777777" w:rsidR="00AE04CB" w:rsidRPr="00AE04CB" w:rsidRDefault="00AE04CB" w:rsidP="00AE04CB">
            <w:pPr>
              <w:rPr>
                <w:b/>
                <w:bCs/>
                <w:sz w:val="16"/>
                <w:szCs w:val="16"/>
              </w:rPr>
            </w:pPr>
            <w:r w:rsidRPr="00AE04CB">
              <w:rPr>
                <w:b/>
                <w:bCs/>
                <w:sz w:val="16"/>
                <w:szCs w:val="16"/>
              </w:rPr>
              <w:t> </w:t>
            </w:r>
          </w:p>
        </w:tc>
      </w:tr>
      <w:tr w:rsidR="00AE04CB" w:rsidRPr="00AE04CB" w14:paraId="0D737C2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78111ADF" w14:textId="77777777" w:rsidR="00AE04CB" w:rsidRPr="00AE04CB" w:rsidRDefault="00AE04CB" w:rsidP="00AE04CB">
            <w:pPr>
              <w:jc w:val="center"/>
              <w:rPr>
                <w:b/>
                <w:bCs/>
                <w:sz w:val="16"/>
                <w:szCs w:val="16"/>
              </w:rPr>
            </w:pPr>
            <w:r w:rsidRPr="00AE04CB">
              <w:rPr>
                <w:b/>
                <w:bCs/>
                <w:sz w:val="16"/>
                <w:szCs w:val="16"/>
              </w:rPr>
              <w:t> </w:t>
            </w:r>
          </w:p>
        </w:tc>
        <w:tc>
          <w:tcPr>
            <w:tcW w:w="2560" w:type="dxa"/>
            <w:tcBorders>
              <w:top w:val="nil"/>
              <w:left w:val="nil"/>
              <w:bottom w:val="single" w:sz="4" w:space="0" w:color="auto"/>
              <w:right w:val="single" w:sz="4" w:space="0" w:color="auto"/>
            </w:tcBorders>
            <w:shd w:val="clear" w:color="auto" w:fill="auto"/>
            <w:hideMark/>
          </w:tcPr>
          <w:p w14:paraId="4340E083" w14:textId="77777777" w:rsidR="00AE04CB" w:rsidRPr="00AE04CB" w:rsidRDefault="00AE04CB" w:rsidP="00AE04CB">
            <w:pPr>
              <w:rPr>
                <w:sz w:val="16"/>
                <w:szCs w:val="16"/>
              </w:rPr>
            </w:pPr>
            <w:r w:rsidRPr="00AE04CB">
              <w:rPr>
                <w:sz w:val="16"/>
                <w:szCs w:val="16"/>
              </w:rPr>
              <w:t xml:space="preserve">Приборы учета </w:t>
            </w:r>
          </w:p>
        </w:tc>
        <w:tc>
          <w:tcPr>
            <w:tcW w:w="831" w:type="dxa"/>
            <w:tcBorders>
              <w:top w:val="nil"/>
              <w:left w:val="nil"/>
              <w:bottom w:val="single" w:sz="4" w:space="0" w:color="auto"/>
              <w:right w:val="single" w:sz="4" w:space="0" w:color="auto"/>
            </w:tcBorders>
            <w:shd w:val="clear" w:color="auto" w:fill="auto"/>
            <w:noWrap/>
            <w:hideMark/>
          </w:tcPr>
          <w:p w14:paraId="2AF1D30A"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A39EB1F" w14:textId="77777777" w:rsidR="00AE04CB" w:rsidRPr="00AE04CB" w:rsidRDefault="00AE04CB" w:rsidP="00AE04CB">
            <w:pPr>
              <w:jc w:val="right"/>
              <w:rPr>
                <w:sz w:val="16"/>
                <w:szCs w:val="16"/>
              </w:rPr>
            </w:pPr>
            <w:r w:rsidRPr="00AE04CB">
              <w:rPr>
                <w:sz w:val="16"/>
                <w:szCs w:val="16"/>
              </w:rPr>
              <w:t>121,62</w:t>
            </w:r>
          </w:p>
        </w:tc>
        <w:tc>
          <w:tcPr>
            <w:tcW w:w="1134" w:type="dxa"/>
            <w:tcBorders>
              <w:top w:val="nil"/>
              <w:left w:val="nil"/>
              <w:bottom w:val="single" w:sz="4" w:space="0" w:color="auto"/>
              <w:right w:val="single" w:sz="4" w:space="0" w:color="auto"/>
            </w:tcBorders>
            <w:shd w:val="clear" w:color="auto" w:fill="auto"/>
            <w:noWrap/>
            <w:hideMark/>
          </w:tcPr>
          <w:p w14:paraId="3AFDB87D" w14:textId="77777777" w:rsidR="00AE04CB" w:rsidRPr="00AE04CB" w:rsidRDefault="00AE04CB" w:rsidP="00AE04CB">
            <w:pPr>
              <w:jc w:val="right"/>
              <w:rPr>
                <w:sz w:val="16"/>
                <w:szCs w:val="16"/>
              </w:rPr>
            </w:pPr>
            <w:r w:rsidRPr="00AE04CB">
              <w:rPr>
                <w:sz w:val="16"/>
                <w:szCs w:val="16"/>
              </w:rPr>
              <w:t>121,62</w:t>
            </w:r>
          </w:p>
        </w:tc>
        <w:tc>
          <w:tcPr>
            <w:tcW w:w="3402" w:type="dxa"/>
            <w:tcBorders>
              <w:top w:val="nil"/>
              <w:left w:val="nil"/>
              <w:bottom w:val="single" w:sz="4" w:space="0" w:color="auto"/>
              <w:right w:val="single" w:sz="4" w:space="0" w:color="auto"/>
            </w:tcBorders>
            <w:shd w:val="clear" w:color="auto" w:fill="auto"/>
            <w:hideMark/>
          </w:tcPr>
          <w:p w14:paraId="329B5E0A" w14:textId="77777777" w:rsidR="00AE04CB" w:rsidRPr="00AE04CB" w:rsidRDefault="00AE04CB" w:rsidP="00AE04CB">
            <w:pPr>
              <w:rPr>
                <w:sz w:val="16"/>
                <w:szCs w:val="16"/>
              </w:rPr>
            </w:pPr>
            <w:r w:rsidRPr="00AE04CB">
              <w:rPr>
                <w:sz w:val="16"/>
                <w:szCs w:val="16"/>
              </w:rPr>
              <w:t>Величина расходов принята к учету в соответствии документами, представленными в материалах тарифного дела.</w:t>
            </w:r>
          </w:p>
        </w:tc>
      </w:tr>
      <w:tr w:rsidR="00AE04CB" w:rsidRPr="00AE04CB" w14:paraId="5148ECC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226F9C52" w14:textId="77777777" w:rsidR="00AE04CB" w:rsidRPr="00AE04CB" w:rsidRDefault="00AE04CB" w:rsidP="00AE04CB">
            <w:pPr>
              <w:jc w:val="center"/>
              <w:rPr>
                <w:b/>
                <w:bCs/>
                <w:sz w:val="16"/>
                <w:szCs w:val="16"/>
              </w:rPr>
            </w:pPr>
            <w:r w:rsidRPr="00AE04CB">
              <w:rPr>
                <w:b/>
                <w:bCs/>
                <w:sz w:val="16"/>
                <w:szCs w:val="16"/>
              </w:rPr>
              <w:t> </w:t>
            </w:r>
          </w:p>
        </w:tc>
        <w:tc>
          <w:tcPr>
            <w:tcW w:w="2560" w:type="dxa"/>
            <w:tcBorders>
              <w:top w:val="nil"/>
              <w:left w:val="nil"/>
              <w:bottom w:val="single" w:sz="4" w:space="0" w:color="auto"/>
              <w:right w:val="single" w:sz="4" w:space="0" w:color="auto"/>
            </w:tcBorders>
            <w:shd w:val="clear" w:color="auto" w:fill="auto"/>
            <w:hideMark/>
          </w:tcPr>
          <w:p w14:paraId="2ECCC4B1" w14:textId="77777777" w:rsidR="00AE04CB" w:rsidRPr="00AE04CB" w:rsidRDefault="00AE04CB" w:rsidP="00AE04CB">
            <w:pPr>
              <w:rPr>
                <w:sz w:val="16"/>
                <w:szCs w:val="16"/>
              </w:rPr>
            </w:pPr>
            <w:r w:rsidRPr="00AE04CB">
              <w:rPr>
                <w:sz w:val="16"/>
                <w:szCs w:val="16"/>
              </w:rPr>
              <w:t>Экономия потерь по п. 34</w:t>
            </w:r>
          </w:p>
        </w:tc>
        <w:tc>
          <w:tcPr>
            <w:tcW w:w="831" w:type="dxa"/>
            <w:tcBorders>
              <w:top w:val="nil"/>
              <w:left w:val="nil"/>
              <w:bottom w:val="single" w:sz="4" w:space="0" w:color="auto"/>
              <w:right w:val="single" w:sz="4" w:space="0" w:color="auto"/>
            </w:tcBorders>
            <w:shd w:val="clear" w:color="auto" w:fill="auto"/>
            <w:noWrap/>
            <w:hideMark/>
          </w:tcPr>
          <w:p w14:paraId="00A2780C"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3E40B3F" w14:textId="77777777" w:rsidR="00AE04CB" w:rsidRPr="00AE04CB" w:rsidRDefault="00AE04CB" w:rsidP="00AE04CB">
            <w:pPr>
              <w:jc w:val="right"/>
              <w:rPr>
                <w:sz w:val="16"/>
                <w:szCs w:val="16"/>
              </w:rPr>
            </w:pPr>
            <w:r w:rsidRPr="00AE04CB">
              <w:rPr>
                <w:sz w:val="16"/>
                <w:szCs w:val="16"/>
              </w:rPr>
              <w:t>4 647,00</w:t>
            </w:r>
          </w:p>
        </w:tc>
        <w:tc>
          <w:tcPr>
            <w:tcW w:w="1134" w:type="dxa"/>
            <w:tcBorders>
              <w:top w:val="nil"/>
              <w:left w:val="nil"/>
              <w:bottom w:val="single" w:sz="4" w:space="0" w:color="auto"/>
              <w:right w:val="single" w:sz="4" w:space="0" w:color="auto"/>
            </w:tcBorders>
            <w:shd w:val="clear" w:color="auto" w:fill="auto"/>
            <w:noWrap/>
            <w:hideMark/>
          </w:tcPr>
          <w:p w14:paraId="0E905425" w14:textId="77777777" w:rsidR="00AE04CB" w:rsidRPr="00AE04CB" w:rsidRDefault="00AE04CB" w:rsidP="00AE04CB">
            <w:pPr>
              <w:jc w:val="right"/>
              <w:rPr>
                <w:sz w:val="16"/>
                <w:szCs w:val="16"/>
              </w:rPr>
            </w:pPr>
            <w:r w:rsidRPr="00AE04CB">
              <w:rPr>
                <w:sz w:val="16"/>
                <w:szCs w:val="16"/>
              </w:rPr>
              <w:t>2 165,79</w:t>
            </w:r>
          </w:p>
        </w:tc>
        <w:tc>
          <w:tcPr>
            <w:tcW w:w="3402" w:type="dxa"/>
            <w:tcBorders>
              <w:top w:val="nil"/>
              <w:left w:val="nil"/>
              <w:bottom w:val="nil"/>
              <w:right w:val="nil"/>
            </w:tcBorders>
            <w:shd w:val="clear" w:color="auto" w:fill="auto"/>
            <w:noWrap/>
            <w:hideMark/>
          </w:tcPr>
          <w:p w14:paraId="51F8CFCE" w14:textId="77777777" w:rsidR="00AE04CB" w:rsidRPr="00AE04CB" w:rsidRDefault="00AE04CB" w:rsidP="00AE04CB">
            <w:pPr>
              <w:rPr>
                <w:color w:val="000000"/>
                <w:sz w:val="16"/>
                <w:szCs w:val="16"/>
              </w:rPr>
            </w:pPr>
            <w:r w:rsidRPr="00AE04CB">
              <w:rPr>
                <w:color w:val="000000"/>
                <w:sz w:val="16"/>
                <w:szCs w:val="16"/>
              </w:rPr>
              <w:t>По п. 34(1) и 34(3) Основ ценообразования</w:t>
            </w:r>
          </w:p>
        </w:tc>
      </w:tr>
      <w:tr w:rsidR="00AE04CB" w:rsidRPr="00AE04CB" w14:paraId="2B478511" w14:textId="77777777" w:rsidTr="006D08D7">
        <w:trPr>
          <w:trHeight w:val="284"/>
        </w:trPr>
        <w:tc>
          <w:tcPr>
            <w:tcW w:w="9776" w:type="dxa"/>
            <w:gridSpan w:val="6"/>
            <w:tcBorders>
              <w:top w:val="single" w:sz="4" w:space="0" w:color="auto"/>
              <w:left w:val="single" w:sz="4" w:space="0" w:color="auto"/>
              <w:bottom w:val="single" w:sz="4" w:space="0" w:color="auto"/>
              <w:right w:val="single" w:sz="4" w:space="0" w:color="auto"/>
            </w:tcBorders>
            <w:shd w:val="clear" w:color="auto" w:fill="auto"/>
            <w:hideMark/>
          </w:tcPr>
          <w:p w14:paraId="75B13B94" w14:textId="77777777" w:rsidR="00AE04CB" w:rsidRPr="00AE04CB" w:rsidRDefault="00AE04CB" w:rsidP="00AE04CB">
            <w:pPr>
              <w:rPr>
                <w:b/>
                <w:bCs/>
                <w:sz w:val="16"/>
                <w:szCs w:val="16"/>
              </w:rPr>
            </w:pPr>
            <w:r w:rsidRPr="00AE04CB">
              <w:rPr>
                <w:b/>
                <w:bCs/>
                <w:sz w:val="16"/>
                <w:szCs w:val="16"/>
              </w:rPr>
              <w:t> </w:t>
            </w:r>
          </w:p>
        </w:tc>
      </w:tr>
      <w:tr w:rsidR="00AE04CB" w:rsidRPr="00AE04CB" w14:paraId="38F9CA05"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1C8B105" w14:textId="77777777" w:rsidR="00AE04CB" w:rsidRPr="00AE04CB" w:rsidRDefault="00AE04CB" w:rsidP="00AE04CB">
            <w:pPr>
              <w:rPr>
                <w:sz w:val="16"/>
                <w:szCs w:val="16"/>
              </w:rPr>
            </w:pPr>
            <w:r w:rsidRPr="00AE04CB">
              <w:rPr>
                <w:sz w:val="16"/>
                <w:szCs w:val="16"/>
              </w:rPr>
              <w:t>3.1.</w:t>
            </w:r>
          </w:p>
        </w:tc>
        <w:tc>
          <w:tcPr>
            <w:tcW w:w="2560" w:type="dxa"/>
            <w:tcBorders>
              <w:top w:val="nil"/>
              <w:left w:val="nil"/>
              <w:bottom w:val="single" w:sz="4" w:space="0" w:color="auto"/>
              <w:right w:val="single" w:sz="4" w:space="0" w:color="auto"/>
            </w:tcBorders>
            <w:shd w:val="clear" w:color="auto" w:fill="auto"/>
            <w:hideMark/>
          </w:tcPr>
          <w:p w14:paraId="3B3BF079" w14:textId="77777777" w:rsidR="00AE04CB" w:rsidRPr="00AE04CB" w:rsidRDefault="00AE04CB" w:rsidP="00AE04CB">
            <w:pPr>
              <w:rPr>
                <w:sz w:val="16"/>
                <w:szCs w:val="16"/>
              </w:rPr>
            </w:pPr>
            <w:r w:rsidRPr="00AE04CB">
              <w:rPr>
                <w:sz w:val="16"/>
                <w:szCs w:val="16"/>
              </w:rPr>
              <w:t>Выпадающие доходы (экономия средств) за исключением выпадающих доходов, учтенных в соответствии с п.87 Основ ценообразования</w:t>
            </w:r>
          </w:p>
        </w:tc>
        <w:tc>
          <w:tcPr>
            <w:tcW w:w="831" w:type="dxa"/>
            <w:tcBorders>
              <w:top w:val="nil"/>
              <w:left w:val="nil"/>
              <w:bottom w:val="single" w:sz="4" w:space="0" w:color="auto"/>
              <w:right w:val="single" w:sz="4" w:space="0" w:color="auto"/>
            </w:tcBorders>
            <w:shd w:val="clear" w:color="auto" w:fill="auto"/>
            <w:noWrap/>
            <w:hideMark/>
          </w:tcPr>
          <w:p w14:paraId="05851BEA"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E8C9E32" w14:textId="77777777" w:rsidR="00AE04CB" w:rsidRPr="00AE04CB" w:rsidRDefault="00AE04CB" w:rsidP="00AE04CB">
            <w:pPr>
              <w:jc w:val="right"/>
              <w:rPr>
                <w:sz w:val="16"/>
                <w:szCs w:val="16"/>
              </w:rPr>
            </w:pPr>
            <w:r w:rsidRPr="00AE04CB">
              <w:rPr>
                <w:sz w:val="16"/>
                <w:szCs w:val="16"/>
              </w:rPr>
              <w:t>7 940,43</w:t>
            </w:r>
          </w:p>
        </w:tc>
        <w:tc>
          <w:tcPr>
            <w:tcW w:w="1134" w:type="dxa"/>
            <w:tcBorders>
              <w:top w:val="nil"/>
              <w:left w:val="nil"/>
              <w:bottom w:val="single" w:sz="4" w:space="0" w:color="auto"/>
              <w:right w:val="single" w:sz="4" w:space="0" w:color="auto"/>
            </w:tcBorders>
            <w:shd w:val="clear" w:color="auto" w:fill="auto"/>
            <w:noWrap/>
            <w:hideMark/>
          </w:tcPr>
          <w:p w14:paraId="539DDB39" w14:textId="77777777" w:rsidR="00AE04CB" w:rsidRPr="00AE04CB" w:rsidRDefault="00AE04CB" w:rsidP="00AE04CB">
            <w:pPr>
              <w:jc w:val="right"/>
              <w:rPr>
                <w:sz w:val="16"/>
                <w:szCs w:val="16"/>
              </w:rPr>
            </w:pPr>
            <w:r w:rsidRPr="00AE04CB">
              <w:rPr>
                <w:sz w:val="16"/>
                <w:szCs w:val="16"/>
              </w:rPr>
              <w:t>-7 528,15</w:t>
            </w:r>
          </w:p>
        </w:tc>
        <w:tc>
          <w:tcPr>
            <w:tcW w:w="3402" w:type="dxa"/>
            <w:tcBorders>
              <w:top w:val="nil"/>
              <w:left w:val="nil"/>
              <w:bottom w:val="single" w:sz="4" w:space="0" w:color="auto"/>
              <w:right w:val="single" w:sz="4" w:space="0" w:color="auto"/>
            </w:tcBorders>
            <w:shd w:val="clear" w:color="auto" w:fill="auto"/>
            <w:hideMark/>
          </w:tcPr>
          <w:p w14:paraId="69F00B99" w14:textId="77777777" w:rsidR="00AE04CB" w:rsidRPr="00AE04CB" w:rsidRDefault="00AE04CB" w:rsidP="00AE04CB">
            <w:pPr>
              <w:rPr>
                <w:sz w:val="16"/>
                <w:szCs w:val="16"/>
              </w:rPr>
            </w:pPr>
            <w:r w:rsidRPr="00AE04CB">
              <w:rPr>
                <w:sz w:val="16"/>
                <w:szCs w:val="16"/>
              </w:rPr>
              <w:t>Во исполнение ст.6 Федерального закона от 26.03.2003 № 35-ФЗ «Об электроэнергетике», а также с учетом ограничения роста суммарного котлового НВВ на 2024 год.</w:t>
            </w:r>
          </w:p>
        </w:tc>
      </w:tr>
      <w:tr w:rsidR="00AE04CB" w:rsidRPr="00AE04CB" w14:paraId="4D36EE6C" w14:textId="77777777" w:rsidTr="006D08D7">
        <w:trPr>
          <w:trHeight w:val="284"/>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61C7E8B2" w14:textId="77777777" w:rsidR="00AE04CB" w:rsidRPr="00AE04CB" w:rsidRDefault="00AE04CB" w:rsidP="00AE04CB">
            <w:pPr>
              <w:rPr>
                <w:b/>
                <w:bCs/>
                <w:sz w:val="16"/>
                <w:szCs w:val="16"/>
              </w:rPr>
            </w:pPr>
            <w:r w:rsidRPr="00AE04CB">
              <w:rPr>
                <w:b/>
                <w:bCs/>
                <w:sz w:val="16"/>
                <w:szCs w:val="16"/>
              </w:rPr>
              <w:t xml:space="preserve">4. Расчёт корректировки НВВ в </w:t>
            </w:r>
            <w:proofErr w:type="spellStart"/>
            <w:r w:rsidRPr="00AE04CB">
              <w:rPr>
                <w:b/>
                <w:bCs/>
                <w:sz w:val="16"/>
                <w:szCs w:val="16"/>
              </w:rPr>
              <w:t>соответсвии</w:t>
            </w:r>
            <w:proofErr w:type="spellEnd"/>
            <w:r w:rsidRPr="00AE04CB">
              <w:rPr>
                <w:b/>
                <w:bCs/>
                <w:sz w:val="16"/>
                <w:szCs w:val="16"/>
              </w:rPr>
              <w:t xml:space="preserve"> с параметрами надёжности и качества</w:t>
            </w:r>
          </w:p>
        </w:tc>
      </w:tr>
      <w:tr w:rsidR="00AE04CB" w:rsidRPr="00AE04CB" w14:paraId="6ABEAE3A"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F658571" w14:textId="77777777" w:rsidR="00AE04CB" w:rsidRPr="00AE04CB" w:rsidRDefault="00AE04CB" w:rsidP="00AE04CB">
            <w:pPr>
              <w:jc w:val="right"/>
              <w:rPr>
                <w:sz w:val="16"/>
                <w:szCs w:val="16"/>
              </w:rPr>
            </w:pPr>
            <w:r w:rsidRPr="00AE04CB">
              <w:rPr>
                <w:sz w:val="16"/>
                <w:szCs w:val="16"/>
              </w:rPr>
              <w:t>4.1.</w:t>
            </w:r>
          </w:p>
        </w:tc>
        <w:tc>
          <w:tcPr>
            <w:tcW w:w="2560" w:type="dxa"/>
            <w:tcBorders>
              <w:top w:val="nil"/>
              <w:left w:val="nil"/>
              <w:bottom w:val="single" w:sz="4" w:space="0" w:color="auto"/>
              <w:right w:val="single" w:sz="4" w:space="0" w:color="auto"/>
            </w:tcBorders>
            <w:shd w:val="clear" w:color="auto" w:fill="auto"/>
            <w:noWrap/>
            <w:hideMark/>
          </w:tcPr>
          <w:p w14:paraId="04BD2296" w14:textId="77777777" w:rsidR="00AE04CB" w:rsidRPr="00AE04CB" w:rsidRDefault="00AE04CB" w:rsidP="00AE04CB">
            <w:pPr>
              <w:rPr>
                <w:sz w:val="16"/>
                <w:szCs w:val="16"/>
              </w:rPr>
            </w:pPr>
            <w:r w:rsidRPr="00AE04CB">
              <w:rPr>
                <w:sz w:val="16"/>
                <w:szCs w:val="16"/>
              </w:rPr>
              <w:t>Коэффициент надёжности и качества</w:t>
            </w:r>
          </w:p>
        </w:tc>
        <w:tc>
          <w:tcPr>
            <w:tcW w:w="831" w:type="dxa"/>
            <w:tcBorders>
              <w:top w:val="nil"/>
              <w:left w:val="nil"/>
              <w:bottom w:val="single" w:sz="4" w:space="0" w:color="auto"/>
              <w:right w:val="single" w:sz="4" w:space="0" w:color="auto"/>
            </w:tcBorders>
            <w:shd w:val="clear" w:color="auto" w:fill="auto"/>
            <w:noWrap/>
            <w:hideMark/>
          </w:tcPr>
          <w:p w14:paraId="66E4827F" w14:textId="77777777" w:rsidR="00AE04CB" w:rsidRPr="00AE04CB" w:rsidRDefault="00AE04CB" w:rsidP="00AE04CB">
            <w:pPr>
              <w:jc w:val="center"/>
              <w:rPr>
                <w:sz w:val="16"/>
                <w:szCs w:val="16"/>
              </w:rPr>
            </w:pPr>
            <w:r w:rsidRPr="00AE04CB">
              <w:rPr>
                <w:sz w:val="16"/>
                <w:szCs w:val="16"/>
              </w:rPr>
              <w:t> </w:t>
            </w:r>
          </w:p>
        </w:tc>
        <w:tc>
          <w:tcPr>
            <w:tcW w:w="1153" w:type="dxa"/>
            <w:tcBorders>
              <w:top w:val="nil"/>
              <w:left w:val="nil"/>
              <w:bottom w:val="single" w:sz="4" w:space="0" w:color="auto"/>
              <w:right w:val="single" w:sz="4" w:space="0" w:color="auto"/>
            </w:tcBorders>
            <w:shd w:val="clear" w:color="auto" w:fill="auto"/>
            <w:noWrap/>
            <w:hideMark/>
          </w:tcPr>
          <w:p w14:paraId="676F3034"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F993493" w14:textId="77777777" w:rsidR="00AE04CB" w:rsidRPr="00AE04CB" w:rsidRDefault="00AE04CB" w:rsidP="00AE04CB">
            <w:pPr>
              <w:jc w:val="right"/>
              <w:rPr>
                <w:sz w:val="16"/>
                <w:szCs w:val="16"/>
              </w:rPr>
            </w:pPr>
            <w:r w:rsidRPr="00AE04CB">
              <w:rPr>
                <w:sz w:val="16"/>
                <w:szCs w:val="16"/>
              </w:rPr>
              <w:t>-0,012</w:t>
            </w:r>
          </w:p>
        </w:tc>
        <w:tc>
          <w:tcPr>
            <w:tcW w:w="3402" w:type="dxa"/>
            <w:tcBorders>
              <w:top w:val="nil"/>
              <w:left w:val="nil"/>
              <w:bottom w:val="single" w:sz="4" w:space="0" w:color="auto"/>
              <w:right w:val="single" w:sz="4" w:space="0" w:color="auto"/>
            </w:tcBorders>
            <w:shd w:val="clear" w:color="auto" w:fill="auto"/>
            <w:hideMark/>
          </w:tcPr>
          <w:p w14:paraId="2382C4A5" w14:textId="77777777" w:rsidR="00AE04CB" w:rsidRPr="00AE04CB" w:rsidRDefault="00AE04CB" w:rsidP="00AE04CB">
            <w:pPr>
              <w:rPr>
                <w:sz w:val="16"/>
                <w:szCs w:val="16"/>
              </w:rPr>
            </w:pPr>
            <w:r w:rsidRPr="00AE04CB">
              <w:rPr>
                <w:sz w:val="16"/>
                <w:szCs w:val="16"/>
              </w:rPr>
              <w:t>Расчет коэффициента производится согласно формуле (1) пункта 5 Методических указаний 254-э/1 от 26.12.2010г.</w:t>
            </w:r>
          </w:p>
        </w:tc>
      </w:tr>
      <w:tr w:rsidR="00AE04CB" w:rsidRPr="00AE04CB" w14:paraId="6B5BF208"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02EE16E" w14:textId="77777777" w:rsidR="00AE04CB" w:rsidRPr="00AE04CB" w:rsidRDefault="00AE04CB" w:rsidP="00AE04CB">
            <w:pPr>
              <w:jc w:val="right"/>
              <w:rPr>
                <w:sz w:val="16"/>
                <w:szCs w:val="16"/>
              </w:rPr>
            </w:pPr>
            <w:r w:rsidRPr="00AE04CB">
              <w:rPr>
                <w:sz w:val="16"/>
                <w:szCs w:val="16"/>
              </w:rPr>
              <w:t>4.2.</w:t>
            </w:r>
          </w:p>
        </w:tc>
        <w:tc>
          <w:tcPr>
            <w:tcW w:w="2560" w:type="dxa"/>
            <w:tcBorders>
              <w:top w:val="nil"/>
              <w:left w:val="nil"/>
              <w:bottom w:val="single" w:sz="4" w:space="0" w:color="auto"/>
              <w:right w:val="single" w:sz="4" w:space="0" w:color="auto"/>
            </w:tcBorders>
            <w:shd w:val="clear" w:color="auto" w:fill="auto"/>
            <w:noWrap/>
            <w:hideMark/>
          </w:tcPr>
          <w:p w14:paraId="118B0431" w14:textId="77777777" w:rsidR="00AE04CB" w:rsidRPr="00AE04CB" w:rsidRDefault="00AE04CB" w:rsidP="00AE04CB">
            <w:pPr>
              <w:rPr>
                <w:sz w:val="16"/>
                <w:szCs w:val="16"/>
              </w:rPr>
            </w:pPr>
            <w:r w:rsidRPr="00AE04CB">
              <w:rPr>
                <w:sz w:val="16"/>
                <w:szCs w:val="16"/>
              </w:rPr>
              <w:t>НВВ 2020 года</w:t>
            </w:r>
          </w:p>
        </w:tc>
        <w:tc>
          <w:tcPr>
            <w:tcW w:w="831" w:type="dxa"/>
            <w:tcBorders>
              <w:top w:val="nil"/>
              <w:left w:val="nil"/>
              <w:bottom w:val="single" w:sz="4" w:space="0" w:color="auto"/>
              <w:right w:val="single" w:sz="4" w:space="0" w:color="auto"/>
            </w:tcBorders>
            <w:shd w:val="clear" w:color="auto" w:fill="auto"/>
            <w:noWrap/>
            <w:hideMark/>
          </w:tcPr>
          <w:p w14:paraId="1D2C8D5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1380027" w14:textId="77777777" w:rsidR="00AE04CB" w:rsidRPr="00AE04CB" w:rsidRDefault="00AE04CB" w:rsidP="00AE04CB">
            <w:pPr>
              <w:rPr>
                <w:sz w:val="16"/>
                <w:szCs w:val="16"/>
              </w:rPr>
            </w:pPr>
            <w:r w:rsidRPr="00AE04CB">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C6AAA10" w14:textId="77777777" w:rsidR="00AE04CB" w:rsidRPr="00AE04CB" w:rsidRDefault="00AE04CB" w:rsidP="00AE04CB">
            <w:pPr>
              <w:jc w:val="right"/>
              <w:rPr>
                <w:sz w:val="16"/>
                <w:szCs w:val="16"/>
              </w:rPr>
            </w:pPr>
            <w:r w:rsidRPr="00AE04CB">
              <w:rPr>
                <w:sz w:val="16"/>
                <w:szCs w:val="16"/>
              </w:rPr>
              <w:t>17 094,27</w:t>
            </w:r>
          </w:p>
        </w:tc>
        <w:tc>
          <w:tcPr>
            <w:tcW w:w="3402" w:type="dxa"/>
            <w:tcBorders>
              <w:top w:val="nil"/>
              <w:left w:val="nil"/>
              <w:bottom w:val="single" w:sz="4" w:space="0" w:color="auto"/>
              <w:right w:val="single" w:sz="4" w:space="0" w:color="auto"/>
            </w:tcBorders>
            <w:shd w:val="clear" w:color="auto" w:fill="auto"/>
            <w:hideMark/>
          </w:tcPr>
          <w:p w14:paraId="530B161B" w14:textId="77777777" w:rsidR="00AE04CB" w:rsidRPr="00AE04CB" w:rsidRDefault="00AE04CB" w:rsidP="00AE04CB">
            <w:pPr>
              <w:rPr>
                <w:sz w:val="16"/>
                <w:szCs w:val="16"/>
              </w:rPr>
            </w:pPr>
            <w:r w:rsidRPr="00AE04CB">
              <w:rPr>
                <w:sz w:val="16"/>
                <w:szCs w:val="16"/>
              </w:rPr>
              <w:t> </w:t>
            </w:r>
          </w:p>
        </w:tc>
      </w:tr>
      <w:tr w:rsidR="00AE04CB" w:rsidRPr="00AE04CB" w14:paraId="3AD2EFDA"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611025" w14:textId="77777777" w:rsidR="00AE04CB" w:rsidRPr="00AE04CB" w:rsidRDefault="00AE04CB" w:rsidP="00AE04CB">
            <w:pPr>
              <w:jc w:val="center"/>
              <w:rPr>
                <w:b/>
                <w:bCs/>
                <w:sz w:val="16"/>
                <w:szCs w:val="16"/>
              </w:rPr>
            </w:pPr>
            <w:r w:rsidRPr="00AE04CB">
              <w:rPr>
                <w:b/>
                <w:bCs/>
                <w:sz w:val="16"/>
                <w:szCs w:val="16"/>
              </w:rPr>
              <w:lastRenderedPageBreak/>
              <w:t>Корректировка НВВ в соответствии с параметрами надёжности и качества</w:t>
            </w:r>
          </w:p>
        </w:tc>
        <w:tc>
          <w:tcPr>
            <w:tcW w:w="831" w:type="dxa"/>
            <w:tcBorders>
              <w:top w:val="nil"/>
              <w:left w:val="nil"/>
              <w:bottom w:val="single" w:sz="4" w:space="0" w:color="auto"/>
              <w:right w:val="single" w:sz="4" w:space="0" w:color="auto"/>
            </w:tcBorders>
            <w:shd w:val="clear" w:color="auto" w:fill="auto"/>
            <w:noWrap/>
            <w:hideMark/>
          </w:tcPr>
          <w:p w14:paraId="43B5435E"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1BE64484" w14:textId="77777777" w:rsidR="00AE04CB" w:rsidRPr="00AE04CB" w:rsidRDefault="00AE04CB" w:rsidP="00AE04CB">
            <w:pPr>
              <w:jc w:val="right"/>
              <w:rPr>
                <w:b/>
                <w:bCs/>
                <w:sz w:val="16"/>
                <w:szCs w:val="16"/>
              </w:rPr>
            </w:pPr>
            <w:r w:rsidRPr="00AE04CB">
              <w:rPr>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BDF4DD9" w14:textId="77777777" w:rsidR="00AE04CB" w:rsidRPr="00AE04CB" w:rsidRDefault="00AE04CB" w:rsidP="00AE04CB">
            <w:pPr>
              <w:jc w:val="right"/>
              <w:rPr>
                <w:b/>
                <w:bCs/>
                <w:sz w:val="16"/>
                <w:szCs w:val="16"/>
              </w:rPr>
            </w:pPr>
            <w:r w:rsidRPr="00AE04CB">
              <w:rPr>
                <w:b/>
                <w:bCs/>
                <w:sz w:val="16"/>
                <w:szCs w:val="16"/>
              </w:rPr>
              <w:t>-205,13</w:t>
            </w:r>
          </w:p>
        </w:tc>
        <w:tc>
          <w:tcPr>
            <w:tcW w:w="3402" w:type="dxa"/>
            <w:tcBorders>
              <w:top w:val="nil"/>
              <w:left w:val="nil"/>
              <w:bottom w:val="single" w:sz="4" w:space="0" w:color="auto"/>
              <w:right w:val="single" w:sz="4" w:space="0" w:color="auto"/>
            </w:tcBorders>
            <w:shd w:val="clear" w:color="auto" w:fill="auto"/>
            <w:hideMark/>
          </w:tcPr>
          <w:p w14:paraId="70BA6C20" w14:textId="77777777" w:rsidR="00AE04CB" w:rsidRPr="00AE04CB" w:rsidRDefault="00AE04CB" w:rsidP="00AE04CB">
            <w:pPr>
              <w:rPr>
                <w:sz w:val="16"/>
                <w:szCs w:val="16"/>
              </w:rPr>
            </w:pPr>
            <w:r w:rsidRPr="00AE04CB">
              <w:rPr>
                <w:sz w:val="16"/>
                <w:szCs w:val="16"/>
              </w:rPr>
              <w:t>Величина расходов рассчитана в соответствии с Методическими указаниями 254-э/1 от 26.12.2010г.</w:t>
            </w:r>
          </w:p>
        </w:tc>
      </w:tr>
      <w:tr w:rsidR="00AE04CB" w:rsidRPr="00AE04CB" w14:paraId="557326D6"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49484B25" w14:textId="77777777" w:rsidR="00AE04CB" w:rsidRPr="00AE04CB" w:rsidRDefault="00AE04CB" w:rsidP="00AE04CB">
            <w:pPr>
              <w:jc w:val="center"/>
              <w:rPr>
                <w:b/>
                <w:bCs/>
                <w:sz w:val="16"/>
                <w:szCs w:val="16"/>
              </w:rPr>
            </w:pPr>
            <w:r w:rsidRPr="00AE04CB">
              <w:rPr>
                <w:b/>
                <w:bCs/>
                <w:sz w:val="16"/>
                <w:szCs w:val="16"/>
              </w:rPr>
              <w:t>5.</w:t>
            </w:r>
          </w:p>
        </w:tc>
        <w:tc>
          <w:tcPr>
            <w:tcW w:w="2560" w:type="dxa"/>
            <w:tcBorders>
              <w:top w:val="nil"/>
              <w:left w:val="nil"/>
              <w:bottom w:val="single" w:sz="4" w:space="0" w:color="auto"/>
              <w:right w:val="single" w:sz="4" w:space="0" w:color="auto"/>
            </w:tcBorders>
            <w:shd w:val="clear" w:color="auto" w:fill="auto"/>
            <w:hideMark/>
          </w:tcPr>
          <w:p w14:paraId="7577B92F" w14:textId="77777777" w:rsidR="00AE04CB" w:rsidRPr="00AE04CB" w:rsidRDefault="00AE04CB" w:rsidP="00AE04CB">
            <w:pPr>
              <w:rPr>
                <w:b/>
                <w:bCs/>
                <w:sz w:val="16"/>
                <w:szCs w:val="16"/>
              </w:rPr>
            </w:pPr>
            <w:r w:rsidRPr="00AE04CB">
              <w:rPr>
                <w:b/>
                <w:bCs/>
                <w:sz w:val="16"/>
                <w:szCs w:val="16"/>
              </w:rPr>
              <w:t>Итого НВВ на содержание</w:t>
            </w:r>
          </w:p>
        </w:tc>
        <w:tc>
          <w:tcPr>
            <w:tcW w:w="831" w:type="dxa"/>
            <w:tcBorders>
              <w:top w:val="nil"/>
              <w:left w:val="nil"/>
              <w:bottom w:val="single" w:sz="4" w:space="0" w:color="auto"/>
              <w:right w:val="single" w:sz="4" w:space="0" w:color="auto"/>
            </w:tcBorders>
            <w:shd w:val="clear" w:color="auto" w:fill="auto"/>
            <w:noWrap/>
            <w:hideMark/>
          </w:tcPr>
          <w:p w14:paraId="0D082BC0"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D8318FA" w14:textId="77777777" w:rsidR="00AE04CB" w:rsidRPr="00AE04CB" w:rsidRDefault="00AE04CB" w:rsidP="00AE04CB">
            <w:pPr>
              <w:jc w:val="right"/>
              <w:rPr>
                <w:b/>
                <w:bCs/>
                <w:sz w:val="16"/>
                <w:szCs w:val="16"/>
              </w:rPr>
            </w:pPr>
            <w:r w:rsidRPr="00AE04CB">
              <w:rPr>
                <w:b/>
                <w:bCs/>
                <w:sz w:val="16"/>
                <w:szCs w:val="16"/>
              </w:rPr>
              <w:t>35 485,23</w:t>
            </w:r>
          </w:p>
        </w:tc>
        <w:tc>
          <w:tcPr>
            <w:tcW w:w="1134" w:type="dxa"/>
            <w:tcBorders>
              <w:top w:val="nil"/>
              <w:left w:val="nil"/>
              <w:bottom w:val="single" w:sz="4" w:space="0" w:color="auto"/>
              <w:right w:val="single" w:sz="4" w:space="0" w:color="auto"/>
            </w:tcBorders>
            <w:shd w:val="clear" w:color="auto" w:fill="auto"/>
            <w:noWrap/>
            <w:hideMark/>
          </w:tcPr>
          <w:p w14:paraId="7961F972" w14:textId="77777777" w:rsidR="00AE04CB" w:rsidRPr="00AE04CB" w:rsidRDefault="00AE04CB" w:rsidP="00AE04CB">
            <w:pPr>
              <w:jc w:val="right"/>
              <w:rPr>
                <w:b/>
                <w:bCs/>
                <w:sz w:val="16"/>
                <w:szCs w:val="16"/>
              </w:rPr>
            </w:pPr>
            <w:r w:rsidRPr="00AE04CB">
              <w:rPr>
                <w:b/>
                <w:bCs/>
                <w:sz w:val="16"/>
                <w:szCs w:val="16"/>
              </w:rPr>
              <w:t>15 435,61</w:t>
            </w:r>
          </w:p>
        </w:tc>
        <w:tc>
          <w:tcPr>
            <w:tcW w:w="3402" w:type="dxa"/>
            <w:tcBorders>
              <w:top w:val="nil"/>
              <w:left w:val="nil"/>
              <w:bottom w:val="single" w:sz="4" w:space="0" w:color="auto"/>
              <w:right w:val="single" w:sz="4" w:space="0" w:color="auto"/>
            </w:tcBorders>
            <w:shd w:val="clear" w:color="auto" w:fill="auto"/>
            <w:hideMark/>
          </w:tcPr>
          <w:p w14:paraId="3EAB8752" w14:textId="77777777" w:rsidR="00AE04CB" w:rsidRPr="00AE04CB" w:rsidRDefault="00AE04CB" w:rsidP="00AE04CB">
            <w:pPr>
              <w:rPr>
                <w:b/>
                <w:bCs/>
                <w:sz w:val="16"/>
                <w:szCs w:val="16"/>
              </w:rPr>
            </w:pPr>
            <w:r w:rsidRPr="00AE04CB">
              <w:rPr>
                <w:b/>
                <w:bCs/>
                <w:sz w:val="16"/>
                <w:szCs w:val="16"/>
              </w:rPr>
              <w:t> </w:t>
            </w:r>
          </w:p>
        </w:tc>
      </w:tr>
      <w:tr w:rsidR="00AE04CB" w:rsidRPr="00AE04CB" w14:paraId="02E86F9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3DA5B59C" w14:textId="77777777" w:rsidR="00AE04CB" w:rsidRPr="00AE04CB" w:rsidRDefault="00AE04CB" w:rsidP="00AE04CB">
            <w:pPr>
              <w:jc w:val="center"/>
              <w:rPr>
                <w:b/>
                <w:bCs/>
                <w:sz w:val="16"/>
                <w:szCs w:val="16"/>
              </w:rPr>
            </w:pPr>
            <w:r w:rsidRPr="00AE04CB">
              <w:rPr>
                <w:b/>
                <w:bCs/>
                <w:sz w:val="16"/>
                <w:szCs w:val="16"/>
              </w:rPr>
              <w:t>6.</w:t>
            </w:r>
          </w:p>
        </w:tc>
        <w:tc>
          <w:tcPr>
            <w:tcW w:w="2560" w:type="dxa"/>
            <w:tcBorders>
              <w:top w:val="nil"/>
              <w:left w:val="nil"/>
              <w:bottom w:val="single" w:sz="4" w:space="0" w:color="auto"/>
              <w:right w:val="single" w:sz="4" w:space="0" w:color="auto"/>
            </w:tcBorders>
            <w:shd w:val="clear" w:color="auto" w:fill="auto"/>
            <w:hideMark/>
          </w:tcPr>
          <w:p w14:paraId="193501A8" w14:textId="77777777" w:rsidR="00AE04CB" w:rsidRPr="00AE04CB" w:rsidRDefault="00AE04CB" w:rsidP="00AE04CB">
            <w:pPr>
              <w:rPr>
                <w:b/>
                <w:bCs/>
                <w:sz w:val="16"/>
                <w:szCs w:val="16"/>
              </w:rPr>
            </w:pPr>
            <w:r w:rsidRPr="00AE04CB">
              <w:rPr>
                <w:b/>
                <w:bCs/>
                <w:sz w:val="16"/>
                <w:szCs w:val="16"/>
              </w:rPr>
              <w:t>Итого НВВ на содержание без платы ФСК</w:t>
            </w:r>
          </w:p>
        </w:tc>
        <w:tc>
          <w:tcPr>
            <w:tcW w:w="831" w:type="dxa"/>
            <w:tcBorders>
              <w:top w:val="nil"/>
              <w:left w:val="nil"/>
              <w:bottom w:val="single" w:sz="4" w:space="0" w:color="auto"/>
              <w:right w:val="single" w:sz="4" w:space="0" w:color="auto"/>
            </w:tcBorders>
            <w:shd w:val="clear" w:color="auto" w:fill="auto"/>
            <w:noWrap/>
            <w:hideMark/>
          </w:tcPr>
          <w:p w14:paraId="218D57A9"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4668A8C3" w14:textId="77777777" w:rsidR="00AE04CB" w:rsidRPr="00AE04CB" w:rsidRDefault="00AE04CB" w:rsidP="00AE04CB">
            <w:pPr>
              <w:jc w:val="right"/>
              <w:rPr>
                <w:b/>
                <w:bCs/>
                <w:sz w:val="16"/>
                <w:szCs w:val="16"/>
              </w:rPr>
            </w:pPr>
            <w:r w:rsidRPr="00AE04CB">
              <w:rPr>
                <w:b/>
                <w:bCs/>
                <w:sz w:val="16"/>
                <w:szCs w:val="16"/>
              </w:rPr>
              <w:t>35 485,23</w:t>
            </w:r>
          </w:p>
        </w:tc>
        <w:tc>
          <w:tcPr>
            <w:tcW w:w="1134" w:type="dxa"/>
            <w:tcBorders>
              <w:top w:val="nil"/>
              <w:left w:val="nil"/>
              <w:bottom w:val="single" w:sz="4" w:space="0" w:color="auto"/>
              <w:right w:val="single" w:sz="4" w:space="0" w:color="auto"/>
            </w:tcBorders>
            <w:shd w:val="clear" w:color="auto" w:fill="auto"/>
            <w:noWrap/>
            <w:hideMark/>
          </w:tcPr>
          <w:p w14:paraId="381F2DC9" w14:textId="77777777" w:rsidR="00AE04CB" w:rsidRPr="00AE04CB" w:rsidRDefault="00AE04CB" w:rsidP="00AE04CB">
            <w:pPr>
              <w:jc w:val="right"/>
              <w:rPr>
                <w:b/>
                <w:bCs/>
                <w:sz w:val="16"/>
                <w:szCs w:val="16"/>
              </w:rPr>
            </w:pPr>
            <w:r w:rsidRPr="00AE04CB">
              <w:rPr>
                <w:b/>
                <w:bCs/>
                <w:sz w:val="16"/>
                <w:szCs w:val="16"/>
              </w:rPr>
              <w:t>15 435,61</w:t>
            </w:r>
          </w:p>
        </w:tc>
        <w:tc>
          <w:tcPr>
            <w:tcW w:w="3402" w:type="dxa"/>
            <w:tcBorders>
              <w:top w:val="nil"/>
              <w:left w:val="nil"/>
              <w:bottom w:val="single" w:sz="4" w:space="0" w:color="auto"/>
              <w:right w:val="single" w:sz="4" w:space="0" w:color="auto"/>
            </w:tcBorders>
            <w:shd w:val="clear" w:color="auto" w:fill="auto"/>
            <w:hideMark/>
          </w:tcPr>
          <w:p w14:paraId="1F2C55E8" w14:textId="77777777" w:rsidR="00AE04CB" w:rsidRPr="00AE04CB" w:rsidRDefault="00AE04CB" w:rsidP="00AE04CB">
            <w:pPr>
              <w:rPr>
                <w:b/>
                <w:bCs/>
                <w:sz w:val="16"/>
                <w:szCs w:val="16"/>
              </w:rPr>
            </w:pPr>
            <w:r w:rsidRPr="00AE04CB">
              <w:rPr>
                <w:b/>
                <w:bCs/>
                <w:sz w:val="16"/>
                <w:szCs w:val="16"/>
              </w:rPr>
              <w:t> </w:t>
            </w:r>
          </w:p>
        </w:tc>
      </w:tr>
      <w:tr w:rsidR="00AE04CB" w:rsidRPr="00AE04CB" w14:paraId="0C6B9FDA" w14:textId="77777777" w:rsidTr="006D08D7">
        <w:trPr>
          <w:trHeight w:val="284"/>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2A0E94B5" w14:textId="77777777" w:rsidR="00AE04CB" w:rsidRPr="00AE04CB" w:rsidRDefault="00AE04CB" w:rsidP="00AE04CB">
            <w:pPr>
              <w:rPr>
                <w:b/>
                <w:bCs/>
                <w:sz w:val="16"/>
                <w:szCs w:val="16"/>
              </w:rPr>
            </w:pPr>
            <w:r w:rsidRPr="00AE04CB">
              <w:rPr>
                <w:b/>
                <w:bCs/>
                <w:sz w:val="16"/>
                <w:szCs w:val="16"/>
              </w:rPr>
              <w:t xml:space="preserve">7. Расчёт расходов на оплату потерь </w:t>
            </w:r>
            <w:proofErr w:type="spellStart"/>
            <w:r w:rsidRPr="00AE04CB">
              <w:rPr>
                <w:b/>
                <w:bCs/>
                <w:sz w:val="16"/>
                <w:szCs w:val="16"/>
              </w:rPr>
              <w:t>элетрической</w:t>
            </w:r>
            <w:proofErr w:type="spellEnd"/>
            <w:r w:rsidRPr="00AE04CB">
              <w:rPr>
                <w:b/>
                <w:bCs/>
                <w:sz w:val="16"/>
                <w:szCs w:val="16"/>
              </w:rPr>
              <w:t xml:space="preserve"> энергии в электрических сетях</w:t>
            </w:r>
          </w:p>
        </w:tc>
      </w:tr>
      <w:tr w:rsidR="00AE04CB" w:rsidRPr="00AE04CB" w14:paraId="74DBE7D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7E02C3D" w14:textId="77777777" w:rsidR="00AE04CB" w:rsidRPr="00AE04CB" w:rsidRDefault="00AE04CB" w:rsidP="00AE04CB">
            <w:pPr>
              <w:jc w:val="right"/>
              <w:rPr>
                <w:sz w:val="16"/>
                <w:szCs w:val="16"/>
              </w:rPr>
            </w:pPr>
            <w:r w:rsidRPr="00AE04CB">
              <w:rPr>
                <w:sz w:val="16"/>
                <w:szCs w:val="16"/>
              </w:rPr>
              <w:t>7.1.</w:t>
            </w:r>
          </w:p>
        </w:tc>
        <w:tc>
          <w:tcPr>
            <w:tcW w:w="2560" w:type="dxa"/>
            <w:tcBorders>
              <w:top w:val="nil"/>
              <w:left w:val="nil"/>
              <w:bottom w:val="single" w:sz="4" w:space="0" w:color="auto"/>
              <w:right w:val="single" w:sz="4" w:space="0" w:color="auto"/>
            </w:tcBorders>
            <w:shd w:val="clear" w:color="auto" w:fill="auto"/>
            <w:noWrap/>
            <w:hideMark/>
          </w:tcPr>
          <w:p w14:paraId="0E0DE2ED" w14:textId="77777777" w:rsidR="00AE04CB" w:rsidRPr="00AE04CB" w:rsidRDefault="00AE04CB" w:rsidP="00AE04CB">
            <w:pPr>
              <w:rPr>
                <w:sz w:val="16"/>
                <w:szCs w:val="16"/>
              </w:rPr>
            </w:pPr>
            <w:r w:rsidRPr="00AE04CB">
              <w:rPr>
                <w:sz w:val="16"/>
                <w:szCs w:val="16"/>
              </w:rPr>
              <w:t>Объём потерь</w:t>
            </w:r>
          </w:p>
        </w:tc>
        <w:tc>
          <w:tcPr>
            <w:tcW w:w="831" w:type="dxa"/>
            <w:tcBorders>
              <w:top w:val="nil"/>
              <w:left w:val="nil"/>
              <w:bottom w:val="single" w:sz="4" w:space="0" w:color="auto"/>
              <w:right w:val="single" w:sz="4" w:space="0" w:color="auto"/>
            </w:tcBorders>
            <w:shd w:val="clear" w:color="auto" w:fill="auto"/>
            <w:noWrap/>
            <w:hideMark/>
          </w:tcPr>
          <w:p w14:paraId="45C74B81" w14:textId="77777777" w:rsidR="00AE04CB" w:rsidRPr="00AE04CB" w:rsidRDefault="00AE04CB" w:rsidP="00AE04CB">
            <w:pPr>
              <w:jc w:val="center"/>
              <w:rPr>
                <w:sz w:val="16"/>
                <w:szCs w:val="16"/>
              </w:rPr>
            </w:pPr>
            <w:r w:rsidRPr="00AE04CB">
              <w:rPr>
                <w:sz w:val="16"/>
                <w:szCs w:val="16"/>
              </w:rPr>
              <w:t xml:space="preserve">млн. </w:t>
            </w:r>
            <w:proofErr w:type="spellStart"/>
            <w:r w:rsidRPr="00AE04CB">
              <w:rPr>
                <w:sz w:val="16"/>
                <w:szCs w:val="16"/>
              </w:rPr>
              <w:t>кВт.ч</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9A8708E" w14:textId="77777777" w:rsidR="00AE04CB" w:rsidRPr="00AE04CB" w:rsidRDefault="00AE04CB" w:rsidP="00AE04CB">
            <w:pPr>
              <w:jc w:val="right"/>
              <w:rPr>
                <w:sz w:val="16"/>
                <w:szCs w:val="16"/>
              </w:rPr>
            </w:pPr>
            <w:r w:rsidRPr="00AE04CB">
              <w:rPr>
                <w:sz w:val="16"/>
                <w:szCs w:val="16"/>
              </w:rPr>
              <w:t>1,67</w:t>
            </w:r>
          </w:p>
        </w:tc>
        <w:tc>
          <w:tcPr>
            <w:tcW w:w="1134" w:type="dxa"/>
            <w:tcBorders>
              <w:top w:val="nil"/>
              <w:left w:val="nil"/>
              <w:bottom w:val="single" w:sz="4" w:space="0" w:color="auto"/>
              <w:right w:val="single" w:sz="4" w:space="0" w:color="auto"/>
            </w:tcBorders>
            <w:shd w:val="clear" w:color="auto" w:fill="auto"/>
            <w:noWrap/>
            <w:hideMark/>
          </w:tcPr>
          <w:p w14:paraId="1DF29F27" w14:textId="77777777" w:rsidR="00AE04CB" w:rsidRPr="00AE04CB" w:rsidRDefault="00AE04CB" w:rsidP="00AE04CB">
            <w:pPr>
              <w:jc w:val="right"/>
              <w:rPr>
                <w:sz w:val="16"/>
                <w:szCs w:val="16"/>
              </w:rPr>
            </w:pPr>
            <w:r w:rsidRPr="00AE04CB">
              <w:rPr>
                <w:sz w:val="16"/>
                <w:szCs w:val="16"/>
              </w:rPr>
              <w:t>1,66</w:t>
            </w:r>
          </w:p>
        </w:tc>
        <w:tc>
          <w:tcPr>
            <w:tcW w:w="3402" w:type="dxa"/>
            <w:tcBorders>
              <w:top w:val="nil"/>
              <w:left w:val="nil"/>
              <w:bottom w:val="single" w:sz="4" w:space="0" w:color="auto"/>
              <w:right w:val="single" w:sz="4" w:space="0" w:color="auto"/>
            </w:tcBorders>
            <w:shd w:val="clear" w:color="auto" w:fill="auto"/>
            <w:hideMark/>
          </w:tcPr>
          <w:p w14:paraId="7FD04B0B" w14:textId="77777777" w:rsidR="00AE04CB" w:rsidRPr="00AE04CB" w:rsidRDefault="00AE04CB" w:rsidP="00AE04CB">
            <w:pPr>
              <w:rPr>
                <w:sz w:val="16"/>
                <w:szCs w:val="16"/>
              </w:rPr>
            </w:pPr>
            <w:r w:rsidRPr="00AE04CB">
              <w:rPr>
                <w:sz w:val="16"/>
                <w:szCs w:val="16"/>
              </w:rPr>
              <w:t>Согласно балансу э/э</w:t>
            </w:r>
          </w:p>
        </w:tc>
      </w:tr>
      <w:tr w:rsidR="00AE04CB" w:rsidRPr="00AE04CB" w14:paraId="321BB2F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35942D3" w14:textId="77777777" w:rsidR="00AE04CB" w:rsidRPr="00AE04CB" w:rsidRDefault="00AE04CB" w:rsidP="00AE04CB">
            <w:pPr>
              <w:jc w:val="right"/>
              <w:rPr>
                <w:sz w:val="16"/>
                <w:szCs w:val="16"/>
              </w:rPr>
            </w:pPr>
            <w:r w:rsidRPr="00AE04CB">
              <w:rPr>
                <w:sz w:val="16"/>
                <w:szCs w:val="16"/>
              </w:rPr>
              <w:t>7.2.</w:t>
            </w:r>
          </w:p>
        </w:tc>
        <w:tc>
          <w:tcPr>
            <w:tcW w:w="2560" w:type="dxa"/>
            <w:tcBorders>
              <w:top w:val="nil"/>
              <w:left w:val="nil"/>
              <w:bottom w:val="single" w:sz="4" w:space="0" w:color="auto"/>
              <w:right w:val="single" w:sz="4" w:space="0" w:color="auto"/>
            </w:tcBorders>
            <w:shd w:val="clear" w:color="auto" w:fill="auto"/>
            <w:noWrap/>
            <w:hideMark/>
          </w:tcPr>
          <w:p w14:paraId="026562E9" w14:textId="77777777" w:rsidR="00AE04CB" w:rsidRPr="00AE04CB" w:rsidRDefault="00AE04CB" w:rsidP="00AE04CB">
            <w:pPr>
              <w:rPr>
                <w:sz w:val="16"/>
                <w:szCs w:val="16"/>
              </w:rPr>
            </w:pPr>
            <w:r w:rsidRPr="00AE04CB">
              <w:rPr>
                <w:sz w:val="16"/>
                <w:szCs w:val="16"/>
              </w:rPr>
              <w:t>Тариф потерь</w:t>
            </w:r>
          </w:p>
        </w:tc>
        <w:tc>
          <w:tcPr>
            <w:tcW w:w="831" w:type="dxa"/>
            <w:tcBorders>
              <w:top w:val="nil"/>
              <w:left w:val="nil"/>
              <w:bottom w:val="single" w:sz="4" w:space="0" w:color="auto"/>
              <w:right w:val="single" w:sz="4" w:space="0" w:color="auto"/>
            </w:tcBorders>
            <w:shd w:val="clear" w:color="auto" w:fill="auto"/>
            <w:noWrap/>
            <w:hideMark/>
          </w:tcPr>
          <w:p w14:paraId="06903859" w14:textId="77777777" w:rsidR="00AE04CB" w:rsidRPr="00AE04CB" w:rsidRDefault="00AE04CB" w:rsidP="00AE04CB">
            <w:pPr>
              <w:jc w:val="center"/>
              <w:rPr>
                <w:sz w:val="16"/>
                <w:szCs w:val="16"/>
              </w:rPr>
            </w:pPr>
            <w:r w:rsidRPr="00AE04CB">
              <w:rPr>
                <w:sz w:val="16"/>
                <w:szCs w:val="16"/>
              </w:rPr>
              <w:t>руб./тыс.</w:t>
            </w:r>
          </w:p>
          <w:p w14:paraId="65CE6E8C" w14:textId="77777777" w:rsidR="00AE04CB" w:rsidRPr="00AE04CB" w:rsidRDefault="00AE04CB" w:rsidP="00AE04CB">
            <w:pPr>
              <w:jc w:val="center"/>
              <w:rPr>
                <w:sz w:val="16"/>
                <w:szCs w:val="16"/>
              </w:rPr>
            </w:pPr>
            <w:proofErr w:type="spellStart"/>
            <w:r w:rsidRPr="00AE04CB">
              <w:rPr>
                <w:sz w:val="16"/>
                <w:szCs w:val="16"/>
              </w:rPr>
              <w:t>кВт.ч</w:t>
            </w:r>
            <w:proofErr w:type="spellEnd"/>
            <w:r w:rsidRPr="00AE04CB">
              <w:rPr>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3B73D4E1" w14:textId="77777777" w:rsidR="00AE04CB" w:rsidRPr="00AE04CB" w:rsidRDefault="00AE04CB" w:rsidP="00AE04CB">
            <w:pPr>
              <w:jc w:val="right"/>
              <w:rPr>
                <w:sz w:val="16"/>
                <w:szCs w:val="16"/>
              </w:rPr>
            </w:pPr>
            <w:r w:rsidRPr="00AE04CB">
              <w:rPr>
                <w:sz w:val="16"/>
                <w:szCs w:val="16"/>
              </w:rPr>
              <w:t>3 627,12</w:t>
            </w:r>
          </w:p>
        </w:tc>
        <w:tc>
          <w:tcPr>
            <w:tcW w:w="1134" w:type="dxa"/>
            <w:tcBorders>
              <w:top w:val="nil"/>
              <w:left w:val="nil"/>
              <w:bottom w:val="single" w:sz="4" w:space="0" w:color="auto"/>
              <w:right w:val="single" w:sz="4" w:space="0" w:color="auto"/>
            </w:tcBorders>
            <w:shd w:val="clear" w:color="auto" w:fill="auto"/>
            <w:noWrap/>
            <w:hideMark/>
          </w:tcPr>
          <w:p w14:paraId="65BA9919" w14:textId="77777777" w:rsidR="00AE04CB" w:rsidRPr="00AE04CB" w:rsidRDefault="00AE04CB" w:rsidP="00AE04CB">
            <w:pPr>
              <w:jc w:val="right"/>
              <w:rPr>
                <w:sz w:val="16"/>
                <w:szCs w:val="16"/>
              </w:rPr>
            </w:pPr>
            <w:r w:rsidRPr="00AE04CB">
              <w:rPr>
                <w:sz w:val="16"/>
                <w:szCs w:val="16"/>
              </w:rPr>
              <w:t>3 594,02</w:t>
            </w:r>
          </w:p>
        </w:tc>
        <w:tc>
          <w:tcPr>
            <w:tcW w:w="3402" w:type="dxa"/>
            <w:tcBorders>
              <w:top w:val="nil"/>
              <w:left w:val="nil"/>
              <w:bottom w:val="single" w:sz="4" w:space="0" w:color="auto"/>
              <w:right w:val="single" w:sz="4" w:space="0" w:color="auto"/>
            </w:tcBorders>
            <w:shd w:val="clear" w:color="auto" w:fill="auto"/>
            <w:hideMark/>
          </w:tcPr>
          <w:p w14:paraId="42903A5C" w14:textId="77777777" w:rsidR="00AE04CB" w:rsidRPr="00AE04CB" w:rsidRDefault="00AE04CB" w:rsidP="00AE04CB">
            <w:pPr>
              <w:rPr>
                <w:sz w:val="16"/>
                <w:szCs w:val="16"/>
              </w:rPr>
            </w:pPr>
            <w:r w:rsidRPr="00AE04CB">
              <w:rPr>
                <w:sz w:val="16"/>
                <w:szCs w:val="16"/>
              </w:rPr>
              <w:t> </w:t>
            </w:r>
          </w:p>
        </w:tc>
      </w:tr>
      <w:tr w:rsidR="00AE04CB" w:rsidRPr="00AE04CB" w14:paraId="560456E5"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BAC8105" w14:textId="77777777" w:rsidR="00AE04CB" w:rsidRPr="00AE04CB" w:rsidRDefault="00AE04CB" w:rsidP="00AE04CB">
            <w:pPr>
              <w:jc w:val="right"/>
              <w:rPr>
                <w:b/>
                <w:bCs/>
                <w:sz w:val="16"/>
                <w:szCs w:val="16"/>
              </w:rPr>
            </w:pPr>
            <w:r w:rsidRPr="00AE04CB">
              <w:rPr>
                <w:b/>
                <w:bCs/>
                <w:sz w:val="16"/>
                <w:szCs w:val="16"/>
              </w:rPr>
              <w:t>7.3.</w:t>
            </w:r>
          </w:p>
        </w:tc>
        <w:tc>
          <w:tcPr>
            <w:tcW w:w="2560" w:type="dxa"/>
            <w:tcBorders>
              <w:top w:val="nil"/>
              <w:left w:val="nil"/>
              <w:bottom w:val="single" w:sz="4" w:space="0" w:color="auto"/>
              <w:right w:val="single" w:sz="4" w:space="0" w:color="auto"/>
            </w:tcBorders>
            <w:shd w:val="clear" w:color="auto" w:fill="auto"/>
            <w:noWrap/>
            <w:hideMark/>
          </w:tcPr>
          <w:p w14:paraId="53DE82DE" w14:textId="77777777" w:rsidR="00AE04CB" w:rsidRPr="00AE04CB" w:rsidRDefault="00AE04CB" w:rsidP="00AE04CB">
            <w:pPr>
              <w:rPr>
                <w:b/>
                <w:bCs/>
                <w:sz w:val="16"/>
                <w:szCs w:val="16"/>
              </w:rPr>
            </w:pPr>
            <w:r w:rsidRPr="00AE04CB">
              <w:rPr>
                <w:b/>
                <w:bCs/>
                <w:sz w:val="16"/>
                <w:szCs w:val="16"/>
              </w:rPr>
              <w:t>Итого расходов на оплату потерь</w:t>
            </w:r>
          </w:p>
        </w:tc>
        <w:tc>
          <w:tcPr>
            <w:tcW w:w="831" w:type="dxa"/>
            <w:tcBorders>
              <w:top w:val="nil"/>
              <w:left w:val="nil"/>
              <w:bottom w:val="single" w:sz="4" w:space="0" w:color="auto"/>
              <w:right w:val="single" w:sz="4" w:space="0" w:color="auto"/>
            </w:tcBorders>
            <w:shd w:val="clear" w:color="auto" w:fill="auto"/>
            <w:noWrap/>
            <w:hideMark/>
          </w:tcPr>
          <w:p w14:paraId="1A4F67C7"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34CEAB2" w14:textId="77777777" w:rsidR="00AE04CB" w:rsidRPr="00AE04CB" w:rsidRDefault="00AE04CB" w:rsidP="00AE04CB">
            <w:pPr>
              <w:jc w:val="right"/>
              <w:rPr>
                <w:b/>
                <w:bCs/>
                <w:sz w:val="16"/>
                <w:szCs w:val="16"/>
              </w:rPr>
            </w:pPr>
            <w:r w:rsidRPr="00AE04CB">
              <w:rPr>
                <w:b/>
                <w:bCs/>
                <w:sz w:val="16"/>
                <w:szCs w:val="16"/>
              </w:rPr>
              <w:t>6 057,97</w:t>
            </w:r>
          </w:p>
        </w:tc>
        <w:tc>
          <w:tcPr>
            <w:tcW w:w="1134" w:type="dxa"/>
            <w:tcBorders>
              <w:top w:val="nil"/>
              <w:left w:val="nil"/>
              <w:bottom w:val="single" w:sz="4" w:space="0" w:color="auto"/>
              <w:right w:val="single" w:sz="4" w:space="0" w:color="auto"/>
            </w:tcBorders>
            <w:shd w:val="clear" w:color="auto" w:fill="auto"/>
            <w:noWrap/>
            <w:hideMark/>
          </w:tcPr>
          <w:p w14:paraId="68D4B1B6" w14:textId="77777777" w:rsidR="00AE04CB" w:rsidRPr="00AE04CB" w:rsidRDefault="00AE04CB" w:rsidP="00AE04CB">
            <w:pPr>
              <w:jc w:val="right"/>
              <w:rPr>
                <w:b/>
                <w:bCs/>
                <w:sz w:val="16"/>
                <w:szCs w:val="16"/>
              </w:rPr>
            </w:pPr>
            <w:r w:rsidRPr="00AE04CB">
              <w:rPr>
                <w:b/>
                <w:bCs/>
                <w:sz w:val="16"/>
                <w:szCs w:val="16"/>
              </w:rPr>
              <w:t>5 949,91</w:t>
            </w:r>
          </w:p>
        </w:tc>
        <w:tc>
          <w:tcPr>
            <w:tcW w:w="3402" w:type="dxa"/>
            <w:tcBorders>
              <w:top w:val="nil"/>
              <w:left w:val="nil"/>
              <w:bottom w:val="single" w:sz="4" w:space="0" w:color="auto"/>
              <w:right w:val="single" w:sz="4" w:space="0" w:color="auto"/>
            </w:tcBorders>
            <w:shd w:val="clear" w:color="auto" w:fill="auto"/>
            <w:hideMark/>
          </w:tcPr>
          <w:p w14:paraId="42B2877B" w14:textId="77777777" w:rsidR="00AE04CB" w:rsidRPr="00AE04CB" w:rsidRDefault="00AE04CB" w:rsidP="00AE04CB">
            <w:pPr>
              <w:rPr>
                <w:sz w:val="16"/>
                <w:szCs w:val="16"/>
              </w:rPr>
            </w:pPr>
            <w:r w:rsidRPr="00AE04CB">
              <w:rPr>
                <w:sz w:val="16"/>
                <w:szCs w:val="16"/>
              </w:rPr>
              <w:t>Рассчитано в соответствии с положениями пункта 81 Основ ценообразования.</w:t>
            </w:r>
          </w:p>
        </w:tc>
      </w:tr>
      <w:tr w:rsidR="00AE04CB" w:rsidRPr="00AE04CB" w14:paraId="623EAC2A" w14:textId="77777777" w:rsidTr="006D08D7">
        <w:trPr>
          <w:trHeight w:val="284"/>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F866787" w14:textId="77777777" w:rsidR="00AE04CB" w:rsidRPr="00AE04CB" w:rsidRDefault="00AE04CB" w:rsidP="00AE04CB">
            <w:pPr>
              <w:rPr>
                <w:b/>
                <w:bCs/>
                <w:sz w:val="16"/>
                <w:szCs w:val="16"/>
              </w:rPr>
            </w:pPr>
            <w:r w:rsidRPr="00AE04CB">
              <w:rPr>
                <w:b/>
                <w:bCs/>
                <w:sz w:val="16"/>
                <w:szCs w:val="16"/>
              </w:rPr>
              <w:t>8. Расчёт расходов на оплату услуг территориальных сетевых организаций</w:t>
            </w:r>
          </w:p>
        </w:tc>
      </w:tr>
      <w:tr w:rsidR="00AE04CB" w:rsidRPr="00AE04CB" w14:paraId="14E3FEA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95FA67F" w14:textId="77777777" w:rsidR="00AE04CB" w:rsidRPr="00AE04CB" w:rsidRDefault="00AE04CB" w:rsidP="00AE04CB">
            <w:pPr>
              <w:jc w:val="right"/>
              <w:rPr>
                <w:sz w:val="16"/>
                <w:szCs w:val="16"/>
              </w:rPr>
            </w:pPr>
            <w:r w:rsidRPr="00AE04CB">
              <w:rPr>
                <w:sz w:val="16"/>
                <w:szCs w:val="16"/>
              </w:rPr>
              <w:t>8.1.</w:t>
            </w:r>
          </w:p>
        </w:tc>
        <w:tc>
          <w:tcPr>
            <w:tcW w:w="2560" w:type="dxa"/>
            <w:tcBorders>
              <w:top w:val="nil"/>
              <w:left w:val="nil"/>
              <w:bottom w:val="single" w:sz="4" w:space="0" w:color="auto"/>
              <w:right w:val="single" w:sz="4" w:space="0" w:color="auto"/>
            </w:tcBorders>
            <w:shd w:val="clear" w:color="auto" w:fill="auto"/>
            <w:noWrap/>
            <w:hideMark/>
          </w:tcPr>
          <w:p w14:paraId="05830472" w14:textId="77777777" w:rsidR="00AE04CB" w:rsidRPr="00AE04CB" w:rsidRDefault="00AE04CB" w:rsidP="00AE04CB">
            <w:pPr>
              <w:rPr>
                <w:sz w:val="16"/>
                <w:szCs w:val="16"/>
              </w:rPr>
            </w:pPr>
            <w:r w:rsidRPr="00AE04CB">
              <w:rPr>
                <w:sz w:val="16"/>
                <w:szCs w:val="16"/>
              </w:rPr>
              <w:t>Услуги ТСО</w:t>
            </w:r>
          </w:p>
        </w:tc>
        <w:tc>
          <w:tcPr>
            <w:tcW w:w="831" w:type="dxa"/>
            <w:tcBorders>
              <w:top w:val="nil"/>
              <w:left w:val="nil"/>
              <w:bottom w:val="single" w:sz="4" w:space="0" w:color="auto"/>
              <w:right w:val="single" w:sz="4" w:space="0" w:color="auto"/>
            </w:tcBorders>
            <w:shd w:val="clear" w:color="auto" w:fill="auto"/>
            <w:noWrap/>
            <w:hideMark/>
          </w:tcPr>
          <w:p w14:paraId="0E4E46A2" w14:textId="77777777" w:rsidR="00AE04CB" w:rsidRPr="00AE04CB" w:rsidRDefault="00AE04CB" w:rsidP="00AE04CB">
            <w:pPr>
              <w:jc w:val="center"/>
              <w:rPr>
                <w:sz w:val="16"/>
                <w:szCs w:val="16"/>
              </w:rPr>
            </w:pPr>
            <w:r w:rsidRPr="00AE04CB">
              <w:rPr>
                <w:sz w:val="16"/>
                <w:szCs w:val="16"/>
              </w:rPr>
              <w:t>тыс. руб.</w:t>
            </w:r>
          </w:p>
        </w:tc>
        <w:tc>
          <w:tcPr>
            <w:tcW w:w="1153" w:type="dxa"/>
            <w:tcBorders>
              <w:top w:val="nil"/>
              <w:left w:val="nil"/>
              <w:bottom w:val="single" w:sz="4" w:space="0" w:color="auto"/>
              <w:right w:val="single" w:sz="4" w:space="0" w:color="auto"/>
            </w:tcBorders>
            <w:shd w:val="clear" w:color="auto" w:fill="auto"/>
            <w:noWrap/>
            <w:hideMark/>
          </w:tcPr>
          <w:p w14:paraId="6BF877AF" w14:textId="77777777" w:rsidR="00AE04CB" w:rsidRPr="00AE04CB" w:rsidRDefault="00AE04CB" w:rsidP="00AE04CB">
            <w:pPr>
              <w:jc w:val="right"/>
              <w:rPr>
                <w:sz w:val="16"/>
                <w:szCs w:val="16"/>
              </w:rPr>
            </w:pPr>
            <w:r w:rsidRPr="00AE04CB">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61475AD" w14:textId="77777777" w:rsidR="00AE04CB" w:rsidRPr="00AE04CB" w:rsidRDefault="00AE04CB" w:rsidP="00AE04CB">
            <w:pPr>
              <w:jc w:val="right"/>
              <w:rPr>
                <w:sz w:val="16"/>
                <w:szCs w:val="16"/>
              </w:rPr>
            </w:pPr>
            <w:r w:rsidRPr="00AE04CB">
              <w:rPr>
                <w:sz w:val="16"/>
                <w:szCs w:val="16"/>
              </w:rPr>
              <w:t>23 660,40</w:t>
            </w:r>
          </w:p>
        </w:tc>
        <w:tc>
          <w:tcPr>
            <w:tcW w:w="3402" w:type="dxa"/>
            <w:tcBorders>
              <w:top w:val="nil"/>
              <w:left w:val="nil"/>
              <w:bottom w:val="single" w:sz="4" w:space="0" w:color="auto"/>
              <w:right w:val="single" w:sz="4" w:space="0" w:color="auto"/>
            </w:tcBorders>
            <w:shd w:val="clear" w:color="auto" w:fill="auto"/>
            <w:hideMark/>
          </w:tcPr>
          <w:p w14:paraId="49F3467D" w14:textId="77777777" w:rsidR="00AE04CB" w:rsidRPr="00AE04CB" w:rsidRDefault="00AE04CB" w:rsidP="00AE04CB">
            <w:pPr>
              <w:rPr>
                <w:sz w:val="16"/>
                <w:szCs w:val="16"/>
              </w:rPr>
            </w:pPr>
            <w:r w:rsidRPr="00AE04CB">
              <w:rPr>
                <w:sz w:val="16"/>
                <w:szCs w:val="16"/>
              </w:rPr>
              <w:t>В соответствии с п. 49 и п. 51 МУ 20-э</w:t>
            </w:r>
          </w:p>
        </w:tc>
      </w:tr>
      <w:tr w:rsidR="00AE04CB" w:rsidRPr="00AE04CB" w14:paraId="6E354D8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9AE27D0" w14:textId="77777777" w:rsidR="00AE04CB" w:rsidRPr="00AE04CB" w:rsidRDefault="00AE04CB" w:rsidP="00AE04CB">
            <w:pPr>
              <w:jc w:val="right"/>
              <w:rPr>
                <w:b/>
                <w:bCs/>
                <w:sz w:val="16"/>
                <w:szCs w:val="16"/>
              </w:rPr>
            </w:pPr>
            <w:r w:rsidRPr="00AE04CB">
              <w:rPr>
                <w:b/>
                <w:bCs/>
                <w:sz w:val="16"/>
                <w:szCs w:val="16"/>
              </w:rPr>
              <w:t>8.2.</w:t>
            </w:r>
          </w:p>
        </w:tc>
        <w:tc>
          <w:tcPr>
            <w:tcW w:w="2560" w:type="dxa"/>
            <w:tcBorders>
              <w:top w:val="nil"/>
              <w:left w:val="nil"/>
              <w:bottom w:val="single" w:sz="4" w:space="0" w:color="auto"/>
              <w:right w:val="single" w:sz="4" w:space="0" w:color="auto"/>
            </w:tcBorders>
            <w:shd w:val="clear" w:color="auto" w:fill="auto"/>
            <w:hideMark/>
          </w:tcPr>
          <w:p w14:paraId="793A1ECA" w14:textId="77777777" w:rsidR="00AE04CB" w:rsidRPr="00AE04CB" w:rsidRDefault="00AE04CB" w:rsidP="00AE04CB">
            <w:pPr>
              <w:rPr>
                <w:b/>
                <w:bCs/>
                <w:sz w:val="16"/>
                <w:szCs w:val="16"/>
              </w:rPr>
            </w:pPr>
            <w:r w:rsidRPr="00AE04CB">
              <w:rPr>
                <w:b/>
                <w:bCs/>
                <w:sz w:val="16"/>
                <w:szCs w:val="16"/>
              </w:rPr>
              <w:t>Итого расходов на оплату услуг территориальных сетевых организаций</w:t>
            </w:r>
          </w:p>
        </w:tc>
        <w:tc>
          <w:tcPr>
            <w:tcW w:w="831" w:type="dxa"/>
            <w:tcBorders>
              <w:top w:val="nil"/>
              <w:left w:val="nil"/>
              <w:bottom w:val="single" w:sz="4" w:space="0" w:color="auto"/>
              <w:right w:val="single" w:sz="4" w:space="0" w:color="auto"/>
            </w:tcBorders>
            <w:shd w:val="clear" w:color="auto" w:fill="auto"/>
            <w:noWrap/>
            <w:hideMark/>
          </w:tcPr>
          <w:p w14:paraId="45BC2F7B"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5F766483" w14:textId="77777777" w:rsidR="00AE04CB" w:rsidRPr="00AE04CB" w:rsidRDefault="00AE04CB" w:rsidP="00AE04CB">
            <w:pPr>
              <w:jc w:val="right"/>
              <w:rPr>
                <w:b/>
                <w:bCs/>
                <w:sz w:val="16"/>
                <w:szCs w:val="16"/>
              </w:rPr>
            </w:pPr>
            <w:r w:rsidRPr="00AE04CB">
              <w:rPr>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BFAE5D5" w14:textId="77777777" w:rsidR="00AE04CB" w:rsidRPr="00AE04CB" w:rsidRDefault="00AE04CB" w:rsidP="00AE04CB">
            <w:pPr>
              <w:jc w:val="right"/>
              <w:rPr>
                <w:b/>
                <w:bCs/>
                <w:sz w:val="16"/>
                <w:szCs w:val="16"/>
              </w:rPr>
            </w:pPr>
            <w:r w:rsidRPr="00AE04CB">
              <w:rPr>
                <w:b/>
                <w:bCs/>
                <w:sz w:val="16"/>
                <w:szCs w:val="16"/>
              </w:rPr>
              <w:t>23 660,40</w:t>
            </w:r>
          </w:p>
        </w:tc>
        <w:tc>
          <w:tcPr>
            <w:tcW w:w="3402" w:type="dxa"/>
            <w:tcBorders>
              <w:top w:val="nil"/>
              <w:left w:val="nil"/>
              <w:bottom w:val="single" w:sz="4" w:space="0" w:color="auto"/>
              <w:right w:val="single" w:sz="4" w:space="0" w:color="auto"/>
            </w:tcBorders>
            <w:shd w:val="clear" w:color="auto" w:fill="auto"/>
            <w:hideMark/>
          </w:tcPr>
          <w:p w14:paraId="434FF9F7" w14:textId="77777777" w:rsidR="00AE04CB" w:rsidRPr="00AE04CB" w:rsidRDefault="00AE04CB" w:rsidP="00AE04CB">
            <w:pPr>
              <w:rPr>
                <w:b/>
                <w:bCs/>
                <w:sz w:val="16"/>
                <w:szCs w:val="16"/>
              </w:rPr>
            </w:pPr>
            <w:r w:rsidRPr="00AE04CB">
              <w:rPr>
                <w:b/>
                <w:bCs/>
                <w:sz w:val="16"/>
                <w:szCs w:val="16"/>
              </w:rPr>
              <w:t> </w:t>
            </w:r>
          </w:p>
        </w:tc>
      </w:tr>
      <w:tr w:rsidR="00AE04CB" w:rsidRPr="00AE04CB" w14:paraId="2717027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DECE561" w14:textId="77777777" w:rsidR="00AE04CB" w:rsidRPr="00AE04CB" w:rsidRDefault="00AE04CB" w:rsidP="00AE04CB">
            <w:pPr>
              <w:jc w:val="right"/>
              <w:rPr>
                <w:b/>
                <w:bCs/>
                <w:sz w:val="16"/>
                <w:szCs w:val="16"/>
              </w:rPr>
            </w:pPr>
            <w:r w:rsidRPr="00AE04CB">
              <w:rPr>
                <w:b/>
                <w:bCs/>
                <w:sz w:val="16"/>
                <w:szCs w:val="16"/>
              </w:rPr>
              <w:t>9.</w:t>
            </w:r>
          </w:p>
        </w:tc>
        <w:tc>
          <w:tcPr>
            <w:tcW w:w="2560" w:type="dxa"/>
            <w:tcBorders>
              <w:top w:val="nil"/>
              <w:left w:val="nil"/>
              <w:bottom w:val="single" w:sz="4" w:space="0" w:color="auto"/>
              <w:right w:val="single" w:sz="4" w:space="0" w:color="auto"/>
            </w:tcBorders>
            <w:shd w:val="clear" w:color="auto" w:fill="auto"/>
            <w:noWrap/>
            <w:hideMark/>
          </w:tcPr>
          <w:p w14:paraId="542874E8" w14:textId="77777777" w:rsidR="00AE04CB" w:rsidRPr="00AE04CB" w:rsidRDefault="00AE04CB" w:rsidP="00AE04CB">
            <w:pPr>
              <w:rPr>
                <w:b/>
                <w:bCs/>
                <w:sz w:val="16"/>
                <w:szCs w:val="16"/>
              </w:rPr>
            </w:pPr>
            <w:r w:rsidRPr="00AE04CB">
              <w:rPr>
                <w:b/>
                <w:bCs/>
                <w:sz w:val="16"/>
                <w:szCs w:val="16"/>
              </w:rPr>
              <w:t>Итого НВВ</w:t>
            </w:r>
          </w:p>
        </w:tc>
        <w:tc>
          <w:tcPr>
            <w:tcW w:w="831" w:type="dxa"/>
            <w:tcBorders>
              <w:top w:val="nil"/>
              <w:left w:val="nil"/>
              <w:bottom w:val="single" w:sz="4" w:space="0" w:color="auto"/>
              <w:right w:val="single" w:sz="4" w:space="0" w:color="auto"/>
            </w:tcBorders>
            <w:shd w:val="clear" w:color="auto" w:fill="auto"/>
            <w:noWrap/>
            <w:hideMark/>
          </w:tcPr>
          <w:p w14:paraId="2F19CABD"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0B838211" w14:textId="77777777" w:rsidR="00AE04CB" w:rsidRPr="00AE04CB" w:rsidRDefault="00AE04CB" w:rsidP="00AE04CB">
            <w:pPr>
              <w:jc w:val="right"/>
              <w:rPr>
                <w:b/>
                <w:bCs/>
                <w:sz w:val="16"/>
                <w:szCs w:val="16"/>
              </w:rPr>
            </w:pPr>
            <w:r w:rsidRPr="00AE04CB">
              <w:rPr>
                <w:b/>
                <w:bCs/>
                <w:sz w:val="16"/>
                <w:szCs w:val="16"/>
              </w:rPr>
              <w:t>41 543,20</w:t>
            </w:r>
          </w:p>
        </w:tc>
        <w:tc>
          <w:tcPr>
            <w:tcW w:w="1134" w:type="dxa"/>
            <w:tcBorders>
              <w:top w:val="nil"/>
              <w:left w:val="nil"/>
              <w:bottom w:val="single" w:sz="4" w:space="0" w:color="auto"/>
              <w:right w:val="single" w:sz="4" w:space="0" w:color="auto"/>
            </w:tcBorders>
            <w:shd w:val="clear" w:color="auto" w:fill="auto"/>
            <w:noWrap/>
            <w:hideMark/>
          </w:tcPr>
          <w:p w14:paraId="4F216BA4" w14:textId="77777777" w:rsidR="00AE04CB" w:rsidRPr="00AE04CB" w:rsidRDefault="00AE04CB" w:rsidP="00AE04CB">
            <w:pPr>
              <w:jc w:val="right"/>
              <w:rPr>
                <w:b/>
                <w:bCs/>
                <w:sz w:val="16"/>
                <w:szCs w:val="16"/>
              </w:rPr>
            </w:pPr>
            <w:r w:rsidRPr="00AE04CB">
              <w:rPr>
                <w:b/>
                <w:bCs/>
                <w:sz w:val="16"/>
                <w:szCs w:val="16"/>
              </w:rPr>
              <w:t>45 045,92</w:t>
            </w:r>
          </w:p>
        </w:tc>
        <w:tc>
          <w:tcPr>
            <w:tcW w:w="3402" w:type="dxa"/>
            <w:tcBorders>
              <w:top w:val="nil"/>
              <w:left w:val="nil"/>
              <w:bottom w:val="single" w:sz="4" w:space="0" w:color="auto"/>
              <w:right w:val="single" w:sz="4" w:space="0" w:color="auto"/>
            </w:tcBorders>
            <w:shd w:val="clear" w:color="auto" w:fill="auto"/>
            <w:hideMark/>
          </w:tcPr>
          <w:p w14:paraId="502B4586" w14:textId="77777777" w:rsidR="00AE04CB" w:rsidRPr="00AE04CB" w:rsidRDefault="00AE04CB" w:rsidP="00AE04CB">
            <w:pPr>
              <w:rPr>
                <w:b/>
                <w:bCs/>
                <w:sz w:val="16"/>
                <w:szCs w:val="16"/>
              </w:rPr>
            </w:pPr>
            <w:r w:rsidRPr="00AE04CB">
              <w:rPr>
                <w:b/>
                <w:bCs/>
                <w:sz w:val="16"/>
                <w:szCs w:val="16"/>
              </w:rPr>
              <w:t> </w:t>
            </w:r>
          </w:p>
        </w:tc>
      </w:tr>
      <w:tr w:rsidR="00AE04CB" w:rsidRPr="00AE04CB" w14:paraId="2693663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8C57DF2" w14:textId="77777777" w:rsidR="00AE04CB" w:rsidRPr="00AE04CB" w:rsidRDefault="00AE04CB" w:rsidP="00AE04CB">
            <w:pPr>
              <w:jc w:val="right"/>
              <w:rPr>
                <w:b/>
                <w:bCs/>
                <w:sz w:val="16"/>
                <w:szCs w:val="16"/>
              </w:rPr>
            </w:pPr>
            <w:r w:rsidRPr="00AE04CB">
              <w:rPr>
                <w:b/>
                <w:bCs/>
                <w:sz w:val="16"/>
                <w:szCs w:val="16"/>
              </w:rPr>
              <w:t>10.</w:t>
            </w:r>
          </w:p>
        </w:tc>
        <w:tc>
          <w:tcPr>
            <w:tcW w:w="2560" w:type="dxa"/>
            <w:tcBorders>
              <w:top w:val="nil"/>
              <w:left w:val="nil"/>
              <w:bottom w:val="single" w:sz="4" w:space="0" w:color="auto"/>
              <w:right w:val="single" w:sz="4" w:space="0" w:color="auto"/>
            </w:tcBorders>
            <w:shd w:val="clear" w:color="auto" w:fill="auto"/>
            <w:noWrap/>
            <w:hideMark/>
          </w:tcPr>
          <w:p w14:paraId="0B7D7F0A" w14:textId="77777777" w:rsidR="00AE04CB" w:rsidRPr="00AE04CB" w:rsidRDefault="00AE04CB" w:rsidP="00AE04CB">
            <w:pPr>
              <w:rPr>
                <w:b/>
                <w:bCs/>
                <w:sz w:val="16"/>
                <w:szCs w:val="16"/>
              </w:rPr>
            </w:pPr>
            <w:r w:rsidRPr="00AE04CB">
              <w:rPr>
                <w:b/>
                <w:bCs/>
                <w:sz w:val="16"/>
                <w:szCs w:val="16"/>
              </w:rPr>
              <w:t>Итого НВВ без платы ФСК</w:t>
            </w:r>
          </w:p>
        </w:tc>
        <w:tc>
          <w:tcPr>
            <w:tcW w:w="831" w:type="dxa"/>
            <w:tcBorders>
              <w:top w:val="nil"/>
              <w:left w:val="nil"/>
              <w:bottom w:val="single" w:sz="4" w:space="0" w:color="auto"/>
              <w:right w:val="single" w:sz="4" w:space="0" w:color="auto"/>
            </w:tcBorders>
            <w:shd w:val="clear" w:color="auto" w:fill="auto"/>
            <w:noWrap/>
            <w:hideMark/>
          </w:tcPr>
          <w:p w14:paraId="687F591B"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1153" w:type="dxa"/>
            <w:tcBorders>
              <w:top w:val="nil"/>
              <w:left w:val="nil"/>
              <w:bottom w:val="single" w:sz="4" w:space="0" w:color="auto"/>
              <w:right w:val="single" w:sz="4" w:space="0" w:color="auto"/>
            </w:tcBorders>
            <w:shd w:val="clear" w:color="auto" w:fill="auto"/>
            <w:noWrap/>
            <w:hideMark/>
          </w:tcPr>
          <w:p w14:paraId="788A3CAB" w14:textId="77777777" w:rsidR="00AE04CB" w:rsidRPr="00AE04CB" w:rsidRDefault="00AE04CB" w:rsidP="00AE04CB">
            <w:pPr>
              <w:jc w:val="right"/>
              <w:rPr>
                <w:b/>
                <w:bCs/>
                <w:sz w:val="16"/>
                <w:szCs w:val="16"/>
              </w:rPr>
            </w:pPr>
            <w:r w:rsidRPr="00AE04CB">
              <w:rPr>
                <w:b/>
                <w:bCs/>
                <w:sz w:val="16"/>
                <w:szCs w:val="16"/>
              </w:rPr>
              <w:t>41 543,20</w:t>
            </w:r>
          </w:p>
        </w:tc>
        <w:tc>
          <w:tcPr>
            <w:tcW w:w="1134" w:type="dxa"/>
            <w:tcBorders>
              <w:top w:val="nil"/>
              <w:left w:val="nil"/>
              <w:bottom w:val="single" w:sz="4" w:space="0" w:color="auto"/>
              <w:right w:val="single" w:sz="4" w:space="0" w:color="auto"/>
            </w:tcBorders>
            <w:shd w:val="clear" w:color="auto" w:fill="auto"/>
            <w:noWrap/>
            <w:hideMark/>
          </w:tcPr>
          <w:p w14:paraId="6A46607C" w14:textId="77777777" w:rsidR="00AE04CB" w:rsidRPr="00AE04CB" w:rsidRDefault="00AE04CB" w:rsidP="00AE04CB">
            <w:pPr>
              <w:jc w:val="right"/>
              <w:rPr>
                <w:b/>
                <w:bCs/>
                <w:sz w:val="16"/>
                <w:szCs w:val="16"/>
              </w:rPr>
            </w:pPr>
            <w:r w:rsidRPr="00AE04CB">
              <w:rPr>
                <w:b/>
                <w:bCs/>
                <w:sz w:val="16"/>
                <w:szCs w:val="16"/>
              </w:rPr>
              <w:t>45 045,92</w:t>
            </w:r>
          </w:p>
        </w:tc>
        <w:tc>
          <w:tcPr>
            <w:tcW w:w="3402" w:type="dxa"/>
            <w:tcBorders>
              <w:top w:val="nil"/>
              <w:left w:val="nil"/>
              <w:bottom w:val="single" w:sz="4" w:space="0" w:color="auto"/>
              <w:right w:val="single" w:sz="4" w:space="0" w:color="auto"/>
            </w:tcBorders>
            <w:shd w:val="clear" w:color="auto" w:fill="auto"/>
            <w:hideMark/>
          </w:tcPr>
          <w:p w14:paraId="28F05256" w14:textId="77777777" w:rsidR="00AE04CB" w:rsidRPr="00AE04CB" w:rsidRDefault="00AE04CB" w:rsidP="00AE04CB">
            <w:pPr>
              <w:rPr>
                <w:b/>
                <w:bCs/>
                <w:sz w:val="16"/>
                <w:szCs w:val="16"/>
              </w:rPr>
            </w:pPr>
            <w:r w:rsidRPr="00AE04CB">
              <w:rPr>
                <w:b/>
                <w:bCs/>
                <w:sz w:val="16"/>
                <w:szCs w:val="16"/>
              </w:rPr>
              <w:t> </w:t>
            </w:r>
          </w:p>
        </w:tc>
      </w:tr>
    </w:tbl>
    <w:p w14:paraId="7FC41B12" w14:textId="77777777" w:rsidR="00AE04CB" w:rsidRPr="00AE04CB" w:rsidRDefault="00AE04CB" w:rsidP="00AE04CB">
      <w:pPr>
        <w:tabs>
          <w:tab w:val="left" w:pos="4272"/>
        </w:tabs>
        <w:spacing w:after="160" w:line="259" w:lineRule="auto"/>
        <w:rPr>
          <w:rFonts w:eastAsia="Calibri"/>
          <w:sz w:val="28"/>
          <w:szCs w:val="28"/>
          <w:lang w:eastAsia="en-US"/>
        </w:rPr>
      </w:pPr>
    </w:p>
    <w:p w14:paraId="1F6FC30E"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71FFB382" w14:textId="5846FC43" w:rsidR="001E1DE8" w:rsidRPr="009675EF" w:rsidRDefault="001E1DE8" w:rsidP="001E1DE8">
      <w:pPr>
        <w:tabs>
          <w:tab w:val="left" w:pos="3686"/>
          <w:tab w:val="left" w:pos="9498"/>
        </w:tabs>
        <w:ind w:left="-9310" w:right="-569" w:firstLine="14555"/>
      </w:pPr>
      <w:r w:rsidRPr="009675EF">
        <w:lastRenderedPageBreak/>
        <w:t xml:space="preserve">Приложение № </w:t>
      </w:r>
      <w:r>
        <w:t>11</w:t>
      </w:r>
      <w:r w:rsidRPr="009675EF">
        <w:t xml:space="preserve"> к протокол</w:t>
      </w:r>
      <w:r>
        <w:t xml:space="preserve">у </w:t>
      </w:r>
      <w:r w:rsidRPr="009675EF">
        <w:t xml:space="preserve">№ </w:t>
      </w:r>
      <w:r>
        <w:t>86</w:t>
      </w:r>
    </w:p>
    <w:p w14:paraId="79967430"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1BF46048"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091E73F7"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05FF3217" w14:textId="77777777" w:rsidR="00AE04CB" w:rsidRDefault="00AE04CB" w:rsidP="00AE04CB">
      <w:pPr>
        <w:tabs>
          <w:tab w:val="left" w:pos="3686"/>
          <w:tab w:val="left" w:pos="9498"/>
        </w:tabs>
        <w:ind w:left="-3986" w:right="-569" w:firstLine="8239"/>
      </w:pPr>
    </w:p>
    <w:p w14:paraId="6E8D6E04" w14:textId="77777777" w:rsidR="00AE04CB" w:rsidRPr="00AE04CB" w:rsidRDefault="00AE04CB" w:rsidP="00AE04CB">
      <w:pPr>
        <w:spacing w:after="160" w:line="259" w:lineRule="auto"/>
        <w:jc w:val="center"/>
        <w:rPr>
          <w:rFonts w:eastAsia="Calibri"/>
          <w:b/>
          <w:bCs/>
          <w:kern w:val="2"/>
          <w:sz w:val="28"/>
          <w:szCs w:val="28"/>
          <w:lang w:eastAsia="en-US"/>
          <w14:ligatures w14:val="standardContextual"/>
        </w:rPr>
      </w:pPr>
      <w:r w:rsidRPr="00AE04CB">
        <w:rPr>
          <w:rFonts w:eastAsia="Calibri"/>
          <w:b/>
          <w:bCs/>
          <w:kern w:val="2"/>
          <w:sz w:val="28"/>
          <w:szCs w:val="28"/>
          <w:lang w:eastAsia="en-US"/>
          <w14:ligatures w14:val="standardContextual"/>
        </w:rPr>
        <w:t>Расчёт необходимой валовой выручки ООО "ОЭСК" методом долгосрочной индексации на 2024 год (на 5 лет - 2020-2024)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297"/>
        <w:gridCol w:w="1292"/>
        <w:gridCol w:w="1191"/>
        <w:gridCol w:w="1191"/>
        <w:gridCol w:w="2083"/>
      </w:tblGrid>
      <w:tr w:rsidR="00AE04CB" w:rsidRPr="00AE04CB" w14:paraId="0AB027C3" w14:textId="77777777" w:rsidTr="006D08D7">
        <w:trPr>
          <w:trHeight w:val="57"/>
          <w:tblHeader/>
        </w:trPr>
        <w:tc>
          <w:tcPr>
            <w:tcW w:w="373" w:type="pct"/>
            <w:vMerge w:val="restart"/>
            <w:shd w:val="clear" w:color="auto" w:fill="auto"/>
            <w:noWrap/>
            <w:vAlign w:val="center"/>
            <w:hideMark/>
          </w:tcPr>
          <w:p w14:paraId="42C27E7F" w14:textId="77777777" w:rsidR="00AE04CB" w:rsidRPr="00AE04CB" w:rsidRDefault="00AE04CB" w:rsidP="00AE04CB">
            <w:pPr>
              <w:jc w:val="center"/>
              <w:rPr>
                <w:sz w:val="16"/>
                <w:szCs w:val="16"/>
              </w:rPr>
            </w:pPr>
            <w:r w:rsidRPr="00AE04CB">
              <w:rPr>
                <w:sz w:val="16"/>
                <w:szCs w:val="16"/>
              </w:rPr>
              <w:t>№п/п</w:t>
            </w:r>
          </w:p>
        </w:tc>
        <w:tc>
          <w:tcPr>
            <w:tcW w:w="1693" w:type="pct"/>
            <w:vMerge w:val="restart"/>
            <w:shd w:val="clear" w:color="auto" w:fill="auto"/>
            <w:vAlign w:val="center"/>
            <w:hideMark/>
          </w:tcPr>
          <w:p w14:paraId="3A7BAF78" w14:textId="77777777" w:rsidR="00AE04CB" w:rsidRPr="00AE04CB" w:rsidRDefault="00AE04CB" w:rsidP="00AE04CB">
            <w:pPr>
              <w:jc w:val="center"/>
              <w:rPr>
                <w:sz w:val="16"/>
                <w:szCs w:val="16"/>
              </w:rPr>
            </w:pPr>
            <w:r w:rsidRPr="00AE04CB">
              <w:rPr>
                <w:sz w:val="16"/>
                <w:szCs w:val="16"/>
              </w:rPr>
              <w:t>Показатель</w:t>
            </w:r>
          </w:p>
        </w:tc>
        <w:tc>
          <w:tcPr>
            <w:tcW w:w="667" w:type="pct"/>
            <w:vMerge w:val="restart"/>
            <w:shd w:val="clear" w:color="auto" w:fill="auto"/>
            <w:noWrap/>
            <w:vAlign w:val="center"/>
            <w:hideMark/>
          </w:tcPr>
          <w:p w14:paraId="3607668F" w14:textId="77777777" w:rsidR="00AE04CB" w:rsidRPr="00AE04CB" w:rsidRDefault="00AE04CB" w:rsidP="00AE04CB">
            <w:pPr>
              <w:jc w:val="center"/>
              <w:rPr>
                <w:sz w:val="16"/>
                <w:szCs w:val="16"/>
              </w:rPr>
            </w:pPr>
            <w:r w:rsidRPr="00AE04CB">
              <w:rPr>
                <w:sz w:val="16"/>
                <w:szCs w:val="16"/>
              </w:rPr>
              <w:t>Ед. изм.</w:t>
            </w:r>
          </w:p>
        </w:tc>
        <w:tc>
          <w:tcPr>
            <w:tcW w:w="2267" w:type="pct"/>
            <w:gridSpan w:val="3"/>
            <w:shd w:val="clear" w:color="auto" w:fill="auto"/>
            <w:noWrap/>
            <w:vAlign w:val="center"/>
            <w:hideMark/>
          </w:tcPr>
          <w:p w14:paraId="54F65F3A" w14:textId="77777777" w:rsidR="00AE04CB" w:rsidRPr="00AE04CB" w:rsidRDefault="00AE04CB" w:rsidP="00AE04CB">
            <w:pPr>
              <w:jc w:val="center"/>
              <w:rPr>
                <w:sz w:val="16"/>
                <w:szCs w:val="16"/>
              </w:rPr>
            </w:pPr>
            <w:r w:rsidRPr="00AE04CB">
              <w:rPr>
                <w:sz w:val="16"/>
                <w:szCs w:val="16"/>
              </w:rPr>
              <w:t>2024 год</w:t>
            </w:r>
          </w:p>
        </w:tc>
      </w:tr>
      <w:tr w:rsidR="00AE04CB" w:rsidRPr="00AE04CB" w14:paraId="7C4C42FD" w14:textId="77777777" w:rsidTr="006D08D7">
        <w:trPr>
          <w:trHeight w:val="57"/>
          <w:tblHeader/>
        </w:trPr>
        <w:tc>
          <w:tcPr>
            <w:tcW w:w="373" w:type="pct"/>
            <w:vMerge/>
            <w:shd w:val="clear" w:color="auto" w:fill="auto"/>
            <w:vAlign w:val="center"/>
            <w:hideMark/>
          </w:tcPr>
          <w:p w14:paraId="22F228B3" w14:textId="77777777" w:rsidR="00AE04CB" w:rsidRPr="00AE04CB" w:rsidRDefault="00AE04CB" w:rsidP="00AE04CB">
            <w:pPr>
              <w:rPr>
                <w:sz w:val="16"/>
                <w:szCs w:val="16"/>
              </w:rPr>
            </w:pPr>
          </w:p>
        </w:tc>
        <w:tc>
          <w:tcPr>
            <w:tcW w:w="1693" w:type="pct"/>
            <w:vMerge/>
            <w:shd w:val="clear" w:color="auto" w:fill="auto"/>
            <w:vAlign w:val="center"/>
            <w:hideMark/>
          </w:tcPr>
          <w:p w14:paraId="3F103218" w14:textId="77777777" w:rsidR="00AE04CB" w:rsidRPr="00AE04CB" w:rsidRDefault="00AE04CB" w:rsidP="00AE04CB">
            <w:pPr>
              <w:rPr>
                <w:sz w:val="16"/>
                <w:szCs w:val="16"/>
              </w:rPr>
            </w:pPr>
          </w:p>
        </w:tc>
        <w:tc>
          <w:tcPr>
            <w:tcW w:w="667" w:type="pct"/>
            <w:vMerge/>
            <w:shd w:val="clear" w:color="auto" w:fill="auto"/>
            <w:vAlign w:val="center"/>
            <w:hideMark/>
          </w:tcPr>
          <w:p w14:paraId="6B5E9F1A" w14:textId="77777777" w:rsidR="00AE04CB" w:rsidRPr="00AE04CB" w:rsidRDefault="00AE04CB" w:rsidP="00AE04CB">
            <w:pPr>
              <w:rPr>
                <w:sz w:val="16"/>
                <w:szCs w:val="16"/>
              </w:rPr>
            </w:pPr>
          </w:p>
        </w:tc>
        <w:tc>
          <w:tcPr>
            <w:tcW w:w="615" w:type="pct"/>
            <w:shd w:val="clear" w:color="auto" w:fill="auto"/>
            <w:vAlign w:val="center"/>
            <w:hideMark/>
          </w:tcPr>
          <w:p w14:paraId="280AA73A" w14:textId="77777777" w:rsidR="00AE04CB" w:rsidRPr="00AE04CB" w:rsidRDefault="00AE04CB" w:rsidP="00AE04CB">
            <w:pPr>
              <w:jc w:val="center"/>
              <w:rPr>
                <w:sz w:val="16"/>
                <w:szCs w:val="16"/>
              </w:rPr>
            </w:pPr>
            <w:r w:rsidRPr="00AE04CB">
              <w:rPr>
                <w:sz w:val="16"/>
                <w:szCs w:val="16"/>
              </w:rPr>
              <w:t>Предложение предприятия</w:t>
            </w:r>
          </w:p>
        </w:tc>
        <w:tc>
          <w:tcPr>
            <w:tcW w:w="615" w:type="pct"/>
            <w:shd w:val="clear" w:color="auto" w:fill="auto"/>
            <w:vAlign w:val="center"/>
            <w:hideMark/>
          </w:tcPr>
          <w:p w14:paraId="3BBE1C6F" w14:textId="77777777" w:rsidR="00AE04CB" w:rsidRPr="00AE04CB" w:rsidRDefault="00AE04CB" w:rsidP="00AE04CB">
            <w:pPr>
              <w:jc w:val="center"/>
              <w:rPr>
                <w:sz w:val="16"/>
                <w:szCs w:val="16"/>
              </w:rPr>
            </w:pPr>
            <w:r w:rsidRPr="00AE04CB">
              <w:rPr>
                <w:sz w:val="16"/>
                <w:szCs w:val="16"/>
              </w:rPr>
              <w:t>Предложение экспертов</w:t>
            </w:r>
          </w:p>
        </w:tc>
        <w:tc>
          <w:tcPr>
            <w:tcW w:w="1038" w:type="pct"/>
            <w:shd w:val="clear" w:color="auto" w:fill="auto"/>
            <w:vAlign w:val="center"/>
            <w:hideMark/>
          </w:tcPr>
          <w:p w14:paraId="0755A94A" w14:textId="77777777" w:rsidR="00AE04CB" w:rsidRPr="00AE04CB" w:rsidRDefault="00AE04CB" w:rsidP="00AE04CB">
            <w:pPr>
              <w:jc w:val="center"/>
              <w:rPr>
                <w:sz w:val="16"/>
                <w:szCs w:val="16"/>
              </w:rPr>
            </w:pPr>
            <w:r w:rsidRPr="00AE04CB">
              <w:rPr>
                <w:sz w:val="16"/>
                <w:szCs w:val="16"/>
              </w:rPr>
              <w:t>Комментарии, примечания и выводы экспертов</w:t>
            </w:r>
          </w:p>
        </w:tc>
      </w:tr>
      <w:tr w:rsidR="00AE04CB" w:rsidRPr="00AE04CB" w14:paraId="4C903A05" w14:textId="77777777" w:rsidTr="006D08D7">
        <w:trPr>
          <w:trHeight w:val="57"/>
          <w:tblHeader/>
        </w:trPr>
        <w:tc>
          <w:tcPr>
            <w:tcW w:w="373" w:type="pct"/>
            <w:shd w:val="clear" w:color="auto" w:fill="auto"/>
            <w:noWrap/>
            <w:vAlign w:val="bottom"/>
            <w:hideMark/>
          </w:tcPr>
          <w:p w14:paraId="14B2CC37" w14:textId="77777777" w:rsidR="00AE04CB" w:rsidRPr="00AE04CB" w:rsidRDefault="00AE04CB" w:rsidP="00AE04CB">
            <w:pPr>
              <w:jc w:val="center"/>
              <w:rPr>
                <w:color w:val="000000"/>
                <w:sz w:val="16"/>
                <w:szCs w:val="16"/>
              </w:rPr>
            </w:pPr>
            <w:r w:rsidRPr="00AE04CB">
              <w:rPr>
                <w:color w:val="000000"/>
                <w:sz w:val="16"/>
                <w:szCs w:val="16"/>
              </w:rPr>
              <w:t>1</w:t>
            </w:r>
          </w:p>
        </w:tc>
        <w:tc>
          <w:tcPr>
            <w:tcW w:w="1693" w:type="pct"/>
            <w:shd w:val="clear" w:color="auto" w:fill="auto"/>
            <w:noWrap/>
            <w:vAlign w:val="bottom"/>
            <w:hideMark/>
          </w:tcPr>
          <w:p w14:paraId="2A510777" w14:textId="77777777" w:rsidR="00AE04CB" w:rsidRPr="00AE04CB" w:rsidRDefault="00AE04CB" w:rsidP="00AE04CB">
            <w:pPr>
              <w:jc w:val="center"/>
              <w:rPr>
                <w:color w:val="000000"/>
                <w:sz w:val="16"/>
                <w:szCs w:val="16"/>
              </w:rPr>
            </w:pPr>
            <w:r w:rsidRPr="00AE04CB">
              <w:rPr>
                <w:color w:val="000000"/>
                <w:sz w:val="16"/>
                <w:szCs w:val="16"/>
              </w:rPr>
              <w:t>2</w:t>
            </w:r>
          </w:p>
        </w:tc>
        <w:tc>
          <w:tcPr>
            <w:tcW w:w="667" w:type="pct"/>
            <w:shd w:val="clear" w:color="auto" w:fill="auto"/>
            <w:noWrap/>
            <w:vAlign w:val="center"/>
            <w:hideMark/>
          </w:tcPr>
          <w:p w14:paraId="01981D87" w14:textId="77777777" w:rsidR="00AE04CB" w:rsidRPr="00AE04CB" w:rsidRDefault="00AE04CB" w:rsidP="00AE04CB">
            <w:pPr>
              <w:jc w:val="center"/>
              <w:rPr>
                <w:color w:val="000000"/>
                <w:sz w:val="16"/>
                <w:szCs w:val="16"/>
              </w:rPr>
            </w:pPr>
            <w:r w:rsidRPr="00AE04CB">
              <w:rPr>
                <w:color w:val="000000"/>
                <w:sz w:val="16"/>
                <w:szCs w:val="16"/>
              </w:rPr>
              <w:t>3</w:t>
            </w:r>
          </w:p>
        </w:tc>
        <w:tc>
          <w:tcPr>
            <w:tcW w:w="615" w:type="pct"/>
            <w:shd w:val="clear" w:color="auto" w:fill="auto"/>
            <w:noWrap/>
            <w:vAlign w:val="center"/>
            <w:hideMark/>
          </w:tcPr>
          <w:p w14:paraId="43B1677C" w14:textId="77777777" w:rsidR="00AE04CB" w:rsidRPr="00AE04CB" w:rsidRDefault="00AE04CB" w:rsidP="00AE04CB">
            <w:pPr>
              <w:jc w:val="center"/>
              <w:rPr>
                <w:color w:val="000000"/>
                <w:sz w:val="16"/>
                <w:szCs w:val="16"/>
              </w:rPr>
            </w:pPr>
            <w:r w:rsidRPr="00AE04CB">
              <w:rPr>
                <w:color w:val="000000"/>
                <w:sz w:val="16"/>
                <w:szCs w:val="16"/>
              </w:rPr>
              <w:t>4</w:t>
            </w:r>
          </w:p>
        </w:tc>
        <w:tc>
          <w:tcPr>
            <w:tcW w:w="615" w:type="pct"/>
            <w:shd w:val="clear" w:color="auto" w:fill="auto"/>
            <w:noWrap/>
            <w:vAlign w:val="center"/>
            <w:hideMark/>
          </w:tcPr>
          <w:p w14:paraId="07DBD6AB" w14:textId="77777777" w:rsidR="00AE04CB" w:rsidRPr="00AE04CB" w:rsidRDefault="00AE04CB" w:rsidP="00AE04CB">
            <w:pPr>
              <w:jc w:val="center"/>
              <w:rPr>
                <w:color w:val="000000"/>
                <w:sz w:val="16"/>
                <w:szCs w:val="16"/>
              </w:rPr>
            </w:pPr>
            <w:r w:rsidRPr="00AE04CB">
              <w:rPr>
                <w:color w:val="000000"/>
                <w:sz w:val="16"/>
                <w:szCs w:val="16"/>
              </w:rPr>
              <w:t>5</w:t>
            </w:r>
          </w:p>
        </w:tc>
        <w:tc>
          <w:tcPr>
            <w:tcW w:w="1038" w:type="pct"/>
            <w:shd w:val="clear" w:color="auto" w:fill="auto"/>
            <w:noWrap/>
            <w:vAlign w:val="center"/>
            <w:hideMark/>
          </w:tcPr>
          <w:p w14:paraId="17C71C2A" w14:textId="77777777" w:rsidR="00AE04CB" w:rsidRPr="00AE04CB" w:rsidRDefault="00AE04CB" w:rsidP="00AE04CB">
            <w:pPr>
              <w:jc w:val="center"/>
              <w:rPr>
                <w:color w:val="000000"/>
                <w:sz w:val="16"/>
                <w:szCs w:val="16"/>
              </w:rPr>
            </w:pPr>
            <w:r w:rsidRPr="00AE04CB">
              <w:rPr>
                <w:color w:val="000000"/>
                <w:sz w:val="16"/>
                <w:szCs w:val="16"/>
              </w:rPr>
              <w:t>6</w:t>
            </w:r>
          </w:p>
        </w:tc>
      </w:tr>
      <w:tr w:rsidR="00AE04CB" w:rsidRPr="00AE04CB" w14:paraId="50F3482E" w14:textId="77777777" w:rsidTr="006D08D7">
        <w:trPr>
          <w:trHeight w:val="57"/>
        </w:trPr>
        <w:tc>
          <w:tcPr>
            <w:tcW w:w="5000" w:type="pct"/>
            <w:gridSpan w:val="6"/>
            <w:shd w:val="clear" w:color="auto" w:fill="auto"/>
            <w:noWrap/>
            <w:vAlign w:val="bottom"/>
            <w:hideMark/>
          </w:tcPr>
          <w:p w14:paraId="540EA596" w14:textId="77777777" w:rsidR="00AE04CB" w:rsidRPr="00AE04CB" w:rsidRDefault="00AE04CB" w:rsidP="00AE04CB">
            <w:pPr>
              <w:rPr>
                <w:b/>
                <w:bCs/>
                <w:color w:val="000000"/>
                <w:sz w:val="16"/>
                <w:szCs w:val="16"/>
              </w:rPr>
            </w:pPr>
            <w:r w:rsidRPr="00AE04CB">
              <w:rPr>
                <w:b/>
                <w:bCs/>
                <w:color w:val="000000"/>
                <w:sz w:val="16"/>
                <w:szCs w:val="16"/>
              </w:rPr>
              <w:t>Расчёт коэффициента индексации</w:t>
            </w:r>
          </w:p>
        </w:tc>
      </w:tr>
      <w:tr w:rsidR="00AE04CB" w:rsidRPr="00AE04CB" w14:paraId="7C1DC374" w14:textId="77777777" w:rsidTr="006D08D7">
        <w:trPr>
          <w:trHeight w:val="57"/>
        </w:trPr>
        <w:tc>
          <w:tcPr>
            <w:tcW w:w="373" w:type="pct"/>
            <w:shd w:val="clear" w:color="auto" w:fill="auto"/>
            <w:noWrap/>
            <w:vAlign w:val="bottom"/>
            <w:hideMark/>
          </w:tcPr>
          <w:p w14:paraId="2024DAA3" w14:textId="77777777" w:rsidR="00AE04CB" w:rsidRPr="00AE04CB" w:rsidRDefault="00AE04CB" w:rsidP="00AE04CB">
            <w:pPr>
              <w:jc w:val="center"/>
              <w:rPr>
                <w:color w:val="000000"/>
                <w:sz w:val="16"/>
                <w:szCs w:val="16"/>
              </w:rPr>
            </w:pPr>
            <w:r w:rsidRPr="00AE04CB">
              <w:rPr>
                <w:color w:val="000000"/>
                <w:sz w:val="16"/>
                <w:szCs w:val="16"/>
              </w:rPr>
              <w:t>1</w:t>
            </w:r>
          </w:p>
        </w:tc>
        <w:tc>
          <w:tcPr>
            <w:tcW w:w="1693" w:type="pct"/>
            <w:shd w:val="clear" w:color="auto" w:fill="auto"/>
            <w:vAlign w:val="bottom"/>
            <w:hideMark/>
          </w:tcPr>
          <w:p w14:paraId="40E47575" w14:textId="77777777" w:rsidR="00AE04CB" w:rsidRPr="00AE04CB" w:rsidRDefault="00AE04CB" w:rsidP="00AE04CB">
            <w:pPr>
              <w:rPr>
                <w:color w:val="000000"/>
                <w:sz w:val="16"/>
                <w:szCs w:val="16"/>
              </w:rPr>
            </w:pPr>
            <w:r w:rsidRPr="00AE04CB">
              <w:rPr>
                <w:color w:val="000000"/>
                <w:sz w:val="16"/>
                <w:szCs w:val="16"/>
              </w:rPr>
              <w:t>ИПЦ</w:t>
            </w:r>
          </w:p>
        </w:tc>
        <w:tc>
          <w:tcPr>
            <w:tcW w:w="667" w:type="pct"/>
            <w:shd w:val="clear" w:color="auto" w:fill="auto"/>
            <w:noWrap/>
            <w:vAlign w:val="center"/>
            <w:hideMark/>
          </w:tcPr>
          <w:p w14:paraId="177AE5F8" w14:textId="77777777" w:rsidR="00AE04CB" w:rsidRPr="00AE04CB" w:rsidRDefault="00AE04CB" w:rsidP="00AE04CB">
            <w:pPr>
              <w:jc w:val="center"/>
              <w:rPr>
                <w:color w:val="000000"/>
                <w:sz w:val="16"/>
                <w:szCs w:val="16"/>
              </w:rPr>
            </w:pPr>
            <w:r w:rsidRPr="00AE04CB">
              <w:rPr>
                <w:color w:val="000000"/>
                <w:sz w:val="16"/>
                <w:szCs w:val="16"/>
              </w:rPr>
              <w:t>%</w:t>
            </w:r>
          </w:p>
        </w:tc>
        <w:tc>
          <w:tcPr>
            <w:tcW w:w="615" w:type="pct"/>
            <w:shd w:val="clear" w:color="auto" w:fill="auto"/>
            <w:noWrap/>
            <w:vAlign w:val="bottom"/>
            <w:hideMark/>
          </w:tcPr>
          <w:p w14:paraId="60D5141D" w14:textId="77777777" w:rsidR="00AE04CB" w:rsidRPr="00AE04CB" w:rsidRDefault="00AE04CB" w:rsidP="00AE04CB">
            <w:pPr>
              <w:jc w:val="right"/>
              <w:rPr>
                <w:color w:val="000000"/>
                <w:sz w:val="16"/>
                <w:szCs w:val="16"/>
              </w:rPr>
            </w:pPr>
            <w:r w:rsidRPr="00AE04CB">
              <w:rPr>
                <w:color w:val="000000"/>
                <w:sz w:val="16"/>
                <w:szCs w:val="16"/>
              </w:rPr>
              <w:t>7,20%</w:t>
            </w:r>
          </w:p>
        </w:tc>
        <w:tc>
          <w:tcPr>
            <w:tcW w:w="615" w:type="pct"/>
            <w:shd w:val="clear" w:color="auto" w:fill="auto"/>
            <w:noWrap/>
            <w:vAlign w:val="bottom"/>
            <w:hideMark/>
          </w:tcPr>
          <w:p w14:paraId="69717F23" w14:textId="77777777" w:rsidR="00AE04CB" w:rsidRPr="00AE04CB" w:rsidRDefault="00AE04CB" w:rsidP="00AE04CB">
            <w:pPr>
              <w:jc w:val="right"/>
              <w:rPr>
                <w:color w:val="000000"/>
                <w:sz w:val="16"/>
                <w:szCs w:val="16"/>
              </w:rPr>
            </w:pPr>
            <w:r w:rsidRPr="00AE04CB">
              <w:rPr>
                <w:color w:val="000000"/>
                <w:sz w:val="16"/>
                <w:szCs w:val="16"/>
              </w:rPr>
              <w:t>7,20%</w:t>
            </w:r>
          </w:p>
        </w:tc>
        <w:tc>
          <w:tcPr>
            <w:tcW w:w="1038" w:type="pct"/>
            <w:vMerge w:val="restart"/>
            <w:shd w:val="clear" w:color="auto" w:fill="auto"/>
            <w:vAlign w:val="center"/>
            <w:hideMark/>
          </w:tcPr>
          <w:p w14:paraId="4227636A" w14:textId="77777777" w:rsidR="00AE04CB" w:rsidRPr="00AE04CB" w:rsidRDefault="00AE04CB" w:rsidP="00AE04CB">
            <w:pPr>
              <w:jc w:val="center"/>
              <w:rPr>
                <w:color w:val="000000"/>
                <w:sz w:val="16"/>
                <w:szCs w:val="16"/>
              </w:rPr>
            </w:pPr>
            <w:r w:rsidRPr="00AE04CB">
              <w:rPr>
                <w:color w:val="000000"/>
                <w:sz w:val="16"/>
                <w:szCs w:val="16"/>
              </w:rPr>
              <w:t> </w:t>
            </w:r>
          </w:p>
        </w:tc>
      </w:tr>
      <w:tr w:rsidR="00AE04CB" w:rsidRPr="00AE04CB" w14:paraId="72C8D814" w14:textId="77777777" w:rsidTr="006D08D7">
        <w:trPr>
          <w:trHeight w:val="57"/>
        </w:trPr>
        <w:tc>
          <w:tcPr>
            <w:tcW w:w="373" w:type="pct"/>
            <w:shd w:val="clear" w:color="auto" w:fill="auto"/>
            <w:noWrap/>
            <w:vAlign w:val="bottom"/>
            <w:hideMark/>
          </w:tcPr>
          <w:p w14:paraId="1CE03334" w14:textId="77777777" w:rsidR="00AE04CB" w:rsidRPr="00AE04CB" w:rsidRDefault="00AE04CB" w:rsidP="00AE04CB">
            <w:pPr>
              <w:jc w:val="center"/>
              <w:rPr>
                <w:color w:val="000000"/>
                <w:sz w:val="16"/>
                <w:szCs w:val="16"/>
              </w:rPr>
            </w:pPr>
            <w:r w:rsidRPr="00AE04CB">
              <w:rPr>
                <w:color w:val="000000"/>
                <w:sz w:val="16"/>
                <w:szCs w:val="16"/>
              </w:rPr>
              <w:t>2</w:t>
            </w:r>
          </w:p>
        </w:tc>
        <w:tc>
          <w:tcPr>
            <w:tcW w:w="1693" w:type="pct"/>
            <w:shd w:val="clear" w:color="auto" w:fill="auto"/>
            <w:vAlign w:val="bottom"/>
            <w:hideMark/>
          </w:tcPr>
          <w:p w14:paraId="60190152" w14:textId="77777777" w:rsidR="00AE04CB" w:rsidRPr="00AE04CB" w:rsidRDefault="00AE04CB" w:rsidP="00AE04CB">
            <w:pPr>
              <w:rPr>
                <w:color w:val="000000"/>
                <w:sz w:val="16"/>
                <w:szCs w:val="16"/>
              </w:rPr>
            </w:pPr>
            <w:r w:rsidRPr="00AE04CB">
              <w:rPr>
                <w:color w:val="000000"/>
                <w:sz w:val="16"/>
                <w:szCs w:val="16"/>
              </w:rPr>
              <w:t>Индекс эффективности операционных расходов</w:t>
            </w:r>
          </w:p>
        </w:tc>
        <w:tc>
          <w:tcPr>
            <w:tcW w:w="667" w:type="pct"/>
            <w:shd w:val="clear" w:color="auto" w:fill="auto"/>
            <w:noWrap/>
            <w:vAlign w:val="center"/>
            <w:hideMark/>
          </w:tcPr>
          <w:p w14:paraId="3A547FCE" w14:textId="77777777" w:rsidR="00AE04CB" w:rsidRPr="00AE04CB" w:rsidRDefault="00AE04CB" w:rsidP="00AE04CB">
            <w:pPr>
              <w:jc w:val="center"/>
              <w:rPr>
                <w:color w:val="000000"/>
                <w:sz w:val="16"/>
                <w:szCs w:val="16"/>
              </w:rPr>
            </w:pPr>
            <w:r w:rsidRPr="00AE04CB">
              <w:rPr>
                <w:color w:val="000000"/>
                <w:sz w:val="16"/>
                <w:szCs w:val="16"/>
              </w:rPr>
              <w:t>%</w:t>
            </w:r>
          </w:p>
        </w:tc>
        <w:tc>
          <w:tcPr>
            <w:tcW w:w="615" w:type="pct"/>
            <w:shd w:val="clear" w:color="auto" w:fill="auto"/>
            <w:noWrap/>
            <w:vAlign w:val="bottom"/>
            <w:hideMark/>
          </w:tcPr>
          <w:p w14:paraId="56B7D395" w14:textId="77777777" w:rsidR="00AE04CB" w:rsidRPr="00AE04CB" w:rsidRDefault="00AE04CB" w:rsidP="00AE04CB">
            <w:pPr>
              <w:jc w:val="right"/>
              <w:rPr>
                <w:color w:val="000000"/>
                <w:sz w:val="16"/>
                <w:szCs w:val="16"/>
              </w:rPr>
            </w:pPr>
            <w:r w:rsidRPr="00AE04CB">
              <w:rPr>
                <w:color w:val="000000"/>
                <w:sz w:val="16"/>
                <w:szCs w:val="16"/>
              </w:rPr>
              <w:t>1,0%</w:t>
            </w:r>
          </w:p>
        </w:tc>
        <w:tc>
          <w:tcPr>
            <w:tcW w:w="615" w:type="pct"/>
            <w:shd w:val="clear" w:color="auto" w:fill="auto"/>
            <w:noWrap/>
            <w:vAlign w:val="bottom"/>
            <w:hideMark/>
          </w:tcPr>
          <w:p w14:paraId="653CDB7C" w14:textId="77777777" w:rsidR="00AE04CB" w:rsidRPr="00AE04CB" w:rsidRDefault="00AE04CB" w:rsidP="00AE04CB">
            <w:pPr>
              <w:jc w:val="right"/>
              <w:rPr>
                <w:color w:val="000000"/>
                <w:sz w:val="16"/>
                <w:szCs w:val="16"/>
              </w:rPr>
            </w:pPr>
            <w:r w:rsidRPr="00AE04CB">
              <w:rPr>
                <w:color w:val="000000"/>
                <w:sz w:val="16"/>
                <w:szCs w:val="16"/>
              </w:rPr>
              <w:t>5,0%</w:t>
            </w:r>
          </w:p>
        </w:tc>
        <w:tc>
          <w:tcPr>
            <w:tcW w:w="1038" w:type="pct"/>
            <w:vMerge/>
            <w:shd w:val="clear" w:color="auto" w:fill="auto"/>
            <w:vAlign w:val="center"/>
            <w:hideMark/>
          </w:tcPr>
          <w:p w14:paraId="6ABD1483" w14:textId="77777777" w:rsidR="00AE04CB" w:rsidRPr="00AE04CB" w:rsidRDefault="00AE04CB" w:rsidP="00AE04CB">
            <w:pPr>
              <w:rPr>
                <w:color w:val="000000"/>
                <w:sz w:val="16"/>
                <w:szCs w:val="16"/>
              </w:rPr>
            </w:pPr>
          </w:p>
        </w:tc>
      </w:tr>
      <w:tr w:rsidR="00AE04CB" w:rsidRPr="00AE04CB" w14:paraId="4C06690A" w14:textId="77777777" w:rsidTr="006D08D7">
        <w:trPr>
          <w:trHeight w:val="57"/>
        </w:trPr>
        <w:tc>
          <w:tcPr>
            <w:tcW w:w="373" w:type="pct"/>
            <w:shd w:val="clear" w:color="auto" w:fill="auto"/>
            <w:noWrap/>
            <w:vAlign w:val="bottom"/>
            <w:hideMark/>
          </w:tcPr>
          <w:p w14:paraId="1E166616" w14:textId="77777777" w:rsidR="00AE04CB" w:rsidRPr="00AE04CB" w:rsidRDefault="00AE04CB" w:rsidP="00AE04CB">
            <w:pPr>
              <w:jc w:val="center"/>
              <w:rPr>
                <w:color w:val="000000"/>
                <w:sz w:val="16"/>
                <w:szCs w:val="16"/>
              </w:rPr>
            </w:pPr>
            <w:r w:rsidRPr="00AE04CB">
              <w:rPr>
                <w:color w:val="000000"/>
                <w:sz w:val="16"/>
                <w:szCs w:val="16"/>
              </w:rPr>
              <w:t>3</w:t>
            </w:r>
          </w:p>
        </w:tc>
        <w:tc>
          <w:tcPr>
            <w:tcW w:w="1693" w:type="pct"/>
            <w:shd w:val="clear" w:color="auto" w:fill="auto"/>
            <w:vAlign w:val="bottom"/>
            <w:hideMark/>
          </w:tcPr>
          <w:p w14:paraId="5C572658" w14:textId="77777777" w:rsidR="00AE04CB" w:rsidRPr="00AE04CB" w:rsidRDefault="00AE04CB" w:rsidP="00AE04CB">
            <w:pPr>
              <w:rPr>
                <w:color w:val="000000"/>
                <w:sz w:val="16"/>
                <w:szCs w:val="16"/>
              </w:rPr>
            </w:pPr>
            <w:r w:rsidRPr="00AE04CB">
              <w:rPr>
                <w:color w:val="000000"/>
                <w:sz w:val="16"/>
                <w:szCs w:val="16"/>
              </w:rPr>
              <w:t>Количество активов</w:t>
            </w:r>
          </w:p>
        </w:tc>
        <w:tc>
          <w:tcPr>
            <w:tcW w:w="667" w:type="pct"/>
            <w:shd w:val="clear" w:color="auto" w:fill="auto"/>
            <w:noWrap/>
            <w:vAlign w:val="center"/>
            <w:hideMark/>
          </w:tcPr>
          <w:p w14:paraId="1666DB55" w14:textId="77777777" w:rsidR="00AE04CB" w:rsidRPr="00AE04CB" w:rsidRDefault="00AE04CB" w:rsidP="00AE04CB">
            <w:pPr>
              <w:jc w:val="center"/>
              <w:rPr>
                <w:color w:val="000000"/>
                <w:sz w:val="16"/>
                <w:szCs w:val="16"/>
              </w:rPr>
            </w:pPr>
            <w:r w:rsidRPr="00AE04CB">
              <w:rPr>
                <w:color w:val="000000"/>
                <w:sz w:val="16"/>
                <w:szCs w:val="16"/>
              </w:rPr>
              <w:t>у.е.</w:t>
            </w:r>
          </w:p>
        </w:tc>
        <w:tc>
          <w:tcPr>
            <w:tcW w:w="615" w:type="pct"/>
            <w:shd w:val="clear" w:color="auto" w:fill="auto"/>
            <w:noWrap/>
            <w:vAlign w:val="bottom"/>
            <w:hideMark/>
          </w:tcPr>
          <w:p w14:paraId="02F90BCC" w14:textId="77777777" w:rsidR="00AE04CB" w:rsidRPr="00AE04CB" w:rsidRDefault="00AE04CB" w:rsidP="00AE04CB">
            <w:pPr>
              <w:jc w:val="right"/>
              <w:rPr>
                <w:color w:val="000000"/>
                <w:sz w:val="16"/>
                <w:szCs w:val="16"/>
              </w:rPr>
            </w:pPr>
            <w:r w:rsidRPr="00AE04CB">
              <w:rPr>
                <w:color w:val="000000"/>
                <w:sz w:val="16"/>
                <w:szCs w:val="16"/>
              </w:rPr>
              <w:t>3 713,42</w:t>
            </w:r>
          </w:p>
        </w:tc>
        <w:tc>
          <w:tcPr>
            <w:tcW w:w="615" w:type="pct"/>
            <w:shd w:val="clear" w:color="auto" w:fill="auto"/>
            <w:noWrap/>
            <w:vAlign w:val="bottom"/>
            <w:hideMark/>
          </w:tcPr>
          <w:p w14:paraId="27464244" w14:textId="77777777" w:rsidR="00AE04CB" w:rsidRPr="00AE04CB" w:rsidRDefault="00AE04CB" w:rsidP="00AE04CB">
            <w:pPr>
              <w:jc w:val="right"/>
              <w:rPr>
                <w:color w:val="000000"/>
                <w:sz w:val="16"/>
                <w:szCs w:val="16"/>
              </w:rPr>
            </w:pPr>
            <w:r w:rsidRPr="00AE04CB">
              <w:rPr>
                <w:color w:val="000000"/>
                <w:sz w:val="16"/>
                <w:szCs w:val="16"/>
              </w:rPr>
              <w:t>3 706,52</w:t>
            </w:r>
          </w:p>
        </w:tc>
        <w:tc>
          <w:tcPr>
            <w:tcW w:w="1038" w:type="pct"/>
            <w:vMerge/>
            <w:shd w:val="clear" w:color="auto" w:fill="auto"/>
            <w:vAlign w:val="center"/>
            <w:hideMark/>
          </w:tcPr>
          <w:p w14:paraId="4D68E42D" w14:textId="77777777" w:rsidR="00AE04CB" w:rsidRPr="00AE04CB" w:rsidRDefault="00AE04CB" w:rsidP="00AE04CB">
            <w:pPr>
              <w:rPr>
                <w:color w:val="000000"/>
                <w:sz w:val="16"/>
                <w:szCs w:val="16"/>
              </w:rPr>
            </w:pPr>
          </w:p>
        </w:tc>
      </w:tr>
      <w:tr w:rsidR="00AE04CB" w:rsidRPr="00AE04CB" w14:paraId="09477E94" w14:textId="77777777" w:rsidTr="006D08D7">
        <w:trPr>
          <w:trHeight w:val="57"/>
        </w:trPr>
        <w:tc>
          <w:tcPr>
            <w:tcW w:w="373" w:type="pct"/>
            <w:shd w:val="clear" w:color="auto" w:fill="auto"/>
            <w:noWrap/>
            <w:vAlign w:val="bottom"/>
            <w:hideMark/>
          </w:tcPr>
          <w:p w14:paraId="2CF8848B" w14:textId="77777777" w:rsidR="00AE04CB" w:rsidRPr="00AE04CB" w:rsidRDefault="00AE04CB" w:rsidP="00AE04CB">
            <w:pPr>
              <w:jc w:val="center"/>
              <w:rPr>
                <w:color w:val="000000"/>
                <w:sz w:val="16"/>
                <w:szCs w:val="16"/>
              </w:rPr>
            </w:pPr>
            <w:r w:rsidRPr="00AE04CB">
              <w:rPr>
                <w:color w:val="000000"/>
                <w:sz w:val="16"/>
                <w:szCs w:val="16"/>
              </w:rPr>
              <w:t>4</w:t>
            </w:r>
          </w:p>
        </w:tc>
        <w:tc>
          <w:tcPr>
            <w:tcW w:w="1693" w:type="pct"/>
            <w:shd w:val="clear" w:color="auto" w:fill="auto"/>
            <w:vAlign w:val="bottom"/>
            <w:hideMark/>
          </w:tcPr>
          <w:p w14:paraId="55018F27" w14:textId="77777777" w:rsidR="00AE04CB" w:rsidRPr="00AE04CB" w:rsidRDefault="00AE04CB" w:rsidP="00AE04CB">
            <w:pPr>
              <w:rPr>
                <w:color w:val="000000"/>
                <w:sz w:val="16"/>
                <w:szCs w:val="16"/>
              </w:rPr>
            </w:pPr>
            <w:r w:rsidRPr="00AE04CB">
              <w:rPr>
                <w:color w:val="000000"/>
                <w:sz w:val="16"/>
                <w:szCs w:val="16"/>
              </w:rPr>
              <w:t>Индекс изменения количества активов</w:t>
            </w:r>
          </w:p>
        </w:tc>
        <w:tc>
          <w:tcPr>
            <w:tcW w:w="667" w:type="pct"/>
            <w:shd w:val="clear" w:color="auto" w:fill="auto"/>
            <w:noWrap/>
            <w:vAlign w:val="center"/>
            <w:hideMark/>
          </w:tcPr>
          <w:p w14:paraId="37DDB006" w14:textId="77777777" w:rsidR="00AE04CB" w:rsidRPr="00AE04CB" w:rsidRDefault="00AE04CB" w:rsidP="00AE04CB">
            <w:pPr>
              <w:jc w:val="center"/>
              <w:rPr>
                <w:color w:val="000000"/>
                <w:sz w:val="16"/>
                <w:szCs w:val="16"/>
              </w:rPr>
            </w:pPr>
            <w:r w:rsidRPr="00AE04CB">
              <w:rPr>
                <w:color w:val="000000"/>
                <w:sz w:val="16"/>
                <w:szCs w:val="16"/>
              </w:rPr>
              <w:t>%</w:t>
            </w:r>
          </w:p>
        </w:tc>
        <w:tc>
          <w:tcPr>
            <w:tcW w:w="615" w:type="pct"/>
            <w:shd w:val="clear" w:color="auto" w:fill="auto"/>
            <w:noWrap/>
            <w:vAlign w:val="bottom"/>
            <w:hideMark/>
          </w:tcPr>
          <w:p w14:paraId="4EB69C63" w14:textId="77777777" w:rsidR="00AE04CB" w:rsidRPr="00AE04CB" w:rsidRDefault="00AE04CB" w:rsidP="00AE04CB">
            <w:pPr>
              <w:jc w:val="right"/>
              <w:rPr>
                <w:color w:val="000000"/>
                <w:sz w:val="16"/>
                <w:szCs w:val="16"/>
              </w:rPr>
            </w:pPr>
            <w:r w:rsidRPr="00AE04CB">
              <w:rPr>
                <w:color w:val="000000"/>
                <w:sz w:val="16"/>
                <w:szCs w:val="16"/>
              </w:rPr>
              <w:t>11,63%</w:t>
            </w:r>
          </w:p>
        </w:tc>
        <w:tc>
          <w:tcPr>
            <w:tcW w:w="615" w:type="pct"/>
            <w:shd w:val="clear" w:color="auto" w:fill="auto"/>
            <w:noWrap/>
            <w:vAlign w:val="bottom"/>
            <w:hideMark/>
          </w:tcPr>
          <w:p w14:paraId="4E9A635F" w14:textId="77777777" w:rsidR="00AE04CB" w:rsidRPr="00AE04CB" w:rsidRDefault="00AE04CB" w:rsidP="00AE04CB">
            <w:pPr>
              <w:jc w:val="right"/>
              <w:rPr>
                <w:color w:val="000000"/>
                <w:sz w:val="16"/>
                <w:szCs w:val="16"/>
              </w:rPr>
            </w:pPr>
            <w:r w:rsidRPr="00AE04CB">
              <w:rPr>
                <w:color w:val="000000"/>
                <w:sz w:val="16"/>
                <w:szCs w:val="16"/>
              </w:rPr>
              <w:t>11,43%</w:t>
            </w:r>
          </w:p>
        </w:tc>
        <w:tc>
          <w:tcPr>
            <w:tcW w:w="1038" w:type="pct"/>
            <w:vMerge/>
            <w:shd w:val="clear" w:color="auto" w:fill="auto"/>
            <w:vAlign w:val="center"/>
            <w:hideMark/>
          </w:tcPr>
          <w:p w14:paraId="13E31273" w14:textId="77777777" w:rsidR="00AE04CB" w:rsidRPr="00AE04CB" w:rsidRDefault="00AE04CB" w:rsidP="00AE04CB">
            <w:pPr>
              <w:rPr>
                <w:color w:val="000000"/>
                <w:sz w:val="16"/>
                <w:szCs w:val="16"/>
              </w:rPr>
            </w:pPr>
          </w:p>
        </w:tc>
      </w:tr>
      <w:tr w:rsidR="00AE04CB" w:rsidRPr="00AE04CB" w14:paraId="06112448" w14:textId="77777777" w:rsidTr="006D08D7">
        <w:trPr>
          <w:trHeight w:val="57"/>
        </w:trPr>
        <w:tc>
          <w:tcPr>
            <w:tcW w:w="373" w:type="pct"/>
            <w:shd w:val="clear" w:color="auto" w:fill="auto"/>
            <w:noWrap/>
            <w:vAlign w:val="bottom"/>
            <w:hideMark/>
          </w:tcPr>
          <w:p w14:paraId="16CF9B1B" w14:textId="77777777" w:rsidR="00AE04CB" w:rsidRPr="00AE04CB" w:rsidRDefault="00AE04CB" w:rsidP="00AE04CB">
            <w:pPr>
              <w:jc w:val="center"/>
              <w:rPr>
                <w:color w:val="000000"/>
                <w:sz w:val="16"/>
                <w:szCs w:val="16"/>
              </w:rPr>
            </w:pPr>
            <w:r w:rsidRPr="00AE04CB">
              <w:rPr>
                <w:color w:val="000000"/>
                <w:sz w:val="16"/>
                <w:szCs w:val="16"/>
              </w:rPr>
              <w:t>5</w:t>
            </w:r>
          </w:p>
        </w:tc>
        <w:tc>
          <w:tcPr>
            <w:tcW w:w="1693" w:type="pct"/>
            <w:shd w:val="clear" w:color="auto" w:fill="auto"/>
            <w:vAlign w:val="bottom"/>
            <w:hideMark/>
          </w:tcPr>
          <w:p w14:paraId="357E1C26" w14:textId="77777777" w:rsidR="00AE04CB" w:rsidRPr="00AE04CB" w:rsidRDefault="00AE04CB" w:rsidP="00AE04CB">
            <w:pPr>
              <w:rPr>
                <w:color w:val="000000"/>
                <w:sz w:val="16"/>
                <w:szCs w:val="16"/>
              </w:rPr>
            </w:pPr>
            <w:r w:rsidRPr="00AE04CB">
              <w:rPr>
                <w:color w:val="000000"/>
                <w:sz w:val="16"/>
                <w:szCs w:val="16"/>
              </w:rPr>
              <w:t>Коэффициент эластичности затрат по росту активов</w:t>
            </w:r>
          </w:p>
        </w:tc>
        <w:tc>
          <w:tcPr>
            <w:tcW w:w="667" w:type="pct"/>
            <w:shd w:val="clear" w:color="auto" w:fill="auto"/>
            <w:noWrap/>
            <w:vAlign w:val="center"/>
            <w:hideMark/>
          </w:tcPr>
          <w:p w14:paraId="420AA044" w14:textId="77777777" w:rsidR="00AE04CB" w:rsidRPr="00AE04CB" w:rsidRDefault="00AE04CB" w:rsidP="00AE04CB">
            <w:pPr>
              <w:jc w:val="center"/>
              <w:rPr>
                <w:color w:val="000000"/>
                <w:sz w:val="16"/>
                <w:szCs w:val="16"/>
              </w:rPr>
            </w:pPr>
            <w:r w:rsidRPr="00AE04CB">
              <w:rPr>
                <w:color w:val="000000"/>
                <w:sz w:val="16"/>
                <w:szCs w:val="16"/>
              </w:rPr>
              <w:t> </w:t>
            </w:r>
          </w:p>
        </w:tc>
        <w:tc>
          <w:tcPr>
            <w:tcW w:w="615" w:type="pct"/>
            <w:shd w:val="clear" w:color="auto" w:fill="auto"/>
            <w:noWrap/>
            <w:vAlign w:val="bottom"/>
            <w:hideMark/>
          </w:tcPr>
          <w:p w14:paraId="2CB32EF7" w14:textId="77777777" w:rsidR="00AE04CB" w:rsidRPr="00AE04CB" w:rsidRDefault="00AE04CB" w:rsidP="00AE04CB">
            <w:pPr>
              <w:jc w:val="right"/>
              <w:rPr>
                <w:color w:val="000000"/>
                <w:sz w:val="16"/>
                <w:szCs w:val="16"/>
              </w:rPr>
            </w:pPr>
            <w:r w:rsidRPr="00AE04CB">
              <w:rPr>
                <w:color w:val="000000"/>
                <w:sz w:val="16"/>
                <w:szCs w:val="16"/>
              </w:rPr>
              <w:t>0,75</w:t>
            </w:r>
          </w:p>
        </w:tc>
        <w:tc>
          <w:tcPr>
            <w:tcW w:w="615" w:type="pct"/>
            <w:shd w:val="clear" w:color="auto" w:fill="auto"/>
            <w:noWrap/>
            <w:vAlign w:val="bottom"/>
            <w:hideMark/>
          </w:tcPr>
          <w:p w14:paraId="711D8089" w14:textId="77777777" w:rsidR="00AE04CB" w:rsidRPr="00AE04CB" w:rsidRDefault="00AE04CB" w:rsidP="00AE04CB">
            <w:pPr>
              <w:jc w:val="right"/>
              <w:rPr>
                <w:color w:val="000000"/>
                <w:sz w:val="16"/>
                <w:szCs w:val="16"/>
              </w:rPr>
            </w:pPr>
            <w:r w:rsidRPr="00AE04CB">
              <w:rPr>
                <w:color w:val="000000"/>
                <w:sz w:val="16"/>
                <w:szCs w:val="16"/>
              </w:rPr>
              <w:t>0,75</w:t>
            </w:r>
          </w:p>
        </w:tc>
        <w:tc>
          <w:tcPr>
            <w:tcW w:w="1038" w:type="pct"/>
            <w:vMerge/>
            <w:shd w:val="clear" w:color="auto" w:fill="auto"/>
            <w:vAlign w:val="center"/>
            <w:hideMark/>
          </w:tcPr>
          <w:p w14:paraId="13D8FA90" w14:textId="77777777" w:rsidR="00AE04CB" w:rsidRPr="00AE04CB" w:rsidRDefault="00AE04CB" w:rsidP="00AE04CB">
            <w:pPr>
              <w:rPr>
                <w:color w:val="000000"/>
                <w:sz w:val="16"/>
                <w:szCs w:val="16"/>
              </w:rPr>
            </w:pPr>
          </w:p>
        </w:tc>
      </w:tr>
      <w:tr w:rsidR="00AE04CB" w:rsidRPr="00AE04CB" w14:paraId="6BDF3248" w14:textId="77777777" w:rsidTr="006D08D7">
        <w:trPr>
          <w:trHeight w:val="57"/>
        </w:trPr>
        <w:tc>
          <w:tcPr>
            <w:tcW w:w="373" w:type="pct"/>
            <w:shd w:val="clear" w:color="auto" w:fill="auto"/>
            <w:noWrap/>
            <w:vAlign w:val="bottom"/>
            <w:hideMark/>
          </w:tcPr>
          <w:p w14:paraId="5AA999F3" w14:textId="77777777" w:rsidR="00AE04CB" w:rsidRPr="00AE04CB" w:rsidRDefault="00AE04CB" w:rsidP="00AE04CB">
            <w:pPr>
              <w:jc w:val="center"/>
              <w:rPr>
                <w:color w:val="000000"/>
                <w:sz w:val="16"/>
                <w:szCs w:val="16"/>
              </w:rPr>
            </w:pPr>
            <w:r w:rsidRPr="00AE04CB">
              <w:rPr>
                <w:color w:val="000000"/>
                <w:sz w:val="16"/>
                <w:szCs w:val="16"/>
              </w:rPr>
              <w:t>6</w:t>
            </w:r>
          </w:p>
        </w:tc>
        <w:tc>
          <w:tcPr>
            <w:tcW w:w="1693" w:type="pct"/>
            <w:shd w:val="clear" w:color="auto" w:fill="auto"/>
            <w:vAlign w:val="bottom"/>
            <w:hideMark/>
          </w:tcPr>
          <w:p w14:paraId="3783D72B" w14:textId="77777777" w:rsidR="00AE04CB" w:rsidRPr="00AE04CB" w:rsidRDefault="00AE04CB" w:rsidP="00AE04CB">
            <w:pPr>
              <w:rPr>
                <w:color w:val="000000"/>
                <w:sz w:val="16"/>
                <w:szCs w:val="16"/>
              </w:rPr>
            </w:pPr>
            <w:r w:rsidRPr="00AE04CB">
              <w:rPr>
                <w:color w:val="000000"/>
                <w:sz w:val="16"/>
                <w:szCs w:val="16"/>
              </w:rPr>
              <w:t>Итого коэффициент индексации</w:t>
            </w:r>
          </w:p>
        </w:tc>
        <w:tc>
          <w:tcPr>
            <w:tcW w:w="667" w:type="pct"/>
            <w:shd w:val="clear" w:color="auto" w:fill="auto"/>
            <w:noWrap/>
            <w:vAlign w:val="center"/>
            <w:hideMark/>
          </w:tcPr>
          <w:p w14:paraId="57E268EE" w14:textId="77777777" w:rsidR="00AE04CB" w:rsidRPr="00AE04CB" w:rsidRDefault="00AE04CB" w:rsidP="00AE04CB">
            <w:pPr>
              <w:jc w:val="center"/>
              <w:rPr>
                <w:color w:val="000000"/>
                <w:sz w:val="16"/>
                <w:szCs w:val="16"/>
              </w:rPr>
            </w:pPr>
            <w:r w:rsidRPr="00AE04CB">
              <w:rPr>
                <w:color w:val="000000"/>
                <w:sz w:val="16"/>
                <w:szCs w:val="16"/>
              </w:rPr>
              <w:t> </w:t>
            </w:r>
          </w:p>
        </w:tc>
        <w:tc>
          <w:tcPr>
            <w:tcW w:w="615" w:type="pct"/>
            <w:shd w:val="clear" w:color="auto" w:fill="auto"/>
            <w:noWrap/>
            <w:vAlign w:val="bottom"/>
            <w:hideMark/>
          </w:tcPr>
          <w:p w14:paraId="23E06A46" w14:textId="77777777" w:rsidR="00AE04CB" w:rsidRPr="00AE04CB" w:rsidRDefault="00AE04CB" w:rsidP="00AE04CB">
            <w:pPr>
              <w:jc w:val="right"/>
              <w:rPr>
                <w:color w:val="000000"/>
                <w:sz w:val="16"/>
                <w:szCs w:val="16"/>
              </w:rPr>
            </w:pPr>
            <w:r w:rsidRPr="00AE04CB">
              <w:rPr>
                <w:color w:val="000000"/>
                <w:sz w:val="16"/>
                <w:szCs w:val="16"/>
              </w:rPr>
              <w:t>1,1539</w:t>
            </w:r>
          </w:p>
        </w:tc>
        <w:tc>
          <w:tcPr>
            <w:tcW w:w="615" w:type="pct"/>
            <w:shd w:val="clear" w:color="auto" w:fill="auto"/>
            <w:noWrap/>
            <w:vAlign w:val="bottom"/>
            <w:hideMark/>
          </w:tcPr>
          <w:p w14:paraId="7359C3E9" w14:textId="77777777" w:rsidR="00AE04CB" w:rsidRPr="00AE04CB" w:rsidRDefault="00AE04CB" w:rsidP="00AE04CB">
            <w:pPr>
              <w:jc w:val="right"/>
              <w:rPr>
                <w:color w:val="000000"/>
                <w:sz w:val="16"/>
                <w:szCs w:val="16"/>
              </w:rPr>
            </w:pPr>
            <w:r w:rsidRPr="00AE04CB">
              <w:rPr>
                <w:color w:val="000000"/>
                <w:sz w:val="16"/>
                <w:szCs w:val="16"/>
              </w:rPr>
              <w:t>1,1057</w:t>
            </w:r>
          </w:p>
        </w:tc>
        <w:tc>
          <w:tcPr>
            <w:tcW w:w="1038" w:type="pct"/>
            <w:vMerge/>
            <w:shd w:val="clear" w:color="auto" w:fill="auto"/>
            <w:vAlign w:val="center"/>
            <w:hideMark/>
          </w:tcPr>
          <w:p w14:paraId="55BDC298" w14:textId="77777777" w:rsidR="00AE04CB" w:rsidRPr="00AE04CB" w:rsidRDefault="00AE04CB" w:rsidP="00AE04CB">
            <w:pPr>
              <w:rPr>
                <w:color w:val="000000"/>
                <w:sz w:val="16"/>
                <w:szCs w:val="16"/>
              </w:rPr>
            </w:pPr>
          </w:p>
        </w:tc>
      </w:tr>
      <w:tr w:rsidR="00AE04CB" w:rsidRPr="00AE04CB" w14:paraId="437018C2" w14:textId="77777777" w:rsidTr="006D08D7">
        <w:trPr>
          <w:trHeight w:val="57"/>
        </w:trPr>
        <w:tc>
          <w:tcPr>
            <w:tcW w:w="5000" w:type="pct"/>
            <w:gridSpan w:val="6"/>
            <w:shd w:val="clear" w:color="auto" w:fill="auto"/>
            <w:noWrap/>
            <w:vAlign w:val="bottom"/>
            <w:hideMark/>
          </w:tcPr>
          <w:p w14:paraId="6C98F807" w14:textId="77777777" w:rsidR="00AE04CB" w:rsidRPr="00AE04CB" w:rsidRDefault="00AE04CB" w:rsidP="00AE04CB">
            <w:pPr>
              <w:rPr>
                <w:b/>
                <w:bCs/>
                <w:color w:val="000000"/>
                <w:sz w:val="16"/>
                <w:szCs w:val="16"/>
              </w:rPr>
            </w:pPr>
            <w:r w:rsidRPr="00AE04CB">
              <w:rPr>
                <w:b/>
                <w:bCs/>
                <w:color w:val="000000"/>
                <w:sz w:val="16"/>
                <w:szCs w:val="16"/>
              </w:rPr>
              <w:t>1. Расчёт подконтрольных расходов</w:t>
            </w:r>
          </w:p>
        </w:tc>
      </w:tr>
      <w:tr w:rsidR="00AE04CB" w:rsidRPr="00AE04CB" w14:paraId="0542CE89" w14:textId="77777777" w:rsidTr="006D08D7">
        <w:trPr>
          <w:trHeight w:val="57"/>
        </w:trPr>
        <w:tc>
          <w:tcPr>
            <w:tcW w:w="373" w:type="pct"/>
            <w:shd w:val="clear" w:color="auto" w:fill="auto"/>
            <w:noWrap/>
            <w:vAlign w:val="bottom"/>
            <w:hideMark/>
          </w:tcPr>
          <w:p w14:paraId="3E7299D3" w14:textId="77777777" w:rsidR="00AE04CB" w:rsidRPr="00AE04CB" w:rsidRDefault="00AE04CB" w:rsidP="00AE04CB">
            <w:pPr>
              <w:jc w:val="center"/>
              <w:rPr>
                <w:color w:val="000000"/>
                <w:sz w:val="16"/>
                <w:szCs w:val="16"/>
              </w:rPr>
            </w:pPr>
            <w:r w:rsidRPr="00AE04CB">
              <w:rPr>
                <w:color w:val="000000"/>
                <w:sz w:val="16"/>
                <w:szCs w:val="16"/>
              </w:rPr>
              <w:t>1.1.</w:t>
            </w:r>
          </w:p>
        </w:tc>
        <w:tc>
          <w:tcPr>
            <w:tcW w:w="1693" w:type="pct"/>
            <w:shd w:val="clear" w:color="auto" w:fill="auto"/>
            <w:vAlign w:val="bottom"/>
            <w:hideMark/>
          </w:tcPr>
          <w:p w14:paraId="4D841B34" w14:textId="77777777" w:rsidR="00AE04CB" w:rsidRPr="00AE04CB" w:rsidRDefault="00AE04CB" w:rsidP="00AE04CB">
            <w:pPr>
              <w:rPr>
                <w:color w:val="000000"/>
                <w:sz w:val="16"/>
                <w:szCs w:val="16"/>
              </w:rPr>
            </w:pPr>
            <w:r w:rsidRPr="00AE04CB">
              <w:rPr>
                <w:color w:val="000000"/>
                <w:sz w:val="16"/>
                <w:szCs w:val="16"/>
              </w:rPr>
              <w:t>Материальные затраты</w:t>
            </w:r>
          </w:p>
        </w:tc>
        <w:tc>
          <w:tcPr>
            <w:tcW w:w="667" w:type="pct"/>
            <w:shd w:val="clear" w:color="auto" w:fill="auto"/>
            <w:noWrap/>
            <w:vAlign w:val="center"/>
            <w:hideMark/>
          </w:tcPr>
          <w:p w14:paraId="601474C7"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0BD0DCCC" w14:textId="77777777" w:rsidR="00AE04CB" w:rsidRPr="00AE04CB" w:rsidRDefault="00AE04CB" w:rsidP="00AE04CB">
            <w:pPr>
              <w:jc w:val="right"/>
              <w:rPr>
                <w:color w:val="000000"/>
                <w:sz w:val="16"/>
                <w:szCs w:val="16"/>
              </w:rPr>
            </w:pPr>
            <w:r w:rsidRPr="00AE04CB">
              <w:rPr>
                <w:color w:val="000000"/>
                <w:sz w:val="16"/>
                <w:szCs w:val="16"/>
              </w:rPr>
              <w:t>111 716,45</w:t>
            </w:r>
          </w:p>
        </w:tc>
        <w:tc>
          <w:tcPr>
            <w:tcW w:w="615" w:type="pct"/>
            <w:shd w:val="clear" w:color="auto" w:fill="auto"/>
            <w:noWrap/>
            <w:vAlign w:val="bottom"/>
            <w:hideMark/>
          </w:tcPr>
          <w:p w14:paraId="66B3442A" w14:textId="77777777" w:rsidR="00AE04CB" w:rsidRPr="00AE04CB" w:rsidRDefault="00AE04CB" w:rsidP="00AE04CB">
            <w:pPr>
              <w:jc w:val="right"/>
              <w:rPr>
                <w:color w:val="000000"/>
                <w:sz w:val="16"/>
                <w:szCs w:val="16"/>
              </w:rPr>
            </w:pPr>
            <w:r w:rsidRPr="00AE04CB">
              <w:rPr>
                <w:color w:val="000000"/>
                <w:sz w:val="16"/>
                <w:szCs w:val="16"/>
              </w:rPr>
              <w:t>111 716,68</w:t>
            </w:r>
          </w:p>
        </w:tc>
        <w:tc>
          <w:tcPr>
            <w:tcW w:w="1038" w:type="pct"/>
            <w:vMerge w:val="restart"/>
            <w:shd w:val="clear" w:color="auto" w:fill="auto"/>
            <w:vAlign w:val="center"/>
            <w:hideMark/>
          </w:tcPr>
          <w:p w14:paraId="064AF918" w14:textId="77777777" w:rsidR="00AE04CB" w:rsidRPr="00AE04CB" w:rsidRDefault="00AE04CB" w:rsidP="00AE04CB">
            <w:pPr>
              <w:rPr>
                <w:color w:val="000000"/>
                <w:sz w:val="16"/>
                <w:szCs w:val="16"/>
              </w:rPr>
            </w:pPr>
            <w:r w:rsidRPr="00AE04CB">
              <w:rPr>
                <w:color w:val="000000"/>
                <w:sz w:val="16"/>
                <w:szCs w:val="16"/>
              </w:rPr>
              <w:t xml:space="preserve"> Расчет произведен в соответствии с МУ 98-э </w:t>
            </w:r>
          </w:p>
        </w:tc>
      </w:tr>
      <w:tr w:rsidR="00AE04CB" w:rsidRPr="00AE04CB" w14:paraId="111C5BF9" w14:textId="77777777" w:rsidTr="006D08D7">
        <w:trPr>
          <w:trHeight w:val="57"/>
        </w:trPr>
        <w:tc>
          <w:tcPr>
            <w:tcW w:w="373" w:type="pct"/>
            <w:shd w:val="clear" w:color="auto" w:fill="auto"/>
            <w:noWrap/>
            <w:vAlign w:val="bottom"/>
            <w:hideMark/>
          </w:tcPr>
          <w:p w14:paraId="6EFA15D0" w14:textId="77777777" w:rsidR="00AE04CB" w:rsidRPr="00AE04CB" w:rsidRDefault="00AE04CB" w:rsidP="00AE04CB">
            <w:pPr>
              <w:jc w:val="center"/>
              <w:rPr>
                <w:i/>
                <w:iCs/>
                <w:color w:val="000000"/>
                <w:sz w:val="16"/>
                <w:szCs w:val="16"/>
              </w:rPr>
            </w:pPr>
            <w:r w:rsidRPr="00AE04CB">
              <w:rPr>
                <w:i/>
                <w:iCs/>
                <w:color w:val="000000"/>
                <w:sz w:val="16"/>
                <w:szCs w:val="16"/>
              </w:rPr>
              <w:t>1.1.1.</w:t>
            </w:r>
          </w:p>
        </w:tc>
        <w:tc>
          <w:tcPr>
            <w:tcW w:w="1693" w:type="pct"/>
            <w:shd w:val="clear" w:color="auto" w:fill="auto"/>
            <w:vAlign w:val="bottom"/>
            <w:hideMark/>
          </w:tcPr>
          <w:p w14:paraId="0B23C7AC" w14:textId="77777777" w:rsidR="00AE04CB" w:rsidRPr="00AE04CB" w:rsidRDefault="00AE04CB" w:rsidP="00AE04CB">
            <w:pPr>
              <w:rPr>
                <w:i/>
                <w:iCs/>
                <w:color w:val="000000"/>
                <w:sz w:val="16"/>
                <w:szCs w:val="16"/>
              </w:rPr>
            </w:pPr>
            <w:r w:rsidRPr="00AE04CB">
              <w:rPr>
                <w:i/>
                <w:iCs/>
                <w:color w:val="000000"/>
                <w:sz w:val="16"/>
                <w:szCs w:val="16"/>
              </w:rPr>
              <w:t>Сырье, материалы, запасные части, инструмент, топливо</w:t>
            </w:r>
          </w:p>
        </w:tc>
        <w:tc>
          <w:tcPr>
            <w:tcW w:w="667" w:type="pct"/>
            <w:shd w:val="clear" w:color="auto" w:fill="auto"/>
            <w:noWrap/>
            <w:vAlign w:val="center"/>
            <w:hideMark/>
          </w:tcPr>
          <w:p w14:paraId="76AFD5BE"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52A7C612" w14:textId="77777777" w:rsidR="00AE04CB" w:rsidRPr="00AE04CB" w:rsidRDefault="00AE04CB" w:rsidP="00AE04CB">
            <w:pPr>
              <w:jc w:val="right"/>
              <w:rPr>
                <w:color w:val="000000"/>
                <w:sz w:val="16"/>
                <w:szCs w:val="16"/>
              </w:rPr>
            </w:pPr>
            <w:r w:rsidRPr="00AE04CB">
              <w:rPr>
                <w:color w:val="000000"/>
                <w:sz w:val="16"/>
                <w:szCs w:val="16"/>
              </w:rPr>
              <w:t>10 358,40</w:t>
            </w:r>
          </w:p>
        </w:tc>
        <w:tc>
          <w:tcPr>
            <w:tcW w:w="615" w:type="pct"/>
            <w:shd w:val="clear" w:color="auto" w:fill="auto"/>
            <w:noWrap/>
            <w:vAlign w:val="bottom"/>
            <w:hideMark/>
          </w:tcPr>
          <w:p w14:paraId="096677AF" w14:textId="77777777" w:rsidR="00AE04CB" w:rsidRPr="00AE04CB" w:rsidRDefault="00AE04CB" w:rsidP="00AE04CB">
            <w:pPr>
              <w:jc w:val="right"/>
              <w:rPr>
                <w:color w:val="000000"/>
                <w:sz w:val="16"/>
                <w:szCs w:val="16"/>
              </w:rPr>
            </w:pPr>
            <w:r w:rsidRPr="00AE04CB">
              <w:rPr>
                <w:color w:val="000000"/>
                <w:sz w:val="16"/>
                <w:szCs w:val="16"/>
              </w:rPr>
              <w:t>10 358,42</w:t>
            </w:r>
          </w:p>
        </w:tc>
        <w:tc>
          <w:tcPr>
            <w:tcW w:w="1038" w:type="pct"/>
            <w:vMerge/>
            <w:shd w:val="clear" w:color="auto" w:fill="auto"/>
            <w:vAlign w:val="center"/>
          </w:tcPr>
          <w:p w14:paraId="3B0A3191" w14:textId="77777777" w:rsidR="00AE04CB" w:rsidRPr="00AE04CB" w:rsidRDefault="00AE04CB" w:rsidP="00AE04CB">
            <w:pPr>
              <w:rPr>
                <w:color w:val="000000"/>
                <w:sz w:val="16"/>
                <w:szCs w:val="16"/>
              </w:rPr>
            </w:pPr>
          </w:p>
        </w:tc>
      </w:tr>
      <w:tr w:rsidR="00AE04CB" w:rsidRPr="00AE04CB" w14:paraId="251D36B0" w14:textId="77777777" w:rsidTr="006D08D7">
        <w:trPr>
          <w:trHeight w:val="57"/>
        </w:trPr>
        <w:tc>
          <w:tcPr>
            <w:tcW w:w="373" w:type="pct"/>
            <w:shd w:val="clear" w:color="auto" w:fill="auto"/>
            <w:noWrap/>
            <w:vAlign w:val="bottom"/>
            <w:hideMark/>
          </w:tcPr>
          <w:p w14:paraId="08012033" w14:textId="77777777" w:rsidR="00AE04CB" w:rsidRPr="00AE04CB" w:rsidRDefault="00AE04CB" w:rsidP="00AE04CB">
            <w:pPr>
              <w:jc w:val="center"/>
              <w:rPr>
                <w:i/>
                <w:iCs/>
                <w:color w:val="000000"/>
                <w:sz w:val="16"/>
                <w:szCs w:val="16"/>
              </w:rPr>
            </w:pPr>
            <w:r w:rsidRPr="00AE04CB">
              <w:rPr>
                <w:i/>
                <w:iCs/>
                <w:color w:val="000000"/>
                <w:sz w:val="16"/>
                <w:szCs w:val="16"/>
              </w:rPr>
              <w:t>1.1.2.</w:t>
            </w:r>
          </w:p>
        </w:tc>
        <w:tc>
          <w:tcPr>
            <w:tcW w:w="1693" w:type="pct"/>
            <w:shd w:val="clear" w:color="auto" w:fill="auto"/>
            <w:vAlign w:val="bottom"/>
            <w:hideMark/>
          </w:tcPr>
          <w:p w14:paraId="2E3CF59B" w14:textId="77777777" w:rsidR="00AE04CB" w:rsidRPr="00AE04CB" w:rsidRDefault="00AE04CB" w:rsidP="00AE04CB">
            <w:pPr>
              <w:rPr>
                <w:i/>
                <w:iCs/>
                <w:color w:val="000000"/>
                <w:sz w:val="16"/>
                <w:szCs w:val="16"/>
              </w:rPr>
            </w:pPr>
            <w:r w:rsidRPr="00AE04CB">
              <w:rPr>
                <w:i/>
                <w:iCs/>
                <w:color w:val="000000"/>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667" w:type="pct"/>
            <w:shd w:val="clear" w:color="auto" w:fill="auto"/>
            <w:noWrap/>
            <w:vAlign w:val="center"/>
            <w:hideMark/>
          </w:tcPr>
          <w:p w14:paraId="73A7142C"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6BBDC628" w14:textId="77777777" w:rsidR="00AE04CB" w:rsidRPr="00AE04CB" w:rsidRDefault="00AE04CB" w:rsidP="00AE04CB">
            <w:pPr>
              <w:jc w:val="right"/>
              <w:rPr>
                <w:color w:val="000000"/>
                <w:sz w:val="16"/>
                <w:szCs w:val="16"/>
              </w:rPr>
            </w:pPr>
            <w:r w:rsidRPr="00AE04CB">
              <w:rPr>
                <w:color w:val="000000"/>
                <w:sz w:val="16"/>
                <w:szCs w:val="16"/>
              </w:rPr>
              <w:t>101 358,05</w:t>
            </w:r>
          </w:p>
        </w:tc>
        <w:tc>
          <w:tcPr>
            <w:tcW w:w="615" w:type="pct"/>
            <w:shd w:val="clear" w:color="auto" w:fill="auto"/>
            <w:noWrap/>
            <w:vAlign w:val="bottom"/>
            <w:hideMark/>
          </w:tcPr>
          <w:p w14:paraId="6A67D534" w14:textId="77777777" w:rsidR="00AE04CB" w:rsidRPr="00AE04CB" w:rsidRDefault="00AE04CB" w:rsidP="00AE04CB">
            <w:pPr>
              <w:jc w:val="right"/>
              <w:rPr>
                <w:color w:val="000000"/>
                <w:sz w:val="16"/>
                <w:szCs w:val="16"/>
              </w:rPr>
            </w:pPr>
            <w:r w:rsidRPr="00AE04CB">
              <w:rPr>
                <w:color w:val="000000"/>
                <w:sz w:val="16"/>
                <w:szCs w:val="16"/>
              </w:rPr>
              <w:t>101 358,26</w:t>
            </w:r>
          </w:p>
        </w:tc>
        <w:tc>
          <w:tcPr>
            <w:tcW w:w="1038" w:type="pct"/>
            <w:vMerge/>
            <w:shd w:val="clear" w:color="auto" w:fill="auto"/>
            <w:vAlign w:val="center"/>
          </w:tcPr>
          <w:p w14:paraId="2C6B22A7" w14:textId="77777777" w:rsidR="00AE04CB" w:rsidRPr="00AE04CB" w:rsidRDefault="00AE04CB" w:rsidP="00AE04CB">
            <w:pPr>
              <w:rPr>
                <w:color w:val="000000"/>
                <w:sz w:val="16"/>
                <w:szCs w:val="16"/>
              </w:rPr>
            </w:pPr>
          </w:p>
        </w:tc>
      </w:tr>
      <w:tr w:rsidR="00AE04CB" w:rsidRPr="00AE04CB" w14:paraId="168653BC" w14:textId="77777777" w:rsidTr="006D08D7">
        <w:trPr>
          <w:trHeight w:val="57"/>
        </w:trPr>
        <w:tc>
          <w:tcPr>
            <w:tcW w:w="373" w:type="pct"/>
            <w:shd w:val="clear" w:color="auto" w:fill="auto"/>
            <w:noWrap/>
            <w:vAlign w:val="bottom"/>
            <w:hideMark/>
          </w:tcPr>
          <w:p w14:paraId="6CC7C57E" w14:textId="77777777" w:rsidR="00AE04CB" w:rsidRPr="00AE04CB" w:rsidRDefault="00AE04CB" w:rsidP="00AE04CB">
            <w:pPr>
              <w:jc w:val="center"/>
              <w:rPr>
                <w:color w:val="000000"/>
                <w:sz w:val="16"/>
                <w:szCs w:val="16"/>
              </w:rPr>
            </w:pPr>
            <w:r w:rsidRPr="00AE04CB">
              <w:rPr>
                <w:color w:val="000000"/>
                <w:sz w:val="16"/>
                <w:szCs w:val="16"/>
              </w:rPr>
              <w:t>1.2.</w:t>
            </w:r>
          </w:p>
        </w:tc>
        <w:tc>
          <w:tcPr>
            <w:tcW w:w="1693" w:type="pct"/>
            <w:shd w:val="clear" w:color="auto" w:fill="auto"/>
            <w:vAlign w:val="bottom"/>
            <w:hideMark/>
          </w:tcPr>
          <w:p w14:paraId="46F05E85" w14:textId="77777777" w:rsidR="00AE04CB" w:rsidRPr="00AE04CB" w:rsidRDefault="00AE04CB" w:rsidP="00AE04CB">
            <w:pPr>
              <w:rPr>
                <w:color w:val="000000"/>
                <w:sz w:val="16"/>
                <w:szCs w:val="16"/>
              </w:rPr>
            </w:pPr>
            <w:r w:rsidRPr="00AE04CB">
              <w:rPr>
                <w:color w:val="000000"/>
                <w:sz w:val="16"/>
                <w:szCs w:val="16"/>
              </w:rPr>
              <w:t>Расходы на оплату труда</w:t>
            </w:r>
          </w:p>
        </w:tc>
        <w:tc>
          <w:tcPr>
            <w:tcW w:w="667" w:type="pct"/>
            <w:shd w:val="clear" w:color="auto" w:fill="auto"/>
            <w:noWrap/>
            <w:vAlign w:val="center"/>
            <w:hideMark/>
          </w:tcPr>
          <w:p w14:paraId="0E66F5F4"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1EF638C1" w14:textId="77777777" w:rsidR="00AE04CB" w:rsidRPr="00AE04CB" w:rsidRDefault="00AE04CB" w:rsidP="00AE04CB">
            <w:pPr>
              <w:jc w:val="right"/>
              <w:rPr>
                <w:color w:val="000000"/>
                <w:sz w:val="16"/>
                <w:szCs w:val="16"/>
              </w:rPr>
            </w:pPr>
            <w:r w:rsidRPr="00AE04CB">
              <w:rPr>
                <w:color w:val="000000"/>
                <w:sz w:val="16"/>
                <w:szCs w:val="16"/>
              </w:rPr>
              <w:t>91 799,63</w:t>
            </w:r>
          </w:p>
        </w:tc>
        <w:tc>
          <w:tcPr>
            <w:tcW w:w="615" w:type="pct"/>
            <w:shd w:val="clear" w:color="auto" w:fill="auto"/>
            <w:noWrap/>
            <w:vAlign w:val="bottom"/>
            <w:hideMark/>
          </w:tcPr>
          <w:p w14:paraId="66EC16E8" w14:textId="77777777" w:rsidR="00AE04CB" w:rsidRPr="00AE04CB" w:rsidRDefault="00AE04CB" w:rsidP="00AE04CB">
            <w:pPr>
              <w:jc w:val="right"/>
              <w:rPr>
                <w:color w:val="000000"/>
                <w:sz w:val="16"/>
                <w:szCs w:val="16"/>
              </w:rPr>
            </w:pPr>
            <w:r w:rsidRPr="00AE04CB">
              <w:rPr>
                <w:color w:val="000000"/>
                <w:sz w:val="16"/>
                <w:szCs w:val="16"/>
              </w:rPr>
              <w:t>65 058,53</w:t>
            </w:r>
          </w:p>
        </w:tc>
        <w:tc>
          <w:tcPr>
            <w:tcW w:w="1038" w:type="pct"/>
            <w:vMerge/>
            <w:shd w:val="clear" w:color="auto" w:fill="auto"/>
            <w:vAlign w:val="center"/>
          </w:tcPr>
          <w:p w14:paraId="0A37B779" w14:textId="77777777" w:rsidR="00AE04CB" w:rsidRPr="00AE04CB" w:rsidRDefault="00AE04CB" w:rsidP="00AE04CB">
            <w:pPr>
              <w:rPr>
                <w:color w:val="000000"/>
                <w:sz w:val="16"/>
                <w:szCs w:val="16"/>
              </w:rPr>
            </w:pPr>
          </w:p>
        </w:tc>
      </w:tr>
      <w:tr w:rsidR="00AE04CB" w:rsidRPr="00AE04CB" w14:paraId="0AF8C022" w14:textId="77777777" w:rsidTr="006D08D7">
        <w:trPr>
          <w:trHeight w:val="57"/>
        </w:trPr>
        <w:tc>
          <w:tcPr>
            <w:tcW w:w="373" w:type="pct"/>
            <w:shd w:val="clear" w:color="auto" w:fill="auto"/>
            <w:noWrap/>
            <w:vAlign w:val="bottom"/>
            <w:hideMark/>
          </w:tcPr>
          <w:p w14:paraId="3A46FE4E" w14:textId="77777777" w:rsidR="00AE04CB" w:rsidRPr="00AE04CB" w:rsidRDefault="00AE04CB" w:rsidP="00AE04CB">
            <w:pPr>
              <w:jc w:val="center"/>
              <w:rPr>
                <w:i/>
                <w:iCs/>
                <w:color w:val="000000"/>
                <w:sz w:val="16"/>
                <w:szCs w:val="16"/>
              </w:rPr>
            </w:pPr>
            <w:r w:rsidRPr="00AE04CB">
              <w:rPr>
                <w:i/>
                <w:iCs/>
                <w:color w:val="000000"/>
                <w:sz w:val="16"/>
                <w:szCs w:val="16"/>
              </w:rPr>
              <w:t>1.2.1.</w:t>
            </w:r>
          </w:p>
        </w:tc>
        <w:tc>
          <w:tcPr>
            <w:tcW w:w="1693" w:type="pct"/>
            <w:shd w:val="clear" w:color="auto" w:fill="auto"/>
            <w:vAlign w:val="bottom"/>
            <w:hideMark/>
          </w:tcPr>
          <w:p w14:paraId="5096DA37" w14:textId="77777777" w:rsidR="00AE04CB" w:rsidRPr="00AE04CB" w:rsidRDefault="00AE04CB" w:rsidP="00AE04CB">
            <w:pPr>
              <w:jc w:val="right"/>
              <w:rPr>
                <w:i/>
                <w:iCs/>
                <w:color w:val="000000"/>
                <w:sz w:val="16"/>
                <w:szCs w:val="16"/>
              </w:rPr>
            </w:pPr>
            <w:r w:rsidRPr="00AE04CB">
              <w:rPr>
                <w:i/>
                <w:iCs/>
                <w:color w:val="000000"/>
                <w:sz w:val="16"/>
                <w:szCs w:val="16"/>
              </w:rPr>
              <w:t>Среднесписочная численность</w:t>
            </w:r>
          </w:p>
        </w:tc>
        <w:tc>
          <w:tcPr>
            <w:tcW w:w="667" w:type="pct"/>
            <w:shd w:val="clear" w:color="auto" w:fill="auto"/>
            <w:noWrap/>
            <w:vAlign w:val="center"/>
            <w:hideMark/>
          </w:tcPr>
          <w:p w14:paraId="463E4EB1" w14:textId="77777777" w:rsidR="00AE04CB" w:rsidRPr="00AE04CB" w:rsidRDefault="00AE04CB" w:rsidP="00AE04CB">
            <w:pPr>
              <w:jc w:val="center"/>
              <w:rPr>
                <w:i/>
                <w:iCs/>
                <w:color w:val="000000"/>
                <w:sz w:val="16"/>
                <w:szCs w:val="16"/>
              </w:rPr>
            </w:pPr>
            <w:r w:rsidRPr="00AE04CB">
              <w:rPr>
                <w:i/>
                <w:iCs/>
                <w:color w:val="000000"/>
                <w:sz w:val="16"/>
                <w:szCs w:val="16"/>
              </w:rPr>
              <w:t>чел.</w:t>
            </w:r>
          </w:p>
        </w:tc>
        <w:tc>
          <w:tcPr>
            <w:tcW w:w="615" w:type="pct"/>
            <w:shd w:val="clear" w:color="auto" w:fill="auto"/>
            <w:noWrap/>
            <w:vAlign w:val="bottom"/>
            <w:hideMark/>
          </w:tcPr>
          <w:p w14:paraId="5F5DA68E" w14:textId="77777777" w:rsidR="00AE04CB" w:rsidRPr="00AE04CB" w:rsidRDefault="00AE04CB" w:rsidP="00AE04CB">
            <w:pPr>
              <w:jc w:val="right"/>
              <w:rPr>
                <w:color w:val="000000"/>
                <w:sz w:val="16"/>
                <w:szCs w:val="16"/>
              </w:rPr>
            </w:pPr>
            <w:r w:rsidRPr="00AE04CB">
              <w:rPr>
                <w:color w:val="000000"/>
                <w:sz w:val="16"/>
                <w:szCs w:val="16"/>
              </w:rPr>
              <w:t>83,00</w:t>
            </w:r>
          </w:p>
        </w:tc>
        <w:tc>
          <w:tcPr>
            <w:tcW w:w="615" w:type="pct"/>
            <w:shd w:val="clear" w:color="auto" w:fill="auto"/>
            <w:noWrap/>
            <w:vAlign w:val="bottom"/>
            <w:hideMark/>
          </w:tcPr>
          <w:p w14:paraId="26CB6FA7" w14:textId="77777777" w:rsidR="00AE04CB" w:rsidRPr="00AE04CB" w:rsidRDefault="00AE04CB" w:rsidP="00AE04CB">
            <w:pPr>
              <w:jc w:val="right"/>
              <w:rPr>
                <w:color w:val="000000"/>
                <w:sz w:val="16"/>
                <w:szCs w:val="16"/>
              </w:rPr>
            </w:pPr>
            <w:r w:rsidRPr="00AE04CB">
              <w:rPr>
                <w:color w:val="000000"/>
                <w:sz w:val="16"/>
                <w:szCs w:val="16"/>
              </w:rPr>
              <w:t>77,00</w:t>
            </w:r>
          </w:p>
        </w:tc>
        <w:tc>
          <w:tcPr>
            <w:tcW w:w="1038" w:type="pct"/>
            <w:vMerge/>
            <w:shd w:val="clear" w:color="auto" w:fill="auto"/>
            <w:vAlign w:val="center"/>
          </w:tcPr>
          <w:p w14:paraId="658719E1" w14:textId="77777777" w:rsidR="00AE04CB" w:rsidRPr="00AE04CB" w:rsidRDefault="00AE04CB" w:rsidP="00AE04CB">
            <w:pPr>
              <w:rPr>
                <w:color w:val="000000"/>
                <w:sz w:val="16"/>
                <w:szCs w:val="16"/>
              </w:rPr>
            </w:pPr>
          </w:p>
        </w:tc>
      </w:tr>
      <w:tr w:rsidR="00AE04CB" w:rsidRPr="00AE04CB" w14:paraId="75A1BA31" w14:textId="77777777" w:rsidTr="006D08D7">
        <w:trPr>
          <w:trHeight w:val="57"/>
        </w:trPr>
        <w:tc>
          <w:tcPr>
            <w:tcW w:w="373" w:type="pct"/>
            <w:shd w:val="clear" w:color="auto" w:fill="auto"/>
            <w:noWrap/>
            <w:vAlign w:val="bottom"/>
            <w:hideMark/>
          </w:tcPr>
          <w:p w14:paraId="03EF8157" w14:textId="77777777" w:rsidR="00AE04CB" w:rsidRPr="00AE04CB" w:rsidRDefault="00AE04CB" w:rsidP="00AE04CB">
            <w:pPr>
              <w:jc w:val="center"/>
              <w:rPr>
                <w:i/>
                <w:iCs/>
                <w:color w:val="000000"/>
                <w:sz w:val="16"/>
                <w:szCs w:val="16"/>
              </w:rPr>
            </w:pPr>
            <w:r w:rsidRPr="00AE04CB">
              <w:rPr>
                <w:i/>
                <w:iCs/>
                <w:color w:val="000000"/>
                <w:sz w:val="16"/>
                <w:szCs w:val="16"/>
              </w:rPr>
              <w:t>1.2.2.</w:t>
            </w:r>
          </w:p>
        </w:tc>
        <w:tc>
          <w:tcPr>
            <w:tcW w:w="1693" w:type="pct"/>
            <w:shd w:val="clear" w:color="auto" w:fill="auto"/>
            <w:vAlign w:val="bottom"/>
            <w:hideMark/>
          </w:tcPr>
          <w:p w14:paraId="1641A7CC" w14:textId="77777777" w:rsidR="00AE04CB" w:rsidRPr="00AE04CB" w:rsidRDefault="00AE04CB" w:rsidP="00AE04CB">
            <w:pPr>
              <w:jc w:val="right"/>
              <w:rPr>
                <w:i/>
                <w:iCs/>
                <w:color w:val="000000"/>
                <w:sz w:val="16"/>
                <w:szCs w:val="16"/>
              </w:rPr>
            </w:pPr>
            <w:r w:rsidRPr="00AE04CB">
              <w:rPr>
                <w:i/>
                <w:iCs/>
                <w:color w:val="000000"/>
                <w:sz w:val="16"/>
                <w:szCs w:val="16"/>
              </w:rPr>
              <w:t>Средняя заработная плата</w:t>
            </w:r>
          </w:p>
        </w:tc>
        <w:tc>
          <w:tcPr>
            <w:tcW w:w="667" w:type="pct"/>
            <w:shd w:val="clear" w:color="auto" w:fill="auto"/>
            <w:noWrap/>
            <w:vAlign w:val="center"/>
            <w:hideMark/>
          </w:tcPr>
          <w:p w14:paraId="6FCEF1A2" w14:textId="77777777" w:rsidR="00AE04CB" w:rsidRPr="00AE04CB" w:rsidRDefault="00AE04CB" w:rsidP="00AE04CB">
            <w:pPr>
              <w:jc w:val="center"/>
              <w:rPr>
                <w:i/>
                <w:iCs/>
                <w:color w:val="000000"/>
                <w:sz w:val="16"/>
                <w:szCs w:val="16"/>
              </w:rPr>
            </w:pPr>
            <w:r w:rsidRPr="00AE04CB">
              <w:rPr>
                <w:i/>
                <w:iCs/>
                <w:color w:val="000000"/>
                <w:sz w:val="16"/>
                <w:szCs w:val="16"/>
              </w:rPr>
              <w:t>руб./чел. в мес.</w:t>
            </w:r>
          </w:p>
        </w:tc>
        <w:tc>
          <w:tcPr>
            <w:tcW w:w="615" w:type="pct"/>
            <w:shd w:val="clear" w:color="auto" w:fill="auto"/>
            <w:noWrap/>
            <w:vAlign w:val="bottom"/>
            <w:hideMark/>
          </w:tcPr>
          <w:p w14:paraId="7118BA5A" w14:textId="77777777" w:rsidR="00AE04CB" w:rsidRPr="00AE04CB" w:rsidRDefault="00AE04CB" w:rsidP="00AE04CB">
            <w:pPr>
              <w:jc w:val="right"/>
              <w:rPr>
                <w:i/>
                <w:iCs/>
                <w:color w:val="000000"/>
                <w:sz w:val="16"/>
                <w:szCs w:val="16"/>
              </w:rPr>
            </w:pPr>
            <w:r w:rsidRPr="00AE04CB">
              <w:rPr>
                <w:i/>
                <w:iCs/>
                <w:color w:val="000000"/>
                <w:sz w:val="16"/>
                <w:szCs w:val="16"/>
              </w:rPr>
              <w:t>92 168,30</w:t>
            </w:r>
          </w:p>
        </w:tc>
        <w:tc>
          <w:tcPr>
            <w:tcW w:w="615" w:type="pct"/>
            <w:shd w:val="clear" w:color="auto" w:fill="auto"/>
            <w:noWrap/>
            <w:vAlign w:val="bottom"/>
            <w:hideMark/>
          </w:tcPr>
          <w:p w14:paraId="5CB1FB1D" w14:textId="77777777" w:rsidR="00AE04CB" w:rsidRPr="00AE04CB" w:rsidRDefault="00AE04CB" w:rsidP="00AE04CB">
            <w:pPr>
              <w:jc w:val="right"/>
              <w:rPr>
                <w:i/>
                <w:iCs/>
                <w:color w:val="000000"/>
                <w:sz w:val="16"/>
                <w:szCs w:val="16"/>
              </w:rPr>
            </w:pPr>
            <w:r w:rsidRPr="00AE04CB">
              <w:rPr>
                <w:i/>
                <w:iCs/>
                <w:color w:val="000000"/>
                <w:sz w:val="16"/>
                <w:szCs w:val="16"/>
              </w:rPr>
              <w:t>70 409,66</w:t>
            </w:r>
          </w:p>
        </w:tc>
        <w:tc>
          <w:tcPr>
            <w:tcW w:w="1038" w:type="pct"/>
            <w:vMerge/>
            <w:shd w:val="clear" w:color="auto" w:fill="auto"/>
            <w:vAlign w:val="center"/>
          </w:tcPr>
          <w:p w14:paraId="32FB8172" w14:textId="77777777" w:rsidR="00AE04CB" w:rsidRPr="00AE04CB" w:rsidRDefault="00AE04CB" w:rsidP="00AE04CB">
            <w:pPr>
              <w:rPr>
                <w:color w:val="000000"/>
                <w:sz w:val="16"/>
                <w:szCs w:val="16"/>
              </w:rPr>
            </w:pPr>
          </w:p>
        </w:tc>
      </w:tr>
      <w:tr w:rsidR="00AE04CB" w:rsidRPr="00AE04CB" w14:paraId="1662762E" w14:textId="77777777" w:rsidTr="006D08D7">
        <w:trPr>
          <w:trHeight w:val="57"/>
        </w:trPr>
        <w:tc>
          <w:tcPr>
            <w:tcW w:w="373" w:type="pct"/>
            <w:shd w:val="clear" w:color="auto" w:fill="auto"/>
            <w:noWrap/>
            <w:vAlign w:val="bottom"/>
            <w:hideMark/>
          </w:tcPr>
          <w:p w14:paraId="5870EA74" w14:textId="77777777" w:rsidR="00AE04CB" w:rsidRPr="00AE04CB" w:rsidRDefault="00AE04CB" w:rsidP="00AE04CB">
            <w:pPr>
              <w:jc w:val="center"/>
              <w:rPr>
                <w:color w:val="000000"/>
                <w:sz w:val="16"/>
                <w:szCs w:val="16"/>
              </w:rPr>
            </w:pPr>
            <w:r w:rsidRPr="00AE04CB">
              <w:rPr>
                <w:color w:val="000000"/>
                <w:sz w:val="16"/>
                <w:szCs w:val="16"/>
              </w:rPr>
              <w:t>1.3.</w:t>
            </w:r>
          </w:p>
        </w:tc>
        <w:tc>
          <w:tcPr>
            <w:tcW w:w="1693" w:type="pct"/>
            <w:shd w:val="clear" w:color="auto" w:fill="auto"/>
            <w:vAlign w:val="bottom"/>
            <w:hideMark/>
          </w:tcPr>
          <w:p w14:paraId="7EDF3955" w14:textId="77777777" w:rsidR="00AE04CB" w:rsidRPr="00AE04CB" w:rsidRDefault="00AE04CB" w:rsidP="00AE04CB">
            <w:pPr>
              <w:rPr>
                <w:color w:val="000000"/>
                <w:sz w:val="16"/>
                <w:szCs w:val="16"/>
              </w:rPr>
            </w:pPr>
            <w:r w:rsidRPr="00AE04CB">
              <w:rPr>
                <w:color w:val="000000"/>
                <w:sz w:val="16"/>
                <w:szCs w:val="16"/>
              </w:rPr>
              <w:t>Прочие расходы, всего, в том числе:</w:t>
            </w:r>
          </w:p>
        </w:tc>
        <w:tc>
          <w:tcPr>
            <w:tcW w:w="667" w:type="pct"/>
            <w:shd w:val="clear" w:color="auto" w:fill="auto"/>
            <w:noWrap/>
            <w:vAlign w:val="center"/>
            <w:hideMark/>
          </w:tcPr>
          <w:p w14:paraId="54A75FDF"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3415E0BA" w14:textId="77777777" w:rsidR="00AE04CB" w:rsidRPr="00AE04CB" w:rsidRDefault="00AE04CB" w:rsidP="00AE04CB">
            <w:pPr>
              <w:jc w:val="right"/>
              <w:rPr>
                <w:color w:val="000000"/>
                <w:sz w:val="16"/>
                <w:szCs w:val="16"/>
              </w:rPr>
            </w:pPr>
            <w:r w:rsidRPr="00AE04CB">
              <w:rPr>
                <w:color w:val="000000"/>
                <w:sz w:val="16"/>
                <w:szCs w:val="16"/>
              </w:rPr>
              <w:t>32 158,64</w:t>
            </w:r>
          </w:p>
        </w:tc>
        <w:tc>
          <w:tcPr>
            <w:tcW w:w="615" w:type="pct"/>
            <w:shd w:val="clear" w:color="auto" w:fill="auto"/>
            <w:noWrap/>
            <w:vAlign w:val="bottom"/>
            <w:hideMark/>
          </w:tcPr>
          <w:p w14:paraId="465B1CEE" w14:textId="77777777" w:rsidR="00AE04CB" w:rsidRPr="00AE04CB" w:rsidRDefault="00AE04CB" w:rsidP="00AE04CB">
            <w:pPr>
              <w:jc w:val="right"/>
              <w:rPr>
                <w:color w:val="000000"/>
                <w:sz w:val="16"/>
                <w:szCs w:val="16"/>
              </w:rPr>
            </w:pPr>
            <w:r w:rsidRPr="00AE04CB">
              <w:rPr>
                <w:color w:val="000000"/>
                <w:sz w:val="16"/>
                <w:szCs w:val="16"/>
              </w:rPr>
              <w:t>32 158,71</w:t>
            </w:r>
          </w:p>
        </w:tc>
        <w:tc>
          <w:tcPr>
            <w:tcW w:w="1038" w:type="pct"/>
            <w:vMerge/>
            <w:shd w:val="clear" w:color="auto" w:fill="auto"/>
            <w:vAlign w:val="center"/>
          </w:tcPr>
          <w:p w14:paraId="3071BCBD" w14:textId="77777777" w:rsidR="00AE04CB" w:rsidRPr="00AE04CB" w:rsidRDefault="00AE04CB" w:rsidP="00AE04CB">
            <w:pPr>
              <w:rPr>
                <w:color w:val="000000"/>
                <w:sz w:val="16"/>
                <w:szCs w:val="16"/>
              </w:rPr>
            </w:pPr>
          </w:p>
        </w:tc>
      </w:tr>
      <w:tr w:rsidR="00AE04CB" w:rsidRPr="00AE04CB" w14:paraId="3C4D9F4A" w14:textId="77777777" w:rsidTr="006D08D7">
        <w:trPr>
          <w:trHeight w:val="57"/>
        </w:trPr>
        <w:tc>
          <w:tcPr>
            <w:tcW w:w="373" w:type="pct"/>
            <w:shd w:val="clear" w:color="auto" w:fill="auto"/>
            <w:noWrap/>
            <w:vAlign w:val="bottom"/>
            <w:hideMark/>
          </w:tcPr>
          <w:p w14:paraId="5A5C7C2E" w14:textId="77777777" w:rsidR="00AE04CB" w:rsidRPr="00AE04CB" w:rsidRDefault="00AE04CB" w:rsidP="00AE04CB">
            <w:pPr>
              <w:jc w:val="center"/>
              <w:rPr>
                <w:i/>
                <w:iCs/>
                <w:color w:val="000000"/>
                <w:sz w:val="16"/>
                <w:szCs w:val="16"/>
              </w:rPr>
            </w:pPr>
            <w:r w:rsidRPr="00AE04CB">
              <w:rPr>
                <w:i/>
                <w:iCs/>
                <w:color w:val="000000"/>
                <w:sz w:val="16"/>
                <w:szCs w:val="16"/>
              </w:rPr>
              <w:t>1.3.1.</w:t>
            </w:r>
          </w:p>
        </w:tc>
        <w:tc>
          <w:tcPr>
            <w:tcW w:w="1693" w:type="pct"/>
            <w:shd w:val="clear" w:color="auto" w:fill="auto"/>
            <w:vAlign w:val="bottom"/>
            <w:hideMark/>
          </w:tcPr>
          <w:p w14:paraId="2914D6C4" w14:textId="77777777" w:rsidR="00AE04CB" w:rsidRPr="00AE04CB" w:rsidRDefault="00AE04CB" w:rsidP="00AE04CB">
            <w:pPr>
              <w:rPr>
                <w:i/>
                <w:iCs/>
                <w:color w:val="000000"/>
                <w:sz w:val="16"/>
                <w:szCs w:val="16"/>
              </w:rPr>
            </w:pPr>
            <w:r w:rsidRPr="00AE04CB">
              <w:rPr>
                <w:i/>
                <w:iCs/>
                <w:color w:val="000000"/>
                <w:sz w:val="16"/>
                <w:szCs w:val="16"/>
              </w:rPr>
              <w:t>Ремонт основных фондов</w:t>
            </w:r>
          </w:p>
        </w:tc>
        <w:tc>
          <w:tcPr>
            <w:tcW w:w="667" w:type="pct"/>
            <w:shd w:val="clear" w:color="auto" w:fill="auto"/>
            <w:noWrap/>
            <w:vAlign w:val="center"/>
            <w:hideMark/>
          </w:tcPr>
          <w:p w14:paraId="1F7FDFD1"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07BA1AC3" w14:textId="77777777" w:rsidR="00AE04CB" w:rsidRPr="00AE04CB" w:rsidRDefault="00AE04CB" w:rsidP="00AE04CB">
            <w:pPr>
              <w:jc w:val="right"/>
              <w:rPr>
                <w:color w:val="000000"/>
                <w:sz w:val="16"/>
                <w:szCs w:val="16"/>
              </w:rPr>
            </w:pPr>
            <w:r w:rsidRPr="00AE04CB">
              <w:rPr>
                <w:color w:val="000000"/>
                <w:sz w:val="16"/>
                <w:szCs w:val="16"/>
              </w:rPr>
              <w:t>22 513,28</w:t>
            </w:r>
          </w:p>
        </w:tc>
        <w:tc>
          <w:tcPr>
            <w:tcW w:w="615" w:type="pct"/>
            <w:shd w:val="clear" w:color="auto" w:fill="auto"/>
            <w:noWrap/>
            <w:vAlign w:val="bottom"/>
            <w:hideMark/>
          </w:tcPr>
          <w:p w14:paraId="09A16969" w14:textId="77777777" w:rsidR="00AE04CB" w:rsidRPr="00AE04CB" w:rsidRDefault="00AE04CB" w:rsidP="00AE04CB">
            <w:pPr>
              <w:jc w:val="right"/>
              <w:rPr>
                <w:color w:val="000000"/>
                <w:sz w:val="16"/>
                <w:szCs w:val="16"/>
              </w:rPr>
            </w:pPr>
            <w:r w:rsidRPr="00AE04CB">
              <w:rPr>
                <w:color w:val="000000"/>
                <w:sz w:val="16"/>
                <w:szCs w:val="16"/>
              </w:rPr>
              <w:t>22 513,32</w:t>
            </w:r>
          </w:p>
        </w:tc>
        <w:tc>
          <w:tcPr>
            <w:tcW w:w="1038" w:type="pct"/>
            <w:vMerge/>
            <w:shd w:val="clear" w:color="auto" w:fill="auto"/>
            <w:vAlign w:val="center"/>
          </w:tcPr>
          <w:p w14:paraId="105587F6" w14:textId="77777777" w:rsidR="00AE04CB" w:rsidRPr="00AE04CB" w:rsidRDefault="00AE04CB" w:rsidP="00AE04CB">
            <w:pPr>
              <w:rPr>
                <w:color w:val="000000"/>
                <w:sz w:val="16"/>
                <w:szCs w:val="16"/>
              </w:rPr>
            </w:pPr>
          </w:p>
        </w:tc>
      </w:tr>
      <w:tr w:rsidR="00AE04CB" w:rsidRPr="00AE04CB" w14:paraId="4036B0AA" w14:textId="77777777" w:rsidTr="006D08D7">
        <w:trPr>
          <w:trHeight w:val="57"/>
        </w:trPr>
        <w:tc>
          <w:tcPr>
            <w:tcW w:w="373" w:type="pct"/>
            <w:shd w:val="clear" w:color="auto" w:fill="auto"/>
            <w:noWrap/>
            <w:vAlign w:val="bottom"/>
            <w:hideMark/>
          </w:tcPr>
          <w:p w14:paraId="08E4B932" w14:textId="77777777" w:rsidR="00AE04CB" w:rsidRPr="00AE04CB" w:rsidRDefault="00AE04CB" w:rsidP="00AE04CB">
            <w:pPr>
              <w:jc w:val="center"/>
              <w:rPr>
                <w:i/>
                <w:iCs/>
                <w:color w:val="000000"/>
                <w:sz w:val="16"/>
                <w:szCs w:val="16"/>
              </w:rPr>
            </w:pPr>
            <w:r w:rsidRPr="00AE04CB">
              <w:rPr>
                <w:i/>
                <w:iCs/>
                <w:color w:val="000000"/>
                <w:sz w:val="16"/>
                <w:szCs w:val="16"/>
              </w:rPr>
              <w:t>1.3.2.</w:t>
            </w:r>
          </w:p>
        </w:tc>
        <w:tc>
          <w:tcPr>
            <w:tcW w:w="1693" w:type="pct"/>
            <w:shd w:val="clear" w:color="auto" w:fill="auto"/>
            <w:vAlign w:val="bottom"/>
            <w:hideMark/>
          </w:tcPr>
          <w:p w14:paraId="49A16870" w14:textId="77777777" w:rsidR="00AE04CB" w:rsidRPr="00AE04CB" w:rsidRDefault="00AE04CB" w:rsidP="00AE04CB">
            <w:pPr>
              <w:rPr>
                <w:i/>
                <w:iCs/>
                <w:color w:val="000000"/>
                <w:sz w:val="16"/>
                <w:szCs w:val="16"/>
              </w:rPr>
            </w:pPr>
            <w:r w:rsidRPr="00AE04CB">
              <w:rPr>
                <w:i/>
                <w:iCs/>
                <w:color w:val="000000"/>
                <w:sz w:val="16"/>
                <w:szCs w:val="16"/>
              </w:rPr>
              <w:t>Оплата работ и услуг сторонних организаций</w:t>
            </w:r>
          </w:p>
        </w:tc>
        <w:tc>
          <w:tcPr>
            <w:tcW w:w="667" w:type="pct"/>
            <w:shd w:val="clear" w:color="auto" w:fill="auto"/>
            <w:noWrap/>
            <w:vAlign w:val="center"/>
            <w:hideMark/>
          </w:tcPr>
          <w:p w14:paraId="50307025"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6D4B2503" w14:textId="77777777" w:rsidR="00AE04CB" w:rsidRPr="00AE04CB" w:rsidRDefault="00AE04CB" w:rsidP="00AE04CB">
            <w:pPr>
              <w:jc w:val="right"/>
              <w:rPr>
                <w:color w:val="000000"/>
                <w:sz w:val="16"/>
                <w:szCs w:val="16"/>
              </w:rPr>
            </w:pPr>
            <w:r w:rsidRPr="00AE04CB">
              <w:rPr>
                <w:color w:val="000000"/>
                <w:sz w:val="16"/>
                <w:szCs w:val="16"/>
              </w:rPr>
              <w:t>8 912,17</w:t>
            </w:r>
          </w:p>
        </w:tc>
        <w:tc>
          <w:tcPr>
            <w:tcW w:w="615" w:type="pct"/>
            <w:shd w:val="clear" w:color="auto" w:fill="auto"/>
            <w:noWrap/>
            <w:vAlign w:val="bottom"/>
            <w:hideMark/>
          </w:tcPr>
          <w:p w14:paraId="76D7E1AB" w14:textId="77777777" w:rsidR="00AE04CB" w:rsidRPr="00AE04CB" w:rsidRDefault="00AE04CB" w:rsidP="00AE04CB">
            <w:pPr>
              <w:jc w:val="right"/>
              <w:rPr>
                <w:color w:val="000000"/>
                <w:sz w:val="16"/>
                <w:szCs w:val="16"/>
              </w:rPr>
            </w:pPr>
            <w:r w:rsidRPr="00AE04CB">
              <w:rPr>
                <w:color w:val="000000"/>
                <w:sz w:val="16"/>
                <w:szCs w:val="16"/>
              </w:rPr>
              <w:t>8 912,18</w:t>
            </w:r>
          </w:p>
        </w:tc>
        <w:tc>
          <w:tcPr>
            <w:tcW w:w="1038" w:type="pct"/>
            <w:vMerge/>
            <w:shd w:val="clear" w:color="auto" w:fill="auto"/>
            <w:vAlign w:val="center"/>
          </w:tcPr>
          <w:p w14:paraId="52F94772" w14:textId="77777777" w:rsidR="00AE04CB" w:rsidRPr="00AE04CB" w:rsidRDefault="00AE04CB" w:rsidP="00AE04CB">
            <w:pPr>
              <w:rPr>
                <w:color w:val="000000"/>
                <w:sz w:val="16"/>
                <w:szCs w:val="16"/>
              </w:rPr>
            </w:pPr>
          </w:p>
        </w:tc>
      </w:tr>
      <w:tr w:rsidR="00AE04CB" w:rsidRPr="00AE04CB" w14:paraId="03910D96" w14:textId="77777777" w:rsidTr="006D08D7">
        <w:trPr>
          <w:trHeight w:val="57"/>
        </w:trPr>
        <w:tc>
          <w:tcPr>
            <w:tcW w:w="373" w:type="pct"/>
            <w:shd w:val="clear" w:color="auto" w:fill="auto"/>
            <w:noWrap/>
            <w:vAlign w:val="bottom"/>
            <w:hideMark/>
          </w:tcPr>
          <w:p w14:paraId="0D2431D8" w14:textId="77777777" w:rsidR="00AE04CB" w:rsidRPr="00AE04CB" w:rsidRDefault="00AE04CB" w:rsidP="00AE04CB">
            <w:pPr>
              <w:jc w:val="center"/>
              <w:rPr>
                <w:color w:val="000000"/>
                <w:sz w:val="16"/>
                <w:szCs w:val="16"/>
              </w:rPr>
            </w:pPr>
            <w:r w:rsidRPr="00AE04CB">
              <w:rPr>
                <w:color w:val="000000"/>
                <w:sz w:val="16"/>
                <w:szCs w:val="16"/>
              </w:rPr>
              <w:t>1.3.2.1.</w:t>
            </w:r>
          </w:p>
        </w:tc>
        <w:tc>
          <w:tcPr>
            <w:tcW w:w="1693" w:type="pct"/>
            <w:shd w:val="clear" w:color="auto" w:fill="auto"/>
            <w:vAlign w:val="bottom"/>
            <w:hideMark/>
          </w:tcPr>
          <w:p w14:paraId="4098D4E8" w14:textId="77777777" w:rsidR="00AE04CB" w:rsidRPr="00AE04CB" w:rsidRDefault="00AE04CB" w:rsidP="00AE04CB">
            <w:pPr>
              <w:jc w:val="right"/>
              <w:rPr>
                <w:color w:val="000000"/>
                <w:sz w:val="16"/>
                <w:szCs w:val="16"/>
              </w:rPr>
            </w:pPr>
            <w:r w:rsidRPr="00AE04CB">
              <w:rPr>
                <w:color w:val="000000"/>
                <w:sz w:val="16"/>
                <w:szCs w:val="16"/>
              </w:rPr>
              <w:t>Услуги связи</w:t>
            </w:r>
          </w:p>
        </w:tc>
        <w:tc>
          <w:tcPr>
            <w:tcW w:w="667" w:type="pct"/>
            <w:shd w:val="clear" w:color="auto" w:fill="auto"/>
            <w:noWrap/>
            <w:vAlign w:val="center"/>
            <w:hideMark/>
          </w:tcPr>
          <w:p w14:paraId="422C8CEA"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4226D588" w14:textId="77777777" w:rsidR="00AE04CB" w:rsidRPr="00AE04CB" w:rsidRDefault="00AE04CB" w:rsidP="00AE04CB">
            <w:pPr>
              <w:jc w:val="right"/>
              <w:rPr>
                <w:color w:val="000000"/>
                <w:sz w:val="16"/>
                <w:szCs w:val="16"/>
              </w:rPr>
            </w:pPr>
            <w:r w:rsidRPr="00AE04CB">
              <w:rPr>
                <w:color w:val="000000"/>
                <w:sz w:val="16"/>
                <w:szCs w:val="16"/>
              </w:rPr>
              <w:t>500,61</w:t>
            </w:r>
          </w:p>
        </w:tc>
        <w:tc>
          <w:tcPr>
            <w:tcW w:w="615" w:type="pct"/>
            <w:shd w:val="clear" w:color="auto" w:fill="auto"/>
            <w:noWrap/>
            <w:vAlign w:val="bottom"/>
            <w:hideMark/>
          </w:tcPr>
          <w:p w14:paraId="66DAAB27" w14:textId="77777777" w:rsidR="00AE04CB" w:rsidRPr="00AE04CB" w:rsidRDefault="00AE04CB" w:rsidP="00AE04CB">
            <w:pPr>
              <w:jc w:val="right"/>
              <w:rPr>
                <w:color w:val="000000"/>
                <w:sz w:val="16"/>
                <w:szCs w:val="16"/>
              </w:rPr>
            </w:pPr>
            <w:r w:rsidRPr="00AE04CB">
              <w:rPr>
                <w:color w:val="000000"/>
                <w:sz w:val="16"/>
                <w:szCs w:val="16"/>
              </w:rPr>
              <w:t>500,61</w:t>
            </w:r>
          </w:p>
        </w:tc>
        <w:tc>
          <w:tcPr>
            <w:tcW w:w="1038" w:type="pct"/>
            <w:vMerge/>
            <w:shd w:val="clear" w:color="auto" w:fill="auto"/>
            <w:vAlign w:val="center"/>
          </w:tcPr>
          <w:p w14:paraId="6DE4F4D2" w14:textId="77777777" w:rsidR="00AE04CB" w:rsidRPr="00AE04CB" w:rsidRDefault="00AE04CB" w:rsidP="00AE04CB">
            <w:pPr>
              <w:rPr>
                <w:color w:val="000000"/>
                <w:sz w:val="16"/>
                <w:szCs w:val="16"/>
              </w:rPr>
            </w:pPr>
          </w:p>
        </w:tc>
      </w:tr>
      <w:tr w:rsidR="00AE04CB" w:rsidRPr="00AE04CB" w14:paraId="0DB4A8C9" w14:textId="77777777" w:rsidTr="006D08D7">
        <w:trPr>
          <w:trHeight w:val="57"/>
        </w:trPr>
        <w:tc>
          <w:tcPr>
            <w:tcW w:w="373" w:type="pct"/>
            <w:shd w:val="clear" w:color="auto" w:fill="auto"/>
            <w:noWrap/>
            <w:vAlign w:val="bottom"/>
            <w:hideMark/>
          </w:tcPr>
          <w:p w14:paraId="6EC2D92E" w14:textId="77777777" w:rsidR="00AE04CB" w:rsidRPr="00AE04CB" w:rsidRDefault="00AE04CB" w:rsidP="00AE04CB">
            <w:pPr>
              <w:jc w:val="center"/>
              <w:rPr>
                <w:color w:val="000000"/>
                <w:sz w:val="16"/>
                <w:szCs w:val="16"/>
              </w:rPr>
            </w:pPr>
            <w:r w:rsidRPr="00AE04CB">
              <w:rPr>
                <w:color w:val="000000"/>
                <w:sz w:val="16"/>
                <w:szCs w:val="16"/>
              </w:rPr>
              <w:t>1.3.2.2.</w:t>
            </w:r>
          </w:p>
        </w:tc>
        <w:tc>
          <w:tcPr>
            <w:tcW w:w="1693" w:type="pct"/>
            <w:shd w:val="clear" w:color="auto" w:fill="auto"/>
            <w:vAlign w:val="bottom"/>
            <w:hideMark/>
          </w:tcPr>
          <w:p w14:paraId="4412A190" w14:textId="77777777" w:rsidR="00AE04CB" w:rsidRPr="00AE04CB" w:rsidRDefault="00AE04CB" w:rsidP="00AE04CB">
            <w:pPr>
              <w:jc w:val="right"/>
              <w:rPr>
                <w:color w:val="000000"/>
                <w:sz w:val="16"/>
                <w:szCs w:val="16"/>
              </w:rPr>
            </w:pPr>
            <w:r w:rsidRPr="00AE04CB">
              <w:rPr>
                <w:color w:val="000000"/>
                <w:sz w:val="16"/>
                <w:szCs w:val="16"/>
              </w:rPr>
              <w:t>Расходы на услуги вневедомственной охраны и коммунального хозяйства</w:t>
            </w:r>
          </w:p>
        </w:tc>
        <w:tc>
          <w:tcPr>
            <w:tcW w:w="667" w:type="pct"/>
            <w:shd w:val="clear" w:color="auto" w:fill="auto"/>
            <w:noWrap/>
            <w:vAlign w:val="center"/>
            <w:hideMark/>
          </w:tcPr>
          <w:p w14:paraId="19CCE1DD"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640198E0" w14:textId="77777777" w:rsidR="00AE04CB" w:rsidRPr="00AE04CB" w:rsidRDefault="00AE04CB" w:rsidP="00AE04CB">
            <w:pPr>
              <w:jc w:val="right"/>
              <w:rPr>
                <w:color w:val="000000"/>
                <w:sz w:val="16"/>
                <w:szCs w:val="16"/>
              </w:rPr>
            </w:pPr>
            <w:r w:rsidRPr="00AE04CB">
              <w:rPr>
                <w:color w:val="000000"/>
                <w:sz w:val="16"/>
                <w:szCs w:val="16"/>
              </w:rPr>
              <w:t>3 787,74</w:t>
            </w:r>
          </w:p>
        </w:tc>
        <w:tc>
          <w:tcPr>
            <w:tcW w:w="615" w:type="pct"/>
            <w:shd w:val="clear" w:color="auto" w:fill="auto"/>
            <w:noWrap/>
            <w:vAlign w:val="bottom"/>
            <w:hideMark/>
          </w:tcPr>
          <w:p w14:paraId="2C52AF0E" w14:textId="77777777" w:rsidR="00AE04CB" w:rsidRPr="00AE04CB" w:rsidRDefault="00AE04CB" w:rsidP="00AE04CB">
            <w:pPr>
              <w:jc w:val="right"/>
              <w:rPr>
                <w:color w:val="000000"/>
                <w:sz w:val="16"/>
                <w:szCs w:val="16"/>
              </w:rPr>
            </w:pPr>
            <w:r w:rsidRPr="00AE04CB">
              <w:rPr>
                <w:color w:val="000000"/>
                <w:sz w:val="16"/>
                <w:szCs w:val="16"/>
              </w:rPr>
              <w:t>3 787,74</w:t>
            </w:r>
          </w:p>
        </w:tc>
        <w:tc>
          <w:tcPr>
            <w:tcW w:w="1038" w:type="pct"/>
            <w:vMerge/>
            <w:shd w:val="clear" w:color="auto" w:fill="auto"/>
            <w:vAlign w:val="center"/>
          </w:tcPr>
          <w:p w14:paraId="7B127237" w14:textId="77777777" w:rsidR="00AE04CB" w:rsidRPr="00AE04CB" w:rsidRDefault="00AE04CB" w:rsidP="00AE04CB">
            <w:pPr>
              <w:rPr>
                <w:color w:val="000000"/>
                <w:sz w:val="16"/>
                <w:szCs w:val="16"/>
              </w:rPr>
            </w:pPr>
          </w:p>
        </w:tc>
      </w:tr>
      <w:tr w:rsidR="00AE04CB" w:rsidRPr="00AE04CB" w14:paraId="2BBAA1CD" w14:textId="77777777" w:rsidTr="006D08D7">
        <w:trPr>
          <w:trHeight w:val="57"/>
        </w:trPr>
        <w:tc>
          <w:tcPr>
            <w:tcW w:w="373" w:type="pct"/>
            <w:shd w:val="clear" w:color="auto" w:fill="auto"/>
            <w:noWrap/>
            <w:vAlign w:val="bottom"/>
            <w:hideMark/>
          </w:tcPr>
          <w:p w14:paraId="66BBE3C9" w14:textId="77777777" w:rsidR="00AE04CB" w:rsidRPr="00AE04CB" w:rsidRDefault="00AE04CB" w:rsidP="00AE04CB">
            <w:pPr>
              <w:jc w:val="center"/>
              <w:rPr>
                <w:color w:val="000000"/>
                <w:sz w:val="16"/>
                <w:szCs w:val="16"/>
              </w:rPr>
            </w:pPr>
            <w:r w:rsidRPr="00AE04CB">
              <w:rPr>
                <w:color w:val="000000"/>
                <w:sz w:val="16"/>
                <w:szCs w:val="16"/>
              </w:rPr>
              <w:t>1.3.2.3.</w:t>
            </w:r>
          </w:p>
        </w:tc>
        <w:tc>
          <w:tcPr>
            <w:tcW w:w="1693" w:type="pct"/>
            <w:shd w:val="clear" w:color="auto" w:fill="auto"/>
            <w:vAlign w:val="bottom"/>
            <w:hideMark/>
          </w:tcPr>
          <w:p w14:paraId="511E7BC5" w14:textId="77777777" w:rsidR="00AE04CB" w:rsidRPr="00AE04CB" w:rsidRDefault="00AE04CB" w:rsidP="00AE04CB">
            <w:pPr>
              <w:jc w:val="right"/>
              <w:rPr>
                <w:color w:val="000000"/>
                <w:sz w:val="16"/>
                <w:szCs w:val="16"/>
              </w:rPr>
            </w:pPr>
            <w:r w:rsidRPr="00AE04CB">
              <w:rPr>
                <w:color w:val="000000"/>
                <w:sz w:val="16"/>
                <w:szCs w:val="16"/>
              </w:rPr>
              <w:t>Расходы на юридические и информационные услуги</w:t>
            </w:r>
          </w:p>
        </w:tc>
        <w:tc>
          <w:tcPr>
            <w:tcW w:w="667" w:type="pct"/>
            <w:shd w:val="clear" w:color="auto" w:fill="auto"/>
            <w:noWrap/>
            <w:vAlign w:val="center"/>
            <w:hideMark/>
          </w:tcPr>
          <w:p w14:paraId="197F2809"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3E2F9139" w14:textId="77777777" w:rsidR="00AE04CB" w:rsidRPr="00AE04CB" w:rsidRDefault="00AE04CB" w:rsidP="00AE04CB">
            <w:pPr>
              <w:jc w:val="right"/>
              <w:rPr>
                <w:color w:val="000000"/>
                <w:sz w:val="16"/>
                <w:szCs w:val="16"/>
              </w:rPr>
            </w:pPr>
            <w:r w:rsidRPr="00AE04CB">
              <w:rPr>
                <w:color w:val="000000"/>
                <w:sz w:val="16"/>
                <w:szCs w:val="16"/>
              </w:rPr>
              <w:t>1 133,04</w:t>
            </w:r>
          </w:p>
        </w:tc>
        <w:tc>
          <w:tcPr>
            <w:tcW w:w="615" w:type="pct"/>
            <w:shd w:val="clear" w:color="auto" w:fill="auto"/>
            <w:noWrap/>
            <w:vAlign w:val="bottom"/>
            <w:hideMark/>
          </w:tcPr>
          <w:p w14:paraId="41E31B23" w14:textId="77777777" w:rsidR="00AE04CB" w:rsidRPr="00AE04CB" w:rsidRDefault="00AE04CB" w:rsidP="00AE04CB">
            <w:pPr>
              <w:jc w:val="right"/>
              <w:rPr>
                <w:color w:val="000000"/>
                <w:sz w:val="16"/>
                <w:szCs w:val="16"/>
              </w:rPr>
            </w:pPr>
            <w:r w:rsidRPr="00AE04CB">
              <w:rPr>
                <w:color w:val="000000"/>
                <w:sz w:val="16"/>
                <w:szCs w:val="16"/>
              </w:rPr>
              <w:t>1 133,04</w:t>
            </w:r>
          </w:p>
        </w:tc>
        <w:tc>
          <w:tcPr>
            <w:tcW w:w="1038" w:type="pct"/>
            <w:vMerge/>
            <w:shd w:val="clear" w:color="auto" w:fill="auto"/>
            <w:vAlign w:val="center"/>
          </w:tcPr>
          <w:p w14:paraId="4094E8FA" w14:textId="77777777" w:rsidR="00AE04CB" w:rsidRPr="00AE04CB" w:rsidRDefault="00AE04CB" w:rsidP="00AE04CB">
            <w:pPr>
              <w:rPr>
                <w:color w:val="000000"/>
                <w:sz w:val="16"/>
                <w:szCs w:val="16"/>
              </w:rPr>
            </w:pPr>
          </w:p>
        </w:tc>
      </w:tr>
      <w:tr w:rsidR="00AE04CB" w:rsidRPr="00AE04CB" w14:paraId="305342E4" w14:textId="77777777" w:rsidTr="006D08D7">
        <w:trPr>
          <w:trHeight w:val="57"/>
        </w:trPr>
        <w:tc>
          <w:tcPr>
            <w:tcW w:w="373" w:type="pct"/>
            <w:shd w:val="clear" w:color="auto" w:fill="auto"/>
            <w:noWrap/>
            <w:vAlign w:val="bottom"/>
            <w:hideMark/>
          </w:tcPr>
          <w:p w14:paraId="31DE0D4A" w14:textId="77777777" w:rsidR="00AE04CB" w:rsidRPr="00AE04CB" w:rsidRDefault="00AE04CB" w:rsidP="00AE04CB">
            <w:pPr>
              <w:jc w:val="center"/>
              <w:rPr>
                <w:color w:val="000000"/>
                <w:sz w:val="16"/>
                <w:szCs w:val="16"/>
              </w:rPr>
            </w:pPr>
            <w:r w:rsidRPr="00AE04CB">
              <w:rPr>
                <w:color w:val="000000"/>
                <w:sz w:val="16"/>
                <w:szCs w:val="16"/>
              </w:rPr>
              <w:t>1.3.2.4.</w:t>
            </w:r>
          </w:p>
        </w:tc>
        <w:tc>
          <w:tcPr>
            <w:tcW w:w="1693" w:type="pct"/>
            <w:shd w:val="clear" w:color="auto" w:fill="auto"/>
            <w:vAlign w:val="bottom"/>
            <w:hideMark/>
          </w:tcPr>
          <w:p w14:paraId="2EB0A53A" w14:textId="77777777" w:rsidR="00AE04CB" w:rsidRPr="00AE04CB" w:rsidRDefault="00AE04CB" w:rsidP="00AE04CB">
            <w:pPr>
              <w:jc w:val="right"/>
              <w:rPr>
                <w:color w:val="000000"/>
                <w:sz w:val="16"/>
                <w:szCs w:val="16"/>
              </w:rPr>
            </w:pPr>
            <w:r w:rsidRPr="00AE04CB">
              <w:rPr>
                <w:color w:val="000000"/>
                <w:sz w:val="16"/>
                <w:szCs w:val="16"/>
              </w:rPr>
              <w:t>Расходы на аудиторские и консультационные услуги</w:t>
            </w:r>
          </w:p>
        </w:tc>
        <w:tc>
          <w:tcPr>
            <w:tcW w:w="667" w:type="pct"/>
            <w:shd w:val="clear" w:color="auto" w:fill="auto"/>
            <w:noWrap/>
            <w:vAlign w:val="center"/>
            <w:hideMark/>
          </w:tcPr>
          <w:p w14:paraId="49BF77A3"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515D92B0" w14:textId="77777777" w:rsidR="00AE04CB" w:rsidRPr="00AE04CB" w:rsidRDefault="00AE04CB" w:rsidP="00AE04CB">
            <w:pPr>
              <w:jc w:val="right"/>
              <w:rPr>
                <w:color w:val="000000"/>
                <w:sz w:val="16"/>
                <w:szCs w:val="16"/>
              </w:rPr>
            </w:pPr>
            <w:r w:rsidRPr="00AE04CB">
              <w:rPr>
                <w:color w:val="000000"/>
                <w:sz w:val="16"/>
                <w:szCs w:val="16"/>
              </w:rPr>
              <w:t>412,02</w:t>
            </w:r>
          </w:p>
        </w:tc>
        <w:tc>
          <w:tcPr>
            <w:tcW w:w="615" w:type="pct"/>
            <w:shd w:val="clear" w:color="auto" w:fill="auto"/>
            <w:noWrap/>
            <w:vAlign w:val="bottom"/>
            <w:hideMark/>
          </w:tcPr>
          <w:p w14:paraId="0DD1480D" w14:textId="77777777" w:rsidR="00AE04CB" w:rsidRPr="00AE04CB" w:rsidRDefault="00AE04CB" w:rsidP="00AE04CB">
            <w:pPr>
              <w:jc w:val="right"/>
              <w:rPr>
                <w:color w:val="000000"/>
                <w:sz w:val="16"/>
                <w:szCs w:val="16"/>
              </w:rPr>
            </w:pPr>
            <w:r w:rsidRPr="00AE04CB">
              <w:rPr>
                <w:color w:val="000000"/>
                <w:sz w:val="16"/>
                <w:szCs w:val="16"/>
              </w:rPr>
              <w:t>412,02</w:t>
            </w:r>
          </w:p>
        </w:tc>
        <w:tc>
          <w:tcPr>
            <w:tcW w:w="1038" w:type="pct"/>
            <w:vMerge/>
            <w:shd w:val="clear" w:color="auto" w:fill="auto"/>
            <w:vAlign w:val="center"/>
          </w:tcPr>
          <w:p w14:paraId="30C5D398" w14:textId="77777777" w:rsidR="00AE04CB" w:rsidRPr="00AE04CB" w:rsidRDefault="00AE04CB" w:rsidP="00AE04CB">
            <w:pPr>
              <w:rPr>
                <w:color w:val="000000"/>
                <w:sz w:val="16"/>
                <w:szCs w:val="16"/>
              </w:rPr>
            </w:pPr>
          </w:p>
        </w:tc>
      </w:tr>
      <w:tr w:rsidR="00AE04CB" w:rsidRPr="00AE04CB" w14:paraId="37481BF1" w14:textId="77777777" w:rsidTr="006D08D7">
        <w:trPr>
          <w:trHeight w:val="57"/>
        </w:trPr>
        <w:tc>
          <w:tcPr>
            <w:tcW w:w="373" w:type="pct"/>
            <w:shd w:val="clear" w:color="auto" w:fill="auto"/>
            <w:noWrap/>
            <w:vAlign w:val="bottom"/>
            <w:hideMark/>
          </w:tcPr>
          <w:p w14:paraId="0539E20C" w14:textId="77777777" w:rsidR="00AE04CB" w:rsidRPr="00AE04CB" w:rsidRDefault="00AE04CB" w:rsidP="00AE04CB">
            <w:pPr>
              <w:jc w:val="center"/>
              <w:rPr>
                <w:color w:val="000000"/>
                <w:sz w:val="16"/>
                <w:szCs w:val="16"/>
              </w:rPr>
            </w:pPr>
            <w:r w:rsidRPr="00AE04CB">
              <w:rPr>
                <w:color w:val="000000"/>
                <w:sz w:val="16"/>
                <w:szCs w:val="16"/>
              </w:rPr>
              <w:t>1.3.2.5.</w:t>
            </w:r>
          </w:p>
        </w:tc>
        <w:tc>
          <w:tcPr>
            <w:tcW w:w="1693" w:type="pct"/>
            <w:shd w:val="clear" w:color="auto" w:fill="auto"/>
            <w:vAlign w:val="bottom"/>
            <w:hideMark/>
          </w:tcPr>
          <w:p w14:paraId="18A1A933" w14:textId="77777777" w:rsidR="00AE04CB" w:rsidRPr="00AE04CB" w:rsidRDefault="00AE04CB" w:rsidP="00AE04CB">
            <w:pPr>
              <w:jc w:val="right"/>
              <w:rPr>
                <w:color w:val="000000"/>
                <w:sz w:val="16"/>
                <w:szCs w:val="16"/>
              </w:rPr>
            </w:pPr>
            <w:r w:rsidRPr="00AE04CB">
              <w:rPr>
                <w:color w:val="000000"/>
                <w:sz w:val="16"/>
                <w:szCs w:val="16"/>
              </w:rPr>
              <w:t>Транспортные услуги</w:t>
            </w:r>
          </w:p>
        </w:tc>
        <w:tc>
          <w:tcPr>
            <w:tcW w:w="667" w:type="pct"/>
            <w:shd w:val="clear" w:color="auto" w:fill="auto"/>
            <w:noWrap/>
            <w:vAlign w:val="center"/>
            <w:hideMark/>
          </w:tcPr>
          <w:p w14:paraId="0CE4BDE8"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3E561F7C" w14:textId="77777777" w:rsidR="00AE04CB" w:rsidRPr="00AE04CB" w:rsidRDefault="00AE04CB" w:rsidP="00AE04CB">
            <w:pPr>
              <w:jc w:val="right"/>
              <w:rPr>
                <w:color w:val="000000"/>
                <w:sz w:val="16"/>
                <w:szCs w:val="16"/>
              </w:rPr>
            </w:pPr>
            <w:r w:rsidRPr="00AE04CB">
              <w:rPr>
                <w:color w:val="000000"/>
                <w:sz w:val="16"/>
                <w:szCs w:val="16"/>
              </w:rPr>
              <w:t>3 078,76</w:t>
            </w:r>
          </w:p>
        </w:tc>
        <w:tc>
          <w:tcPr>
            <w:tcW w:w="615" w:type="pct"/>
            <w:shd w:val="clear" w:color="auto" w:fill="auto"/>
            <w:noWrap/>
            <w:vAlign w:val="bottom"/>
            <w:hideMark/>
          </w:tcPr>
          <w:p w14:paraId="0902A65A" w14:textId="77777777" w:rsidR="00AE04CB" w:rsidRPr="00AE04CB" w:rsidRDefault="00AE04CB" w:rsidP="00AE04CB">
            <w:pPr>
              <w:jc w:val="right"/>
              <w:rPr>
                <w:color w:val="000000"/>
                <w:sz w:val="16"/>
                <w:szCs w:val="16"/>
              </w:rPr>
            </w:pPr>
            <w:r w:rsidRPr="00AE04CB">
              <w:rPr>
                <w:color w:val="000000"/>
                <w:sz w:val="16"/>
                <w:szCs w:val="16"/>
              </w:rPr>
              <w:t>3 078,77</w:t>
            </w:r>
          </w:p>
        </w:tc>
        <w:tc>
          <w:tcPr>
            <w:tcW w:w="1038" w:type="pct"/>
            <w:vMerge/>
            <w:shd w:val="clear" w:color="auto" w:fill="auto"/>
            <w:vAlign w:val="center"/>
          </w:tcPr>
          <w:p w14:paraId="45B4770E" w14:textId="77777777" w:rsidR="00AE04CB" w:rsidRPr="00AE04CB" w:rsidRDefault="00AE04CB" w:rsidP="00AE04CB">
            <w:pPr>
              <w:rPr>
                <w:color w:val="000000"/>
                <w:sz w:val="16"/>
                <w:szCs w:val="16"/>
              </w:rPr>
            </w:pPr>
          </w:p>
        </w:tc>
      </w:tr>
      <w:tr w:rsidR="00AE04CB" w:rsidRPr="00AE04CB" w14:paraId="35D60E4E" w14:textId="77777777" w:rsidTr="006D08D7">
        <w:trPr>
          <w:trHeight w:val="57"/>
        </w:trPr>
        <w:tc>
          <w:tcPr>
            <w:tcW w:w="373" w:type="pct"/>
            <w:shd w:val="clear" w:color="auto" w:fill="auto"/>
            <w:noWrap/>
            <w:vAlign w:val="bottom"/>
            <w:hideMark/>
          </w:tcPr>
          <w:p w14:paraId="6464CDCE" w14:textId="77777777" w:rsidR="00AE04CB" w:rsidRPr="00AE04CB" w:rsidRDefault="00AE04CB" w:rsidP="00AE04CB">
            <w:pPr>
              <w:jc w:val="center"/>
              <w:rPr>
                <w:color w:val="000000"/>
                <w:sz w:val="16"/>
                <w:szCs w:val="16"/>
              </w:rPr>
            </w:pPr>
            <w:r w:rsidRPr="00AE04CB">
              <w:rPr>
                <w:color w:val="000000"/>
                <w:sz w:val="16"/>
                <w:szCs w:val="16"/>
              </w:rPr>
              <w:t>1.3.2.6.</w:t>
            </w:r>
          </w:p>
        </w:tc>
        <w:tc>
          <w:tcPr>
            <w:tcW w:w="1693" w:type="pct"/>
            <w:shd w:val="clear" w:color="auto" w:fill="auto"/>
            <w:vAlign w:val="bottom"/>
            <w:hideMark/>
          </w:tcPr>
          <w:p w14:paraId="0A384F33" w14:textId="77777777" w:rsidR="00AE04CB" w:rsidRPr="00AE04CB" w:rsidRDefault="00AE04CB" w:rsidP="00AE04CB">
            <w:pPr>
              <w:jc w:val="right"/>
              <w:rPr>
                <w:color w:val="000000"/>
                <w:sz w:val="16"/>
                <w:szCs w:val="16"/>
              </w:rPr>
            </w:pPr>
            <w:r w:rsidRPr="00AE04CB">
              <w:rPr>
                <w:color w:val="000000"/>
                <w:sz w:val="16"/>
                <w:szCs w:val="16"/>
              </w:rPr>
              <w:t>Прочие услуги сторонних организаций</w:t>
            </w:r>
          </w:p>
        </w:tc>
        <w:tc>
          <w:tcPr>
            <w:tcW w:w="667" w:type="pct"/>
            <w:shd w:val="clear" w:color="auto" w:fill="auto"/>
            <w:noWrap/>
            <w:vAlign w:val="center"/>
            <w:hideMark/>
          </w:tcPr>
          <w:p w14:paraId="2D431891"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02123FA2" w14:textId="77777777" w:rsidR="00AE04CB" w:rsidRPr="00AE04CB" w:rsidRDefault="00AE04CB" w:rsidP="00AE04CB">
            <w:pPr>
              <w:jc w:val="right"/>
              <w:rPr>
                <w:color w:val="000000"/>
                <w:sz w:val="16"/>
                <w:szCs w:val="16"/>
              </w:rPr>
            </w:pPr>
            <w:r w:rsidRPr="00AE04CB">
              <w:rPr>
                <w:color w:val="000000"/>
                <w:sz w:val="16"/>
                <w:szCs w:val="16"/>
              </w:rPr>
              <w:t>0,00</w:t>
            </w:r>
          </w:p>
        </w:tc>
        <w:tc>
          <w:tcPr>
            <w:tcW w:w="615" w:type="pct"/>
            <w:shd w:val="clear" w:color="auto" w:fill="auto"/>
            <w:noWrap/>
            <w:vAlign w:val="bottom"/>
            <w:hideMark/>
          </w:tcPr>
          <w:p w14:paraId="111FCBDF" w14:textId="77777777" w:rsidR="00AE04CB" w:rsidRPr="00AE04CB" w:rsidRDefault="00AE04CB" w:rsidP="00AE04CB">
            <w:pPr>
              <w:jc w:val="right"/>
              <w:rPr>
                <w:color w:val="000000"/>
                <w:sz w:val="16"/>
                <w:szCs w:val="16"/>
              </w:rPr>
            </w:pPr>
            <w:r w:rsidRPr="00AE04CB">
              <w:rPr>
                <w:color w:val="000000"/>
                <w:sz w:val="16"/>
                <w:szCs w:val="16"/>
              </w:rPr>
              <w:t>0,00</w:t>
            </w:r>
          </w:p>
        </w:tc>
        <w:tc>
          <w:tcPr>
            <w:tcW w:w="1038" w:type="pct"/>
            <w:vMerge/>
            <w:shd w:val="clear" w:color="auto" w:fill="auto"/>
            <w:vAlign w:val="center"/>
          </w:tcPr>
          <w:p w14:paraId="0BDCEF54" w14:textId="77777777" w:rsidR="00AE04CB" w:rsidRPr="00AE04CB" w:rsidRDefault="00AE04CB" w:rsidP="00AE04CB">
            <w:pPr>
              <w:rPr>
                <w:color w:val="000000"/>
                <w:sz w:val="16"/>
                <w:szCs w:val="16"/>
              </w:rPr>
            </w:pPr>
          </w:p>
        </w:tc>
      </w:tr>
      <w:tr w:rsidR="00AE04CB" w:rsidRPr="00AE04CB" w14:paraId="131362B0" w14:textId="77777777" w:rsidTr="006D08D7">
        <w:trPr>
          <w:trHeight w:val="57"/>
        </w:trPr>
        <w:tc>
          <w:tcPr>
            <w:tcW w:w="373" w:type="pct"/>
            <w:shd w:val="clear" w:color="auto" w:fill="auto"/>
            <w:noWrap/>
            <w:vAlign w:val="bottom"/>
            <w:hideMark/>
          </w:tcPr>
          <w:p w14:paraId="6FEFA74A" w14:textId="77777777" w:rsidR="00AE04CB" w:rsidRPr="00AE04CB" w:rsidRDefault="00AE04CB" w:rsidP="00AE04CB">
            <w:pPr>
              <w:jc w:val="center"/>
              <w:rPr>
                <w:i/>
                <w:iCs/>
                <w:color w:val="000000"/>
                <w:sz w:val="16"/>
                <w:szCs w:val="16"/>
              </w:rPr>
            </w:pPr>
            <w:r w:rsidRPr="00AE04CB">
              <w:rPr>
                <w:i/>
                <w:iCs/>
                <w:color w:val="000000"/>
                <w:sz w:val="16"/>
                <w:szCs w:val="16"/>
              </w:rPr>
              <w:t>1.3.3.</w:t>
            </w:r>
          </w:p>
        </w:tc>
        <w:tc>
          <w:tcPr>
            <w:tcW w:w="1693" w:type="pct"/>
            <w:shd w:val="clear" w:color="auto" w:fill="auto"/>
            <w:vAlign w:val="bottom"/>
            <w:hideMark/>
          </w:tcPr>
          <w:p w14:paraId="57F1C3BB" w14:textId="77777777" w:rsidR="00AE04CB" w:rsidRPr="00AE04CB" w:rsidRDefault="00AE04CB" w:rsidP="00AE04CB">
            <w:pPr>
              <w:rPr>
                <w:i/>
                <w:iCs/>
                <w:color w:val="000000"/>
                <w:sz w:val="16"/>
                <w:szCs w:val="16"/>
              </w:rPr>
            </w:pPr>
            <w:r w:rsidRPr="00AE04CB">
              <w:rPr>
                <w:i/>
                <w:iCs/>
                <w:color w:val="000000"/>
                <w:sz w:val="16"/>
                <w:szCs w:val="16"/>
              </w:rPr>
              <w:t>Расходы на командировки и представительские</w:t>
            </w:r>
          </w:p>
        </w:tc>
        <w:tc>
          <w:tcPr>
            <w:tcW w:w="667" w:type="pct"/>
            <w:shd w:val="clear" w:color="auto" w:fill="auto"/>
            <w:noWrap/>
            <w:vAlign w:val="center"/>
            <w:hideMark/>
          </w:tcPr>
          <w:p w14:paraId="70EED4E4"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156A279E" w14:textId="77777777" w:rsidR="00AE04CB" w:rsidRPr="00AE04CB" w:rsidRDefault="00AE04CB" w:rsidP="00AE04CB">
            <w:pPr>
              <w:jc w:val="right"/>
              <w:rPr>
                <w:color w:val="000000"/>
                <w:sz w:val="16"/>
                <w:szCs w:val="16"/>
              </w:rPr>
            </w:pPr>
            <w:r w:rsidRPr="00AE04CB">
              <w:rPr>
                <w:color w:val="000000"/>
                <w:sz w:val="16"/>
                <w:szCs w:val="16"/>
              </w:rPr>
              <w:t>0,00</w:t>
            </w:r>
          </w:p>
        </w:tc>
        <w:tc>
          <w:tcPr>
            <w:tcW w:w="615" w:type="pct"/>
            <w:shd w:val="clear" w:color="auto" w:fill="auto"/>
            <w:noWrap/>
            <w:vAlign w:val="bottom"/>
            <w:hideMark/>
          </w:tcPr>
          <w:p w14:paraId="247E8462" w14:textId="77777777" w:rsidR="00AE04CB" w:rsidRPr="00AE04CB" w:rsidRDefault="00AE04CB" w:rsidP="00AE04CB">
            <w:pPr>
              <w:jc w:val="right"/>
              <w:rPr>
                <w:color w:val="000000"/>
                <w:sz w:val="16"/>
                <w:szCs w:val="16"/>
              </w:rPr>
            </w:pPr>
            <w:r w:rsidRPr="00AE04CB">
              <w:rPr>
                <w:color w:val="000000"/>
                <w:sz w:val="16"/>
                <w:szCs w:val="16"/>
              </w:rPr>
              <w:t>0,00</w:t>
            </w:r>
          </w:p>
        </w:tc>
        <w:tc>
          <w:tcPr>
            <w:tcW w:w="1038" w:type="pct"/>
            <w:vMerge/>
            <w:shd w:val="clear" w:color="auto" w:fill="auto"/>
            <w:vAlign w:val="center"/>
          </w:tcPr>
          <w:p w14:paraId="24A96EFB" w14:textId="77777777" w:rsidR="00AE04CB" w:rsidRPr="00AE04CB" w:rsidRDefault="00AE04CB" w:rsidP="00AE04CB">
            <w:pPr>
              <w:rPr>
                <w:color w:val="000000"/>
                <w:sz w:val="16"/>
                <w:szCs w:val="16"/>
              </w:rPr>
            </w:pPr>
          </w:p>
        </w:tc>
      </w:tr>
      <w:tr w:rsidR="00AE04CB" w:rsidRPr="00AE04CB" w14:paraId="6BB9C182" w14:textId="77777777" w:rsidTr="006D08D7">
        <w:trPr>
          <w:trHeight w:val="57"/>
        </w:trPr>
        <w:tc>
          <w:tcPr>
            <w:tcW w:w="373" w:type="pct"/>
            <w:shd w:val="clear" w:color="auto" w:fill="auto"/>
            <w:noWrap/>
            <w:vAlign w:val="bottom"/>
            <w:hideMark/>
          </w:tcPr>
          <w:p w14:paraId="69BDA2B2" w14:textId="77777777" w:rsidR="00AE04CB" w:rsidRPr="00AE04CB" w:rsidRDefault="00AE04CB" w:rsidP="00AE04CB">
            <w:pPr>
              <w:jc w:val="center"/>
              <w:rPr>
                <w:i/>
                <w:iCs/>
                <w:color w:val="000000"/>
                <w:sz w:val="16"/>
                <w:szCs w:val="16"/>
              </w:rPr>
            </w:pPr>
            <w:r w:rsidRPr="00AE04CB">
              <w:rPr>
                <w:i/>
                <w:iCs/>
                <w:color w:val="000000"/>
                <w:sz w:val="16"/>
                <w:szCs w:val="16"/>
              </w:rPr>
              <w:t>1.3.4.</w:t>
            </w:r>
          </w:p>
        </w:tc>
        <w:tc>
          <w:tcPr>
            <w:tcW w:w="1693" w:type="pct"/>
            <w:shd w:val="clear" w:color="auto" w:fill="auto"/>
            <w:vAlign w:val="bottom"/>
            <w:hideMark/>
          </w:tcPr>
          <w:p w14:paraId="2B177FAD" w14:textId="77777777" w:rsidR="00AE04CB" w:rsidRPr="00AE04CB" w:rsidRDefault="00AE04CB" w:rsidP="00AE04CB">
            <w:pPr>
              <w:rPr>
                <w:i/>
                <w:iCs/>
                <w:color w:val="000000"/>
                <w:sz w:val="16"/>
                <w:szCs w:val="16"/>
              </w:rPr>
            </w:pPr>
            <w:r w:rsidRPr="00AE04CB">
              <w:rPr>
                <w:i/>
                <w:iCs/>
                <w:color w:val="000000"/>
                <w:sz w:val="16"/>
                <w:szCs w:val="16"/>
              </w:rPr>
              <w:t>Расходы на подготовку кадров</w:t>
            </w:r>
          </w:p>
        </w:tc>
        <w:tc>
          <w:tcPr>
            <w:tcW w:w="667" w:type="pct"/>
            <w:shd w:val="clear" w:color="auto" w:fill="auto"/>
            <w:noWrap/>
            <w:vAlign w:val="center"/>
            <w:hideMark/>
          </w:tcPr>
          <w:p w14:paraId="3F89D0BC"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2519A1AD" w14:textId="77777777" w:rsidR="00AE04CB" w:rsidRPr="00AE04CB" w:rsidRDefault="00AE04CB" w:rsidP="00AE04CB">
            <w:pPr>
              <w:jc w:val="right"/>
              <w:rPr>
                <w:color w:val="000000"/>
                <w:sz w:val="16"/>
                <w:szCs w:val="16"/>
              </w:rPr>
            </w:pPr>
            <w:r w:rsidRPr="00AE04CB">
              <w:rPr>
                <w:color w:val="000000"/>
                <w:sz w:val="16"/>
                <w:szCs w:val="16"/>
              </w:rPr>
              <w:t>136,31</w:t>
            </w:r>
          </w:p>
        </w:tc>
        <w:tc>
          <w:tcPr>
            <w:tcW w:w="615" w:type="pct"/>
            <w:shd w:val="clear" w:color="auto" w:fill="auto"/>
            <w:noWrap/>
            <w:vAlign w:val="bottom"/>
            <w:hideMark/>
          </w:tcPr>
          <w:p w14:paraId="635C3A78" w14:textId="77777777" w:rsidR="00AE04CB" w:rsidRPr="00AE04CB" w:rsidRDefault="00AE04CB" w:rsidP="00AE04CB">
            <w:pPr>
              <w:jc w:val="right"/>
              <w:rPr>
                <w:color w:val="000000"/>
                <w:sz w:val="16"/>
                <w:szCs w:val="16"/>
              </w:rPr>
            </w:pPr>
            <w:r w:rsidRPr="00AE04CB">
              <w:rPr>
                <w:color w:val="000000"/>
                <w:sz w:val="16"/>
                <w:szCs w:val="16"/>
              </w:rPr>
              <w:t>136,31</w:t>
            </w:r>
          </w:p>
        </w:tc>
        <w:tc>
          <w:tcPr>
            <w:tcW w:w="1038" w:type="pct"/>
            <w:vMerge/>
            <w:shd w:val="clear" w:color="auto" w:fill="auto"/>
            <w:vAlign w:val="center"/>
          </w:tcPr>
          <w:p w14:paraId="643BF884" w14:textId="77777777" w:rsidR="00AE04CB" w:rsidRPr="00AE04CB" w:rsidRDefault="00AE04CB" w:rsidP="00AE04CB">
            <w:pPr>
              <w:rPr>
                <w:color w:val="000000"/>
                <w:sz w:val="16"/>
                <w:szCs w:val="16"/>
              </w:rPr>
            </w:pPr>
          </w:p>
        </w:tc>
      </w:tr>
      <w:tr w:rsidR="00AE04CB" w:rsidRPr="00AE04CB" w14:paraId="64B6E61E" w14:textId="77777777" w:rsidTr="006D08D7">
        <w:trPr>
          <w:trHeight w:val="57"/>
        </w:trPr>
        <w:tc>
          <w:tcPr>
            <w:tcW w:w="373" w:type="pct"/>
            <w:shd w:val="clear" w:color="auto" w:fill="auto"/>
            <w:noWrap/>
            <w:vAlign w:val="bottom"/>
            <w:hideMark/>
          </w:tcPr>
          <w:p w14:paraId="50418519" w14:textId="77777777" w:rsidR="00AE04CB" w:rsidRPr="00AE04CB" w:rsidRDefault="00AE04CB" w:rsidP="00AE04CB">
            <w:pPr>
              <w:jc w:val="center"/>
              <w:rPr>
                <w:i/>
                <w:iCs/>
                <w:color w:val="000000"/>
                <w:sz w:val="16"/>
                <w:szCs w:val="16"/>
              </w:rPr>
            </w:pPr>
            <w:r w:rsidRPr="00AE04CB">
              <w:rPr>
                <w:i/>
                <w:iCs/>
                <w:color w:val="000000"/>
                <w:sz w:val="16"/>
                <w:szCs w:val="16"/>
              </w:rPr>
              <w:t>1.3.5.</w:t>
            </w:r>
          </w:p>
        </w:tc>
        <w:tc>
          <w:tcPr>
            <w:tcW w:w="1693" w:type="pct"/>
            <w:shd w:val="clear" w:color="auto" w:fill="auto"/>
            <w:vAlign w:val="bottom"/>
            <w:hideMark/>
          </w:tcPr>
          <w:p w14:paraId="7C9BE712" w14:textId="77777777" w:rsidR="00AE04CB" w:rsidRPr="00AE04CB" w:rsidRDefault="00AE04CB" w:rsidP="00AE04CB">
            <w:pPr>
              <w:rPr>
                <w:i/>
                <w:iCs/>
                <w:color w:val="000000"/>
                <w:sz w:val="16"/>
                <w:szCs w:val="16"/>
              </w:rPr>
            </w:pPr>
            <w:r w:rsidRPr="00AE04CB">
              <w:rPr>
                <w:i/>
                <w:iCs/>
                <w:color w:val="000000"/>
                <w:sz w:val="16"/>
                <w:szCs w:val="16"/>
              </w:rPr>
              <w:t>Расходы на обеспечение нормальных условий труда и мер по технике безопасности</w:t>
            </w:r>
          </w:p>
        </w:tc>
        <w:tc>
          <w:tcPr>
            <w:tcW w:w="667" w:type="pct"/>
            <w:shd w:val="clear" w:color="auto" w:fill="auto"/>
            <w:noWrap/>
            <w:vAlign w:val="center"/>
            <w:hideMark/>
          </w:tcPr>
          <w:p w14:paraId="03FC9953"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0C92BB54" w14:textId="77777777" w:rsidR="00AE04CB" w:rsidRPr="00AE04CB" w:rsidRDefault="00AE04CB" w:rsidP="00AE04CB">
            <w:pPr>
              <w:jc w:val="right"/>
              <w:rPr>
                <w:color w:val="000000"/>
                <w:sz w:val="16"/>
                <w:szCs w:val="16"/>
              </w:rPr>
            </w:pPr>
            <w:r w:rsidRPr="00AE04CB">
              <w:rPr>
                <w:color w:val="000000"/>
                <w:sz w:val="16"/>
                <w:szCs w:val="16"/>
              </w:rPr>
              <w:t>66,30</w:t>
            </w:r>
          </w:p>
        </w:tc>
        <w:tc>
          <w:tcPr>
            <w:tcW w:w="615" w:type="pct"/>
            <w:shd w:val="clear" w:color="auto" w:fill="auto"/>
            <w:noWrap/>
            <w:vAlign w:val="bottom"/>
            <w:hideMark/>
          </w:tcPr>
          <w:p w14:paraId="74294580" w14:textId="77777777" w:rsidR="00AE04CB" w:rsidRPr="00AE04CB" w:rsidRDefault="00AE04CB" w:rsidP="00AE04CB">
            <w:pPr>
              <w:jc w:val="right"/>
              <w:rPr>
                <w:color w:val="000000"/>
                <w:sz w:val="16"/>
                <w:szCs w:val="16"/>
              </w:rPr>
            </w:pPr>
            <w:r w:rsidRPr="00AE04CB">
              <w:rPr>
                <w:color w:val="000000"/>
                <w:sz w:val="16"/>
                <w:szCs w:val="16"/>
              </w:rPr>
              <w:t>66,30</w:t>
            </w:r>
          </w:p>
        </w:tc>
        <w:tc>
          <w:tcPr>
            <w:tcW w:w="1038" w:type="pct"/>
            <w:vMerge/>
            <w:shd w:val="clear" w:color="auto" w:fill="auto"/>
            <w:vAlign w:val="center"/>
          </w:tcPr>
          <w:p w14:paraId="6E5C4458" w14:textId="77777777" w:rsidR="00AE04CB" w:rsidRPr="00AE04CB" w:rsidRDefault="00AE04CB" w:rsidP="00AE04CB">
            <w:pPr>
              <w:rPr>
                <w:color w:val="000000"/>
                <w:sz w:val="16"/>
                <w:szCs w:val="16"/>
              </w:rPr>
            </w:pPr>
          </w:p>
        </w:tc>
      </w:tr>
      <w:tr w:rsidR="00AE04CB" w:rsidRPr="00AE04CB" w14:paraId="4A06C92C" w14:textId="77777777" w:rsidTr="006D08D7">
        <w:trPr>
          <w:trHeight w:val="57"/>
        </w:trPr>
        <w:tc>
          <w:tcPr>
            <w:tcW w:w="373" w:type="pct"/>
            <w:shd w:val="clear" w:color="auto" w:fill="auto"/>
            <w:noWrap/>
            <w:vAlign w:val="bottom"/>
            <w:hideMark/>
          </w:tcPr>
          <w:p w14:paraId="57A6FA5E" w14:textId="77777777" w:rsidR="00AE04CB" w:rsidRPr="00AE04CB" w:rsidRDefault="00AE04CB" w:rsidP="00AE04CB">
            <w:pPr>
              <w:jc w:val="center"/>
              <w:rPr>
                <w:i/>
                <w:iCs/>
                <w:color w:val="000000"/>
                <w:sz w:val="16"/>
                <w:szCs w:val="16"/>
              </w:rPr>
            </w:pPr>
            <w:r w:rsidRPr="00AE04CB">
              <w:rPr>
                <w:i/>
                <w:iCs/>
                <w:color w:val="000000"/>
                <w:sz w:val="16"/>
                <w:szCs w:val="16"/>
              </w:rPr>
              <w:t>1.3.6.</w:t>
            </w:r>
          </w:p>
        </w:tc>
        <w:tc>
          <w:tcPr>
            <w:tcW w:w="1693" w:type="pct"/>
            <w:shd w:val="clear" w:color="auto" w:fill="auto"/>
            <w:vAlign w:val="bottom"/>
            <w:hideMark/>
          </w:tcPr>
          <w:p w14:paraId="3BDFD073" w14:textId="77777777" w:rsidR="00AE04CB" w:rsidRPr="00AE04CB" w:rsidRDefault="00AE04CB" w:rsidP="00AE04CB">
            <w:pPr>
              <w:rPr>
                <w:i/>
                <w:iCs/>
                <w:color w:val="000000"/>
                <w:sz w:val="16"/>
                <w:szCs w:val="16"/>
              </w:rPr>
            </w:pPr>
            <w:r w:rsidRPr="00AE04CB">
              <w:rPr>
                <w:i/>
                <w:iCs/>
                <w:color w:val="000000"/>
                <w:sz w:val="16"/>
                <w:szCs w:val="16"/>
              </w:rPr>
              <w:t>Электроэнергия на хоз. нужды</w:t>
            </w:r>
          </w:p>
        </w:tc>
        <w:tc>
          <w:tcPr>
            <w:tcW w:w="667" w:type="pct"/>
            <w:shd w:val="clear" w:color="auto" w:fill="auto"/>
            <w:noWrap/>
            <w:vAlign w:val="center"/>
            <w:hideMark/>
          </w:tcPr>
          <w:p w14:paraId="144C9FA0"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5A947A6A" w14:textId="77777777" w:rsidR="00AE04CB" w:rsidRPr="00AE04CB" w:rsidRDefault="00AE04CB" w:rsidP="00AE04CB">
            <w:pPr>
              <w:jc w:val="right"/>
              <w:rPr>
                <w:color w:val="000000"/>
                <w:sz w:val="16"/>
                <w:szCs w:val="16"/>
              </w:rPr>
            </w:pPr>
            <w:r w:rsidRPr="00AE04CB">
              <w:rPr>
                <w:color w:val="000000"/>
                <w:sz w:val="16"/>
                <w:szCs w:val="16"/>
              </w:rPr>
              <w:t>0,00</w:t>
            </w:r>
          </w:p>
        </w:tc>
        <w:tc>
          <w:tcPr>
            <w:tcW w:w="615" w:type="pct"/>
            <w:shd w:val="clear" w:color="auto" w:fill="auto"/>
            <w:noWrap/>
            <w:vAlign w:val="bottom"/>
            <w:hideMark/>
          </w:tcPr>
          <w:p w14:paraId="0D2924AE" w14:textId="77777777" w:rsidR="00AE04CB" w:rsidRPr="00AE04CB" w:rsidRDefault="00AE04CB" w:rsidP="00AE04CB">
            <w:pPr>
              <w:jc w:val="right"/>
              <w:rPr>
                <w:color w:val="000000"/>
                <w:sz w:val="16"/>
                <w:szCs w:val="16"/>
              </w:rPr>
            </w:pPr>
            <w:r w:rsidRPr="00AE04CB">
              <w:rPr>
                <w:color w:val="000000"/>
                <w:sz w:val="16"/>
                <w:szCs w:val="16"/>
              </w:rPr>
              <w:t>0,00</w:t>
            </w:r>
          </w:p>
        </w:tc>
        <w:tc>
          <w:tcPr>
            <w:tcW w:w="1038" w:type="pct"/>
            <w:vMerge/>
            <w:shd w:val="clear" w:color="auto" w:fill="auto"/>
            <w:vAlign w:val="center"/>
          </w:tcPr>
          <w:p w14:paraId="7E70D776" w14:textId="77777777" w:rsidR="00AE04CB" w:rsidRPr="00AE04CB" w:rsidRDefault="00AE04CB" w:rsidP="00AE04CB">
            <w:pPr>
              <w:rPr>
                <w:color w:val="000000"/>
                <w:sz w:val="16"/>
                <w:szCs w:val="16"/>
              </w:rPr>
            </w:pPr>
          </w:p>
        </w:tc>
      </w:tr>
      <w:tr w:rsidR="00AE04CB" w:rsidRPr="00AE04CB" w14:paraId="5ECEE30E" w14:textId="77777777" w:rsidTr="006D08D7">
        <w:trPr>
          <w:trHeight w:val="57"/>
        </w:trPr>
        <w:tc>
          <w:tcPr>
            <w:tcW w:w="373" w:type="pct"/>
            <w:shd w:val="clear" w:color="auto" w:fill="auto"/>
            <w:noWrap/>
            <w:vAlign w:val="bottom"/>
            <w:hideMark/>
          </w:tcPr>
          <w:p w14:paraId="016067D8" w14:textId="77777777" w:rsidR="00AE04CB" w:rsidRPr="00AE04CB" w:rsidRDefault="00AE04CB" w:rsidP="00AE04CB">
            <w:pPr>
              <w:jc w:val="center"/>
              <w:rPr>
                <w:i/>
                <w:iCs/>
                <w:color w:val="000000"/>
                <w:sz w:val="16"/>
                <w:szCs w:val="16"/>
              </w:rPr>
            </w:pPr>
            <w:r w:rsidRPr="00AE04CB">
              <w:rPr>
                <w:i/>
                <w:iCs/>
                <w:color w:val="000000"/>
                <w:sz w:val="16"/>
                <w:szCs w:val="16"/>
              </w:rPr>
              <w:t>1.3.7.</w:t>
            </w:r>
          </w:p>
        </w:tc>
        <w:tc>
          <w:tcPr>
            <w:tcW w:w="1693" w:type="pct"/>
            <w:shd w:val="clear" w:color="auto" w:fill="auto"/>
            <w:vAlign w:val="bottom"/>
            <w:hideMark/>
          </w:tcPr>
          <w:p w14:paraId="6A7C6830" w14:textId="77777777" w:rsidR="00AE04CB" w:rsidRPr="00AE04CB" w:rsidRDefault="00AE04CB" w:rsidP="00AE04CB">
            <w:pPr>
              <w:rPr>
                <w:i/>
                <w:iCs/>
                <w:color w:val="000000"/>
                <w:sz w:val="16"/>
                <w:szCs w:val="16"/>
              </w:rPr>
            </w:pPr>
            <w:r w:rsidRPr="00AE04CB">
              <w:rPr>
                <w:i/>
                <w:iCs/>
                <w:color w:val="000000"/>
                <w:sz w:val="16"/>
                <w:szCs w:val="16"/>
              </w:rPr>
              <w:t>Теплоэнергия</w:t>
            </w:r>
          </w:p>
        </w:tc>
        <w:tc>
          <w:tcPr>
            <w:tcW w:w="667" w:type="pct"/>
            <w:shd w:val="clear" w:color="auto" w:fill="auto"/>
            <w:noWrap/>
            <w:vAlign w:val="center"/>
            <w:hideMark/>
          </w:tcPr>
          <w:p w14:paraId="41B5E569"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7A2EC8A1" w14:textId="77777777" w:rsidR="00AE04CB" w:rsidRPr="00AE04CB" w:rsidRDefault="00AE04CB" w:rsidP="00AE04CB">
            <w:pPr>
              <w:jc w:val="right"/>
              <w:rPr>
                <w:color w:val="000000"/>
                <w:sz w:val="16"/>
                <w:szCs w:val="16"/>
              </w:rPr>
            </w:pPr>
            <w:r w:rsidRPr="00AE04CB">
              <w:rPr>
                <w:color w:val="000000"/>
                <w:sz w:val="16"/>
                <w:szCs w:val="16"/>
              </w:rPr>
              <w:t>0,00</w:t>
            </w:r>
          </w:p>
        </w:tc>
        <w:tc>
          <w:tcPr>
            <w:tcW w:w="615" w:type="pct"/>
            <w:shd w:val="clear" w:color="auto" w:fill="auto"/>
            <w:noWrap/>
            <w:vAlign w:val="bottom"/>
            <w:hideMark/>
          </w:tcPr>
          <w:p w14:paraId="6FD3C05F" w14:textId="77777777" w:rsidR="00AE04CB" w:rsidRPr="00AE04CB" w:rsidRDefault="00AE04CB" w:rsidP="00AE04CB">
            <w:pPr>
              <w:jc w:val="right"/>
              <w:rPr>
                <w:color w:val="000000"/>
                <w:sz w:val="16"/>
                <w:szCs w:val="16"/>
              </w:rPr>
            </w:pPr>
            <w:r w:rsidRPr="00AE04CB">
              <w:rPr>
                <w:color w:val="000000"/>
                <w:sz w:val="16"/>
                <w:szCs w:val="16"/>
              </w:rPr>
              <w:t>0,00</w:t>
            </w:r>
          </w:p>
        </w:tc>
        <w:tc>
          <w:tcPr>
            <w:tcW w:w="1038" w:type="pct"/>
            <w:vMerge/>
            <w:shd w:val="clear" w:color="auto" w:fill="auto"/>
            <w:vAlign w:val="center"/>
          </w:tcPr>
          <w:p w14:paraId="2987EE54" w14:textId="77777777" w:rsidR="00AE04CB" w:rsidRPr="00AE04CB" w:rsidRDefault="00AE04CB" w:rsidP="00AE04CB">
            <w:pPr>
              <w:rPr>
                <w:color w:val="000000"/>
                <w:sz w:val="16"/>
                <w:szCs w:val="16"/>
              </w:rPr>
            </w:pPr>
          </w:p>
        </w:tc>
      </w:tr>
      <w:tr w:rsidR="00AE04CB" w:rsidRPr="00AE04CB" w14:paraId="53CD6F41" w14:textId="77777777" w:rsidTr="006D08D7">
        <w:trPr>
          <w:trHeight w:val="57"/>
        </w:trPr>
        <w:tc>
          <w:tcPr>
            <w:tcW w:w="373" w:type="pct"/>
            <w:shd w:val="clear" w:color="auto" w:fill="auto"/>
            <w:noWrap/>
            <w:vAlign w:val="bottom"/>
            <w:hideMark/>
          </w:tcPr>
          <w:p w14:paraId="41E9886C" w14:textId="77777777" w:rsidR="00AE04CB" w:rsidRPr="00AE04CB" w:rsidRDefault="00AE04CB" w:rsidP="00AE04CB">
            <w:pPr>
              <w:jc w:val="center"/>
              <w:rPr>
                <w:i/>
                <w:iCs/>
                <w:color w:val="000000"/>
                <w:sz w:val="16"/>
                <w:szCs w:val="16"/>
              </w:rPr>
            </w:pPr>
            <w:r w:rsidRPr="00AE04CB">
              <w:rPr>
                <w:i/>
                <w:iCs/>
                <w:color w:val="000000"/>
                <w:sz w:val="16"/>
                <w:szCs w:val="16"/>
              </w:rPr>
              <w:t>1.3.8.</w:t>
            </w:r>
          </w:p>
        </w:tc>
        <w:tc>
          <w:tcPr>
            <w:tcW w:w="1693" w:type="pct"/>
            <w:shd w:val="clear" w:color="auto" w:fill="auto"/>
            <w:vAlign w:val="bottom"/>
            <w:hideMark/>
          </w:tcPr>
          <w:p w14:paraId="37236622" w14:textId="77777777" w:rsidR="00AE04CB" w:rsidRPr="00AE04CB" w:rsidRDefault="00AE04CB" w:rsidP="00AE04CB">
            <w:pPr>
              <w:rPr>
                <w:i/>
                <w:iCs/>
                <w:color w:val="000000"/>
                <w:sz w:val="16"/>
                <w:szCs w:val="16"/>
              </w:rPr>
            </w:pPr>
            <w:r w:rsidRPr="00AE04CB">
              <w:rPr>
                <w:i/>
                <w:iCs/>
                <w:color w:val="000000"/>
                <w:sz w:val="16"/>
                <w:szCs w:val="16"/>
              </w:rPr>
              <w:t>Расходы на страхование</w:t>
            </w:r>
          </w:p>
        </w:tc>
        <w:tc>
          <w:tcPr>
            <w:tcW w:w="667" w:type="pct"/>
            <w:shd w:val="clear" w:color="auto" w:fill="auto"/>
            <w:noWrap/>
            <w:vAlign w:val="center"/>
            <w:hideMark/>
          </w:tcPr>
          <w:p w14:paraId="64120A74"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2327F7C2" w14:textId="77777777" w:rsidR="00AE04CB" w:rsidRPr="00AE04CB" w:rsidRDefault="00AE04CB" w:rsidP="00AE04CB">
            <w:pPr>
              <w:jc w:val="right"/>
              <w:rPr>
                <w:color w:val="000000"/>
                <w:sz w:val="16"/>
                <w:szCs w:val="16"/>
              </w:rPr>
            </w:pPr>
            <w:r w:rsidRPr="00AE04CB">
              <w:rPr>
                <w:color w:val="000000"/>
                <w:sz w:val="16"/>
                <w:szCs w:val="16"/>
              </w:rPr>
              <w:t>454,71</w:t>
            </w:r>
          </w:p>
        </w:tc>
        <w:tc>
          <w:tcPr>
            <w:tcW w:w="615" w:type="pct"/>
            <w:shd w:val="clear" w:color="auto" w:fill="auto"/>
            <w:noWrap/>
            <w:vAlign w:val="bottom"/>
            <w:hideMark/>
          </w:tcPr>
          <w:p w14:paraId="4F588B5E" w14:textId="77777777" w:rsidR="00AE04CB" w:rsidRPr="00AE04CB" w:rsidRDefault="00AE04CB" w:rsidP="00AE04CB">
            <w:pPr>
              <w:jc w:val="right"/>
              <w:rPr>
                <w:color w:val="000000"/>
                <w:sz w:val="16"/>
                <w:szCs w:val="16"/>
              </w:rPr>
            </w:pPr>
            <w:r w:rsidRPr="00AE04CB">
              <w:rPr>
                <w:color w:val="000000"/>
                <w:sz w:val="16"/>
                <w:szCs w:val="16"/>
              </w:rPr>
              <w:t>454,71</w:t>
            </w:r>
          </w:p>
        </w:tc>
        <w:tc>
          <w:tcPr>
            <w:tcW w:w="1038" w:type="pct"/>
            <w:vMerge/>
            <w:shd w:val="clear" w:color="auto" w:fill="auto"/>
            <w:vAlign w:val="center"/>
          </w:tcPr>
          <w:p w14:paraId="12E77057" w14:textId="77777777" w:rsidR="00AE04CB" w:rsidRPr="00AE04CB" w:rsidRDefault="00AE04CB" w:rsidP="00AE04CB">
            <w:pPr>
              <w:rPr>
                <w:color w:val="000000"/>
                <w:sz w:val="16"/>
                <w:szCs w:val="16"/>
              </w:rPr>
            </w:pPr>
          </w:p>
        </w:tc>
      </w:tr>
      <w:tr w:rsidR="00AE04CB" w:rsidRPr="00AE04CB" w14:paraId="06BA320D" w14:textId="77777777" w:rsidTr="006D08D7">
        <w:trPr>
          <w:trHeight w:val="57"/>
        </w:trPr>
        <w:tc>
          <w:tcPr>
            <w:tcW w:w="373" w:type="pct"/>
            <w:shd w:val="clear" w:color="auto" w:fill="auto"/>
            <w:noWrap/>
            <w:vAlign w:val="bottom"/>
            <w:hideMark/>
          </w:tcPr>
          <w:p w14:paraId="0B31EC8E" w14:textId="77777777" w:rsidR="00AE04CB" w:rsidRPr="00AE04CB" w:rsidRDefault="00AE04CB" w:rsidP="00AE04CB">
            <w:pPr>
              <w:jc w:val="center"/>
              <w:rPr>
                <w:i/>
                <w:iCs/>
                <w:color w:val="000000"/>
                <w:sz w:val="16"/>
                <w:szCs w:val="16"/>
              </w:rPr>
            </w:pPr>
            <w:r w:rsidRPr="00AE04CB">
              <w:rPr>
                <w:i/>
                <w:iCs/>
                <w:color w:val="000000"/>
                <w:sz w:val="16"/>
                <w:szCs w:val="16"/>
              </w:rPr>
              <w:t>1.3.9.</w:t>
            </w:r>
          </w:p>
        </w:tc>
        <w:tc>
          <w:tcPr>
            <w:tcW w:w="1693" w:type="pct"/>
            <w:shd w:val="clear" w:color="auto" w:fill="auto"/>
            <w:vAlign w:val="bottom"/>
            <w:hideMark/>
          </w:tcPr>
          <w:p w14:paraId="154CB232" w14:textId="77777777" w:rsidR="00AE04CB" w:rsidRPr="00AE04CB" w:rsidRDefault="00AE04CB" w:rsidP="00AE04CB">
            <w:pPr>
              <w:rPr>
                <w:i/>
                <w:iCs/>
                <w:color w:val="000000"/>
                <w:sz w:val="16"/>
                <w:szCs w:val="16"/>
              </w:rPr>
            </w:pPr>
            <w:r w:rsidRPr="00AE04CB">
              <w:rPr>
                <w:i/>
                <w:iCs/>
                <w:color w:val="000000"/>
                <w:sz w:val="16"/>
                <w:szCs w:val="16"/>
              </w:rPr>
              <w:t>Другие прочие расходы</w:t>
            </w:r>
          </w:p>
        </w:tc>
        <w:tc>
          <w:tcPr>
            <w:tcW w:w="667" w:type="pct"/>
            <w:shd w:val="clear" w:color="auto" w:fill="auto"/>
            <w:noWrap/>
            <w:vAlign w:val="center"/>
            <w:hideMark/>
          </w:tcPr>
          <w:p w14:paraId="3A5CDAE4"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1746358C" w14:textId="77777777" w:rsidR="00AE04CB" w:rsidRPr="00AE04CB" w:rsidRDefault="00AE04CB" w:rsidP="00AE04CB">
            <w:pPr>
              <w:jc w:val="right"/>
              <w:rPr>
                <w:color w:val="000000"/>
                <w:sz w:val="16"/>
                <w:szCs w:val="16"/>
              </w:rPr>
            </w:pPr>
            <w:r w:rsidRPr="00AE04CB">
              <w:rPr>
                <w:color w:val="000000"/>
                <w:sz w:val="16"/>
                <w:szCs w:val="16"/>
              </w:rPr>
              <w:t>75,87</w:t>
            </w:r>
          </w:p>
        </w:tc>
        <w:tc>
          <w:tcPr>
            <w:tcW w:w="615" w:type="pct"/>
            <w:shd w:val="clear" w:color="auto" w:fill="auto"/>
            <w:noWrap/>
            <w:vAlign w:val="bottom"/>
            <w:hideMark/>
          </w:tcPr>
          <w:p w14:paraId="7B80F1BB" w14:textId="77777777" w:rsidR="00AE04CB" w:rsidRPr="00AE04CB" w:rsidRDefault="00AE04CB" w:rsidP="00AE04CB">
            <w:pPr>
              <w:jc w:val="right"/>
              <w:rPr>
                <w:color w:val="000000"/>
                <w:sz w:val="16"/>
                <w:szCs w:val="16"/>
              </w:rPr>
            </w:pPr>
            <w:r w:rsidRPr="00AE04CB">
              <w:rPr>
                <w:color w:val="000000"/>
                <w:sz w:val="16"/>
                <w:szCs w:val="16"/>
              </w:rPr>
              <w:t>75,89</w:t>
            </w:r>
          </w:p>
        </w:tc>
        <w:tc>
          <w:tcPr>
            <w:tcW w:w="1038" w:type="pct"/>
            <w:vMerge/>
            <w:shd w:val="clear" w:color="auto" w:fill="auto"/>
            <w:vAlign w:val="center"/>
          </w:tcPr>
          <w:p w14:paraId="1CC683C7" w14:textId="77777777" w:rsidR="00AE04CB" w:rsidRPr="00AE04CB" w:rsidRDefault="00AE04CB" w:rsidP="00AE04CB">
            <w:pPr>
              <w:rPr>
                <w:color w:val="000000"/>
                <w:sz w:val="16"/>
                <w:szCs w:val="16"/>
              </w:rPr>
            </w:pPr>
          </w:p>
        </w:tc>
      </w:tr>
      <w:tr w:rsidR="00AE04CB" w:rsidRPr="00AE04CB" w14:paraId="793F949D" w14:textId="77777777" w:rsidTr="006D08D7">
        <w:trPr>
          <w:trHeight w:val="57"/>
        </w:trPr>
        <w:tc>
          <w:tcPr>
            <w:tcW w:w="373" w:type="pct"/>
            <w:shd w:val="clear" w:color="auto" w:fill="auto"/>
            <w:noWrap/>
            <w:vAlign w:val="bottom"/>
            <w:hideMark/>
          </w:tcPr>
          <w:p w14:paraId="301EDE83" w14:textId="77777777" w:rsidR="00AE04CB" w:rsidRPr="00AE04CB" w:rsidRDefault="00AE04CB" w:rsidP="00AE04CB">
            <w:pPr>
              <w:jc w:val="center"/>
              <w:rPr>
                <w:color w:val="000000"/>
                <w:sz w:val="16"/>
                <w:szCs w:val="16"/>
              </w:rPr>
            </w:pPr>
            <w:r w:rsidRPr="00AE04CB">
              <w:rPr>
                <w:color w:val="000000"/>
                <w:sz w:val="16"/>
                <w:szCs w:val="16"/>
              </w:rPr>
              <w:t>1.4.</w:t>
            </w:r>
          </w:p>
        </w:tc>
        <w:tc>
          <w:tcPr>
            <w:tcW w:w="1693" w:type="pct"/>
            <w:shd w:val="clear" w:color="auto" w:fill="auto"/>
            <w:vAlign w:val="bottom"/>
            <w:hideMark/>
          </w:tcPr>
          <w:p w14:paraId="2B4B0D80" w14:textId="77777777" w:rsidR="00AE04CB" w:rsidRPr="00AE04CB" w:rsidRDefault="00AE04CB" w:rsidP="00AE04CB">
            <w:pPr>
              <w:rPr>
                <w:color w:val="000000"/>
                <w:sz w:val="16"/>
                <w:szCs w:val="16"/>
              </w:rPr>
            </w:pPr>
            <w:r w:rsidRPr="00AE04CB">
              <w:rPr>
                <w:color w:val="000000"/>
                <w:sz w:val="16"/>
                <w:szCs w:val="16"/>
              </w:rPr>
              <w:t>Подконтрольные расходы из прибыли</w:t>
            </w:r>
          </w:p>
        </w:tc>
        <w:tc>
          <w:tcPr>
            <w:tcW w:w="667" w:type="pct"/>
            <w:shd w:val="clear" w:color="auto" w:fill="auto"/>
            <w:noWrap/>
            <w:vAlign w:val="center"/>
            <w:hideMark/>
          </w:tcPr>
          <w:p w14:paraId="7951AD08"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4D67FB53" w14:textId="77777777" w:rsidR="00AE04CB" w:rsidRPr="00AE04CB" w:rsidRDefault="00AE04CB" w:rsidP="00AE04CB">
            <w:pPr>
              <w:jc w:val="right"/>
              <w:rPr>
                <w:color w:val="000000"/>
                <w:sz w:val="16"/>
                <w:szCs w:val="16"/>
              </w:rPr>
            </w:pPr>
            <w:r w:rsidRPr="00AE04CB">
              <w:rPr>
                <w:color w:val="000000"/>
                <w:sz w:val="16"/>
                <w:szCs w:val="16"/>
              </w:rPr>
              <w:t>1 231,67</w:t>
            </w:r>
          </w:p>
        </w:tc>
        <w:tc>
          <w:tcPr>
            <w:tcW w:w="615" w:type="pct"/>
            <w:shd w:val="clear" w:color="auto" w:fill="auto"/>
            <w:noWrap/>
            <w:vAlign w:val="bottom"/>
            <w:hideMark/>
          </w:tcPr>
          <w:p w14:paraId="29217CE4" w14:textId="77777777" w:rsidR="00AE04CB" w:rsidRPr="00AE04CB" w:rsidRDefault="00AE04CB" w:rsidP="00AE04CB">
            <w:pPr>
              <w:jc w:val="right"/>
              <w:rPr>
                <w:color w:val="000000"/>
                <w:sz w:val="16"/>
                <w:szCs w:val="16"/>
              </w:rPr>
            </w:pPr>
            <w:r w:rsidRPr="00AE04CB">
              <w:rPr>
                <w:color w:val="000000"/>
                <w:sz w:val="16"/>
                <w:szCs w:val="16"/>
              </w:rPr>
              <w:t>1 185,44</w:t>
            </w:r>
          </w:p>
        </w:tc>
        <w:tc>
          <w:tcPr>
            <w:tcW w:w="1038" w:type="pct"/>
            <w:vMerge/>
            <w:shd w:val="clear" w:color="auto" w:fill="auto"/>
            <w:vAlign w:val="center"/>
          </w:tcPr>
          <w:p w14:paraId="04C0F339" w14:textId="77777777" w:rsidR="00AE04CB" w:rsidRPr="00AE04CB" w:rsidRDefault="00AE04CB" w:rsidP="00AE04CB">
            <w:pPr>
              <w:rPr>
                <w:color w:val="000000"/>
                <w:sz w:val="16"/>
                <w:szCs w:val="16"/>
              </w:rPr>
            </w:pPr>
          </w:p>
        </w:tc>
      </w:tr>
      <w:tr w:rsidR="00AE04CB" w:rsidRPr="00AE04CB" w14:paraId="2BEA8D4F" w14:textId="77777777" w:rsidTr="006D08D7">
        <w:trPr>
          <w:trHeight w:val="57"/>
        </w:trPr>
        <w:tc>
          <w:tcPr>
            <w:tcW w:w="2066" w:type="pct"/>
            <w:gridSpan w:val="2"/>
            <w:shd w:val="clear" w:color="auto" w:fill="auto"/>
            <w:vAlign w:val="bottom"/>
            <w:hideMark/>
          </w:tcPr>
          <w:p w14:paraId="1735531C" w14:textId="77777777" w:rsidR="00AE04CB" w:rsidRPr="00AE04CB" w:rsidRDefault="00AE04CB" w:rsidP="00AE04CB">
            <w:pPr>
              <w:jc w:val="center"/>
              <w:rPr>
                <w:b/>
                <w:bCs/>
                <w:sz w:val="16"/>
                <w:szCs w:val="16"/>
              </w:rPr>
            </w:pPr>
            <w:r w:rsidRPr="00AE04CB">
              <w:rPr>
                <w:b/>
                <w:bCs/>
                <w:sz w:val="16"/>
                <w:szCs w:val="16"/>
              </w:rPr>
              <w:t>Всего подконтрольные расходы</w:t>
            </w:r>
          </w:p>
        </w:tc>
        <w:tc>
          <w:tcPr>
            <w:tcW w:w="667" w:type="pct"/>
            <w:shd w:val="clear" w:color="auto" w:fill="auto"/>
            <w:noWrap/>
            <w:vAlign w:val="center"/>
            <w:hideMark/>
          </w:tcPr>
          <w:p w14:paraId="73C20740"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759D1749" w14:textId="77777777" w:rsidR="00AE04CB" w:rsidRPr="00AE04CB" w:rsidRDefault="00AE04CB" w:rsidP="00AE04CB">
            <w:pPr>
              <w:jc w:val="right"/>
              <w:rPr>
                <w:b/>
                <w:bCs/>
                <w:color w:val="000000"/>
                <w:sz w:val="16"/>
                <w:szCs w:val="16"/>
              </w:rPr>
            </w:pPr>
            <w:r w:rsidRPr="00AE04CB">
              <w:rPr>
                <w:b/>
                <w:bCs/>
                <w:color w:val="000000"/>
                <w:sz w:val="16"/>
                <w:szCs w:val="16"/>
              </w:rPr>
              <w:t>236 906,39</w:t>
            </w:r>
          </w:p>
        </w:tc>
        <w:tc>
          <w:tcPr>
            <w:tcW w:w="615" w:type="pct"/>
            <w:shd w:val="clear" w:color="auto" w:fill="auto"/>
            <w:noWrap/>
            <w:vAlign w:val="bottom"/>
            <w:hideMark/>
          </w:tcPr>
          <w:p w14:paraId="2693413C" w14:textId="77777777" w:rsidR="00AE04CB" w:rsidRPr="00AE04CB" w:rsidRDefault="00AE04CB" w:rsidP="00AE04CB">
            <w:pPr>
              <w:jc w:val="right"/>
              <w:rPr>
                <w:b/>
                <w:bCs/>
                <w:color w:val="000000"/>
                <w:sz w:val="16"/>
                <w:szCs w:val="16"/>
              </w:rPr>
            </w:pPr>
            <w:r w:rsidRPr="00AE04CB">
              <w:rPr>
                <w:b/>
                <w:bCs/>
                <w:color w:val="000000"/>
                <w:sz w:val="16"/>
                <w:szCs w:val="16"/>
              </w:rPr>
              <w:t>210 119,36</w:t>
            </w:r>
          </w:p>
        </w:tc>
        <w:tc>
          <w:tcPr>
            <w:tcW w:w="1038" w:type="pct"/>
            <w:shd w:val="clear" w:color="auto" w:fill="auto"/>
            <w:vAlign w:val="center"/>
          </w:tcPr>
          <w:p w14:paraId="7A3A5C0E" w14:textId="77777777" w:rsidR="00AE04CB" w:rsidRPr="00AE04CB" w:rsidRDefault="00AE04CB" w:rsidP="00AE04CB">
            <w:pPr>
              <w:rPr>
                <w:color w:val="000000"/>
                <w:sz w:val="16"/>
                <w:szCs w:val="16"/>
              </w:rPr>
            </w:pPr>
          </w:p>
        </w:tc>
      </w:tr>
      <w:tr w:rsidR="00AE04CB" w:rsidRPr="00AE04CB" w14:paraId="7108D804" w14:textId="77777777" w:rsidTr="006D08D7">
        <w:trPr>
          <w:trHeight w:val="57"/>
        </w:trPr>
        <w:tc>
          <w:tcPr>
            <w:tcW w:w="5000" w:type="pct"/>
            <w:gridSpan w:val="6"/>
            <w:shd w:val="clear" w:color="auto" w:fill="auto"/>
            <w:noWrap/>
            <w:vAlign w:val="bottom"/>
            <w:hideMark/>
          </w:tcPr>
          <w:p w14:paraId="603BCBDD" w14:textId="77777777" w:rsidR="00AE04CB" w:rsidRPr="00AE04CB" w:rsidRDefault="00AE04CB" w:rsidP="00AE04CB">
            <w:pPr>
              <w:rPr>
                <w:b/>
                <w:bCs/>
                <w:color w:val="000000"/>
                <w:sz w:val="16"/>
                <w:szCs w:val="16"/>
              </w:rPr>
            </w:pPr>
            <w:r w:rsidRPr="00AE04CB">
              <w:rPr>
                <w:b/>
                <w:bCs/>
                <w:color w:val="000000"/>
                <w:sz w:val="16"/>
                <w:szCs w:val="16"/>
              </w:rPr>
              <w:t>2. Расчёт неподконтрольных расходов</w:t>
            </w:r>
          </w:p>
        </w:tc>
      </w:tr>
      <w:tr w:rsidR="00AE04CB" w:rsidRPr="00AE04CB" w14:paraId="0712B68D" w14:textId="77777777" w:rsidTr="006D08D7">
        <w:trPr>
          <w:trHeight w:val="57"/>
        </w:trPr>
        <w:tc>
          <w:tcPr>
            <w:tcW w:w="373" w:type="pct"/>
            <w:shd w:val="clear" w:color="auto" w:fill="auto"/>
            <w:noWrap/>
            <w:vAlign w:val="bottom"/>
            <w:hideMark/>
          </w:tcPr>
          <w:p w14:paraId="7B53FF85" w14:textId="77777777" w:rsidR="00AE04CB" w:rsidRPr="00AE04CB" w:rsidRDefault="00AE04CB" w:rsidP="00AE04CB">
            <w:pPr>
              <w:jc w:val="right"/>
              <w:rPr>
                <w:color w:val="000000"/>
                <w:sz w:val="16"/>
                <w:szCs w:val="16"/>
              </w:rPr>
            </w:pPr>
            <w:r w:rsidRPr="00AE04CB">
              <w:rPr>
                <w:color w:val="000000"/>
                <w:sz w:val="16"/>
                <w:szCs w:val="16"/>
              </w:rPr>
              <w:t>2.1.</w:t>
            </w:r>
          </w:p>
        </w:tc>
        <w:tc>
          <w:tcPr>
            <w:tcW w:w="1693" w:type="pct"/>
            <w:shd w:val="clear" w:color="auto" w:fill="auto"/>
            <w:vAlign w:val="bottom"/>
            <w:hideMark/>
          </w:tcPr>
          <w:p w14:paraId="607E8B13" w14:textId="77777777" w:rsidR="00AE04CB" w:rsidRPr="00AE04CB" w:rsidRDefault="00AE04CB" w:rsidP="00AE04CB">
            <w:pPr>
              <w:rPr>
                <w:color w:val="000000"/>
                <w:sz w:val="16"/>
                <w:szCs w:val="16"/>
              </w:rPr>
            </w:pPr>
            <w:r w:rsidRPr="00AE04CB">
              <w:rPr>
                <w:color w:val="000000"/>
                <w:sz w:val="16"/>
                <w:szCs w:val="16"/>
              </w:rPr>
              <w:t>Оплата услуг ОАО "ФСК ЕЭС"</w:t>
            </w:r>
          </w:p>
        </w:tc>
        <w:tc>
          <w:tcPr>
            <w:tcW w:w="667" w:type="pct"/>
            <w:shd w:val="clear" w:color="auto" w:fill="auto"/>
            <w:noWrap/>
            <w:vAlign w:val="center"/>
            <w:hideMark/>
          </w:tcPr>
          <w:p w14:paraId="71AA382F"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2A3A4C93" w14:textId="77777777" w:rsidR="00AE04CB" w:rsidRPr="00AE04CB" w:rsidRDefault="00AE04CB" w:rsidP="00AE04CB">
            <w:pPr>
              <w:jc w:val="right"/>
              <w:rPr>
                <w:color w:val="000000"/>
                <w:sz w:val="16"/>
                <w:szCs w:val="16"/>
              </w:rPr>
            </w:pPr>
            <w:r w:rsidRPr="00AE04CB">
              <w:rPr>
                <w:color w:val="000000"/>
                <w:sz w:val="16"/>
                <w:szCs w:val="16"/>
              </w:rPr>
              <w:t>0</w:t>
            </w:r>
          </w:p>
        </w:tc>
        <w:tc>
          <w:tcPr>
            <w:tcW w:w="615" w:type="pct"/>
            <w:shd w:val="clear" w:color="auto" w:fill="auto"/>
            <w:noWrap/>
            <w:vAlign w:val="bottom"/>
            <w:hideMark/>
          </w:tcPr>
          <w:p w14:paraId="199873A7" w14:textId="77777777" w:rsidR="00AE04CB" w:rsidRPr="00AE04CB" w:rsidRDefault="00AE04CB" w:rsidP="00AE04CB">
            <w:pPr>
              <w:jc w:val="right"/>
              <w:rPr>
                <w:color w:val="000000"/>
                <w:sz w:val="16"/>
                <w:szCs w:val="16"/>
              </w:rPr>
            </w:pPr>
            <w:r w:rsidRPr="00AE04CB">
              <w:rPr>
                <w:color w:val="000000"/>
                <w:sz w:val="16"/>
                <w:szCs w:val="16"/>
              </w:rPr>
              <w:t>0</w:t>
            </w:r>
          </w:p>
        </w:tc>
        <w:tc>
          <w:tcPr>
            <w:tcW w:w="1038" w:type="pct"/>
            <w:shd w:val="clear" w:color="auto" w:fill="auto"/>
            <w:vAlign w:val="bottom"/>
            <w:hideMark/>
          </w:tcPr>
          <w:p w14:paraId="089995C1"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6ED4F4D9" w14:textId="77777777" w:rsidTr="006D08D7">
        <w:trPr>
          <w:trHeight w:val="57"/>
        </w:trPr>
        <w:tc>
          <w:tcPr>
            <w:tcW w:w="373" w:type="pct"/>
            <w:shd w:val="clear" w:color="auto" w:fill="auto"/>
            <w:noWrap/>
            <w:vAlign w:val="bottom"/>
            <w:hideMark/>
          </w:tcPr>
          <w:p w14:paraId="73F203DB" w14:textId="77777777" w:rsidR="00AE04CB" w:rsidRPr="00AE04CB" w:rsidRDefault="00AE04CB" w:rsidP="00AE04CB">
            <w:pPr>
              <w:jc w:val="right"/>
              <w:rPr>
                <w:color w:val="000000"/>
                <w:sz w:val="16"/>
                <w:szCs w:val="16"/>
              </w:rPr>
            </w:pPr>
            <w:r w:rsidRPr="00AE04CB">
              <w:rPr>
                <w:color w:val="000000"/>
                <w:sz w:val="16"/>
                <w:szCs w:val="16"/>
              </w:rPr>
              <w:t>2.2.</w:t>
            </w:r>
          </w:p>
        </w:tc>
        <w:tc>
          <w:tcPr>
            <w:tcW w:w="1693" w:type="pct"/>
            <w:shd w:val="clear" w:color="auto" w:fill="auto"/>
            <w:vAlign w:val="bottom"/>
            <w:hideMark/>
          </w:tcPr>
          <w:p w14:paraId="268AD116" w14:textId="77777777" w:rsidR="00AE04CB" w:rsidRPr="00AE04CB" w:rsidRDefault="00AE04CB" w:rsidP="00AE04CB">
            <w:pPr>
              <w:rPr>
                <w:color w:val="000000"/>
                <w:sz w:val="16"/>
                <w:szCs w:val="16"/>
              </w:rPr>
            </w:pPr>
            <w:r w:rsidRPr="00AE04CB">
              <w:rPr>
                <w:color w:val="000000"/>
                <w:sz w:val="16"/>
                <w:szCs w:val="16"/>
              </w:rPr>
              <w:t>Электроэнергия на хоз. нужды</w:t>
            </w:r>
          </w:p>
        </w:tc>
        <w:tc>
          <w:tcPr>
            <w:tcW w:w="667" w:type="pct"/>
            <w:shd w:val="clear" w:color="auto" w:fill="auto"/>
            <w:noWrap/>
            <w:vAlign w:val="center"/>
            <w:hideMark/>
          </w:tcPr>
          <w:p w14:paraId="3683FB74"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00526F68" w14:textId="77777777" w:rsidR="00AE04CB" w:rsidRPr="00AE04CB" w:rsidRDefault="00AE04CB" w:rsidP="00AE04CB">
            <w:pPr>
              <w:jc w:val="right"/>
              <w:rPr>
                <w:color w:val="000000"/>
                <w:sz w:val="16"/>
                <w:szCs w:val="16"/>
              </w:rPr>
            </w:pPr>
            <w:r w:rsidRPr="00AE04CB">
              <w:rPr>
                <w:color w:val="000000"/>
                <w:sz w:val="16"/>
                <w:szCs w:val="16"/>
              </w:rPr>
              <w:t>1 040,08</w:t>
            </w:r>
          </w:p>
        </w:tc>
        <w:tc>
          <w:tcPr>
            <w:tcW w:w="615" w:type="pct"/>
            <w:shd w:val="clear" w:color="auto" w:fill="auto"/>
            <w:noWrap/>
            <w:vAlign w:val="bottom"/>
            <w:hideMark/>
          </w:tcPr>
          <w:p w14:paraId="75888939" w14:textId="77777777" w:rsidR="00AE04CB" w:rsidRPr="00AE04CB" w:rsidRDefault="00AE04CB" w:rsidP="00AE04CB">
            <w:pPr>
              <w:jc w:val="right"/>
              <w:rPr>
                <w:color w:val="000000"/>
                <w:sz w:val="16"/>
                <w:szCs w:val="16"/>
              </w:rPr>
            </w:pPr>
            <w:r w:rsidRPr="00AE04CB">
              <w:rPr>
                <w:color w:val="000000"/>
                <w:sz w:val="16"/>
                <w:szCs w:val="16"/>
              </w:rPr>
              <w:t>990,71</w:t>
            </w:r>
          </w:p>
        </w:tc>
        <w:tc>
          <w:tcPr>
            <w:tcW w:w="1038" w:type="pct"/>
            <w:shd w:val="clear" w:color="auto" w:fill="auto"/>
            <w:vAlign w:val="bottom"/>
            <w:hideMark/>
          </w:tcPr>
          <w:p w14:paraId="12054280" w14:textId="77777777" w:rsidR="00AE04CB" w:rsidRPr="00AE04CB" w:rsidRDefault="00AE04CB" w:rsidP="00AE04CB">
            <w:pPr>
              <w:rPr>
                <w:color w:val="000000"/>
                <w:sz w:val="16"/>
                <w:szCs w:val="16"/>
              </w:rPr>
            </w:pPr>
            <w:r w:rsidRPr="00AE04CB">
              <w:rPr>
                <w:color w:val="000000"/>
                <w:sz w:val="16"/>
                <w:szCs w:val="16"/>
              </w:rPr>
              <w:t xml:space="preserve">План 2024 стр. 93, договоры, расчёт. </w:t>
            </w:r>
            <w:proofErr w:type="spellStart"/>
            <w:r w:rsidRPr="00AE04CB">
              <w:rPr>
                <w:color w:val="000000"/>
                <w:sz w:val="16"/>
                <w:szCs w:val="16"/>
              </w:rPr>
              <w:t>Пп</w:t>
            </w:r>
            <w:proofErr w:type="spellEnd"/>
            <w:r w:rsidRPr="00AE04CB">
              <w:rPr>
                <w:color w:val="000000"/>
                <w:sz w:val="16"/>
                <w:szCs w:val="16"/>
              </w:rPr>
              <w:t xml:space="preserve">. 2 п. 18 и п. 22 Основ ценообразования 1178. </w:t>
            </w:r>
          </w:p>
        </w:tc>
      </w:tr>
      <w:tr w:rsidR="00AE04CB" w:rsidRPr="00AE04CB" w14:paraId="1809FE92" w14:textId="77777777" w:rsidTr="006D08D7">
        <w:trPr>
          <w:trHeight w:val="57"/>
        </w:trPr>
        <w:tc>
          <w:tcPr>
            <w:tcW w:w="373" w:type="pct"/>
            <w:shd w:val="clear" w:color="auto" w:fill="auto"/>
            <w:noWrap/>
            <w:vAlign w:val="bottom"/>
            <w:hideMark/>
          </w:tcPr>
          <w:p w14:paraId="7AC22C8D" w14:textId="77777777" w:rsidR="00AE04CB" w:rsidRPr="00AE04CB" w:rsidRDefault="00AE04CB" w:rsidP="00AE04CB">
            <w:pPr>
              <w:jc w:val="right"/>
              <w:rPr>
                <w:color w:val="000000"/>
                <w:sz w:val="16"/>
                <w:szCs w:val="16"/>
              </w:rPr>
            </w:pPr>
            <w:r w:rsidRPr="00AE04CB">
              <w:rPr>
                <w:color w:val="000000"/>
                <w:sz w:val="16"/>
                <w:szCs w:val="16"/>
              </w:rPr>
              <w:t>2.3.</w:t>
            </w:r>
          </w:p>
        </w:tc>
        <w:tc>
          <w:tcPr>
            <w:tcW w:w="1693" w:type="pct"/>
            <w:shd w:val="clear" w:color="auto" w:fill="auto"/>
            <w:vAlign w:val="bottom"/>
            <w:hideMark/>
          </w:tcPr>
          <w:p w14:paraId="06342A04" w14:textId="77777777" w:rsidR="00AE04CB" w:rsidRPr="00AE04CB" w:rsidRDefault="00AE04CB" w:rsidP="00AE04CB">
            <w:pPr>
              <w:rPr>
                <w:color w:val="000000"/>
                <w:sz w:val="16"/>
                <w:szCs w:val="16"/>
              </w:rPr>
            </w:pPr>
            <w:r w:rsidRPr="00AE04CB">
              <w:rPr>
                <w:color w:val="000000"/>
                <w:sz w:val="16"/>
                <w:szCs w:val="16"/>
              </w:rPr>
              <w:t>Теплоэнергия</w:t>
            </w:r>
          </w:p>
        </w:tc>
        <w:tc>
          <w:tcPr>
            <w:tcW w:w="667" w:type="pct"/>
            <w:shd w:val="clear" w:color="auto" w:fill="auto"/>
            <w:noWrap/>
            <w:vAlign w:val="center"/>
            <w:hideMark/>
          </w:tcPr>
          <w:p w14:paraId="1A3C9A9F"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22047DF6" w14:textId="77777777" w:rsidR="00AE04CB" w:rsidRPr="00AE04CB" w:rsidRDefault="00AE04CB" w:rsidP="00AE04CB">
            <w:pPr>
              <w:jc w:val="right"/>
              <w:rPr>
                <w:color w:val="000000"/>
                <w:sz w:val="16"/>
                <w:szCs w:val="16"/>
              </w:rPr>
            </w:pPr>
            <w:r w:rsidRPr="00AE04CB">
              <w:rPr>
                <w:color w:val="000000"/>
                <w:sz w:val="16"/>
                <w:szCs w:val="16"/>
              </w:rPr>
              <w:t>3 376,77</w:t>
            </w:r>
          </w:p>
        </w:tc>
        <w:tc>
          <w:tcPr>
            <w:tcW w:w="615" w:type="pct"/>
            <w:shd w:val="clear" w:color="auto" w:fill="auto"/>
            <w:noWrap/>
            <w:vAlign w:val="bottom"/>
            <w:hideMark/>
          </w:tcPr>
          <w:p w14:paraId="216102B0" w14:textId="77777777" w:rsidR="00AE04CB" w:rsidRPr="00AE04CB" w:rsidRDefault="00AE04CB" w:rsidP="00AE04CB">
            <w:pPr>
              <w:jc w:val="right"/>
              <w:rPr>
                <w:color w:val="000000"/>
                <w:sz w:val="16"/>
                <w:szCs w:val="16"/>
              </w:rPr>
            </w:pPr>
            <w:r w:rsidRPr="00AE04CB">
              <w:rPr>
                <w:color w:val="000000"/>
                <w:sz w:val="16"/>
                <w:szCs w:val="16"/>
              </w:rPr>
              <w:t>2 870,73</w:t>
            </w:r>
          </w:p>
        </w:tc>
        <w:tc>
          <w:tcPr>
            <w:tcW w:w="1038" w:type="pct"/>
            <w:shd w:val="clear" w:color="auto" w:fill="auto"/>
            <w:vAlign w:val="bottom"/>
            <w:hideMark/>
          </w:tcPr>
          <w:p w14:paraId="21B0D5E2" w14:textId="77777777" w:rsidR="00AE04CB" w:rsidRPr="00AE04CB" w:rsidRDefault="00AE04CB" w:rsidP="00AE04CB">
            <w:pPr>
              <w:rPr>
                <w:color w:val="000000"/>
                <w:sz w:val="16"/>
                <w:szCs w:val="16"/>
              </w:rPr>
            </w:pPr>
            <w:r w:rsidRPr="00AE04CB">
              <w:rPr>
                <w:color w:val="000000"/>
                <w:sz w:val="16"/>
                <w:szCs w:val="16"/>
              </w:rPr>
              <w:t xml:space="preserve">План  2024, стр. 93, 108 расчёт, договоры. </w:t>
            </w:r>
            <w:proofErr w:type="spellStart"/>
            <w:r w:rsidRPr="00AE04CB">
              <w:rPr>
                <w:color w:val="000000"/>
                <w:sz w:val="16"/>
                <w:szCs w:val="16"/>
              </w:rPr>
              <w:t>Пп</w:t>
            </w:r>
            <w:proofErr w:type="spellEnd"/>
            <w:r w:rsidRPr="00AE04CB">
              <w:rPr>
                <w:color w:val="000000"/>
                <w:sz w:val="16"/>
                <w:szCs w:val="16"/>
              </w:rPr>
              <w:t>. 2 п. 18 и п. 22 Основ ценообразования 1178.  Принято согласно фактических объёмов за 2022 года и цен, принятых в постановлениях РЭК Кузбасса на 2023-24 года</w:t>
            </w:r>
          </w:p>
        </w:tc>
      </w:tr>
      <w:tr w:rsidR="00AE04CB" w:rsidRPr="00AE04CB" w14:paraId="4C68D33E" w14:textId="77777777" w:rsidTr="006D08D7">
        <w:trPr>
          <w:trHeight w:val="57"/>
        </w:trPr>
        <w:tc>
          <w:tcPr>
            <w:tcW w:w="373" w:type="pct"/>
            <w:shd w:val="clear" w:color="auto" w:fill="auto"/>
            <w:noWrap/>
            <w:vAlign w:val="bottom"/>
            <w:hideMark/>
          </w:tcPr>
          <w:p w14:paraId="5277D4BF" w14:textId="77777777" w:rsidR="00AE04CB" w:rsidRPr="00AE04CB" w:rsidRDefault="00AE04CB" w:rsidP="00AE04CB">
            <w:pPr>
              <w:jc w:val="right"/>
              <w:rPr>
                <w:color w:val="000000"/>
                <w:sz w:val="16"/>
                <w:szCs w:val="16"/>
              </w:rPr>
            </w:pPr>
            <w:r w:rsidRPr="00AE04CB">
              <w:rPr>
                <w:color w:val="000000"/>
                <w:sz w:val="16"/>
                <w:szCs w:val="16"/>
              </w:rPr>
              <w:t>2.4.</w:t>
            </w:r>
          </w:p>
        </w:tc>
        <w:tc>
          <w:tcPr>
            <w:tcW w:w="1693" w:type="pct"/>
            <w:shd w:val="clear" w:color="auto" w:fill="auto"/>
            <w:vAlign w:val="bottom"/>
            <w:hideMark/>
          </w:tcPr>
          <w:p w14:paraId="5A297595" w14:textId="77777777" w:rsidR="00AE04CB" w:rsidRPr="00AE04CB" w:rsidRDefault="00AE04CB" w:rsidP="00AE04CB">
            <w:pPr>
              <w:rPr>
                <w:color w:val="000000"/>
                <w:sz w:val="16"/>
                <w:szCs w:val="16"/>
              </w:rPr>
            </w:pPr>
            <w:r w:rsidRPr="00AE04CB">
              <w:rPr>
                <w:color w:val="000000"/>
                <w:sz w:val="16"/>
                <w:szCs w:val="16"/>
              </w:rPr>
              <w:t>Плата за аренду имущества и лизинг</w:t>
            </w:r>
          </w:p>
        </w:tc>
        <w:tc>
          <w:tcPr>
            <w:tcW w:w="667" w:type="pct"/>
            <w:shd w:val="clear" w:color="auto" w:fill="auto"/>
            <w:noWrap/>
            <w:vAlign w:val="center"/>
            <w:hideMark/>
          </w:tcPr>
          <w:p w14:paraId="0390B8F0"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62138090" w14:textId="77777777" w:rsidR="00AE04CB" w:rsidRPr="00AE04CB" w:rsidRDefault="00AE04CB" w:rsidP="00AE04CB">
            <w:pPr>
              <w:jc w:val="right"/>
              <w:rPr>
                <w:color w:val="000000"/>
                <w:sz w:val="16"/>
                <w:szCs w:val="16"/>
              </w:rPr>
            </w:pPr>
            <w:r w:rsidRPr="00AE04CB">
              <w:rPr>
                <w:color w:val="000000"/>
                <w:sz w:val="16"/>
                <w:szCs w:val="16"/>
              </w:rPr>
              <w:t>111 033,30</w:t>
            </w:r>
          </w:p>
        </w:tc>
        <w:tc>
          <w:tcPr>
            <w:tcW w:w="615" w:type="pct"/>
            <w:shd w:val="clear" w:color="auto" w:fill="auto"/>
            <w:noWrap/>
            <w:vAlign w:val="bottom"/>
            <w:hideMark/>
          </w:tcPr>
          <w:p w14:paraId="2138090E" w14:textId="77777777" w:rsidR="00AE04CB" w:rsidRPr="00AE04CB" w:rsidRDefault="00AE04CB" w:rsidP="00AE04CB">
            <w:pPr>
              <w:jc w:val="right"/>
              <w:rPr>
                <w:color w:val="000000"/>
                <w:sz w:val="16"/>
                <w:szCs w:val="16"/>
              </w:rPr>
            </w:pPr>
            <w:r w:rsidRPr="00AE04CB">
              <w:rPr>
                <w:color w:val="000000"/>
                <w:sz w:val="16"/>
                <w:szCs w:val="16"/>
              </w:rPr>
              <w:t>109 052,20</w:t>
            </w:r>
          </w:p>
        </w:tc>
        <w:tc>
          <w:tcPr>
            <w:tcW w:w="1038" w:type="pct"/>
            <w:shd w:val="clear" w:color="auto" w:fill="auto"/>
            <w:vAlign w:val="bottom"/>
            <w:hideMark/>
          </w:tcPr>
          <w:p w14:paraId="7DC01169" w14:textId="77777777" w:rsidR="00AE04CB" w:rsidRPr="00AE04CB" w:rsidRDefault="00AE04CB" w:rsidP="00AE04CB">
            <w:pPr>
              <w:rPr>
                <w:color w:val="000000"/>
                <w:sz w:val="16"/>
                <w:szCs w:val="16"/>
              </w:rPr>
            </w:pPr>
            <w:r w:rsidRPr="00AE04CB">
              <w:rPr>
                <w:color w:val="000000"/>
                <w:sz w:val="16"/>
                <w:szCs w:val="16"/>
              </w:rPr>
              <w:t xml:space="preserve">План 2024, стр.145-1566. </w:t>
            </w:r>
            <w:proofErr w:type="spellStart"/>
            <w:r w:rsidRPr="00AE04CB">
              <w:rPr>
                <w:color w:val="000000"/>
                <w:sz w:val="16"/>
                <w:szCs w:val="16"/>
              </w:rPr>
              <w:t>Пп</w:t>
            </w:r>
            <w:proofErr w:type="spellEnd"/>
            <w:r w:rsidRPr="00AE04CB">
              <w:rPr>
                <w:color w:val="000000"/>
                <w:sz w:val="16"/>
                <w:szCs w:val="16"/>
              </w:rPr>
              <w:t xml:space="preserve">. 5 п. 28 Основ ценообразования. Принято в экономически обоснованном размере в соответствии с </w:t>
            </w:r>
            <w:r w:rsidRPr="00AE04CB">
              <w:rPr>
                <w:color w:val="000000"/>
                <w:sz w:val="16"/>
                <w:szCs w:val="16"/>
              </w:rPr>
              <w:lastRenderedPageBreak/>
              <w:t xml:space="preserve">представленными документами.  1178. </w:t>
            </w:r>
          </w:p>
        </w:tc>
      </w:tr>
      <w:tr w:rsidR="00AE04CB" w:rsidRPr="00AE04CB" w14:paraId="56CC06E9" w14:textId="77777777" w:rsidTr="006D08D7">
        <w:trPr>
          <w:trHeight w:val="57"/>
        </w:trPr>
        <w:tc>
          <w:tcPr>
            <w:tcW w:w="373" w:type="pct"/>
            <w:shd w:val="clear" w:color="auto" w:fill="auto"/>
            <w:noWrap/>
            <w:vAlign w:val="bottom"/>
            <w:hideMark/>
          </w:tcPr>
          <w:p w14:paraId="6C7CD327" w14:textId="77777777" w:rsidR="00AE04CB" w:rsidRPr="00AE04CB" w:rsidRDefault="00AE04CB" w:rsidP="00AE04CB">
            <w:pPr>
              <w:jc w:val="right"/>
              <w:rPr>
                <w:color w:val="000000"/>
                <w:sz w:val="16"/>
                <w:szCs w:val="16"/>
              </w:rPr>
            </w:pPr>
            <w:r w:rsidRPr="00AE04CB">
              <w:rPr>
                <w:color w:val="000000"/>
                <w:sz w:val="16"/>
                <w:szCs w:val="16"/>
              </w:rPr>
              <w:lastRenderedPageBreak/>
              <w:t>2.5.</w:t>
            </w:r>
          </w:p>
        </w:tc>
        <w:tc>
          <w:tcPr>
            <w:tcW w:w="1693" w:type="pct"/>
            <w:shd w:val="clear" w:color="auto" w:fill="auto"/>
            <w:vAlign w:val="bottom"/>
            <w:hideMark/>
          </w:tcPr>
          <w:p w14:paraId="0BBD7303" w14:textId="77777777" w:rsidR="00AE04CB" w:rsidRPr="00AE04CB" w:rsidRDefault="00AE04CB" w:rsidP="00AE04CB">
            <w:pPr>
              <w:rPr>
                <w:color w:val="000000"/>
                <w:sz w:val="16"/>
                <w:szCs w:val="16"/>
              </w:rPr>
            </w:pPr>
            <w:r w:rsidRPr="00AE04CB">
              <w:rPr>
                <w:color w:val="000000"/>
                <w:sz w:val="16"/>
                <w:szCs w:val="16"/>
              </w:rPr>
              <w:t>Налоги - всего, в том числе:</w:t>
            </w:r>
          </w:p>
        </w:tc>
        <w:tc>
          <w:tcPr>
            <w:tcW w:w="667" w:type="pct"/>
            <w:shd w:val="clear" w:color="auto" w:fill="auto"/>
            <w:noWrap/>
            <w:vAlign w:val="center"/>
            <w:hideMark/>
          </w:tcPr>
          <w:p w14:paraId="7DF1E6AB"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442B313F" w14:textId="77777777" w:rsidR="00AE04CB" w:rsidRPr="00AE04CB" w:rsidRDefault="00AE04CB" w:rsidP="00AE04CB">
            <w:pPr>
              <w:jc w:val="right"/>
              <w:rPr>
                <w:color w:val="000000"/>
                <w:sz w:val="16"/>
                <w:szCs w:val="16"/>
              </w:rPr>
            </w:pPr>
            <w:r w:rsidRPr="00AE04CB">
              <w:rPr>
                <w:color w:val="000000"/>
                <w:sz w:val="16"/>
                <w:szCs w:val="16"/>
              </w:rPr>
              <w:t>2 090,28</w:t>
            </w:r>
          </w:p>
        </w:tc>
        <w:tc>
          <w:tcPr>
            <w:tcW w:w="615" w:type="pct"/>
            <w:shd w:val="clear" w:color="auto" w:fill="auto"/>
            <w:noWrap/>
            <w:vAlign w:val="bottom"/>
            <w:hideMark/>
          </w:tcPr>
          <w:p w14:paraId="480D12EE" w14:textId="77777777" w:rsidR="00AE04CB" w:rsidRPr="00AE04CB" w:rsidRDefault="00AE04CB" w:rsidP="00AE04CB">
            <w:pPr>
              <w:jc w:val="right"/>
              <w:rPr>
                <w:color w:val="000000"/>
                <w:sz w:val="16"/>
                <w:szCs w:val="16"/>
              </w:rPr>
            </w:pPr>
            <w:r w:rsidRPr="00AE04CB">
              <w:rPr>
                <w:color w:val="000000"/>
                <w:sz w:val="16"/>
                <w:szCs w:val="16"/>
              </w:rPr>
              <w:t>2 077,62</w:t>
            </w:r>
          </w:p>
        </w:tc>
        <w:tc>
          <w:tcPr>
            <w:tcW w:w="1038" w:type="pct"/>
            <w:shd w:val="clear" w:color="auto" w:fill="auto"/>
            <w:noWrap/>
            <w:vAlign w:val="bottom"/>
            <w:hideMark/>
          </w:tcPr>
          <w:p w14:paraId="389C1485"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4951E738" w14:textId="77777777" w:rsidTr="006D08D7">
        <w:trPr>
          <w:trHeight w:val="57"/>
        </w:trPr>
        <w:tc>
          <w:tcPr>
            <w:tcW w:w="373" w:type="pct"/>
            <w:shd w:val="clear" w:color="auto" w:fill="auto"/>
            <w:noWrap/>
            <w:vAlign w:val="bottom"/>
            <w:hideMark/>
          </w:tcPr>
          <w:p w14:paraId="6C31F541" w14:textId="77777777" w:rsidR="00AE04CB" w:rsidRPr="00AE04CB" w:rsidRDefault="00AE04CB" w:rsidP="00AE04CB">
            <w:pPr>
              <w:jc w:val="center"/>
              <w:rPr>
                <w:i/>
                <w:iCs/>
                <w:color w:val="000000"/>
                <w:sz w:val="16"/>
                <w:szCs w:val="16"/>
              </w:rPr>
            </w:pPr>
            <w:r w:rsidRPr="00AE04CB">
              <w:rPr>
                <w:i/>
                <w:iCs/>
                <w:color w:val="000000"/>
                <w:sz w:val="16"/>
                <w:szCs w:val="16"/>
              </w:rPr>
              <w:t>2.5.1.</w:t>
            </w:r>
          </w:p>
        </w:tc>
        <w:tc>
          <w:tcPr>
            <w:tcW w:w="1693" w:type="pct"/>
            <w:shd w:val="clear" w:color="auto" w:fill="auto"/>
            <w:vAlign w:val="bottom"/>
            <w:hideMark/>
          </w:tcPr>
          <w:p w14:paraId="539AABEF" w14:textId="77777777" w:rsidR="00AE04CB" w:rsidRPr="00AE04CB" w:rsidRDefault="00AE04CB" w:rsidP="00AE04CB">
            <w:pPr>
              <w:rPr>
                <w:i/>
                <w:iCs/>
                <w:color w:val="000000"/>
                <w:sz w:val="16"/>
                <w:szCs w:val="16"/>
              </w:rPr>
            </w:pPr>
            <w:r w:rsidRPr="00AE04CB">
              <w:rPr>
                <w:i/>
                <w:iCs/>
                <w:color w:val="000000"/>
                <w:sz w:val="16"/>
                <w:szCs w:val="16"/>
              </w:rPr>
              <w:t>Плата за землю</w:t>
            </w:r>
          </w:p>
        </w:tc>
        <w:tc>
          <w:tcPr>
            <w:tcW w:w="667" w:type="pct"/>
            <w:shd w:val="clear" w:color="auto" w:fill="auto"/>
            <w:noWrap/>
            <w:vAlign w:val="center"/>
            <w:hideMark/>
          </w:tcPr>
          <w:p w14:paraId="6FC2CA43"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1ED64F66" w14:textId="77777777" w:rsidR="00AE04CB" w:rsidRPr="00AE04CB" w:rsidRDefault="00AE04CB" w:rsidP="00AE04CB">
            <w:pPr>
              <w:jc w:val="right"/>
              <w:rPr>
                <w:color w:val="000000"/>
                <w:sz w:val="16"/>
                <w:szCs w:val="16"/>
              </w:rPr>
            </w:pPr>
            <w:r w:rsidRPr="00AE04CB">
              <w:rPr>
                <w:color w:val="000000"/>
                <w:sz w:val="16"/>
                <w:szCs w:val="16"/>
              </w:rPr>
              <w:t>148,84</w:t>
            </w:r>
          </w:p>
        </w:tc>
        <w:tc>
          <w:tcPr>
            <w:tcW w:w="615" w:type="pct"/>
            <w:shd w:val="clear" w:color="auto" w:fill="auto"/>
            <w:noWrap/>
            <w:vAlign w:val="bottom"/>
            <w:hideMark/>
          </w:tcPr>
          <w:p w14:paraId="1EB0B4A1" w14:textId="77777777" w:rsidR="00AE04CB" w:rsidRPr="00AE04CB" w:rsidRDefault="00AE04CB" w:rsidP="00AE04CB">
            <w:pPr>
              <w:jc w:val="right"/>
              <w:rPr>
                <w:color w:val="000000"/>
                <w:sz w:val="16"/>
                <w:szCs w:val="16"/>
              </w:rPr>
            </w:pPr>
            <w:r w:rsidRPr="00AE04CB">
              <w:rPr>
                <w:color w:val="000000"/>
                <w:sz w:val="16"/>
                <w:szCs w:val="16"/>
              </w:rPr>
              <w:t>148,84</w:t>
            </w:r>
          </w:p>
        </w:tc>
        <w:tc>
          <w:tcPr>
            <w:tcW w:w="1038" w:type="pct"/>
            <w:shd w:val="clear" w:color="auto" w:fill="auto"/>
            <w:vAlign w:val="bottom"/>
            <w:hideMark/>
          </w:tcPr>
          <w:p w14:paraId="7C0E3D48" w14:textId="77777777" w:rsidR="00AE04CB" w:rsidRPr="00AE04CB" w:rsidRDefault="00AE04CB" w:rsidP="00AE04CB">
            <w:pPr>
              <w:rPr>
                <w:color w:val="000000"/>
                <w:sz w:val="16"/>
                <w:szCs w:val="16"/>
              </w:rPr>
            </w:pPr>
            <w:r w:rsidRPr="00AE04CB">
              <w:rPr>
                <w:color w:val="000000"/>
                <w:sz w:val="16"/>
                <w:szCs w:val="16"/>
              </w:rPr>
              <w:t>план 2024 стр. 1567, расчёт , принято по расчёту</w:t>
            </w:r>
          </w:p>
        </w:tc>
      </w:tr>
      <w:tr w:rsidR="00AE04CB" w:rsidRPr="00AE04CB" w14:paraId="10383928" w14:textId="77777777" w:rsidTr="006D08D7">
        <w:trPr>
          <w:trHeight w:val="57"/>
        </w:trPr>
        <w:tc>
          <w:tcPr>
            <w:tcW w:w="373" w:type="pct"/>
            <w:shd w:val="clear" w:color="auto" w:fill="auto"/>
            <w:noWrap/>
            <w:vAlign w:val="bottom"/>
            <w:hideMark/>
          </w:tcPr>
          <w:p w14:paraId="6620371E" w14:textId="77777777" w:rsidR="00AE04CB" w:rsidRPr="00AE04CB" w:rsidRDefault="00AE04CB" w:rsidP="00AE04CB">
            <w:pPr>
              <w:jc w:val="center"/>
              <w:rPr>
                <w:i/>
                <w:iCs/>
                <w:color w:val="000000"/>
                <w:sz w:val="16"/>
                <w:szCs w:val="16"/>
              </w:rPr>
            </w:pPr>
            <w:r w:rsidRPr="00AE04CB">
              <w:rPr>
                <w:i/>
                <w:iCs/>
                <w:color w:val="000000"/>
                <w:sz w:val="16"/>
                <w:szCs w:val="16"/>
              </w:rPr>
              <w:t>2.5.2.</w:t>
            </w:r>
          </w:p>
        </w:tc>
        <w:tc>
          <w:tcPr>
            <w:tcW w:w="1693" w:type="pct"/>
            <w:shd w:val="clear" w:color="auto" w:fill="auto"/>
            <w:vAlign w:val="bottom"/>
            <w:hideMark/>
          </w:tcPr>
          <w:p w14:paraId="7CEF69B0" w14:textId="77777777" w:rsidR="00AE04CB" w:rsidRPr="00AE04CB" w:rsidRDefault="00AE04CB" w:rsidP="00AE04CB">
            <w:pPr>
              <w:rPr>
                <w:i/>
                <w:iCs/>
                <w:color w:val="000000"/>
                <w:sz w:val="16"/>
                <w:szCs w:val="16"/>
              </w:rPr>
            </w:pPr>
            <w:r w:rsidRPr="00AE04CB">
              <w:rPr>
                <w:i/>
                <w:iCs/>
                <w:color w:val="000000"/>
                <w:sz w:val="16"/>
                <w:szCs w:val="16"/>
              </w:rPr>
              <w:t>Налог на имущество</w:t>
            </w:r>
          </w:p>
        </w:tc>
        <w:tc>
          <w:tcPr>
            <w:tcW w:w="667" w:type="pct"/>
            <w:shd w:val="clear" w:color="auto" w:fill="auto"/>
            <w:noWrap/>
            <w:vAlign w:val="center"/>
            <w:hideMark/>
          </w:tcPr>
          <w:p w14:paraId="07B68571"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002A0750" w14:textId="77777777" w:rsidR="00AE04CB" w:rsidRPr="00AE04CB" w:rsidRDefault="00AE04CB" w:rsidP="00AE04CB">
            <w:pPr>
              <w:jc w:val="right"/>
              <w:rPr>
                <w:color w:val="000000"/>
                <w:sz w:val="16"/>
                <w:szCs w:val="16"/>
              </w:rPr>
            </w:pPr>
            <w:r w:rsidRPr="00AE04CB">
              <w:rPr>
                <w:color w:val="000000"/>
                <w:sz w:val="16"/>
                <w:szCs w:val="16"/>
              </w:rPr>
              <w:t>1 820,11</w:t>
            </w:r>
          </w:p>
        </w:tc>
        <w:tc>
          <w:tcPr>
            <w:tcW w:w="615" w:type="pct"/>
            <w:shd w:val="clear" w:color="auto" w:fill="auto"/>
            <w:noWrap/>
            <w:vAlign w:val="bottom"/>
            <w:hideMark/>
          </w:tcPr>
          <w:p w14:paraId="67673192" w14:textId="77777777" w:rsidR="00AE04CB" w:rsidRPr="00AE04CB" w:rsidRDefault="00AE04CB" w:rsidP="00AE04CB">
            <w:pPr>
              <w:jc w:val="right"/>
              <w:rPr>
                <w:color w:val="000000"/>
                <w:sz w:val="16"/>
                <w:szCs w:val="16"/>
              </w:rPr>
            </w:pPr>
            <w:r w:rsidRPr="00AE04CB">
              <w:rPr>
                <w:color w:val="000000"/>
                <w:sz w:val="16"/>
                <w:szCs w:val="16"/>
              </w:rPr>
              <w:t>1 807,46</w:t>
            </w:r>
          </w:p>
        </w:tc>
        <w:tc>
          <w:tcPr>
            <w:tcW w:w="1038" w:type="pct"/>
            <w:shd w:val="clear" w:color="auto" w:fill="auto"/>
            <w:vAlign w:val="bottom"/>
            <w:hideMark/>
          </w:tcPr>
          <w:p w14:paraId="7CE5A001" w14:textId="77777777" w:rsidR="00AE04CB" w:rsidRPr="00AE04CB" w:rsidRDefault="00AE04CB" w:rsidP="00AE04CB">
            <w:pPr>
              <w:rPr>
                <w:color w:val="000000"/>
                <w:sz w:val="16"/>
                <w:szCs w:val="16"/>
              </w:rPr>
            </w:pPr>
            <w:r w:rsidRPr="00AE04CB">
              <w:rPr>
                <w:color w:val="000000"/>
                <w:sz w:val="16"/>
                <w:szCs w:val="16"/>
              </w:rPr>
              <w:t xml:space="preserve">Согласно главе 30 НК РФ.  План 2024 стр. 1568, расчёт. Доп. материалы от 11.10.23 </w:t>
            </w:r>
            <w:proofErr w:type="spellStart"/>
            <w:r w:rsidRPr="00AE04CB">
              <w:rPr>
                <w:color w:val="000000"/>
                <w:sz w:val="16"/>
                <w:szCs w:val="16"/>
              </w:rPr>
              <w:t>вх</w:t>
            </w:r>
            <w:proofErr w:type="spellEnd"/>
            <w:r w:rsidRPr="00AE04CB">
              <w:rPr>
                <w:color w:val="000000"/>
                <w:sz w:val="16"/>
                <w:szCs w:val="16"/>
              </w:rPr>
              <w:t xml:space="preserve">. 5648 т.1 стр. 236, исключен налог с </w:t>
            </w:r>
            <w:proofErr w:type="spellStart"/>
            <w:r w:rsidRPr="00AE04CB">
              <w:rPr>
                <w:color w:val="000000"/>
                <w:sz w:val="16"/>
                <w:szCs w:val="16"/>
              </w:rPr>
              <w:t>невведённых</w:t>
            </w:r>
            <w:proofErr w:type="spellEnd"/>
            <w:r w:rsidRPr="00AE04CB">
              <w:rPr>
                <w:color w:val="000000"/>
                <w:sz w:val="16"/>
                <w:szCs w:val="16"/>
              </w:rPr>
              <w:t xml:space="preserve"> основных средств</w:t>
            </w:r>
          </w:p>
        </w:tc>
      </w:tr>
      <w:tr w:rsidR="00AE04CB" w:rsidRPr="00AE04CB" w14:paraId="152B1D45" w14:textId="77777777" w:rsidTr="006D08D7">
        <w:trPr>
          <w:trHeight w:val="57"/>
        </w:trPr>
        <w:tc>
          <w:tcPr>
            <w:tcW w:w="373" w:type="pct"/>
            <w:shd w:val="clear" w:color="auto" w:fill="auto"/>
            <w:noWrap/>
            <w:vAlign w:val="bottom"/>
            <w:hideMark/>
          </w:tcPr>
          <w:p w14:paraId="57F5717F" w14:textId="77777777" w:rsidR="00AE04CB" w:rsidRPr="00AE04CB" w:rsidRDefault="00AE04CB" w:rsidP="00AE04CB">
            <w:pPr>
              <w:jc w:val="center"/>
              <w:outlineLvl w:val="0"/>
              <w:rPr>
                <w:i/>
                <w:iCs/>
                <w:color w:val="000000"/>
                <w:sz w:val="16"/>
                <w:szCs w:val="16"/>
              </w:rPr>
            </w:pPr>
            <w:r w:rsidRPr="00AE04CB">
              <w:rPr>
                <w:i/>
                <w:iCs/>
                <w:color w:val="000000"/>
                <w:sz w:val="16"/>
                <w:szCs w:val="16"/>
              </w:rPr>
              <w:t>2.5.2.1.</w:t>
            </w:r>
          </w:p>
        </w:tc>
        <w:tc>
          <w:tcPr>
            <w:tcW w:w="1693" w:type="pct"/>
            <w:shd w:val="clear" w:color="auto" w:fill="auto"/>
            <w:vAlign w:val="bottom"/>
            <w:hideMark/>
          </w:tcPr>
          <w:p w14:paraId="7E0FF74A" w14:textId="77777777" w:rsidR="00AE04CB" w:rsidRPr="00AE04CB" w:rsidRDefault="00AE04CB" w:rsidP="00AE04CB">
            <w:pPr>
              <w:jc w:val="right"/>
              <w:outlineLvl w:val="0"/>
              <w:rPr>
                <w:i/>
                <w:iCs/>
                <w:color w:val="000000"/>
                <w:sz w:val="16"/>
                <w:szCs w:val="16"/>
              </w:rPr>
            </w:pPr>
            <w:r w:rsidRPr="00AE04CB">
              <w:rPr>
                <w:i/>
                <w:iCs/>
                <w:color w:val="000000"/>
                <w:sz w:val="16"/>
                <w:szCs w:val="16"/>
              </w:rPr>
              <w:t>ВН</w:t>
            </w:r>
          </w:p>
        </w:tc>
        <w:tc>
          <w:tcPr>
            <w:tcW w:w="667" w:type="pct"/>
            <w:shd w:val="clear" w:color="auto" w:fill="auto"/>
            <w:noWrap/>
            <w:vAlign w:val="center"/>
            <w:hideMark/>
          </w:tcPr>
          <w:p w14:paraId="458ED023"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12D3AB1B"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5D57DCDC"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0EC0CAA7"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4CE0597D" w14:textId="77777777" w:rsidTr="006D08D7">
        <w:trPr>
          <w:trHeight w:val="57"/>
        </w:trPr>
        <w:tc>
          <w:tcPr>
            <w:tcW w:w="373" w:type="pct"/>
            <w:shd w:val="clear" w:color="auto" w:fill="auto"/>
            <w:noWrap/>
            <w:vAlign w:val="bottom"/>
            <w:hideMark/>
          </w:tcPr>
          <w:p w14:paraId="320EA72D" w14:textId="77777777" w:rsidR="00AE04CB" w:rsidRPr="00AE04CB" w:rsidRDefault="00AE04CB" w:rsidP="00AE04CB">
            <w:pPr>
              <w:jc w:val="center"/>
              <w:outlineLvl w:val="0"/>
              <w:rPr>
                <w:i/>
                <w:iCs/>
                <w:color w:val="000000"/>
                <w:sz w:val="16"/>
                <w:szCs w:val="16"/>
              </w:rPr>
            </w:pPr>
            <w:r w:rsidRPr="00AE04CB">
              <w:rPr>
                <w:i/>
                <w:iCs/>
                <w:color w:val="000000"/>
                <w:sz w:val="16"/>
                <w:szCs w:val="16"/>
              </w:rPr>
              <w:t>2.5.2.2.</w:t>
            </w:r>
          </w:p>
        </w:tc>
        <w:tc>
          <w:tcPr>
            <w:tcW w:w="1693" w:type="pct"/>
            <w:shd w:val="clear" w:color="auto" w:fill="auto"/>
            <w:vAlign w:val="bottom"/>
            <w:hideMark/>
          </w:tcPr>
          <w:p w14:paraId="77302B48" w14:textId="77777777" w:rsidR="00AE04CB" w:rsidRPr="00AE04CB" w:rsidRDefault="00AE04CB" w:rsidP="00AE04CB">
            <w:pPr>
              <w:jc w:val="right"/>
              <w:outlineLvl w:val="0"/>
              <w:rPr>
                <w:i/>
                <w:iCs/>
                <w:color w:val="000000"/>
                <w:sz w:val="16"/>
                <w:szCs w:val="16"/>
              </w:rPr>
            </w:pPr>
            <w:r w:rsidRPr="00AE04CB">
              <w:rPr>
                <w:i/>
                <w:iCs/>
                <w:color w:val="000000"/>
                <w:sz w:val="16"/>
                <w:szCs w:val="16"/>
              </w:rPr>
              <w:t>СН1</w:t>
            </w:r>
          </w:p>
        </w:tc>
        <w:tc>
          <w:tcPr>
            <w:tcW w:w="667" w:type="pct"/>
            <w:shd w:val="clear" w:color="auto" w:fill="auto"/>
            <w:noWrap/>
            <w:vAlign w:val="center"/>
            <w:hideMark/>
          </w:tcPr>
          <w:p w14:paraId="0DF9635E"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3365CA84"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6316FAB9"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039D8412"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7CB11145" w14:textId="77777777" w:rsidTr="006D08D7">
        <w:trPr>
          <w:trHeight w:val="57"/>
        </w:trPr>
        <w:tc>
          <w:tcPr>
            <w:tcW w:w="373" w:type="pct"/>
            <w:shd w:val="clear" w:color="auto" w:fill="auto"/>
            <w:noWrap/>
            <w:vAlign w:val="bottom"/>
            <w:hideMark/>
          </w:tcPr>
          <w:p w14:paraId="55D5FE07" w14:textId="77777777" w:rsidR="00AE04CB" w:rsidRPr="00AE04CB" w:rsidRDefault="00AE04CB" w:rsidP="00AE04CB">
            <w:pPr>
              <w:jc w:val="center"/>
              <w:outlineLvl w:val="0"/>
              <w:rPr>
                <w:i/>
                <w:iCs/>
                <w:color w:val="000000"/>
                <w:sz w:val="16"/>
                <w:szCs w:val="16"/>
              </w:rPr>
            </w:pPr>
            <w:r w:rsidRPr="00AE04CB">
              <w:rPr>
                <w:i/>
                <w:iCs/>
                <w:color w:val="000000"/>
                <w:sz w:val="16"/>
                <w:szCs w:val="16"/>
              </w:rPr>
              <w:t>2.5.2.3.</w:t>
            </w:r>
          </w:p>
        </w:tc>
        <w:tc>
          <w:tcPr>
            <w:tcW w:w="1693" w:type="pct"/>
            <w:shd w:val="clear" w:color="auto" w:fill="auto"/>
            <w:vAlign w:val="bottom"/>
            <w:hideMark/>
          </w:tcPr>
          <w:p w14:paraId="0D7F48C9" w14:textId="77777777" w:rsidR="00AE04CB" w:rsidRPr="00AE04CB" w:rsidRDefault="00AE04CB" w:rsidP="00AE04CB">
            <w:pPr>
              <w:jc w:val="right"/>
              <w:outlineLvl w:val="0"/>
              <w:rPr>
                <w:i/>
                <w:iCs/>
                <w:color w:val="000000"/>
                <w:sz w:val="16"/>
                <w:szCs w:val="16"/>
              </w:rPr>
            </w:pPr>
            <w:r w:rsidRPr="00AE04CB">
              <w:rPr>
                <w:i/>
                <w:iCs/>
                <w:color w:val="000000"/>
                <w:sz w:val="16"/>
                <w:szCs w:val="16"/>
              </w:rPr>
              <w:t>СН2</w:t>
            </w:r>
          </w:p>
        </w:tc>
        <w:tc>
          <w:tcPr>
            <w:tcW w:w="667" w:type="pct"/>
            <w:shd w:val="clear" w:color="auto" w:fill="auto"/>
            <w:noWrap/>
            <w:vAlign w:val="center"/>
            <w:hideMark/>
          </w:tcPr>
          <w:p w14:paraId="6717EC42"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1BCF8462"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0316665E"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0D61D18F"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6A065CBF" w14:textId="77777777" w:rsidTr="006D08D7">
        <w:trPr>
          <w:trHeight w:val="57"/>
        </w:trPr>
        <w:tc>
          <w:tcPr>
            <w:tcW w:w="373" w:type="pct"/>
            <w:shd w:val="clear" w:color="auto" w:fill="auto"/>
            <w:noWrap/>
            <w:vAlign w:val="bottom"/>
            <w:hideMark/>
          </w:tcPr>
          <w:p w14:paraId="2FF08F5C" w14:textId="77777777" w:rsidR="00AE04CB" w:rsidRPr="00AE04CB" w:rsidRDefault="00AE04CB" w:rsidP="00AE04CB">
            <w:pPr>
              <w:jc w:val="center"/>
              <w:outlineLvl w:val="0"/>
              <w:rPr>
                <w:i/>
                <w:iCs/>
                <w:color w:val="000000"/>
                <w:sz w:val="16"/>
                <w:szCs w:val="16"/>
              </w:rPr>
            </w:pPr>
            <w:r w:rsidRPr="00AE04CB">
              <w:rPr>
                <w:i/>
                <w:iCs/>
                <w:color w:val="000000"/>
                <w:sz w:val="16"/>
                <w:szCs w:val="16"/>
              </w:rPr>
              <w:t>2.5.2.4.</w:t>
            </w:r>
          </w:p>
        </w:tc>
        <w:tc>
          <w:tcPr>
            <w:tcW w:w="1693" w:type="pct"/>
            <w:shd w:val="clear" w:color="auto" w:fill="auto"/>
            <w:vAlign w:val="bottom"/>
            <w:hideMark/>
          </w:tcPr>
          <w:p w14:paraId="3AB889AC" w14:textId="77777777" w:rsidR="00AE04CB" w:rsidRPr="00AE04CB" w:rsidRDefault="00AE04CB" w:rsidP="00AE04CB">
            <w:pPr>
              <w:jc w:val="right"/>
              <w:outlineLvl w:val="0"/>
              <w:rPr>
                <w:i/>
                <w:iCs/>
                <w:color w:val="000000"/>
                <w:sz w:val="16"/>
                <w:szCs w:val="16"/>
              </w:rPr>
            </w:pPr>
            <w:r w:rsidRPr="00AE04CB">
              <w:rPr>
                <w:i/>
                <w:iCs/>
                <w:color w:val="000000"/>
                <w:sz w:val="16"/>
                <w:szCs w:val="16"/>
              </w:rPr>
              <w:t>НН</w:t>
            </w:r>
          </w:p>
        </w:tc>
        <w:tc>
          <w:tcPr>
            <w:tcW w:w="667" w:type="pct"/>
            <w:shd w:val="clear" w:color="auto" w:fill="auto"/>
            <w:noWrap/>
            <w:vAlign w:val="center"/>
            <w:hideMark/>
          </w:tcPr>
          <w:p w14:paraId="54866FBD"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447980D9"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0450E0D9"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2DCE9A68"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18AB0C1A" w14:textId="77777777" w:rsidTr="006D08D7">
        <w:trPr>
          <w:trHeight w:val="57"/>
        </w:trPr>
        <w:tc>
          <w:tcPr>
            <w:tcW w:w="373" w:type="pct"/>
            <w:shd w:val="clear" w:color="auto" w:fill="auto"/>
            <w:noWrap/>
            <w:vAlign w:val="bottom"/>
            <w:hideMark/>
          </w:tcPr>
          <w:p w14:paraId="11210AD8" w14:textId="77777777" w:rsidR="00AE04CB" w:rsidRPr="00AE04CB" w:rsidRDefault="00AE04CB" w:rsidP="00AE04CB">
            <w:pPr>
              <w:jc w:val="center"/>
              <w:outlineLvl w:val="0"/>
              <w:rPr>
                <w:i/>
                <w:iCs/>
                <w:color w:val="000000"/>
                <w:sz w:val="16"/>
                <w:szCs w:val="16"/>
              </w:rPr>
            </w:pPr>
            <w:r w:rsidRPr="00AE04CB">
              <w:rPr>
                <w:i/>
                <w:iCs/>
                <w:color w:val="000000"/>
                <w:sz w:val="16"/>
                <w:szCs w:val="16"/>
              </w:rPr>
              <w:t>2.5.2.5.</w:t>
            </w:r>
          </w:p>
        </w:tc>
        <w:tc>
          <w:tcPr>
            <w:tcW w:w="1693" w:type="pct"/>
            <w:shd w:val="clear" w:color="auto" w:fill="auto"/>
            <w:vAlign w:val="bottom"/>
            <w:hideMark/>
          </w:tcPr>
          <w:p w14:paraId="3BA9B2D2" w14:textId="77777777" w:rsidR="00AE04CB" w:rsidRPr="00AE04CB" w:rsidRDefault="00AE04CB" w:rsidP="00AE04CB">
            <w:pPr>
              <w:jc w:val="right"/>
              <w:outlineLvl w:val="0"/>
              <w:rPr>
                <w:i/>
                <w:iCs/>
                <w:color w:val="000000"/>
                <w:sz w:val="16"/>
                <w:szCs w:val="16"/>
              </w:rPr>
            </w:pPr>
            <w:r w:rsidRPr="00AE04CB">
              <w:rPr>
                <w:i/>
                <w:iCs/>
                <w:color w:val="000000"/>
                <w:sz w:val="16"/>
                <w:szCs w:val="16"/>
              </w:rPr>
              <w:t>прочее</w:t>
            </w:r>
          </w:p>
        </w:tc>
        <w:tc>
          <w:tcPr>
            <w:tcW w:w="667" w:type="pct"/>
            <w:shd w:val="clear" w:color="auto" w:fill="auto"/>
            <w:noWrap/>
            <w:vAlign w:val="center"/>
            <w:hideMark/>
          </w:tcPr>
          <w:p w14:paraId="783DFE86"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7D5A4B85"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0C101C70"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611FB68C"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498E4C74" w14:textId="77777777" w:rsidTr="006D08D7">
        <w:trPr>
          <w:trHeight w:val="57"/>
        </w:trPr>
        <w:tc>
          <w:tcPr>
            <w:tcW w:w="373" w:type="pct"/>
            <w:shd w:val="clear" w:color="auto" w:fill="auto"/>
            <w:noWrap/>
            <w:vAlign w:val="bottom"/>
            <w:hideMark/>
          </w:tcPr>
          <w:p w14:paraId="74FC02DB" w14:textId="77777777" w:rsidR="00AE04CB" w:rsidRPr="00AE04CB" w:rsidRDefault="00AE04CB" w:rsidP="00AE04CB">
            <w:pPr>
              <w:jc w:val="center"/>
              <w:rPr>
                <w:i/>
                <w:iCs/>
                <w:color w:val="000000"/>
                <w:sz w:val="16"/>
                <w:szCs w:val="16"/>
              </w:rPr>
            </w:pPr>
            <w:r w:rsidRPr="00AE04CB">
              <w:rPr>
                <w:i/>
                <w:iCs/>
                <w:color w:val="000000"/>
                <w:sz w:val="16"/>
                <w:szCs w:val="16"/>
              </w:rPr>
              <w:t>2.5.3.</w:t>
            </w:r>
          </w:p>
        </w:tc>
        <w:tc>
          <w:tcPr>
            <w:tcW w:w="1693" w:type="pct"/>
            <w:shd w:val="clear" w:color="auto" w:fill="auto"/>
            <w:vAlign w:val="bottom"/>
            <w:hideMark/>
          </w:tcPr>
          <w:p w14:paraId="03067B5B" w14:textId="77777777" w:rsidR="00AE04CB" w:rsidRPr="00AE04CB" w:rsidRDefault="00AE04CB" w:rsidP="00AE04CB">
            <w:pPr>
              <w:rPr>
                <w:i/>
                <w:iCs/>
                <w:color w:val="000000"/>
                <w:sz w:val="16"/>
                <w:szCs w:val="16"/>
              </w:rPr>
            </w:pPr>
            <w:r w:rsidRPr="00AE04CB">
              <w:rPr>
                <w:i/>
                <w:iCs/>
                <w:color w:val="000000"/>
                <w:sz w:val="16"/>
                <w:szCs w:val="16"/>
              </w:rPr>
              <w:t>Прочие налоги и сборы</w:t>
            </w:r>
          </w:p>
        </w:tc>
        <w:tc>
          <w:tcPr>
            <w:tcW w:w="667" w:type="pct"/>
            <w:shd w:val="clear" w:color="auto" w:fill="auto"/>
            <w:noWrap/>
            <w:vAlign w:val="center"/>
            <w:hideMark/>
          </w:tcPr>
          <w:p w14:paraId="2AB705D6"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4A67A9ED" w14:textId="77777777" w:rsidR="00AE04CB" w:rsidRPr="00AE04CB" w:rsidRDefault="00AE04CB" w:rsidP="00AE04CB">
            <w:pPr>
              <w:jc w:val="right"/>
              <w:rPr>
                <w:color w:val="000000"/>
                <w:sz w:val="16"/>
                <w:szCs w:val="16"/>
              </w:rPr>
            </w:pPr>
            <w:r w:rsidRPr="00AE04CB">
              <w:rPr>
                <w:color w:val="000000"/>
                <w:sz w:val="16"/>
                <w:szCs w:val="16"/>
              </w:rPr>
              <w:t>121,33</w:t>
            </w:r>
          </w:p>
        </w:tc>
        <w:tc>
          <w:tcPr>
            <w:tcW w:w="615" w:type="pct"/>
            <w:shd w:val="clear" w:color="auto" w:fill="auto"/>
            <w:noWrap/>
            <w:vAlign w:val="bottom"/>
            <w:hideMark/>
          </w:tcPr>
          <w:p w14:paraId="05EEC902" w14:textId="77777777" w:rsidR="00AE04CB" w:rsidRPr="00AE04CB" w:rsidRDefault="00AE04CB" w:rsidP="00AE04CB">
            <w:pPr>
              <w:jc w:val="right"/>
              <w:rPr>
                <w:color w:val="000000"/>
                <w:sz w:val="16"/>
                <w:szCs w:val="16"/>
              </w:rPr>
            </w:pPr>
            <w:r w:rsidRPr="00AE04CB">
              <w:rPr>
                <w:color w:val="000000"/>
                <w:sz w:val="16"/>
                <w:szCs w:val="16"/>
              </w:rPr>
              <w:t>121,33</w:t>
            </w:r>
          </w:p>
        </w:tc>
        <w:tc>
          <w:tcPr>
            <w:tcW w:w="1038" w:type="pct"/>
            <w:shd w:val="clear" w:color="auto" w:fill="auto"/>
            <w:vAlign w:val="bottom"/>
            <w:hideMark/>
          </w:tcPr>
          <w:p w14:paraId="34A21863" w14:textId="77777777" w:rsidR="00AE04CB" w:rsidRPr="00AE04CB" w:rsidRDefault="00AE04CB" w:rsidP="00AE04CB">
            <w:pPr>
              <w:rPr>
                <w:color w:val="000000"/>
                <w:sz w:val="16"/>
                <w:szCs w:val="16"/>
              </w:rPr>
            </w:pPr>
            <w:r w:rsidRPr="00AE04CB">
              <w:rPr>
                <w:color w:val="000000"/>
                <w:sz w:val="16"/>
                <w:szCs w:val="16"/>
              </w:rPr>
              <w:t>Транспортный налог введен главой 28 НК РФ и рассчитывается с учетом положений Закона Кемеровской области от 28.11.2002 № 95-ОЗ «О транспортном налоге». План 2024 стр. 1570, 1571 расчёт</w:t>
            </w:r>
          </w:p>
        </w:tc>
      </w:tr>
      <w:tr w:rsidR="00AE04CB" w:rsidRPr="00AE04CB" w14:paraId="379A0693" w14:textId="77777777" w:rsidTr="006D08D7">
        <w:trPr>
          <w:trHeight w:val="57"/>
        </w:trPr>
        <w:tc>
          <w:tcPr>
            <w:tcW w:w="373" w:type="pct"/>
            <w:shd w:val="clear" w:color="auto" w:fill="auto"/>
            <w:noWrap/>
            <w:vAlign w:val="bottom"/>
            <w:hideMark/>
          </w:tcPr>
          <w:p w14:paraId="7317EAB5" w14:textId="77777777" w:rsidR="00AE04CB" w:rsidRPr="00AE04CB" w:rsidRDefault="00AE04CB" w:rsidP="00AE04CB">
            <w:pPr>
              <w:jc w:val="right"/>
              <w:rPr>
                <w:color w:val="000000"/>
                <w:sz w:val="16"/>
                <w:szCs w:val="16"/>
              </w:rPr>
            </w:pPr>
            <w:r w:rsidRPr="00AE04CB">
              <w:rPr>
                <w:color w:val="000000"/>
                <w:sz w:val="16"/>
                <w:szCs w:val="16"/>
              </w:rPr>
              <w:t>2.6.</w:t>
            </w:r>
          </w:p>
        </w:tc>
        <w:tc>
          <w:tcPr>
            <w:tcW w:w="1693" w:type="pct"/>
            <w:shd w:val="clear" w:color="auto" w:fill="auto"/>
            <w:vAlign w:val="bottom"/>
            <w:hideMark/>
          </w:tcPr>
          <w:p w14:paraId="77942985" w14:textId="77777777" w:rsidR="00AE04CB" w:rsidRPr="00AE04CB" w:rsidRDefault="00AE04CB" w:rsidP="00AE04CB">
            <w:pPr>
              <w:rPr>
                <w:color w:val="000000"/>
                <w:sz w:val="16"/>
                <w:szCs w:val="16"/>
              </w:rPr>
            </w:pPr>
            <w:r w:rsidRPr="00AE04CB">
              <w:rPr>
                <w:color w:val="000000"/>
                <w:sz w:val="16"/>
                <w:szCs w:val="16"/>
              </w:rPr>
              <w:t>Отчисления на социальные нужды (ЕСН)</w:t>
            </w:r>
          </w:p>
        </w:tc>
        <w:tc>
          <w:tcPr>
            <w:tcW w:w="667" w:type="pct"/>
            <w:shd w:val="clear" w:color="auto" w:fill="auto"/>
            <w:noWrap/>
            <w:vAlign w:val="center"/>
            <w:hideMark/>
          </w:tcPr>
          <w:p w14:paraId="0A09D89E"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36C7DE45" w14:textId="77777777" w:rsidR="00AE04CB" w:rsidRPr="00AE04CB" w:rsidRDefault="00AE04CB" w:rsidP="00AE04CB">
            <w:pPr>
              <w:jc w:val="right"/>
              <w:rPr>
                <w:color w:val="000000"/>
                <w:sz w:val="16"/>
                <w:szCs w:val="16"/>
              </w:rPr>
            </w:pPr>
            <w:r w:rsidRPr="00AE04CB">
              <w:rPr>
                <w:color w:val="000000"/>
                <w:sz w:val="16"/>
                <w:szCs w:val="16"/>
              </w:rPr>
              <w:t>27 907,09</w:t>
            </w:r>
          </w:p>
        </w:tc>
        <w:tc>
          <w:tcPr>
            <w:tcW w:w="615" w:type="pct"/>
            <w:shd w:val="clear" w:color="auto" w:fill="auto"/>
            <w:noWrap/>
            <w:vAlign w:val="bottom"/>
            <w:hideMark/>
          </w:tcPr>
          <w:p w14:paraId="2CA6D1BD" w14:textId="77777777" w:rsidR="00AE04CB" w:rsidRPr="00AE04CB" w:rsidRDefault="00AE04CB" w:rsidP="00AE04CB">
            <w:pPr>
              <w:jc w:val="right"/>
              <w:rPr>
                <w:color w:val="000000"/>
                <w:sz w:val="16"/>
                <w:szCs w:val="16"/>
              </w:rPr>
            </w:pPr>
            <w:r w:rsidRPr="00AE04CB">
              <w:rPr>
                <w:color w:val="000000"/>
                <w:sz w:val="16"/>
                <w:szCs w:val="16"/>
              </w:rPr>
              <w:t>19 777,79</w:t>
            </w:r>
          </w:p>
        </w:tc>
        <w:tc>
          <w:tcPr>
            <w:tcW w:w="1038" w:type="pct"/>
            <w:shd w:val="clear" w:color="auto" w:fill="auto"/>
            <w:vAlign w:val="bottom"/>
            <w:hideMark/>
          </w:tcPr>
          <w:p w14:paraId="16C8FCE1" w14:textId="77777777" w:rsidR="00AE04CB" w:rsidRPr="00AE04CB" w:rsidRDefault="00AE04CB" w:rsidP="00AE04CB">
            <w:pPr>
              <w:rPr>
                <w:color w:val="000000"/>
                <w:sz w:val="16"/>
                <w:szCs w:val="16"/>
              </w:rPr>
            </w:pPr>
            <w:r w:rsidRPr="00AE04CB">
              <w:rPr>
                <w:color w:val="000000"/>
                <w:sz w:val="16"/>
                <w:szCs w:val="16"/>
              </w:rPr>
              <w:t xml:space="preserve">Согласно статье 425 ФЗ, План 2024 стр. 1572, уведомление из соцстраха за 2023 год, 3 класс </w:t>
            </w:r>
            <w:proofErr w:type="spellStart"/>
            <w:r w:rsidRPr="00AE04CB">
              <w:rPr>
                <w:color w:val="000000"/>
                <w:sz w:val="16"/>
                <w:szCs w:val="16"/>
              </w:rPr>
              <w:t>профриска</w:t>
            </w:r>
            <w:proofErr w:type="spellEnd"/>
            <w:r w:rsidRPr="00AE04CB">
              <w:rPr>
                <w:color w:val="000000"/>
                <w:sz w:val="16"/>
                <w:szCs w:val="16"/>
              </w:rPr>
              <w:t>, к-т -0,4</w:t>
            </w:r>
          </w:p>
        </w:tc>
      </w:tr>
      <w:tr w:rsidR="00AE04CB" w:rsidRPr="00AE04CB" w14:paraId="7635375B" w14:textId="77777777" w:rsidTr="006D08D7">
        <w:trPr>
          <w:trHeight w:val="57"/>
        </w:trPr>
        <w:tc>
          <w:tcPr>
            <w:tcW w:w="373" w:type="pct"/>
            <w:shd w:val="clear" w:color="auto" w:fill="auto"/>
            <w:noWrap/>
            <w:vAlign w:val="bottom"/>
            <w:hideMark/>
          </w:tcPr>
          <w:p w14:paraId="2AFB1024" w14:textId="77777777" w:rsidR="00AE04CB" w:rsidRPr="00AE04CB" w:rsidRDefault="00AE04CB" w:rsidP="00AE04CB">
            <w:pPr>
              <w:jc w:val="right"/>
              <w:rPr>
                <w:color w:val="000000"/>
                <w:sz w:val="16"/>
                <w:szCs w:val="16"/>
              </w:rPr>
            </w:pPr>
            <w:r w:rsidRPr="00AE04CB">
              <w:rPr>
                <w:color w:val="000000"/>
                <w:sz w:val="16"/>
                <w:szCs w:val="16"/>
              </w:rPr>
              <w:t>2.7.</w:t>
            </w:r>
          </w:p>
        </w:tc>
        <w:tc>
          <w:tcPr>
            <w:tcW w:w="1693" w:type="pct"/>
            <w:shd w:val="clear" w:color="auto" w:fill="auto"/>
            <w:vAlign w:val="bottom"/>
            <w:hideMark/>
          </w:tcPr>
          <w:p w14:paraId="7CA70DA4" w14:textId="77777777" w:rsidR="00AE04CB" w:rsidRPr="00AE04CB" w:rsidRDefault="00AE04CB" w:rsidP="00AE04CB">
            <w:pPr>
              <w:rPr>
                <w:color w:val="000000"/>
                <w:sz w:val="16"/>
                <w:szCs w:val="16"/>
              </w:rPr>
            </w:pPr>
            <w:r w:rsidRPr="00AE04CB">
              <w:rPr>
                <w:color w:val="000000"/>
                <w:sz w:val="16"/>
                <w:szCs w:val="16"/>
              </w:rPr>
              <w:t>Прочие неподконтрольные расходы</w:t>
            </w:r>
          </w:p>
        </w:tc>
        <w:tc>
          <w:tcPr>
            <w:tcW w:w="667" w:type="pct"/>
            <w:shd w:val="clear" w:color="auto" w:fill="auto"/>
            <w:noWrap/>
            <w:vAlign w:val="center"/>
            <w:hideMark/>
          </w:tcPr>
          <w:p w14:paraId="2FC3413E"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70AABA51" w14:textId="77777777" w:rsidR="00AE04CB" w:rsidRPr="00AE04CB" w:rsidRDefault="00AE04CB" w:rsidP="00AE04CB">
            <w:pPr>
              <w:jc w:val="right"/>
              <w:rPr>
                <w:color w:val="000000"/>
                <w:sz w:val="16"/>
                <w:szCs w:val="16"/>
              </w:rPr>
            </w:pPr>
            <w:r w:rsidRPr="00AE04CB">
              <w:rPr>
                <w:color w:val="000000"/>
                <w:sz w:val="16"/>
                <w:szCs w:val="16"/>
              </w:rPr>
              <w:t>731,76</w:t>
            </w:r>
          </w:p>
        </w:tc>
        <w:tc>
          <w:tcPr>
            <w:tcW w:w="615" w:type="pct"/>
            <w:shd w:val="clear" w:color="auto" w:fill="auto"/>
            <w:noWrap/>
            <w:vAlign w:val="bottom"/>
            <w:hideMark/>
          </w:tcPr>
          <w:p w14:paraId="60BAAA9D" w14:textId="77777777" w:rsidR="00AE04CB" w:rsidRPr="00AE04CB" w:rsidRDefault="00AE04CB" w:rsidP="00AE04CB">
            <w:pPr>
              <w:jc w:val="right"/>
              <w:rPr>
                <w:color w:val="000000"/>
                <w:sz w:val="16"/>
                <w:szCs w:val="16"/>
              </w:rPr>
            </w:pPr>
            <w:r w:rsidRPr="00AE04CB">
              <w:rPr>
                <w:color w:val="000000"/>
                <w:sz w:val="16"/>
                <w:szCs w:val="16"/>
              </w:rPr>
              <w:t>656,34</w:t>
            </w:r>
          </w:p>
        </w:tc>
        <w:tc>
          <w:tcPr>
            <w:tcW w:w="1038" w:type="pct"/>
            <w:shd w:val="clear" w:color="auto" w:fill="auto"/>
            <w:vAlign w:val="bottom"/>
            <w:hideMark/>
          </w:tcPr>
          <w:p w14:paraId="7430262B" w14:textId="77777777" w:rsidR="00AE04CB" w:rsidRPr="00AE04CB" w:rsidRDefault="00AE04CB" w:rsidP="00AE04CB">
            <w:pPr>
              <w:rPr>
                <w:color w:val="000000"/>
                <w:sz w:val="16"/>
                <w:szCs w:val="16"/>
              </w:rPr>
            </w:pPr>
            <w:r w:rsidRPr="00AE04CB">
              <w:rPr>
                <w:color w:val="000000"/>
                <w:sz w:val="16"/>
                <w:szCs w:val="16"/>
              </w:rPr>
              <w:t xml:space="preserve">На основании подпункта 11) пункта 28 Основ ценообразования 1178, </w:t>
            </w:r>
            <w:proofErr w:type="spellStart"/>
            <w:r w:rsidRPr="00AE04CB">
              <w:rPr>
                <w:color w:val="000000"/>
                <w:sz w:val="16"/>
                <w:szCs w:val="16"/>
              </w:rPr>
              <w:t>стр</w:t>
            </w:r>
            <w:proofErr w:type="spellEnd"/>
            <w:r w:rsidRPr="00AE04CB">
              <w:rPr>
                <w:color w:val="000000"/>
                <w:sz w:val="16"/>
                <w:szCs w:val="16"/>
              </w:rPr>
              <w:t xml:space="preserve"> 1024 расчёт, принято по расчёту</w:t>
            </w:r>
          </w:p>
        </w:tc>
      </w:tr>
      <w:tr w:rsidR="00AE04CB" w:rsidRPr="00AE04CB" w14:paraId="52C5CCFD" w14:textId="77777777" w:rsidTr="006D08D7">
        <w:trPr>
          <w:trHeight w:val="57"/>
        </w:trPr>
        <w:tc>
          <w:tcPr>
            <w:tcW w:w="373" w:type="pct"/>
            <w:shd w:val="clear" w:color="auto" w:fill="auto"/>
            <w:noWrap/>
            <w:vAlign w:val="bottom"/>
            <w:hideMark/>
          </w:tcPr>
          <w:p w14:paraId="72998216" w14:textId="77777777" w:rsidR="00AE04CB" w:rsidRPr="00AE04CB" w:rsidRDefault="00AE04CB" w:rsidP="00AE04CB">
            <w:pPr>
              <w:jc w:val="right"/>
              <w:rPr>
                <w:color w:val="000000"/>
                <w:sz w:val="16"/>
                <w:szCs w:val="16"/>
              </w:rPr>
            </w:pPr>
            <w:r w:rsidRPr="00AE04CB">
              <w:rPr>
                <w:color w:val="000000"/>
                <w:sz w:val="16"/>
                <w:szCs w:val="16"/>
              </w:rPr>
              <w:t>2.7.1.</w:t>
            </w:r>
          </w:p>
        </w:tc>
        <w:tc>
          <w:tcPr>
            <w:tcW w:w="1693" w:type="pct"/>
            <w:shd w:val="clear" w:color="auto" w:fill="auto"/>
            <w:vAlign w:val="bottom"/>
            <w:hideMark/>
          </w:tcPr>
          <w:p w14:paraId="062072B8" w14:textId="77777777" w:rsidR="00AE04CB" w:rsidRPr="00AE04CB" w:rsidRDefault="00AE04CB" w:rsidP="00AE04CB">
            <w:pPr>
              <w:rPr>
                <w:color w:val="000000"/>
                <w:sz w:val="16"/>
                <w:szCs w:val="16"/>
              </w:rPr>
            </w:pPr>
            <w:r w:rsidRPr="00AE04CB">
              <w:rPr>
                <w:color w:val="000000"/>
                <w:sz w:val="16"/>
                <w:szCs w:val="16"/>
              </w:rPr>
              <w:t>Компенсация потерь владельцам объектов электросетевого хозяйства, которые</w:t>
            </w:r>
            <w:r w:rsidRPr="00AE04CB">
              <w:rPr>
                <w:color w:val="000000"/>
                <w:sz w:val="16"/>
                <w:szCs w:val="16"/>
              </w:rPr>
              <w:br/>
              <w:t>не вправе препятствовать перетоку</w:t>
            </w:r>
          </w:p>
        </w:tc>
        <w:tc>
          <w:tcPr>
            <w:tcW w:w="667" w:type="pct"/>
            <w:shd w:val="clear" w:color="auto" w:fill="auto"/>
            <w:noWrap/>
            <w:vAlign w:val="center"/>
            <w:hideMark/>
          </w:tcPr>
          <w:p w14:paraId="25DD9F8A"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423E286E" w14:textId="77777777" w:rsidR="00AE04CB" w:rsidRPr="00AE04CB" w:rsidRDefault="00AE04CB" w:rsidP="00AE04CB">
            <w:pPr>
              <w:jc w:val="right"/>
              <w:rPr>
                <w:color w:val="000000"/>
                <w:sz w:val="16"/>
                <w:szCs w:val="16"/>
              </w:rPr>
            </w:pPr>
            <w:r w:rsidRPr="00AE04CB">
              <w:rPr>
                <w:color w:val="000000"/>
                <w:sz w:val="16"/>
                <w:szCs w:val="16"/>
              </w:rPr>
              <w:t>0,00</w:t>
            </w:r>
          </w:p>
        </w:tc>
        <w:tc>
          <w:tcPr>
            <w:tcW w:w="615" w:type="pct"/>
            <w:shd w:val="clear" w:color="auto" w:fill="auto"/>
            <w:noWrap/>
            <w:vAlign w:val="bottom"/>
            <w:hideMark/>
          </w:tcPr>
          <w:p w14:paraId="65A1DFBF" w14:textId="77777777" w:rsidR="00AE04CB" w:rsidRPr="00AE04CB" w:rsidRDefault="00AE04CB" w:rsidP="00AE04CB">
            <w:pPr>
              <w:jc w:val="right"/>
              <w:rPr>
                <w:color w:val="000000"/>
                <w:sz w:val="16"/>
                <w:szCs w:val="16"/>
              </w:rPr>
            </w:pPr>
            <w:r w:rsidRPr="00AE04CB">
              <w:rPr>
                <w:color w:val="000000"/>
                <w:sz w:val="16"/>
                <w:szCs w:val="16"/>
              </w:rPr>
              <w:t>0,00</w:t>
            </w:r>
          </w:p>
        </w:tc>
        <w:tc>
          <w:tcPr>
            <w:tcW w:w="1038" w:type="pct"/>
            <w:shd w:val="clear" w:color="auto" w:fill="auto"/>
            <w:noWrap/>
            <w:vAlign w:val="bottom"/>
            <w:hideMark/>
          </w:tcPr>
          <w:p w14:paraId="0E118FC9"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0301882E" w14:textId="77777777" w:rsidTr="006D08D7">
        <w:trPr>
          <w:trHeight w:val="57"/>
        </w:trPr>
        <w:tc>
          <w:tcPr>
            <w:tcW w:w="373" w:type="pct"/>
            <w:shd w:val="clear" w:color="auto" w:fill="auto"/>
            <w:noWrap/>
            <w:vAlign w:val="bottom"/>
            <w:hideMark/>
          </w:tcPr>
          <w:p w14:paraId="0955DDE1" w14:textId="77777777" w:rsidR="00AE04CB" w:rsidRPr="00AE04CB" w:rsidRDefault="00AE04CB" w:rsidP="00AE04CB">
            <w:pPr>
              <w:jc w:val="right"/>
              <w:rPr>
                <w:color w:val="000000"/>
                <w:sz w:val="16"/>
                <w:szCs w:val="16"/>
              </w:rPr>
            </w:pPr>
            <w:r w:rsidRPr="00AE04CB">
              <w:rPr>
                <w:color w:val="000000"/>
                <w:sz w:val="16"/>
                <w:szCs w:val="16"/>
              </w:rPr>
              <w:t>2.8.</w:t>
            </w:r>
          </w:p>
        </w:tc>
        <w:tc>
          <w:tcPr>
            <w:tcW w:w="1693" w:type="pct"/>
            <w:shd w:val="clear" w:color="auto" w:fill="auto"/>
            <w:vAlign w:val="bottom"/>
            <w:hideMark/>
          </w:tcPr>
          <w:p w14:paraId="3E2DBDA8" w14:textId="77777777" w:rsidR="00AE04CB" w:rsidRPr="00AE04CB" w:rsidRDefault="00AE04CB" w:rsidP="00AE04CB">
            <w:pPr>
              <w:rPr>
                <w:color w:val="000000"/>
                <w:sz w:val="16"/>
                <w:szCs w:val="16"/>
              </w:rPr>
            </w:pPr>
            <w:r w:rsidRPr="00AE04CB">
              <w:rPr>
                <w:color w:val="000000"/>
                <w:sz w:val="16"/>
                <w:szCs w:val="16"/>
              </w:rPr>
              <w:t>Налог на прибыль</w:t>
            </w:r>
          </w:p>
        </w:tc>
        <w:tc>
          <w:tcPr>
            <w:tcW w:w="667" w:type="pct"/>
            <w:shd w:val="clear" w:color="auto" w:fill="auto"/>
            <w:noWrap/>
            <w:vAlign w:val="center"/>
            <w:hideMark/>
          </w:tcPr>
          <w:p w14:paraId="7BD1A35B"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3474C548" w14:textId="77777777" w:rsidR="00AE04CB" w:rsidRPr="00AE04CB" w:rsidRDefault="00AE04CB" w:rsidP="00AE04CB">
            <w:pPr>
              <w:jc w:val="right"/>
              <w:rPr>
                <w:color w:val="000000"/>
                <w:sz w:val="16"/>
                <w:szCs w:val="16"/>
              </w:rPr>
            </w:pPr>
            <w:r w:rsidRPr="00AE04CB">
              <w:rPr>
                <w:color w:val="000000"/>
                <w:sz w:val="16"/>
                <w:szCs w:val="16"/>
              </w:rPr>
              <w:t>13 531,91</w:t>
            </w:r>
          </w:p>
        </w:tc>
        <w:tc>
          <w:tcPr>
            <w:tcW w:w="615" w:type="pct"/>
            <w:shd w:val="clear" w:color="auto" w:fill="auto"/>
            <w:noWrap/>
            <w:vAlign w:val="bottom"/>
            <w:hideMark/>
          </w:tcPr>
          <w:p w14:paraId="7EC1324B" w14:textId="77777777" w:rsidR="00AE04CB" w:rsidRPr="00AE04CB" w:rsidRDefault="00AE04CB" w:rsidP="00AE04CB">
            <w:pPr>
              <w:jc w:val="right"/>
              <w:rPr>
                <w:color w:val="000000"/>
                <w:sz w:val="16"/>
                <w:szCs w:val="16"/>
              </w:rPr>
            </w:pPr>
            <w:r w:rsidRPr="00AE04CB">
              <w:rPr>
                <w:color w:val="000000"/>
                <w:sz w:val="16"/>
                <w:szCs w:val="16"/>
              </w:rPr>
              <w:t>4 270,64</w:t>
            </w:r>
          </w:p>
        </w:tc>
        <w:tc>
          <w:tcPr>
            <w:tcW w:w="1038" w:type="pct"/>
            <w:shd w:val="clear" w:color="auto" w:fill="auto"/>
            <w:vAlign w:val="center"/>
            <w:hideMark/>
          </w:tcPr>
          <w:p w14:paraId="54B370F7" w14:textId="77777777" w:rsidR="00AE04CB" w:rsidRPr="00AE04CB" w:rsidRDefault="00AE04CB" w:rsidP="00AE04CB">
            <w:pPr>
              <w:rPr>
                <w:color w:val="000000"/>
                <w:sz w:val="16"/>
                <w:szCs w:val="16"/>
              </w:rPr>
            </w:pPr>
            <w:r w:rsidRPr="00AE04CB">
              <w:rPr>
                <w:color w:val="000000"/>
                <w:sz w:val="16"/>
                <w:szCs w:val="16"/>
              </w:rPr>
              <w:t>п. 20 Основ ценообразования, сформированная по данным бухгалтерского учета за последний истекший период.</w:t>
            </w:r>
          </w:p>
        </w:tc>
      </w:tr>
      <w:tr w:rsidR="00AE04CB" w:rsidRPr="00AE04CB" w14:paraId="153A7C34" w14:textId="77777777" w:rsidTr="006D08D7">
        <w:trPr>
          <w:trHeight w:val="57"/>
        </w:trPr>
        <w:tc>
          <w:tcPr>
            <w:tcW w:w="373" w:type="pct"/>
            <w:shd w:val="clear" w:color="auto" w:fill="auto"/>
            <w:noWrap/>
            <w:vAlign w:val="bottom"/>
            <w:hideMark/>
          </w:tcPr>
          <w:p w14:paraId="6CD1F505" w14:textId="77777777" w:rsidR="00AE04CB" w:rsidRPr="00AE04CB" w:rsidRDefault="00AE04CB" w:rsidP="00AE04CB">
            <w:pPr>
              <w:jc w:val="right"/>
              <w:rPr>
                <w:color w:val="000000"/>
                <w:sz w:val="16"/>
                <w:szCs w:val="16"/>
              </w:rPr>
            </w:pPr>
            <w:r w:rsidRPr="00AE04CB">
              <w:rPr>
                <w:color w:val="000000"/>
                <w:sz w:val="16"/>
                <w:szCs w:val="16"/>
              </w:rPr>
              <w:t>2.9.</w:t>
            </w:r>
          </w:p>
        </w:tc>
        <w:tc>
          <w:tcPr>
            <w:tcW w:w="1693" w:type="pct"/>
            <w:shd w:val="clear" w:color="auto" w:fill="auto"/>
            <w:vAlign w:val="bottom"/>
            <w:hideMark/>
          </w:tcPr>
          <w:p w14:paraId="4DB1B661" w14:textId="77777777" w:rsidR="00AE04CB" w:rsidRPr="00AE04CB" w:rsidRDefault="00AE04CB" w:rsidP="00AE04CB">
            <w:pPr>
              <w:rPr>
                <w:color w:val="000000"/>
                <w:sz w:val="16"/>
                <w:szCs w:val="16"/>
              </w:rPr>
            </w:pPr>
            <w:r w:rsidRPr="00AE04CB">
              <w:rPr>
                <w:color w:val="000000"/>
                <w:sz w:val="16"/>
                <w:szCs w:val="16"/>
              </w:rPr>
              <w:t>Выпадающие доходы по п.87 Основ ценообразования</w:t>
            </w:r>
          </w:p>
        </w:tc>
        <w:tc>
          <w:tcPr>
            <w:tcW w:w="667" w:type="pct"/>
            <w:shd w:val="clear" w:color="auto" w:fill="auto"/>
            <w:noWrap/>
            <w:vAlign w:val="center"/>
            <w:hideMark/>
          </w:tcPr>
          <w:p w14:paraId="35AE97DB"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060486A0" w14:textId="77777777" w:rsidR="00AE04CB" w:rsidRPr="00AE04CB" w:rsidRDefault="00AE04CB" w:rsidP="00AE04CB">
            <w:pPr>
              <w:jc w:val="right"/>
              <w:rPr>
                <w:color w:val="000000"/>
                <w:sz w:val="16"/>
                <w:szCs w:val="16"/>
              </w:rPr>
            </w:pPr>
            <w:r w:rsidRPr="00AE04CB">
              <w:rPr>
                <w:color w:val="000000"/>
                <w:sz w:val="16"/>
                <w:szCs w:val="16"/>
              </w:rPr>
              <w:t>1 224,23</w:t>
            </w:r>
          </w:p>
        </w:tc>
        <w:tc>
          <w:tcPr>
            <w:tcW w:w="615" w:type="pct"/>
            <w:shd w:val="clear" w:color="auto" w:fill="auto"/>
            <w:noWrap/>
            <w:vAlign w:val="bottom"/>
            <w:hideMark/>
          </w:tcPr>
          <w:p w14:paraId="76AD6856" w14:textId="77777777" w:rsidR="00AE04CB" w:rsidRPr="00AE04CB" w:rsidRDefault="00AE04CB" w:rsidP="00AE04CB">
            <w:pPr>
              <w:jc w:val="right"/>
              <w:rPr>
                <w:color w:val="000000"/>
                <w:sz w:val="16"/>
                <w:szCs w:val="16"/>
              </w:rPr>
            </w:pPr>
            <w:r w:rsidRPr="00AE04CB">
              <w:rPr>
                <w:color w:val="000000"/>
                <w:sz w:val="16"/>
                <w:szCs w:val="16"/>
              </w:rPr>
              <w:t>-2 944,77</w:t>
            </w:r>
          </w:p>
        </w:tc>
        <w:tc>
          <w:tcPr>
            <w:tcW w:w="1038" w:type="pct"/>
            <w:shd w:val="clear" w:color="auto" w:fill="auto"/>
            <w:vAlign w:val="bottom"/>
            <w:hideMark/>
          </w:tcPr>
          <w:p w14:paraId="75889EA1" w14:textId="77777777" w:rsidR="00AE04CB" w:rsidRPr="00AE04CB" w:rsidRDefault="00AE04CB" w:rsidP="00AE04CB">
            <w:pPr>
              <w:rPr>
                <w:color w:val="000000"/>
                <w:sz w:val="16"/>
                <w:szCs w:val="16"/>
              </w:rPr>
            </w:pPr>
            <w:r w:rsidRPr="00AE04CB">
              <w:rPr>
                <w:color w:val="000000"/>
                <w:sz w:val="16"/>
                <w:szCs w:val="16"/>
              </w:rPr>
              <w:t xml:space="preserve">В соответствии с расчетом, произведенном с учетом фактических расходов предприятия и стандартизированных ставок, документы от 14.10.2022 вх.№6241 </w:t>
            </w:r>
          </w:p>
        </w:tc>
      </w:tr>
      <w:tr w:rsidR="00AE04CB" w:rsidRPr="00AE04CB" w14:paraId="5491B695" w14:textId="77777777" w:rsidTr="006D08D7">
        <w:trPr>
          <w:trHeight w:val="57"/>
        </w:trPr>
        <w:tc>
          <w:tcPr>
            <w:tcW w:w="373" w:type="pct"/>
            <w:shd w:val="clear" w:color="auto" w:fill="auto"/>
            <w:noWrap/>
            <w:vAlign w:val="bottom"/>
            <w:hideMark/>
          </w:tcPr>
          <w:p w14:paraId="7FBB9826" w14:textId="77777777" w:rsidR="00AE04CB" w:rsidRPr="00AE04CB" w:rsidRDefault="00AE04CB" w:rsidP="00AE04CB">
            <w:pPr>
              <w:jc w:val="right"/>
              <w:rPr>
                <w:color w:val="000000"/>
                <w:sz w:val="16"/>
                <w:szCs w:val="16"/>
              </w:rPr>
            </w:pPr>
            <w:r w:rsidRPr="00AE04CB">
              <w:rPr>
                <w:color w:val="000000"/>
                <w:sz w:val="16"/>
                <w:szCs w:val="16"/>
              </w:rPr>
              <w:t>2.10.</w:t>
            </w:r>
          </w:p>
        </w:tc>
        <w:tc>
          <w:tcPr>
            <w:tcW w:w="1693" w:type="pct"/>
            <w:shd w:val="clear" w:color="auto" w:fill="auto"/>
            <w:vAlign w:val="bottom"/>
            <w:hideMark/>
          </w:tcPr>
          <w:p w14:paraId="5AC8F206" w14:textId="77777777" w:rsidR="00AE04CB" w:rsidRPr="00AE04CB" w:rsidRDefault="00AE04CB" w:rsidP="00AE04CB">
            <w:pPr>
              <w:rPr>
                <w:color w:val="000000"/>
                <w:sz w:val="16"/>
                <w:szCs w:val="16"/>
              </w:rPr>
            </w:pPr>
            <w:r w:rsidRPr="00AE04CB">
              <w:rPr>
                <w:color w:val="000000"/>
                <w:sz w:val="16"/>
                <w:szCs w:val="16"/>
              </w:rPr>
              <w:t>Амортизация ОС</w:t>
            </w:r>
          </w:p>
        </w:tc>
        <w:tc>
          <w:tcPr>
            <w:tcW w:w="667" w:type="pct"/>
            <w:shd w:val="clear" w:color="auto" w:fill="auto"/>
            <w:noWrap/>
            <w:vAlign w:val="center"/>
            <w:hideMark/>
          </w:tcPr>
          <w:p w14:paraId="69F9B2B5"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2B49C47D" w14:textId="77777777" w:rsidR="00AE04CB" w:rsidRPr="00AE04CB" w:rsidRDefault="00AE04CB" w:rsidP="00AE04CB">
            <w:pPr>
              <w:jc w:val="right"/>
              <w:rPr>
                <w:color w:val="000000"/>
                <w:sz w:val="16"/>
                <w:szCs w:val="16"/>
              </w:rPr>
            </w:pPr>
            <w:r w:rsidRPr="00AE04CB">
              <w:rPr>
                <w:color w:val="000000"/>
                <w:sz w:val="16"/>
                <w:szCs w:val="16"/>
              </w:rPr>
              <w:t>18 003,31</w:t>
            </w:r>
          </w:p>
        </w:tc>
        <w:tc>
          <w:tcPr>
            <w:tcW w:w="615" w:type="pct"/>
            <w:shd w:val="clear" w:color="auto" w:fill="auto"/>
            <w:noWrap/>
            <w:vAlign w:val="bottom"/>
            <w:hideMark/>
          </w:tcPr>
          <w:p w14:paraId="4803B71E" w14:textId="77777777" w:rsidR="00AE04CB" w:rsidRPr="00AE04CB" w:rsidRDefault="00AE04CB" w:rsidP="00AE04CB">
            <w:pPr>
              <w:jc w:val="right"/>
              <w:rPr>
                <w:color w:val="000000"/>
                <w:sz w:val="16"/>
                <w:szCs w:val="16"/>
              </w:rPr>
            </w:pPr>
            <w:r w:rsidRPr="00AE04CB">
              <w:rPr>
                <w:color w:val="000000"/>
                <w:sz w:val="16"/>
                <w:szCs w:val="16"/>
              </w:rPr>
              <w:t>17 767,26</w:t>
            </w:r>
          </w:p>
        </w:tc>
        <w:tc>
          <w:tcPr>
            <w:tcW w:w="1038" w:type="pct"/>
            <w:shd w:val="clear" w:color="auto" w:fill="auto"/>
            <w:vAlign w:val="bottom"/>
            <w:hideMark/>
          </w:tcPr>
          <w:p w14:paraId="5194CD38" w14:textId="77777777" w:rsidR="00AE04CB" w:rsidRPr="00AE04CB" w:rsidRDefault="00AE04CB" w:rsidP="00AE04CB">
            <w:pPr>
              <w:rPr>
                <w:color w:val="000000"/>
                <w:sz w:val="16"/>
                <w:szCs w:val="16"/>
              </w:rPr>
            </w:pPr>
            <w:r w:rsidRPr="00AE04CB">
              <w:rPr>
                <w:color w:val="000000"/>
                <w:sz w:val="16"/>
                <w:szCs w:val="16"/>
              </w:rPr>
              <w:t xml:space="preserve">ФСБУ 6/2020 «Основные средства». Принято в экономически обоснованном размере согласно </w:t>
            </w:r>
            <w:proofErr w:type="spellStart"/>
            <w:r w:rsidRPr="00AE04CB">
              <w:rPr>
                <w:color w:val="000000"/>
                <w:sz w:val="16"/>
                <w:szCs w:val="16"/>
              </w:rPr>
              <w:t>пообъектному</w:t>
            </w:r>
            <w:proofErr w:type="spellEnd"/>
            <w:r w:rsidRPr="00AE04CB">
              <w:rPr>
                <w:color w:val="000000"/>
                <w:sz w:val="16"/>
                <w:szCs w:val="16"/>
              </w:rPr>
              <w:t xml:space="preserve"> расчету на основании данных предприятия в шаблоне на 2024 год, План 2024 </w:t>
            </w:r>
            <w:proofErr w:type="spellStart"/>
            <w:r w:rsidRPr="00AE04CB">
              <w:rPr>
                <w:color w:val="000000"/>
                <w:sz w:val="16"/>
                <w:szCs w:val="16"/>
              </w:rPr>
              <w:t>стр</w:t>
            </w:r>
            <w:proofErr w:type="spellEnd"/>
            <w:r w:rsidRPr="00AE04CB">
              <w:rPr>
                <w:color w:val="000000"/>
                <w:sz w:val="16"/>
                <w:szCs w:val="16"/>
              </w:rPr>
              <w:t xml:space="preserve"> 1575 , расчёт. Стр. 1582 Протокол изменения СПИ основных средств , согласно ст. 37 ФСБУ 6/2020 на 31.12.2022 от 17.12.2021 и 31.12.2022г. </w:t>
            </w:r>
            <w:proofErr w:type="spellStart"/>
            <w:r w:rsidRPr="00AE04CB">
              <w:rPr>
                <w:color w:val="000000"/>
                <w:sz w:val="16"/>
                <w:szCs w:val="16"/>
              </w:rPr>
              <w:t>вж</w:t>
            </w:r>
            <w:proofErr w:type="spellEnd"/>
            <w:r w:rsidRPr="00AE04CB">
              <w:rPr>
                <w:color w:val="000000"/>
                <w:sz w:val="16"/>
                <w:szCs w:val="16"/>
              </w:rPr>
              <w:t xml:space="preserve">. №5648 от 11.10.23г. т. 1 </w:t>
            </w:r>
            <w:proofErr w:type="spellStart"/>
            <w:r w:rsidRPr="00AE04CB">
              <w:rPr>
                <w:color w:val="000000"/>
                <w:sz w:val="16"/>
                <w:szCs w:val="16"/>
              </w:rPr>
              <w:t>стр</w:t>
            </w:r>
            <w:proofErr w:type="spellEnd"/>
            <w:r w:rsidRPr="00AE04CB">
              <w:rPr>
                <w:color w:val="000000"/>
                <w:sz w:val="16"/>
                <w:szCs w:val="16"/>
              </w:rPr>
              <w:t xml:space="preserve"> 246</w:t>
            </w:r>
          </w:p>
        </w:tc>
      </w:tr>
      <w:tr w:rsidR="00AE04CB" w:rsidRPr="00AE04CB" w14:paraId="115B7574" w14:textId="77777777" w:rsidTr="006D08D7">
        <w:trPr>
          <w:trHeight w:val="57"/>
        </w:trPr>
        <w:tc>
          <w:tcPr>
            <w:tcW w:w="373" w:type="pct"/>
            <w:shd w:val="clear" w:color="auto" w:fill="auto"/>
            <w:noWrap/>
            <w:vAlign w:val="bottom"/>
            <w:hideMark/>
          </w:tcPr>
          <w:p w14:paraId="751658C7" w14:textId="77777777" w:rsidR="00AE04CB" w:rsidRPr="00AE04CB" w:rsidRDefault="00AE04CB" w:rsidP="00AE04CB">
            <w:pPr>
              <w:jc w:val="center"/>
              <w:outlineLvl w:val="0"/>
              <w:rPr>
                <w:i/>
                <w:iCs/>
                <w:color w:val="000000"/>
                <w:sz w:val="16"/>
                <w:szCs w:val="16"/>
              </w:rPr>
            </w:pPr>
            <w:r w:rsidRPr="00AE04CB">
              <w:rPr>
                <w:i/>
                <w:iCs/>
                <w:color w:val="000000"/>
                <w:sz w:val="16"/>
                <w:szCs w:val="16"/>
              </w:rPr>
              <w:t>2.10.1.</w:t>
            </w:r>
          </w:p>
        </w:tc>
        <w:tc>
          <w:tcPr>
            <w:tcW w:w="1693" w:type="pct"/>
            <w:shd w:val="clear" w:color="auto" w:fill="auto"/>
            <w:vAlign w:val="bottom"/>
            <w:hideMark/>
          </w:tcPr>
          <w:p w14:paraId="7558C4A6" w14:textId="77777777" w:rsidR="00AE04CB" w:rsidRPr="00AE04CB" w:rsidRDefault="00AE04CB" w:rsidP="00AE04CB">
            <w:pPr>
              <w:jc w:val="right"/>
              <w:outlineLvl w:val="0"/>
              <w:rPr>
                <w:i/>
                <w:iCs/>
                <w:color w:val="000000"/>
                <w:sz w:val="16"/>
                <w:szCs w:val="16"/>
              </w:rPr>
            </w:pPr>
            <w:r w:rsidRPr="00AE04CB">
              <w:rPr>
                <w:i/>
                <w:iCs/>
                <w:color w:val="000000"/>
                <w:sz w:val="16"/>
                <w:szCs w:val="16"/>
              </w:rPr>
              <w:t>ВН</w:t>
            </w:r>
          </w:p>
        </w:tc>
        <w:tc>
          <w:tcPr>
            <w:tcW w:w="667" w:type="pct"/>
            <w:shd w:val="clear" w:color="auto" w:fill="auto"/>
            <w:noWrap/>
            <w:vAlign w:val="center"/>
            <w:hideMark/>
          </w:tcPr>
          <w:p w14:paraId="697D05F8"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7C5AEA0F"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46D24207"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0B3BD4B2" w14:textId="77777777" w:rsidR="00AE04CB" w:rsidRPr="00AE04CB" w:rsidRDefault="00AE04CB" w:rsidP="00AE04CB">
            <w:pPr>
              <w:outlineLvl w:val="0"/>
              <w:rPr>
                <w:i/>
                <w:iCs/>
                <w:color w:val="000000"/>
                <w:sz w:val="16"/>
                <w:szCs w:val="16"/>
              </w:rPr>
            </w:pPr>
          </w:p>
        </w:tc>
      </w:tr>
      <w:tr w:rsidR="00AE04CB" w:rsidRPr="00AE04CB" w14:paraId="0B7BA09A" w14:textId="77777777" w:rsidTr="006D08D7">
        <w:trPr>
          <w:trHeight w:val="57"/>
        </w:trPr>
        <w:tc>
          <w:tcPr>
            <w:tcW w:w="373" w:type="pct"/>
            <w:shd w:val="clear" w:color="auto" w:fill="auto"/>
            <w:noWrap/>
            <w:vAlign w:val="bottom"/>
            <w:hideMark/>
          </w:tcPr>
          <w:p w14:paraId="7CB58CDF" w14:textId="77777777" w:rsidR="00AE04CB" w:rsidRPr="00AE04CB" w:rsidRDefault="00AE04CB" w:rsidP="00AE04CB">
            <w:pPr>
              <w:jc w:val="center"/>
              <w:outlineLvl w:val="0"/>
              <w:rPr>
                <w:i/>
                <w:iCs/>
                <w:color w:val="000000"/>
                <w:sz w:val="16"/>
                <w:szCs w:val="16"/>
              </w:rPr>
            </w:pPr>
            <w:r w:rsidRPr="00AE04CB">
              <w:rPr>
                <w:i/>
                <w:iCs/>
                <w:color w:val="000000"/>
                <w:sz w:val="16"/>
                <w:szCs w:val="16"/>
              </w:rPr>
              <w:t>2.10.2.</w:t>
            </w:r>
          </w:p>
        </w:tc>
        <w:tc>
          <w:tcPr>
            <w:tcW w:w="1693" w:type="pct"/>
            <w:shd w:val="clear" w:color="auto" w:fill="auto"/>
            <w:vAlign w:val="bottom"/>
            <w:hideMark/>
          </w:tcPr>
          <w:p w14:paraId="5BEA4DE2" w14:textId="77777777" w:rsidR="00AE04CB" w:rsidRPr="00AE04CB" w:rsidRDefault="00AE04CB" w:rsidP="00AE04CB">
            <w:pPr>
              <w:jc w:val="right"/>
              <w:outlineLvl w:val="0"/>
              <w:rPr>
                <w:i/>
                <w:iCs/>
                <w:color w:val="000000"/>
                <w:sz w:val="16"/>
                <w:szCs w:val="16"/>
              </w:rPr>
            </w:pPr>
            <w:r w:rsidRPr="00AE04CB">
              <w:rPr>
                <w:i/>
                <w:iCs/>
                <w:color w:val="000000"/>
                <w:sz w:val="16"/>
                <w:szCs w:val="16"/>
              </w:rPr>
              <w:t>СН1</w:t>
            </w:r>
          </w:p>
        </w:tc>
        <w:tc>
          <w:tcPr>
            <w:tcW w:w="667" w:type="pct"/>
            <w:shd w:val="clear" w:color="auto" w:fill="auto"/>
            <w:noWrap/>
            <w:vAlign w:val="center"/>
            <w:hideMark/>
          </w:tcPr>
          <w:p w14:paraId="46BAAF24"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02DDE255"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154079B9"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658A7371"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486E493D" w14:textId="77777777" w:rsidTr="006D08D7">
        <w:trPr>
          <w:trHeight w:val="57"/>
        </w:trPr>
        <w:tc>
          <w:tcPr>
            <w:tcW w:w="373" w:type="pct"/>
            <w:shd w:val="clear" w:color="auto" w:fill="auto"/>
            <w:noWrap/>
            <w:vAlign w:val="bottom"/>
            <w:hideMark/>
          </w:tcPr>
          <w:p w14:paraId="20CCF2AA" w14:textId="77777777" w:rsidR="00AE04CB" w:rsidRPr="00AE04CB" w:rsidRDefault="00AE04CB" w:rsidP="00AE04CB">
            <w:pPr>
              <w:jc w:val="center"/>
              <w:outlineLvl w:val="0"/>
              <w:rPr>
                <w:i/>
                <w:iCs/>
                <w:color w:val="000000"/>
                <w:sz w:val="16"/>
                <w:szCs w:val="16"/>
              </w:rPr>
            </w:pPr>
            <w:r w:rsidRPr="00AE04CB">
              <w:rPr>
                <w:i/>
                <w:iCs/>
                <w:color w:val="000000"/>
                <w:sz w:val="16"/>
                <w:szCs w:val="16"/>
              </w:rPr>
              <w:t>2.10.3.</w:t>
            </w:r>
          </w:p>
        </w:tc>
        <w:tc>
          <w:tcPr>
            <w:tcW w:w="1693" w:type="pct"/>
            <w:shd w:val="clear" w:color="auto" w:fill="auto"/>
            <w:vAlign w:val="bottom"/>
            <w:hideMark/>
          </w:tcPr>
          <w:p w14:paraId="71861881" w14:textId="77777777" w:rsidR="00AE04CB" w:rsidRPr="00AE04CB" w:rsidRDefault="00AE04CB" w:rsidP="00AE04CB">
            <w:pPr>
              <w:jc w:val="right"/>
              <w:outlineLvl w:val="0"/>
              <w:rPr>
                <w:i/>
                <w:iCs/>
                <w:color w:val="000000"/>
                <w:sz w:val="16"/>
                <w:szCs w:val="16"/>
              </w:rPr>
            </w:pPr>
            <w:r w:rsidRPr="00AE04CB">
              <w:rPr>
                <w:i/>
                <w:iCs/>
                <w:color w:val="000000"/>
                <w:sz w:val="16"/>
                <w:szCs w:val="16"/>
              </w:rPr>
              <w:t>СН2</w:t>
            </w:r>
          </w:p>
        </w:tc>
        <w:tc>
          <w:tcPr>
            <w:tcW w:w="667" w:type="pct"/>
            <w:shd w:val="clear" w:color="auto" w:fill="auto"/>
            <w:noWrap/>
            <w:vAlign w:val="center"/>
            <w:hideMark/>
          </w:tcPr>
          <w:p w14:paraId="40670845"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4BB51F33"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7E7AC316"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469B21D9"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0F16A5BB" w14:textId="77777777" w:rsidTr="006D08D7">
        <w:trPr>
          <w:trHeight w:val="57"/>
        </w:trPr>
        <w:tc>
          <w:tcPr>
            <w:tcW w:w="373" w:type="pct"/>
            <w:shd w:val="clear" w:color="auto" w:fill="auto"/>
            <w:noWrap/>
            <w:vAlign w:val="bottom"/>
            <w:hideMark/>
          </w:tcPr>
          <w:p w14:paraId="49FC86F8" w14:textId="77777777" w:rsidR="00AE04CB" w:rsidRPr="00AE04CB" w:rsidRDefault="00AE04CB" w:rsidP="00AE04CB">
            <w:pPr>
              <w:jc w:val="center"/>
              <w:outlineLvl w:val="0"/>
              <w:rPr>
                <w:i/>
                <w:iCs/>
                <w:color w:val="000000"/>
                <w:sz w:val="16"/>
                <w:szCs w:val="16"/>
              </w:rPr>
            </w:pPr>
            <w:r w:rsidRPr="00AE04CB">
              <w:rPr>
                <w:i/>
                <w:iCs/>
                <w:color w:val="000000"/>
                <w:sz w:val="16"/>
                <w:szCs w:val="16"/>
              </w:rPr>
              <w:t>2.10.4.</w:t>
            </w:r>
          </w:p>
        </w:tc>
        <w:tc>
          <w:tcPr>
            <w:tcW w:w="1693" w:type="pct"/>
            <w:shd w:val="clear" w:color="auto" w:fill="auto"/>
            <w:vAlign w:val="bottom"/>
            <w:hideMark/>
          </w:tcPr>
          <w:p w14:paraId="77D2C1D1" w14:textId="77777777" w:rsidR="00AE04CB" w:rsidRPr="00AE04CB" w:rsidRDefault="00AE04CB" w:rsidP="00AE04CB">
            <w:pPr>
              <w:jc w:val="right"/>
              <w:outlineLvl w:val="0"/>
              <w:rPr>
                <w:i/>
                <w:iCs/>
                <w:color w:val="000000"/>
                <w:sz w:val="16"/>
                <w:szCs w:val="16"/>
              </w:rPr>
            </w:pPr>
            <w:r w:rsidRPr="00AE04CB">
              <w:rPr>
                <w:i/>
                <w:iCs/>
                <w:color w:val="000000"/>
                <w:sz w:val="16"/>
                <w:szCs w:val="16"/>
              </w:rPr>
              <w:t>НН</w:t>
            </w:r>
          </w:p>
        </w:tc>
        <w:tc>
          <w:tcPr>
            <w:tcW w:w="667" w:type="pct"/>
            <w:shd w:val="clear" w:color="auto" w:fill="auto"/>
            <w:noWrap/>
            <w:vAlign w:val="center"/>
            <w:hideMark/>
          </w:tcPr>
          <w:p w14:paraId="6B625414"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3640657F"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5F829812"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3010C9B3"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1B65B072" w14:textId="77777777" w:rsidTr="006D08D7">
        <w:trPr>
          <w:trHeight w:val="57"/>
        </w:trPr>
        <w:tc>
          <w:tcPr>
            <w:tcW w:w="373" w:type="pct"/>
            <w:shd w:val="clear" w:color="auto" w:fill="auto"/>
            <w:noWrap/>
            <w:vAlign w:val="bottom"/>
            <w:hideMark/>
          </w:tcPr>
          <w:p w14:paraId="72E0B845" w14:textId="77777777" w:rsidR="00AE04CB" w:rsidRPr="00AE04CB" w:rsidRDefault="00AE04CB" w:rsidP="00AE04CB">
            <w:pPr>
              <w:jc w:val="center"/>
              <w:outlineLvl w:val="0"/>
              <w:rPr>
                <w:i/>
                <w:iCs/>
                <w:color w:val="000000"/>
                <w:sz w:val="16"/>
                <w:szCs w:val="16"/>
              </w:rPr>
            </w:pPr>
            <w:r w:rsidRPr="00AE04CB">
              <w:rPr>
                <w:i/>
                <w:iCs/>
                <w:color w:val="000000"/>
                <w:sz w:val="16"/>
                <w:szCs w:val="16"/>
              </w:rPr>
              <w:t>2.10.5.</w:t>
            </w:r>
          </w:p>
        </w:tc>
        <w:tc>
          <w:tcPr>
            <w:tcW w:w="1693" w:type="pct"/>
            <w:shd w:val="clear" w:color="auto" w:fill="auto"/>
            <w:vAlign w:val="bottom"/>
            <w:hideMark/>
          </w:tcPr>
          <w:p w14:paraId="320A17E4" w14:textId="77777777" w:rsidR="00AE04CB" w:rsidRPr="00AE04CB" w:rsidRDefault="00AE04CB" w:rsidP="00AE04CB">
            <w:pPr>
              <w:jc w:val="right"/>
              <w:outlineLvl w:val="0"/>
              <w:rPr>
                <w:i/>
                <w:iCs/>
                <w:color w:val="000000"/>
                <w:sz w:val="16"/>
                <w:szCs w:val="16"/>
              </w:rPr>
            </w:pPr>
            <w:r w:rsidRPr="00AE04CB">
              <w:rPr>
                <w:i/>
                <w:iCs/>
                <w:color w:val="000000"/>
                <w:sz w:val="16"/>
                <w:szCs w:val="16"/>
              </w:rPr>
              <w:t>прочее</w:t>
            </w:r>
          </w:p>
        </w:tc>
        <w:tc>
          <w:tcPr>
            <w:tcW w:w="667" w:type="pct"/>
            <w:shd w:val="clear" w:color="auto" w:fill="auto"/>
            <w:noWrap/>
            <w:vAlign w:val="center"/>
            <w:hideMark/>
          </w:tcPr>
          <w:p w14:paraId="4843642A"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5C666D08"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6071BA93"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vAlign w:val="bottom"/>
            <w:hideMark/>
          </w:tcPr>
          <w:p w14:paraId="060F7E1C"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262AB71B" w14:textId="77777777" w:rsidTr="006D08D7">
        <w:trPr>
          <w:trHeight w:val="57"/>
        </w:trPr>
        <w:tc>
          <w:tcPr>
            <w:tcW w:w="373" w:type="pct"/>
            <w:shd w:val="clear" w:color="auto" w:fill="auto"/>
            <w:noWrap/>
            <w:vAlign w:val="bottom"/>
            <w:hideMark/>
          </w:tcPr>
          <w:p w14:paraId="272EC8B4" w14:textId="77777777" w:rsidR="00AE04CB" w:rsidRPr="00AE04CB" w:rsidRDefault="00AE04CB" w:rsidP="00AE04CB">
            <w:pPr>
              <w:jc w:val="right"/>
              <w:rPr>
                <w:color w:val="000000"/>
                <w:sz w:val="16"/>
                <w:szCs w:val="16"/>
              </w:rPr>
            </w:pPr>
            <w:r w:rsidRPr="00AE04CB">
              <w:rPr>
                <w:color w:val="000000"/>
                <w:sz w:val="16"/>
                <w:szCs w:val="16"/>
              </w:rPr>
              <w:t>2.11.</w:t>
            </w:r>
          </w:p>
        </w:tc>
        <w:tc>
          <w:tcPr>
            <w:tcW w:w="1693" w:type="pct"/>
            <w:shd w:val="clear" w:color="auto" w:fill="auto"/>
            <w:vAlign w:val="bottom"/>
            <w:hideMark/>
          </w:tcPr>
          <w:p w14:paraId="48D65936" w14:textId="77777777" w:rsidR="00AE04CB" w:rsidRPr="00AE04CB" w:rsidRDefault="00AE04CB" w:rsidP="00AE04CB">
            <w:pPr>
              <w:rPr>
                <w:color w:val="000000"/>
                <w:sz w:val="16"/>
                <w:szCs w:val="16"/>
              </w:rPr>
            </w:pPr>
            <w:r w:rsidRPr="00AE04CB">
              <w:rPr>
                <w:color w:val="000000"/>
                <w:sz w:val="16"/>
                <w:szCs w:val="16"/>
              </w:rPr>
              <w:t>Прибыль на капитальные вложения</w:t>
            </w:r>
          </w:p>
        </w:tc>
        <w:tc>
          <w:tcPr>
            <w:tcW w:w="667" w:type="pct"/>
            <w:shd w:val="clear" w:color="auto" w:fill="auto"/>
            <w:noWrap/>
            <w:vAlign w:val="center"/>
            <w:hideMark/>
          </w:tcPr>
          <w:p w14:paraId="622952D1"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665B12D6" w14:textId="77777777" w:rsidR="00AE04CB" w:rsidRPr="00AE04CB" w:rsidRDefault="00AE04CB" w:rsidP="00AE04CB">
            <w:pPr>
              <w:jc w:val="right"/>
              <w:rPr>
                <w:color w:val="000000"/>
                <w:sz w:val="16"/>
                <w:szCs w:val="16"/>
              </w:rPr>
            </w:pPr>
            <w:r w:rsidRPr="00AE04CB">
              <w:rPr>
                <w:color w:val="000000"/>
                <w:sz w:val="16"/>
                <w:szCs w:val="16"/>
              </w:rPr>
              <w:t>9 491,00</w:t>
            </w:r>
          </w:p>
        </w:tc>
        <w:tc>
          <w:tcPr>
            <w:tcW w:w="615" w:type="pct"/>
            <w:shd w:val="clear" w:color="auto" w:fill="auto"/>
            <w:noWrap/>
            <w:vAlign w:val="bottom"/>
            <w:hideMark/>
          </w:tcPr>
          <w:p w14:paraId="4EEE7FB2" w14:textId="77777777" w:rsidR="00AE04CB" w:rsidRPr="00AE04CB" w:rsidRDefault="00AE04CB" w:rsidP="00AE04CB">
            <w:pPr>
              <w:jc w:val="right"/>
              <w:rPr>
                <w:color w:val="000000"/>
                <w:sz w:val="16"/>
                <w:szCs w:val="16"/>
              </w:rPr>
            </w:pPr>
            <w:r w:rsidRPr="00AE04CB">
              <w:rPr>
                <w:color w:val="000000"/>
                <w:sz w:val="16"/>
                <w:szCs w:val="16"/>
              </w:rPr>
              <w:t>0,00</w:t>
            </w:r>
          </w:p>
        </w:tc>
        <w:tc>
          <w:tcPr>
            <w:tcW w:w="1038" w:type="pct"/>
            <w:shd w:val="clear" w:color="auto" w:fill="auto"/>
            <w:noWrap/>
            <w:vAlign w:val="bottom"/>
            <w:hideMark/>
          </w:tcPr>
          <w:p w14:paraId="2EA5B558" w14:textId="77777777" w:rsidR="00AE04CB" w:rsidRPr="00AE04CB" w:rsidRDefault="00AE04CB" w:rsidP="00AE04CB">
            <w:pPr>
              <w:rPr>
                <w:color w:val="000000"/>
                <w:sz w:val="16"/>
                <w:szCs w:val="16"/>
              </w:rPr>
            </w:pPr>
            <w:proofErr w:type="spellStart"/>
            <w:r w:rsidRPr="00AE04CB">
              <w:rPr>
                <w:color w:val="000000"/>
                <w:sz w:val="16"/>
                <w:szCs w:val="16"/>
              </w:rPr>
              <w:t>Экспертоное</w:t>
            </w:r>
            <w:proofErr w:type="spellEnd"/>
            <w:r w:rsidRPr="00AE04CB">
              <w:rPr>
                <w:color w:val="000000"/>
                <w:sz w:val="16"/>
                <w:szCs w:val="16"/>
              </w:rPr>
              <w:t xml:space="preserve"> заключение</w:t>
            </w:r>
          </w:p>
        </w:tc>
      </w:tr>
      <w:tr w:rsidR="00AE04CB" w:rsidRPr="00AE04CB" w14:paraId="1300C4B5" w14:textId="77777777" w:rsidTr="006D08D7">
        <w:trPr>
          <w:trHeight w:val="57"/>
        </w:trPr>
        <w:tc>
          <w:tcPr>
            <w:tcW w:w="373" w:type="pct"/>
            <w:shd w:val="clear" w:color="auto" w:fill="auto"/>
            <w:noWrap/>
            <w:vAlign w:val="bottom"/>
            <w:hideMark/>
          </w:tcPr>
          <w:p w14:paraId="4FBF3AE2" w14:textId="77777777" w:rsidR="00AE04CB" w:rsidRPr="00AE04CB" w:rsidRDefault="00AE04CB" w:rsidP="00AE04CB">
            <w:pPr>
              <w:jc w:val="center"/>
              <w:outlineLvl w:val="0"/>
              <w:rPr>
                <w:i/>
                <w:iCs/>
                <w:color w:val="000000"/>
                <w:sz w:val="16"/>
                <w:szCs w:val="16"/>
              </w:rPr>
            </w:pPr>
            <w:r w:rsidRPr="00AE04CB">
              <w:rPr>
                <w:i/>
                <w:iCs/>
                <w:color w:val="000000"/>
                <w:sz w:val="16"/>
                <w:szCs w:val="16"/>
              </w:rPr>
              <w:t>2.11.1.</w:t>
            </w:r>
          </w:p>
        </w:tc>
        <w:tc>
          <w:tcPr>
            <w:tcW w:w="1693" w:type="pct"/>
            <w:shd w:val="clear" w:color="auto" w:fill="auto"/>
            <w:vAlign w:val="bottom"/>
            <w:hideMark/>
          </w:tcPr>
          <w:p w14:paraId="7642D327" w14:textId="77777777" w:rsidR="00AE04CB" w:rsidRPr="00AE04CB" w:rsidRDefault="00AE04CB" w:rsidP="00AE04CB">
            <w:pPr>
              <w:jc w:val="right"/>
              <w:outlineLvl w:val="0"/>
              <w:rPr>
                <w:i/>
                <w:iCs/>
                <w:color w:val="000000"/>
                <w:sz w:val="16"/>
                <w:szCs w:val="16"/>
              </w:rPr>
            </w:pPr>
            <w:r w:rsidRPr="00AE04CB">
              <w:rPr>
                <w:i/>
                <w:iCs/>
                <w:color w:val="000000"/>
                <w:sz w:val="16"/>
                <w:szCs w:val="16"/>
              </w:rPr>
              <w:t>ВН</w:t>
            </w:r>
          </w:p>
        </w:tc>
        <w:tc>
          <w:tcPr>
            <w:tcW w:w="667" w:type="pct"/>
            <w:shd w:val="clear" w:color="auto" w:fill="auto"/>
            <w:noWrap/>
            <w:vAlign w:val="center"/>
            <w:hideMark/>
          </w:tcPr>
          <w:p w14:paraId="7CAB8450"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5AFFE8B9" w14:textId="77777777" w:rsidR="00AE04CB" w:rsidRPr="00AE04CB" w:rsidRDefault="00AE04CB" w:rsidP="00AE04CB">
            <w:pPr>
              <w:jc w:val="right"/>
              <w:outlineLvl w:val="0"/>
              <w:rPr>
                <w:i/>
                <w:iCs/>
                <w:color w:val="000000"/>
                <w:sz w:val="16"/>
                <w:szCs w:val="16"/>
              </w:rPr>
            </w:pPr>
            <w:r w:rsidRPr="00AE04CB">
              <w:rPr>
                <w:i/>
                <w:iCs/>
                <w:color w:val="000000"/>
                <w:sz w:val="16"/>
                <w:szCs w:val="16"/>
              </w:rPr>
              <w:t>2 601</w:t>
            </w:r>
          </w:p>
        </w:tc>
        <w:tc>
          <w:tcPr>
            <w:tcW w:w="615" w:type="pct"/>
            <w:shd w:val="clear" w:color="auto" w:fill="auto"/>
            <w:noWrap/>
            <w:vAlign w:val="bottom"/>
            <w:hideMark/>
          </w:tcPr>
          <w:p w14:paraId="268FDE32"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784BE799"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2813B5A9" w14:textId="77777777" w:rsidTr="006D08D7">
        <w:trPr>
          <w:trHeight w:val="57"/>
        </w:trPr>
        <w:tc>
          <w:tcPr>
            <w:tcW w:w="373" w:type="pct"/>
            <w:shd w:val="clear" w:color="auto" w:fill="auto"/>
            <w:noWrap/>
            <w:vAlign w:val="bottom"/>
            <w:hideMark/>
          </w:tcPr>
          <w:p w14:paraId="1F870B6E" w14:textId="77777777" w:rsidR="00AE04CB" w:rsidRPr="00AE04CB" w:rsidRDefault="00AE04CB" w:rsidP="00AE04CB">
            <w:pPr>
              <w:jc w:val="center"/>
              <w:outlineLvl w:val="0"/>
              <w:rPr>
                <w:i/>
                <w:iCs/>
                <w:color w:val="000000"/>
                <w:sz w:val="16"/>
                <w:szCs w:val="16"/>
              </w:rPr>
            </w:pPr>
            <w:r w:rsidRPr="00AE04CB">
              <w:rPr>
                <w:i/>
                <w:iCs/>
                <w:color w:val="000000"/>
                <w:sz w:val="16"/>
                <w:szCs w:val="16"/>
              </w:rPr>
              <w:t>2.11.2.</w:t>
            </w:r>
          </w:p>
        </w:tc>
        <w:tc>
          <w:tcPr>
            <w:tcW w:w="1693" w:type="pct"/>
            <w:shd w:val="clear" w:color="auto" w:fill="auto"/>
            <w:vAlign w:val="bottom"/>
            <w:hideMark/>
          </w:tcPr>
          <w:p w14:paraId="1ACE2CDE" w14:textId="77777777" w:rsidR="00AE04CB" w:rsidRPr="00AE04CB" w:rsidRDefault="00AE04CB" w:rsidP="00AE04CB">
            <w:pPr>
              <w:jc w:val="right"/>
              <w:outlineLvl w:val="0"/>
              <w:rPr>
                <w:i/>
                <w:iCs/>
                <w:color w:val="000000"/>
                <w:sz w:val="16"/>
                <w:szCs w:val="16"/>
              </w:rPr>
            </w:pPr>
            <w:r w:rsidRPr="00AE04CB">
              <w:rPr>
                <w:i/>
                <w:iCs/>
                <w:color w:val="000000"/>
                <w:sz w:val="16"/>
                <w:szCs w:val="16"/>
              </w:rPr>
              <w:t>СН1</w:t>
            </w:r>
          </w:p>
        </w:tc>
        <w:tc>
          <w:tcPr>
            <w:tcW w:w="667" w:type="pct"/>
            <w:shd w:val="clear" w:color="auto" w:fill="auto"/>
            <w:noWrap/>
            <w:vAlign w:val="center"/>
            <w:hideMark/>
          </w:tcPr>
          <w:p w14:paraId="729BF313"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63C9031B" w14:textId="77777777" w:rsidR="00AE04CB" w:rsidRPr="00AE04CB" w:rsidRDefault="00AE04CB" w:rsidP="00AE04CB">
            <w:pPr>
              <w:jc w:val="right"/>
              <w:outlineLvl w:val="0"/>
              <w:rPr>
                <w:i/>
                <w:iCs/>
                <w:color w:val="000000"/>
                <w:sz w:val="16"/>
                <w:szCs w:val="16"/>
              </w:rPr>
            </w:pPr>
            <w:r w:rsidRPr="00AE04CB">
              <w:rPr>
                <w:i/>
                <w:iCs/>
                <w:color w:val="000000"/>
                <w:sz w:val="16"/>
                <w:szCs w:val="16"/>
              </w:rPr>
              <w:t>5 431</w:t>
            </w:r>
          </w:p>
        </w:tc>
        <w:tc>
          <w:tcPr>
            <w:tcW w:w="615" w:type="pct"/>
            <w:shd w:val="clear" w:color="auto" w:fill="auto"/>
            <w:noWrap/>
            <w:vAlign w:val="bottom"/>
            <w:hideMark/>
          </w:tcPr>
          <w:p w14:paraId="31890F88"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72259D62"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491849B1" w14:textId="77777777" w:rsidTr="006D08D7">
        <w:trPr>
          <w:trHeight w:val="57"/>
        </w:trPr>
        <w:tc>
          <w:tcPr>
            <w:tcW w:w="373" w:type="pct"/>
            <w:shd w:val="clear" w:color="auto" w:fill="auto"/>
            <w:noWrap/>
            <w:vAlign w:val="bottom"/>
            <w:hideMark/>
          </w:tcPr>
          <w:p w14:paraId="172CCE04" w14:textId="77777777" w:rsidR="00AE04CB" w:rsidRPr="00AE04CB" w:rsidRDefault="00AE04CB" w:rsidP="00AE04CB">
            <w:pPr>
              <w:jc w:val="center"/>
              <w:outlineLvl w:val="0"/>
              <w:rPr>
                <w:i/>
                <w:iCs/>
                <w:color w:val="000000"/>
                <w:sz w:val="16"/>
                <w:szCs w:val="16"/>
              </w:rPr>
            </w:pPr>
            <w:r w:rsidRPr="00AE04CB">
              <w:rPr>
                <w:i/>
                <w:iCs/>
                <w:color w:val="000000"/>
                <w:sz w:val="16"/>
                <w:szCs w:val="16"/>
              </w:rPr>
              <w:t>2.11.3.</w:t>
            </w:r>
          </w:p>
        </w:tc>
        <w:tc>
          <w:tcPr>
            <w:tcW w:w="1693" w:type="pct"/>
            <w:shd w:val="clear" w:color="auto" w:fill="auto"/>
            <w:vAlign w:val="bottom"/>
            <w:hideMark/>
          </w:tcPr>
          <w:p w14:paraId="2CE83D15" w14:textId="77777777" w:rsidR="00AE04CB" w:rsidRPr="00AE04CB" w:rsidRDefault="00AE04CB" w:rsidP="00AE04CB">
            <w:pPr>
              <w:jc w:val="right"/>
              <w:outlineLvl w:val="0"/>
              <w:rPr>
                <w:i/>
                <w:iCs/>
                <w:color w:val="000000"/>
                <w:sz w:val="16"/>
                <w:szCs w:val="16"/>
              </w:rPr>
            </w:pPr>
            <w:r w:rsidRPr="00AE04CB">
              <w:rPr>
                <w:i/>
                <w:iCs/>
                <w:color w:val="000000"/>
                <w:sz w:val="16"/>
                <w:szCs w:val="16"/>
              </w:rPr>
              <w:t>СН2</w:t>
            </w:r>
          </w:p>
        </w:tc>
        <w:tc>
          <w:tcPr>
            <w:tcW w:w="667" w:type="pct"/>
            <w:shd w:val="clear" w:color="auto" w:fill="auto"/>
            <w:noWrap/>
            <w:vAlign w:val="center"/>
            <w:hideMark/>
          </w:tcPr>
          <w:p w14:paraId="647C08FF"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05720B96" w14:textId="77777777" w:rsidR="00AE04CB" w:rsidRPr="00AE04CB" w:rsidRDefault="00AE04CB" w:rsidP="00AE04CB">
            <w:pPr>
              <w:jc w:val="right"/>
              <w:outlineLvl w:val="0"/>
              <w:rPr>
                <w:i/>
                <w:iCs/>
                <w:color w:val="000000"/>
                <w:sz w:val="16"/>
                <w:szCs w:val="16"/>
              </w:rPr>
            </w:pPr>
            <w:r w:rsidRPr="00AE04CB">
              <w:rPr>
                <w:i/>
                <w:iCs/>
                <w:color w:val="000000"/>
                <w:sz w:val="16"/>
                <w:szCs w:val="16"/>
              </w:rPr>
              <w:t>845</w:t>
            </w:r>
          </w:p>
        </w:tc>
        <w:tc>
          <w:tcPr>
            <w:tcW w:w="615" w:type="pct"/>
            <w:shd w:val="clear" w:color="auto" w:fill="auto"/>
            <w:noWrap/>
            <w:vAlign w:val="bottom"/>
            <w:hideMark/>
          </w:tcPr>
          <w:p w14:paraId="03333105"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5DEC30C8"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0845CE84" w14:textId="77777777" w:rsidTr="006D08D7">
        <w:trPr>
          <w:trHeight w:val="57"/>
        </w:trPr>
        <w:tc>
          <w:tcPr>
            <w:tcW w:w="373" w:type="pct"/>
            <w:shd w:val="clear" w:color="auto" w:fill="auto"/>
            <w:noWrap/>
            <w:vAlign w:val="bottom"/>
            <w:hideMark/>
          </w:tcPr>
          <w:p w14:paraId="43CFDE65" w14:textId="77777777" w:rsidR="00AE04CB" w:rsidRPr="00AE04CB" w:rsidRDefault="00AE04CB" w:rsidP="00AE04CB">
            <w:pPr>
              <w:jc w:val="center"/>
              <w:outlineLvl w:val="0"/>
              <w:rPr>
                <w:i/>
                <w:iCs/>
                <w:color w:val="000000"/>
                <w:sz w:val="16"/>
                <w:szCs w:val="16"/>
              </w:rPr>
            </w:pPr>
            <w:r w:rsidRPr="00AE04CB">
              <w:rPr>
                <w:i/>
                <w:iCs/>
                <w:color w:val="000000"/>
                <w:sz w:val="16"/>
                <w:szCs w:val="16"/>
              </w:rPr>
              <w:t>2.11.4.</w:t>
            </w:r>
          </w:p>
        </w:tc>
        <w:tc>
          <w:tcPr>
            <w:tcW w:w="1693" w:type="pct"/>
            <w:shd w:val="clear" w:color="auto" w:fill="auto"/>
            <w:vAlign w:val="bottom"/>
            <w:hideMark/>
          </w:tcPr>
          <w:p w14:paraId="1893B364" w14:textId="77777777" w:rsidR="00AE04CB" w:rsidRPr="00AE04CB" w:rsidRDefault="00AE04CB" w:rsidP="00AE04CB">
            <w:pPr>
              <w:jc w:val="right"/>
              <w:outlineLvl w:val="0"/>
              <w:rPr>
                <w:i/>
                <w:iCs/>
                <w:color w:val="000000"/>
                <w:sz w:val="16"/>
                <w:szCs w:val="16"/>
              </w:rPr>
            </w:pPr>
            <w:r w:rsidRPr="00AE04CB">
              <w:rPr>
                <w:i/>
                <w:iCs/>
                <w:color w:val="000000"/>
                <w:sz w:val="16"/>
                <w:szCs w:val="16"/>
              </w:rPr>
              <w:t>НН</w:t>
            </w:r>
          </w:p>
        </w:tc>
        <w:tc>
          <w:tcPr>
            <w:tcW w:w="667" w:type="pct"/>
            <w:shd w:val="clear" w:color="auto" w:fill="auto"/>
            <w:noWrap/>
            <w:vAlign w:val="center"/>
            <w:hideMark/>
          </w:tcPr>
          <w:p w14:paraId="7555CFFA"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7818A30D" w14:textId="77777777" w:rsidR="00AE04CB" w:rsidRPr="00AE04CB" w:rsidRDefault="00AE04CB" w:rsidP="00AE04CB">
            <w:pPr>
              <w:jc w:val="right"/>
              <w:outlineLvl w:val="0"/>
              <w:rPr>
                <w:i/>
                <w:iCs/>
                <w:color w:val="000000"/>
                <w:sz w:val="16"/>
                <w:szCs w:val="16"/>
              </w:rPr>
            </w:pPr>
            <w:r w:rsidRPr="00AE04CB">
              <w:rPr>
                <w:i/>
                <w:iCs/>
                <w:color w:val="000000"/>
                <w:sz w:val="16"/>
                <w:szCs w:val="16"/>
              </w:rPr>
              <w:t>615</w:t>
            </w:r>
          </w:p>
        </w:tc>
        <w:tc>
          <w:tcPr>
            <w:tcW w:w="615" w:type="pct"/>
            <w:shd w:val="clear" w:color="auto" w:fill="auto"/>
            <w:noWrap/>
            <w:vAlign w:val="bottom"/>
            <w:hideMark/>
          </w:tcPr>
          <w:p w14:paraId="64342607"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3FA3C192"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14D948CD" w14:textId="77777777" w:rsidTr="006D08D7">
        <w:trPr>
          <w:trHeight w:val="57"/>
        </w:trPr>
        <w:tc>
          <w:tcPr>
            <w:tcW w:w="373" w:type="pct"/>
            <w:shd w:val="clear" w:color="auto" w:fill="auto"/>
            <w:noWrap/>
            <w:vAlign w:val="bottom"/>
            <w:hideMark/>
          </w:tcPr>
          <w:p w14:paraId="79105493" w14:textId="77777777" w:rsidR="00AE04CB" w:rsidRPr="00AE04CB" w:rsidRDefault="00AE04CB" w:rsidP="00AE04CB">
            <w:pPr>
              <w:jc w:val="center"/>
              <w:outlineLvl w:val="0"/>
              <w:rPr>
                <w:i/>
                <w:iCs/>
                <w:color w:val="000000"/>
                <w:sz w:val="16"/>
                <w:szCs w:val="16"/>
              </w:rPr>
            </w:pPr>
            <w:r w:rsidRPr="00AE04CB">
              <w:rPr>
                <w:i/>
                <w:iCs/>
                <w:color w:val="000000"/>
                <w:sz w:val="16"/>
                <w:szCs w:val="16"/>
              </w:rPr>
              <w:t>2.11.5.</w:t>
            </w:r>
          </w:p>
        </w:tc>
        <w:tc>
          <w:tcPr>
            <w:tcW w:w="1693" w:type="pct"/>
            <w:shd w:val="clear" w:color="auto" w:fill="auto"/>
            <w:vAlign w:val="bottom"/>
            <w:hideMark/>
          </w:tcPr>
          <w:p w14:paraId="02897535" w14:textId="77777777" w:rsidR="00AE04CB" w:rsidRPr="00AE04CB" w:rsidRDefault="00AE04CB" w:rsidP="00AE04CB">
            <w:pPr>
              <w:jc w:val="right"/>
              <w:outlineLvl w:val="0"/>
              <w:rPr>
                <w:i/>
                <w:iCs/>
                <w:color w:val="000000"/>
                <w:sz w:val="16"/>
                <w:szCs w:val="16"/>
              </w:rPr>
            </w:pPr>
            <w:r w:rsidRPr="00AE04CB">
              <w:rPr>
                <w:i/>
                <w:iCs/>
                <w:color w:val="000000"/>
                <w:sz w:val="16"/>
                <w:szCs w:val="16"/>
              </w:rPr>
              <w:t>прочее</w:t>
            </w:r>
          </w:p>
        </w:tc>
        <w:tc>
          <w:tcPr>
            <w:tcW w:w="667" w:type="pct"/>
            <w:shd w:val="clear" w:color="auto" w:fill="auto"/>
            <w:noWrap/>
            <w:vAlign w:val="center"/>
            <w:hideMark/>
          </w:tcPr>
          <w:p w14:paraId="6E6211A5"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615" w:type="pct"/>
            <w:shd w:val="clear" w:color="auto" w:fill="auto"/>
            <w:noWrap/>
            <w:vAlign w:val="bottom"/>
            <w:hideMark/>
          </w:tcPr>
          <w:p w14:paraId="434BEB44"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615" w:type="pct"/>
            <w:shd w:val="clear" w:color="auto" w:fill="auto"/>
            <w:noWrap/>
            <w:vAlign w:val="bottom"/>
            <w:hideMark/>
          </w:tcPr>
          <w:p w14:paraId="528D7814"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038" w:type="pct"/>
            <w:shd w:val="clear" w:color="auto" w:fill="auto"/>
            <w:noWrap/>
            <w:vAlign w:val="bottom"/>
            <w:hideMark/>
          </w:tcPr>
          <w:p w14:paraId="18447215"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18534BB8" w14:textId="77777777" w:rsidTr="006D08D7">
        <w:trPr>
          <w:trHeight w:val="57"/>
        </w:trPr>
        <w:tc>
          <w:tcPr>
            <w:tcW w:w="2066" w:type="pct"/>
            <w:gridSpan w:val="2"/>
            <w:shd w:val="clear" w:color="auto" w:fill="auto"/>
            <w:vAlign w:val="bottom"/>
            <w:hideMark/>
          </w:tcPr>
          <w:p w14:paraId="6ECAAAA6" w14:textId="77777777" w:rsidR="00AE04CB" w:rsidRPr="00AE04CB" w:rsidRDefault="00AE04CB" w:rsidP="00AE04CB">
            <w:pPr>
              <w:jc w:val="center"/>
              <w:rPr>
                <w:color w:val="000000"/>
                <w:sz w:val="16"/>
                <w:szCs w:val="16"/>
              </w:rPr>
            </w:pPr>
            <w:r w:rsidRPr="00AE04CB">
              <w:rPr>
                <w:color w:val="000000"/>
                <w:sz w:val="16"/>
                <w:szCs w:val="16"/>
              </w:rPr>
              <w:lastRenderedPageBreak/>
              <w:t>Проверка прибыли на капитальные вложения (не более 12% от НВВ на содержание сетей)</w:t>
            </w:r>
          </w:p>
        </w:tc>
        <w:tc>
          <w:tcPr>
            <w:tcW w:w="667" w:type="pct"/>
            <w:shd w:val="clear" w:color="auto" w:fill="auto"/>
            <w:noWrap/>
            <w:vAlign w:val="center"/>
            <w:hideMark/>
          </w:tcPr>
          <w:p w14:paraId="70019BC3"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08C1729E" w14:textId="77777777" w:rsidR="00AE04CB" w:rsidRPr="00AE04CB" w:rsidRDefault="00AE04CB" w:rsidP="00AE04CB">
            <w:pPr>
              <w:jc w:val="right"/>
              <w:rPr>
                <w:color w:val="000000"/>
                <w:sz w:val="16"/>
                <w:szCs w:val="16"/>
              </w:rPr>
            </w:pPr>
            <w:r w:rsidRPr="00AE04CB">
              <w:rPr>
                <w:color w:val="000000"/>
                <w:sz w:val="16"/>
                <w:szCs w:val="16"/>
              </w:rPr>
              <w:t>0,03</w:t>
            </w:r>
          </w:p>
        </w:tc>
        <w:tc>
          <w:tcPr>
            <w:tcW w:w="615" w:type="pct"/>
            <w:shd w:val="clear" w:color="auto" w:fill="auto"/>
            <w:noWrap/>
            <w:vAlign w:val="bottom"/>
            <w:hideMark/>
          </w:tcPr>
          <w:p w14:paraId="0056C4BC" w14:textId="77777777" w:rsidR="00AE04CB" w:rsidRPr="00AE04CB" w:rsidRDefault="00AE04CB" w:rsidP="00AE04CB">
            <w:pPr>
              <w:jc w:val="right"/>
              <w:rPr>
                <w:color w:val="000000"/>
                <w:sz w:val="16"/>
                <w:szCs w:val="16"/>
              </w:rPr>
            </w:pPr>
            <w:r w:rsidRPr="00AE04CB">
              <w:rPr>
                <w:color w:val="000000"/>
                <w:sz w:val="16"/>
                <w:szCs w:val="16"/>
              </w:rPr>
              <w:t>0,00</w:t>
            </w:r>
          </w:p>
        </w:tc>
        <w:tc>
          <w:tcPr>
            <w:tcW w:w="1038" w:type="pct"/>
            <w:shd w:val="clear" w:color="auto" w:fill="auto"/>
            <w:noWrap/>
            <w:vAlign w:val="bottom"/>
            <w:hideMark/>
          </w:tcPr>
          <w:p w14:paraId="1BC60FA7" w14:textId="77777777" w:rsidR="00AE04CB" w:rsidRPr="00AE04CB" w:rsidRDefault="00AE04CB" w:rsidP="00AE04CB">
            <w:pPr>
              <w:jc w:val="right"/>
              <w:rPr>
                <w:color w:val="000000"/>
                <w:sz w:val="16"/>
                <w:szCs w:val="16"/>
              </w:rPr>
            </w:pPr>
            <w:r w:rsidRPr="00AE04CB">
              <w:rPr>
                <w:color w:val="000000"/>
                <w:sz w:val="16"/>
                <w:szCs w:val="16"/>
              </w:rPr>
              <w:t>0,00%</w:t>
            </w:r>
          </w:p>
        </w:tc>
      </w:tr>
      <w:tr w:rsidR="00AE04CB" w:rsidRPr="00AE04CB" w14:paraId="08572A11" w14:textId="77777777" w:rsidTr="006D08D7">
        <w:trPr>
          <w:trHeight w:val="57"/>
        </w:trPr>
        <w:tc>
          <w:tcPr>
            <w:tcW w:w="2066" w:type="pct"/>
            <w:gridSpan w:val="2"/>
            <w:shd w:val="clear" w:color="auto" w:fill="auto"/>
            <w:vAlign w:val="bottom"/>
            <w:hideMark/>
          </w:tcPr>
          <w:p w14:paraId="4E8C8FBC" w14:textId="77777777" w:rsidR="00AE04CB" w:rsidRPr="00AE04CB" w:rsidRDefault="00AE04CB" w:rsidP="00AE04CB">
            <w:pPr>
              <w:jc w:val="center"/>
              <w:rPr>
                <w:b/>
                <w:bCs/>
                <w:color w:val="000000"/>
                <w:sz w:val="16"/>
                <w:szCs w:val="16"/>
              </w:rPr>
            </w:pPr>
            <w:r w:rsidRPr="00AE04CB">
              <w:rPr>
                <w:b/>
                <w:bCs/>
                <w:color w:val="000000"/>
                <w:sz w:val="16"/>
                <w:szCs w:val="16"/>
              </w:rPr>
              <w:t>Итого неподконтрольных расходов</w:t>
            </w:r>
          </w:p>
        </w:tc>
        <w:tc>
          <w:tcPr>
            <w:tcW w:w="667" w:type="pct"/>
            <w:shd w:val="clear" w:color="auto" w:fill="auto"/>
            <w:noWrap/>
            <w:vAlign w:val="center"/>
            <w:hideMark/>
          </w:tcPr>
          <w:p w14:paraId="0172FA7D"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3300430F" w14:textId="77777777" w:rsidR="00AE04CB" w:rsidRPr="00AE04CB" w:rsidRDefault="00AE04CB" w:rsidP="00AE04CB">
            <w:pPr>
              <w:jc w:val="right"/>
              <w:rPr>
                <w:b/>
                <w:bCs/>
                <w:color w:val="000000"/>
                <w:sz w:val="16"/>
                <w:szCs w:val="16"/>
              </w:rPr>
            </w:pPr>
            <w:r w:rsidRPr="00AE04CB">
              <w:rPr>
                <w:b/>
                <w:bCs/>
                <w:color w:val="000000"/>
                <w:sz w:val="16"/>
                <w:szCs w:val="16"/>
              </w:rPr>
              <w:t>188 429,73</w:t>
            </w:r>
          </w:p>
        </w:tc>
        <w:tc>
          <w:tcPr>
            <w:tcW w:w="615" w:type="pct"/>
            <w:shd w:val="clear" w:color="auto" w:fill="auto"/>
            <w:noWrap/>
            <w:vAlign w:val="bottom"/>
            <w:hideMark/>
          </w:tcPr>
          <w:p w14:paraId="2C197264" w14:textId="77777777" w:rsidR="00AE04CB" w:rsidRPr="00AE04CB" w:rsidRDefault="00AE04CB" w:rsidP="00AE04CB">
            <w:pPr>
              <w:jc w:val="right"/>
              <w:rPr>
                <w:b/>
                <w:bCs/>
                <w:color w:val="000000"/>
                <w:sz w:val="16"/>
                <w:szCs w:val="16"/>
              </w:rPr>
            </w:pPr>
            <w:r w:rsidRPr="00AE04CB">
              <w:rPr>
                <w:b/>
                <w:bCs/>
                <w:color w:val="000000"/>
                <w:sz w:val="16"/>
                <w:szCs w:val="16"/>
              </w:rPr>
              <w:t>154 518,52</w:t>
            </w:r>
          </w:p>
        </w:tc>
        <w:tc>
          <w:tcPr>
            <w:tcW w:w="1038" w:type="pct"/>
            <w:shd w:val="clear" w:color="auto" w:fill="auto"/>
            <w:noWrap/>
            <w:vAlign w:val="bottom"/>
            <w:hideMark/>
          </w:tcPr>
          <w:p w14:paraId="6746206F"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1B2CA02B" w14:textId="77777777" w:rsidTr="006D08D7">
        <w:trPr>
          <w:trHeight w:val="57"/>
        </w:trPr>
        <w:tc>
          <w:tcPr>
            <w:tcW w:w="373" w:type="pct"/>
            <w:shd w:val="clear" w:color="auto" w:fill="auto"/>
            <w:vAlign w:val="bottom"/>
            <w:hideMark/>
          </w:tcPr>
          <w:p w14:paraId="12F580FB" w14:textId="77777777" w:rsidR="00AE04CB" w:rsidRPr="00AE04CB" w:rsidRDefault="00AE04CB" w:rsidP="00AE04CB">
            <w:pPr>
              <w:jc w:val="center"/>
              <w:rPr>
                <w:b/>
                <w:bCs/>
                <w:color w:val="000000"/>
                <w:sz w:val="16"/>
                <w:szCs w:val="16"/>
              </w:rPr>
            </w:pPr>
            <w:r w:rsidRPr="00AE04CB">
              <w:rPr>
                <w:b/>
                <w:bCs/>
                <w:color w:val="000000"/>
                <w:sz w:val="16"/>
                <w:szCs w:val="16"/>
              </w:rPr>
              <w:t> </w:t>
            </w:r>
          </w:p>
        </w:tc>
        <w:tc>
          <w:tcPr>
            <w:tcW w:w="1693" w:type="pct"/>
            <w:shd w:val="clear" w:color="auto" w:fill="auto"/>
            <w:noWrap/>
            <w:vAlign w:val="bottom"/>
            <w:hideMark/>
          </w:tcPr>
          <w:p w14:paraId="6F61D680" w14:textId="77777777" w:rsidR="00AE04CB" w:rsidRPr="00AE04CB" w:rsidRDefault="00AE04CB" w:rsidP="00AE04CB">
            <w:pPr>
              <w:rPr>
                <w:color w:val="000000"/>
                <w:sz w:val="16"/>
                <w:szCs w:val="16"/>
              </w:rPr>
            </w:pPr>
            <w:r w:rsidRPr="00AE04CB">
              <w:rPr>
                <w:color w:val="000000"/>
                <w:sz w:val="16"/>
                <w:szCs w:val="16"/>
              </w:rPr>
              <w:t>Приборы учета</w:t>
            </w:r>
          </w:p>
        </w:tc>
        <w:tc>
          <w:tcPr>
            <w:tcW w:w="667" w:type="pct"/>
            <w:shd w:val="clear" w:color="auto" w:fill="auto"/>
            <w:noWrap/>
            <w:vAlign w:val="center"/>
            <w:hideMark/>
          </w:tcPr>
          <w:p w14:paraId="176EEAFB"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15396A0A" w14:textId="77777777" w:rsidR="00AE04CB" w:rsidRPr="00AE04CB" w:rsidRDefault="00AE04CB" w:rsidP="00AE04CB">
            <w:pPr>
              <w:jc w:val="right"/>
              <w:rPr>
                <w:b/>
                <w:bCs/>
                <w:sz w:val="16"/>
                <w:szCs w:val="16"/>
              </w:rPr>
            </w:pPr>
            <w:r w:rsidRPr="00AE04CB">
              <w:rPr>
                <w:b/>
                <w:bCs/>
                <w:sz w:val="16"/>
                <w:szCs w:val="16"/>
              </w:rPr>
              <w:t>32 391,62</w:t>
            </w:r>
          </w:p>
        </w:tc>
        <w:tc>
          <w:tcPr>
            <w:tcW w:w="615" w:type="pct"/>
            <w:shd w:val="clear" w:color="auto" w:fill="auto"/>
            <w:noWrap/>
            <w:vAlign w:val="bottom"/>
            <w:hideMark/>
          </w:tcPr>
          <w:p w14:paraId="56A5C6B7" w14:textId="77777777" w:rsidR="00AE04CB" w:rsidRPr="00AE04CB" w:rsidRDefault="00AE04CB" w:rsidP="00AE04CB">
            <w:pPr>
              <w:jc w:val="right"/>
              <w:rPr>
                <w:b/>
                <w:bCs/>
                <w:sz w:val="16"/>
                <w:szCs w:val="16"/>
              </w:rPr>
            </w:pPr>
            <w:r w:rsidRPr="00AE04CB">
              <w:rPr>
                <w:b/>
                <w:bCs/>
                <w:sz w:val="16"/>
                <w:szCs w:val="16"/>
              </w:rPr>
              <w:t>0,00</w:t>
            </w:r>
          </w:p>
        </w:tc>
        <w:tc>
          <w:tcPr>
            <w:tcW w:w="1038" w:type="pct"/>
            <w:shd w:val="clear" w:color="auto" w:fill="auto"/>
            <w:vAlign w:val="bottom"/>
            <w:hideMark/>
          </w:tcPr>
          <w:p w14:paraId="30C54674" w14:textId="77777777" w:rsidR="00AE04CB" w:rsidRPr="00AE04CB" w:rsidRDefault="00AE04CB" w:rsidP="00AE04CB">
            <w:pPr>
              <w:rPr>
                <w:color w:val="000000"/>
                <w:sz w:val="16"/>
                <w:szCs w:val="16"/>
              </w:rPr>
            </w:pPr>
            <w:r w:rsidRPr="00AE04CB">
              <w:rPr>
                <w:color w:val="000000"/>
                <w:sz w:val="16"/>
                <w:szCs w:val="16"/>
              </w:rPr>
              <w:t>Представленные организацией коммерческие предложения поставщика приборов учета и сопутствующего оборудования не отвечают требованиям пункта 29 Основ ценообразования в области регулируемых цен (тарифов) в электроэнергетике, утвержденных постановлением Правительства РФ от 29.12.2011 № 1178, в котором приведен исчерпывающий перечень вариантов обоснования стоимости.</w:t>
            </w:r>
          </w:p>
        </w:tc>
      </w:tr>
      <w:tr w:rsidR="00AE04CB" w:rsidRPr="00AE04CB" w14:paraId="161BD12A" w14:textId="77777777" w:rsidTr="006D08D7">
        <w:trPr>
          <w:trHeight w:val="57"/>
        </w:trPr>
        <w:tc>
          <w:tcPr>
            <w:tcW w:w="373" w:type="pct"/>
            <w:shd w:val="clear" w:color="auto" w:fill="auto"/>
            <w:vAlign w:val="bottom"/>
            <w:hideMark/>
          </w:tcPr>
          <w:p w14:paraId="1A0944CD" w14:textId="77777777" w:rsidR="00AE04CB" w:rsidRPr="00AE04CB" w:rsidRDefault="00AE04CB" w:rsidP="00AE04CB">
            <w:pPr>
              <w:jc w:val="center"/>
              <w:rPr>
                <w:b/>
                <w:bCs/>
                <w:color w:val="000000"/>
                <w:sz w:val="16"/>
                <w:szCs w:val="16"/>
              </w:rPr>
            </w:pPr>
            <w:r w:rsidRPr="00AE04CB">
              <w:rPr>
                <w:b/>
                <w:bCs/>
                <w:color w:val="000000"/>
                <w:sz w:val="16"/>
                <w:szCs w:val="16"/>
              </w:rPr>
              <w:t> </w:t>
            </w:r>
          </w:p>
        </w:tc>
        <w:tc>
          <w:tcPr>
            <w:tcW w:w="1693" w:type="pct"/>
            <w:shd w:val="clear" w:color="auto" w:fill="auto"/>
            <w:noWrap/>
            <w:vAlign w:val="bottom"/>
            <w:hideMark/>
          </w:tcPr>
          <w:p w14:paraId="70A12245" w14:textId="77777777" w:rsidR="00AE04CB" w:rsidRPr="00AE04CB" w:rsidRDefault="00AE04CB" w:rsidP="00AE04CB">
            <w:pPr>
              <w:rPr>
                <w:color w:val="000000"/>
                <w:sz w:val="16"/>
                <w:szCs w:val="16"/>
              </w:rPr>
            </w:pPr>
            <w:r w:rsidRPr="00AE04CB">
              <w:rPr>
                <w:color w:val="000000"/>
                <w:sz w:val="16"/>
                <w:szCs w:val="16"/>
              </w:rPr>
              <w:t>Экономия потерь</w:t>
            </w:r>
          </w:p>
        </w:tc>
        <w:tc>
          <w:tcPr>
            <w:tcW w:w="667" w:type="pct"/>
            <w:shd w:val="clear" w:color="auto" w:fill="auto"/>
            <w:noWrap/>
            <w:vAlign w:val="center"/>
            <w:hideMark/>
          </w:tcPr>
          <w:p w14:paraId="70AC9AF0"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28C0DC5B" w14:textId="77777777" w:rsidR="00AE04CB" w:rsidRPr="00AE04CB" w:rsidRDefault="00AE04CB" w:rsidP="00AE04CB">
            <w:pPr>
              <w:jc w:val="right"/>
              <w:rPr>
                <w:b/>
                <w:bCs/>
                <w:sz w:val="16"/>
                <w:szCs w:val="16"/>
              </w:rPr>
            </w:pPr>
            <w:r w:rsidRPr="00AE04CB">
              <w:rPr>
                <w:b/>
                <w:bCs/>
                <w:sz w:val="16"/>
                <w:szCs w:val="16"/>
              </w:rPr>
              <w:t>37 206,07</w:t>
            </w:r>
          </w:p>
        </w:tc>
        <w:tc>
          <w:tcPr>
            <w:tcW w:w="615" w:type="pct"/>
            <w:shd w:val="clear" w:color="auto" w:fill="auto"/>
            <w:noWrap/>
            <w:vAlign w:val="bottom"/>
            <w:hideMark/>
          </w:tcPr>
          <w:p w14:paraId="09D24995" w14:textId="77777777" w:rsidR="00AE04CB" w:rsidRPr="00AE04CB" w:rsidRDefault="00AE04CB" w:rsidP="00AE04CB">
            <w:pPr>
              <w:jc w:val="right"/>
              <w:rPr>
                <w:b/>
                <w:bCs/>
                <w:sz w:val="16"/>
                <w:szCs w:val="16"/>
              </w:rPr>
            </w:pPr>
            <w:r w:rsidRPr="00AE04CB">
              <w:rPr>
                <w:b/>
                <w:bCs/>
                <w:sz w:val="16"/>
                <w:szCs w:val="16"/>
              </w:rPr>
              <w:t>22 065,90</w:t>
            </w:r>
          </w:p>
        </w:tc>
        <w:tc>
          <w:tcPr>
            <w:tcW w:w="1038" w:type="pct"/>
            <w:shd w:val="clear" w:color="auto" w:fill="auto"/>
            <w:vAlign w:val="bottom"/>
            <w:hideMark/>
          </w:tcPr>
          <w:p w14:paraId="635D8748" w14:textId="77777777" w:rsidR="00AE04CB" w:rsidRPr="00AE04CB" w:rsidRDefault="00AE04CB" w:rsidP="00AE04CB">
            <w:pPr>
              <w:rPr>
                <w:color w:val="000000"/>
                <w:sz w:val="16"/>
                <w:szCs w:val="16"/>
              </w:rPr>
            </w:pPr>
            <w:r w:rsidRPr="00AE04CB">
              <w:rPr>
                <w:color w:val="000000"/>
                <w:sz w:val="16"/>
                <w:szCs w:val="16"/>
              </w:rPr>
              <w:t>Согласно пункту 34(1) Основ ценообразования, т. 3 стр. 1038, доп. материалы от 17.11.2022 № 7089, расчёт</w:t>
            </w:r>
          </w:p>
        </w:tc>
      </w:tr>
      <w:tr w:rsidR="00AE04CB" w:rsidRPr="00AE04CB" w14:paraId="2DE8A827" w14:textId="77777777" w:rsidTr="006D08D7">
        <w:trPr>
          <w:trHeight w:val="57"/>
        </w:trPr>
        <w:tc>
          <w:tcPr>
            <w:tcW w:w="373" w:type="pct"/>
            <w:shd w:val="clear" w:color="auto" w:fill="auto"/>
            <w:noWrap/>
            <w:vAlign w:val="bottom"/>
            <w:hideMark/>
          </w:tcPr>
          <w:p w14:paraId="44340356" w14:textId="77777777" w:rsidR="00AE04CB" w:rsidRPr="00AE04CB" w:rsidRDefault="00AE04CB" w:rsidP="00AE04CB">
            <w:pPr>
              <w:jc w:val="center"/>
              <w:rPr>
                <w:b/>
                <w:bCs/>
                <w:color w:val="000000"/>
                <w:sz w:val="16"/>
                <w:szCs w:val="16"/>
              </w:rPr>
            </w:pPr>
            <w:r w:rsidRPr="00AE04CB">
              <w:rPr>
                <w:b/>
                <w:bCs/>
                <w:color w:val="000000"/>
                <w:sz w:val="16"/>
                <w:szCs w:val="16"/>
              </w:rPr>
              <w:t>5.</w:t>
            </w:r>
          </w:p>
        </w:tc>
        <w:tc>
          <w:tcPr>
            <w:tcW w:w="1693" w:type="pct"/>
            <w:shd w:val="clear" w:color="auto" w:fill="auto"/>
            <w:vAlign w:val="bottom"/>
            <w:hideMark/>
          </w:tcPr>
          <w:p w14:paraId="1A70D43C" w14:textId="77777777" w:rsidR="00AE04CB" w:rsidRPr="00AE04CB" w:rsidRDefault="00AE04CB" w:rsidP="00AE04CB">
            <w:pPr>
              <w:rPr>
                <w:color w:val="000000"/>
                <w:sz w:val="16"/>
                <w:szCs w:val="16"/>
              </w:rPr>
            </w:pPr>
            <w:r w:rsidRPr="00AE04CB">
              <w:rPr>
                <w:color w:val="000000"/>
                <w:sz w:val="16"/>
                <w:szCs w:val="16"/>
              </w:rPr>
              <w:t xml:space="preserve">Расходы, связанные с компенсацией незапланированных расходов (+) или полученного избытка (-) </w:t>
            </w:r>
          </w:p>
        </w:tc>
        <w:tc>
          <w:tcPr>
            <w:tcW w:w="667" w:type="pct"/>
            <w:shd w:val="clear" w:color="auto" w:fill="auto"/>
            <w:noWrap/>
            <w:vAlign w:val="center"/>
            <w:hideMark/>
          </w:tcPr>
          <w:p w14:paraId="758ABB0A"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66366624" w14:textId="77777777" w:rsidR="00AE04CB" w:rsidRPr="00AE04CB" w:rsidRDefault="00AE04CB" w:rsidP="00AE04CB">
            <w:pPr>
              <w:jc w:val="right"/>
              <w:rPr>
                <w:color w:val="000000"/>
                <w:sz w:val="16"/>
                <w:szCs w:val="16"/>
              </w:rPr>
            </w:pPr>
            <w:r w:rsidRPr="00AE04CB">
              <w:rPr>
                <w:color w:val="000000"/>
                <w:sz w:val="16"/>
                <w:szCs w:val="16"/>
              </w:rPr>
              <w:t>10 659,18</w:t>
            </w:r>
          </w:p>
        </w:tc>
        <w:tc>
          <w:tcPr>
            <w:tcW w:w="615" w:type="pct"/>
            <w:shd w:val="clear" w:color="auto" w:fill="auto"/>
            <w:noWrap/>
            <w:vAlign w:val="bottom"/>
            <w:hideMark/>
          </w:tcPr>
          <w:p w14:paraId="4FF9687D" w14:textId="77777777" w:rsidR="00AE04CB" w:rsidRPr="00AE04CB" w:rsidRDefault="00AE04CB" w:rsidP="00AE04CB">
            <w:pPr>
              <w:jc w:val="right"/>
              <w:rPr>
                <w:color w:val="000000"/>
                <w:sz w:val="16"/>
                <w:szCs w:val="16"/>
              </w:rPr>
            </w:pPr>
            <w:r w:rsidRPr="00AE04CB">
              <w:rPr>
                <w:color w:val="000000"/>
                <w:sz w:val="16"/>
                <w:szCs w:val="16"/>
              </w:rPr>
              <w:t>-25 401,09</w:t>
            </w:r>
          </w:p>
        </w:tc>
        <w:tc>
          <w:tcPr>
            <w:tcW w:w="1038" w:type="pct"/>
            <w:shd w:val="clear" w:color="auto" w:fill="auto"/>
            <w:vAlign w:val="bottom"/>
            <w:hideMark/>
          </w:tcPr>
          <w:p w14:paraId="2E2A7574" w14:textId="77777777" w:rsidR="00AE04CB" w:rsidRPr="00AE04CB" w:rsidRDefault="00AE04CB" w:rsidP="00AE04CB">
            <w:pPr>
              <w:rPr>
                <w:color w:val="000000"/>
                <w:sz w:val="16"/>
                <w:szCs w:val="16"/>
              </w:rPr>
            </w:pPr>
            <w:r w:rsidRPr="00AE04CB">
              <w:rPr>
                <w:color w:val="000000"/>
                <w:sz w:val="16"/>
                <w:szCs w:val="16"/>
              </w:rPr>
              <w:t>Расчет произведен в соответствии с Методическими указаниями 98-э, т. 3 стр. 1039.  Во исполнении ст. 6 ФЗ от 26.03.2003 "Об электроэнергетике", а также с учётом ограничения роста суммарного котлового НВВ на 2024 год.</w:t>
            </w:r>
          </w:p>
        </w:tc>
      </w:tr>
      <w:tr w:rsidR="00AE04CB" w:rsidRPr="00AE04CB" w14:paraId="5AE43F58" w14:textId="77777777" w:rsidTr="006D08D7">
        <w:trPr>
          <w:trHeight w:val="57"/>
        </w:trPr>
        <w:tc>
          <w:tcPr>
            <w:tcW w:w="5000" w:type="pct"/>
            <w:gridSpan w:val="6"/>
            <w:shd w:val="clear" w:color="auto" w:fill="auto"/>
            <w:vAlign w:val="bottom"/>
            <w:hideMark/>
          </w:tcPr>
          <w:p w14:paraId="51879ECF" w14:textId="77777777" w:rsidR="00AE04CB" w:rsidRPr="00AE04CB" w:rsidRDefault="00AE04CB" w:rsidP="00AE04CB">
            <w:pPr>
              <w:rPr>
                <w:b/>
                <w:bCs/>
                <w:color w:val="000000"/>
                <w:sz w:val="16"/>
                <w:szCs w:val="16"/>
              </w:rPr>
            </w:pPr>
            <w:r w:rsidRPr="00AE04CB">
              <w:rPr>
                <w:b/>
                <w:bCs/>
                <w:color w:val="000000"/>
                <w:sz w:val="16"/>
                <w:szCs w:val="16"/>
              </w:rPr>
              <w:t>6. Корректировка НВВ в соответствии с параметрами надёжности и качества</w:t>
            </w:r>
          </w:p>
        </w:tc>
      </w:tr>
      <w:tr w:rsidR="00AE04CB" w:rsidRPr="00AE04CB" w14:paraId="07B5E325" w14:textId="77777777" w:rsidTr="006D08D7">
        <w:trPr>
          <w:trHeight w:val="57"/>
        </w:trPr>
        <w:tc>
          <w:tcPr>
            <w:tcW w:w="373" w:type="pct"/>
            <w:shd w:val="clear" w:color="auto" w:fill="auto"/>
            <w:noWrap/>
            <w:vAlign w:val="bottom"/>
            <w:hideMark/>
          </w:tcPr>
          <w:p w14:paraId="015EEC23" w14:textId="77777777" w:rsidR="00AE04CB" w:rsidRPr="00AE04CB" w:rsidRDefault="00AE04CB" w:rsidP="00AE04CB">
            <w:pPr>
              <w:jc w:val="right"/>
              <w:rPr>
                <w:color w:val="000000"/>
                <w:sz w:val="16"/>
                <w:szCs w:val="16"/>
              </w:rPr>
            </w:pPr>
            <w:r w:rsidRPr="00AE04CB">
              <w:rPr>
                <w:color w:val="000000"/>
                <w:sz w:val="16"/>
                <w:szCs w:val="16"/>
              </w:rPr>
              <w:t>6.1.</w:t>
            </w:r>
          </w:p>
        </w:tc>
        <w:tc>
          <w:tcPr>
            <w:tcW w:w="1693" w:type="pct"/>
            <w:shd w:val="clear" w:color="auto" w:fill="auto"/>
            <w:noWrap/>
            <w:vAlign w:val="bottom"/>
            <w:hideMark/>
          </w:tcPr>
          <w:p w14:paraId="3195B409" w14:textId="77777777" w:rsidR="00AE04CB" w:rsidRPr="00AE04CB" w:rsidRDefault="00AE04CB" w:rsidP="00AE04CB">
            <w:pPr>
              <w:rPr>
                <w:color w:val="000000"/>
                <w:sz w:val="16"/>
                <w:szCs w:val="16"/>
              </w:rPr>
            </w:pPr>
            <w:r w:rsidRPr="00AE04CB">
              <w:rPr>
                <w:color w:val="000000"/>
                <w:sz w:val="16"/>
                <w:szCs w:val="16"/>
              </w:rPr>
              <w:t>Коэффициент надёжности и качества</w:t>
            </w:r>
          </w:p>
        </w:tc>
        <w:tc>
          <w:tcPr>
            <w:tcW w:w="667" w:type="pct"/>
            <w:shd w:val="clear" w:color="auto" w:fill="auto"/>
            <w:noWrap/>
            <w:vAlign w:val="center"/>
            <w:hideMark/>
          </w:tcPr>
          <w:p w14:paraId="57289563" w14:textId="77777777" w:rsidR="00AE04CB" w:rsidRPr="00AE04CB" w:rsidRDefault="00AE04CB" w:rsidP="00AE04CB">
            <w:pPr>
              <w:jc w:val="center"/>
              <w:rPr>
                <w:color w:val="000000"/>
                <w:sz w:val="16"/>
                <w:szCs w:val="16"/>
              </w:rPr>
            </w:pPr>
            <w:r w:rsidRPr="00AE04CB">
              <w:rPr>
                <w:color w:val="000000"/>
                <w:sz w:val="16"/>
                <w:szCs w:val="16"/>
              </w:rPr>
              <w:t> </w:t>
            </w:r>
          </w:p>
        </w:tc>
        <w:tc>
          <w:tcPr>
            <w:tcW w:w="615" w:type="pct"/>
            <w:shd w:val="clear" w:color="auto" w:fill="auto"/>
            <w:noWrap/>
            <w:vAlign w:val="bottom"/>
            <w:hideMark/>
          </w:tcPr>
          <w:p w14:paraId="4AF7CD52" w14:textId="77777777" w:rsidR="00AE04CB" w:rsidRPr="00AE04CB" w:rsidRDefault="00AE04CB" w:rsidP="00AE04CB">
            <w:pPr>
              <w:jc w:val="right"/>
              <w:rPr>
                <w:color w:val="000000"/>
                <w:sz w:val="16"/>
                <w:szCs w:val="16"/>
              </w:rPr>
            </w:pPr>
            <w:r w:rsidRPr="00AE04CB">
              <w:rPr>
                <w:color w:val="000000"/>
                <w:sz w:val="16"/>
                <w:szCs w:val="16"/>
              </w:rPr>
              <w:t>0,012</w:t>
            </w:r>
          </w:p>
        </w:tc>
        <w:tc>
          <w:tcPr>
            <w:tcW w:w="615" w:type="pct"/>
            <w:shd w:val="clear" w:color="auto" w:fill="auto"/>
            <w:noWrap/>
            <w:vAlign w:val="bottom"/>
            <w:hideMark/>
          </w:tcPr>
          <w:p w14:paraId="1F8C9690" w14:textId="77777777" w:rsidR="00AE04CB" w:rsidRPr="00AE04CB" w:rsidRDefault="00AE04CB" w:rsidP="00AE04CB">
            <w:pPr>
              <w:jc w:val="right"/>
              <w:rPr>
                <w:color w:val="000000"/>
                <w:sz w:val="16"/>
                <w:szCs w:val="16"/>
              </w:rPr>
            </w:pPr>
            <w:r w:rsidRPr="00AE04CB">
              <w:rPr>
                <w:color w:val="000000"/>
                <w:sz w:val="16"/>
                <w:szCs w:val="16"/>
              </w:rPr>
              <w:t>0,012</w:t>
            </w:r>
          </w:p>
        </w:tc>
        <w:tc>
          <w:tcPr>
            <w:tcW w:w="1038" w:type="pct"/>
            <w:shd w:val="clear" w:color="auto" w:fill="auto"/>
            <w:noWrap/>
            <w:vAlign w:val="bottom"/>
            <w:hideMark/>
          </w:tcPr>
          <w:p w14:paraId="6F78C8A2" w14:textId="77777777" w:rsidR="00AE04CB" w:rsidRPr="00AE04CB" w:rsidRDefault="00AE04CB" w:rsidP="00AE04CB">
            <w:pPr>
              <w:rPr>
                <w:color w:val="000000"/>
                <w:sz w:val="16"/>
                <w:szCs w:val="16"/>
              </w:rPr>
            </w:pPr>
            <w:r w:rsidRPr="00AE04CB">
              <w:rPr>
                <w:color w:val="000000"/>
                <w:sz w:val="16"/>
                <w:szCs w:val="16"/>
              </w:rPr>
              <w:t xml:space="preserve">план 2024, </w:t>
            </w:r>
            <w:proofErr w:type="spellStart"/>
            <w:r w:rsidRPr="00AE04CB">
              <w:rPr>
                <w:color w:val="000000"/>
                <w:sz w:val="16"/>
                <w:szCs w:val="16"/>
              </w:rPr>
              <w:t>стр</w:t>
            </w:r>
            <w:proofErr w:type="spellEnd"/>
            <w:r w:rsidRPr="00AE04CB">
              <w:rPr>
                <w:color w:val="000000"/>
                <w:sz w:val="16"/>
                <w:szCs w:val="16"/>
              </w:rPr>
              <w:t xml:space="preserve"> 1589, расчёт</w:t>
            </w:r>
          </w:p>
        </w:tc>
      </w:tr>
      <w:tr w:rsidR="00AE04CB" w:rsidRPr="00AE04CB" w14:paraId="46E5B4C8" w14:textId="77777777" w:rsidTr="006D08D7">
        <w:trPr>
          <w:trHeight w:val="57"/>
        </w:trPr>
        <w:tc>
          <w:tcPr>
            <w:tcW w:w="373" w:type="pct"/>
            <w:shd w:val="clear" w:color="auto" w:fill="auto"/>
            <w:noWrap/>
            <w:vAlign w:val="bottom"/>
            <w:hideMark/>
          </w:tcPr>
          <w:p w14:paraId="67D7B252" w14:textId="77777777" w:rsidR="00AE04CB" w:rsidRPr="00AE04CB" w:rsidRDefault="00AE04CB" w:rsidP="00AE04CB">
            <w:pPr>
              <w:jc w:val="right"/>
              <w:rPr>
                <w:color w:val="000000"/>
                <w:sz w:val="16"/>
                <w:szCs w:val="16"/>
              </w:rPr>
            </w:pPr>
            <w:r w:rsidRPr="00AE04CB">
              <w:rPr>
                <w:color w:val="000000"/>
                <w:sz w:val="16"/>
                <w:szCs w:val="16"/>
              </w:rPr>
              <w:t>6.2.</w:t>
            </w:r>
          </w:p>
        </w:tc>
        <w:tc>
          <w:tcPr>
            <w:tcW w:w="1693" w:type="pct"/>
            <w:shd w:val="clear" w:color="auto" w:fill="auto"/>
            <w:noWrap/>
            <w:vAlign w:val="bottom"/>
            <w:hideMark/>
          </w:tcPr>
          <w:p w14:paraId="58E0D040" w14:textId="77777777" w:rsidR="00AE04CB" w:rsidRPr="00AE04CB" w:rsidRDefault="00AE04CB" w:rsidP="00AE04CB">
            <w:pPr>
              <w:rPr>
                <w:color w:val="000000"/>
                <w:sz w:val="16"/>
                <w:szCs w:val="16"/>
              </w:rPr>
            </w:pPr>
            <w:r w:rsidRPr="00AE04CB">
              <w:rPr>
                <w:color w:val="000000"/>
                <w:sz w:val="16"/>
                <w:szCs w:val="16"/>
              </w:rPr>
              <w:t>НВВ 2022 года</w:t>
            </w:r>
          </w:p>
        </w:tc>
        <w:tc>
          <w:tcPr>
            <w:tcW w:w="667" w:type="pct"/>
            <w:shd w:val="clear" w:color="auto" w:fill="auto"/>
            <w:noWrap/>
            <w:vAlign w:val="center"/>
            <w:hideMark/>
          </w:tcPr>
          <w:p w14:paraId="43A206A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615" w:type="pct"/>
            <w:shd w:val="clear" w:color="auto" w:fill="auto"/>
            <w:noWrap/>
            <w:vAlign w:val="bottom"/>
            <w:hideMark/>
          </w:tcPr>
          <w:p w14:paraId="39E55775" w14:textId="77777777" w:rsidR="00AE04CB" w:rsidRPr="00AE04CB" w:rsidRDefault="00AE04CB" w:rsidP="00AE04CB">
            <w:pPr>
              <w:jc w:val="right"/>
              <w:rPr>
                <w:color w:val="000000"/>
                <w:sz w:val="16"/>
                <w:szCs w:val="16"/>
              </w:rPr>
            </w:pPr>
            <w:r w:rsidRPr="00AE04CB">
              <w:rPr>
                <w:color w:val="000000"/>
                <w:sz w:val="16"/>
                <w:szCs w:val="16"/>
              </w:rPr>
              <w:t>368 232,81</w:t>
            </w:r>
          </w:p>
        </w:tc>
        <w:tc>
          <w:tcPr>
            <w:tcW w:w="615" w:type="pct"/>
            <w:shd w:val="clear" w:color="auto" w:fill="auto"/>
            <w:noWrap/>
            <w:vAlign w:val="bottom"/>
            <w:hideMark/>
          </w:tcPr>
          <w:p w14:paraId="2E58FED8" w14:textId="77777777" w:rsidR="00AE04CB" w:rsidRPr="00AE04CB" w:rsidRDefault="00AE04CB" w:rsidP="00AE04CB">
            <w:pPr>
              <w:jc w:val="right"/>
              <w:rPr>
                <w:color w:val="000000"/>
                <w:sz w:val="16"/>
                <w:szCs w:val="16"/>
              </w:rPr>
            </w:pPr>
            <w:r w:rsidRPr="00AE04CB">
              <w:rPr>
                <w:color w:val="000000"/>
                <w:sz w:val="16"/>
                <w:szCs w:val="16"/>
              </w:rPr>
              <w:t>368 232,81</w:t>
            </w:r>
          </w:p>
        </w:tc>
        <w:tc>
          <w:tcPr>
            <w:tcW w:w="1038" w:type="pct"/>
            <w:shd w:val="clear" w:color="auto" w:fill="auto"/>
            <w:noWrap/>
            <w:vAlign w:val="bottom"/>
            <w:hideMark/>
          </w:tcPr>
          <w:p w14:paraId="2735680E"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4FEA9CED" w14:textId="77777777" w:rsidTr="006D08D7">
        <w:trPr>
          <w:trHeight w:val="57"/>
        </w:trPr>
        <w:tc>
          <w:tcPr>
            <w:tcW w:w="2066" w:type="pct"/>
            <w:gridSpan w:val="2"/>
            <w:shd w:val="clear" w:color="auto" w:fill="auto"/>
            <w:vAlign w:val="bottom"/>
            <w:hideMark/>
          </w:tcPr>
          <w:p w14:paraId="7555325F" w14:textId="77777777" w:rsidR="00AE04CB" w:rsidRPr="00AE04CB" w:rsidRDefault="00AE04CB" w:rsidP="00AE04CB">
            <w:pPr>
              <w:jc w:val="center"/>
              <w:rPr>
                <w:b/>
                <w:bCs/>
                <w:color w:val="000000"/>
                <w:sz w:val="16"/>
                <w:szCs w:val="16"/>
              </w:rPr>
            </w:pPr>
            <w:r w:rsidRPr="00AE04CB">
              <w:rPr>
                <w:b/>
                <w:bCs/>
                <w:color w:val="000000"/>
                <w:sz w:val="16"/>
                <w:szCs w:val="16"/>
              </w:rPr>
              <w:t>6.3. Итого корректировка НВВ в соответствии с параметрами надёжности и качества</w:t>
            </w:r>
          </w:p>
        </w:tc>
        <w:tc>
          <w:tcPr>
            <w:tcW w:w="667" w:type="pct"/>
            <w:shd w:val="clear" w:color="auto" w:fill="auto"/>
            <w:noWrap/>
            <w:vAlign w:val="center"/>
            <w:hideMark/>
          </w:tcPr>
          <w:p w14:paraId="607A5EEB"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519859AD" w14:textId="77777777" w:rsidR="00AE04CB" w:rsidRPr="00AE04CB" w:rsidRDefault="00AE04CB" w:rsidP="00AE04CB">
            <w:pPr>
              <w:jc w:val="right"/>
              <w:rPr>
                <w:b/>
                <w:bCs/>
                <w:color w:val="000000"/>
                <w:sz w:val="16"/>
                <w:szCs w:val="16"/>
              </w:rPr>
            </w:pPr>
            <w:r w:rsidRPr="00AE04CB">
              <w:rPr>
                <w:b/>
                <w:bCs/>
                <w:color w:val="000000"/>
                <w:sz w:val="16"/>
                <w:szCs w:val="16"/>
              </w:rPr>
              <w:t>4 418,79</w:t>
            </w:r>
          </w:p>
        </w:tc>
        <w:tc>
          <w:tcPr>
            <w:tcW w:w="615" w:type="pct"/>
            <w:shd w:val="clear" w:color="auto" w:fill="auto"/>
            <w:noWrap/>
            <w:vAlign w:val="bottom"/>
            <w:hideMark/>
          </w:tcPr>
          <w:p w14:paraId="5CB528CC" w14:textId="77777777" w:rsidR="00AE04CB" w:rsidRPr="00AE04CB" w:rsidRDefault="00AE04CB" w:rsidP="00AE04CB">
            <w:pPr>
              <w:jc w:val="right"/>
              <w:rPr>
                <w:b/>
                <w:bCs/>
                <w:color w:val="000000"/>
                <w:sz w:val="16"/>
                <w:szCs w:val="16"/>
              </w:rPr>
            </w:pPr>
            <w:r w:rsidRPr="00AE04CB">
              <w:rPr>
                <w:b/>
                <w:bCs/>
                <w:color w:val="000000"/>
                <w:sz w:val="16"/>
                <w:szCs w:val="16"/>
              </w:rPr>
              <w:t>4 418,79</w:t>
            </w:r>
          </w:p>
        </w:tc>
        <w:tc>
          <w:tcPr>
            <w:tcW w:w="1038" w:type="pct"/>
            <w:shd w:val="clear" w:color="auto" w:fill="auto"/>
            <w:vAlign w:val="center"/>
            <w:hideMark/>
          </w:tcPr>
          <w:p w14:paraId="2CEB09FB" w14:textId="77777777" w:rsidR="00AE04CB" w:rsidRPr="00AE04CB" w:rsidRDefault="00AE04CB" w:rsidP="00AE04CB">
            <w:pPr>
              <w:rPr>
                <w:color w:val="000000"/>
                <w:sz w:val="16"/>
                <w:szCs w:val="16"/>
              </w:rPr>
            </w:pPr>
            <w:r w:rsidRPr="00AE04CB">
              <w:rPr>
                <w:color w:val="000000"/>
                <w:sz w:val="16"/>
                <w:szCs w:val="16"/>
              </w:rPr>
              <w:t>Расчет произведен в соответствии с Методическими указаниями 98-э, 1256, 254-э/1</w:t>
            </w:r>
          </w:p>
        </w:tc>
      </w:tr>
      <w:tr w:rsidR="00AE04CB" w:rsidRPr="00AE04CB" w14:paraId="300FCF8D" w14:textId="77777777" w:rsidTr="006D08D7">
        <w:trPr>
          <w:trHeight w:val="57"/>
        </w:trPr>
        <w:tc>
          <w:tcPr>
            <w:tcW w:w="373" w:type="pct"/>
            <w:shd w:val="clear" w:color="auto" w:fill="auto"/>
            <w:vAlign w:val="bottom"/>
            <w:hideMark/>
          </w:tcPr>
          <w:p w14:paraId="76931985" w14:textId="77777777" w:rsidR="00AE04CB" w:rsidRPr="00AE04CB" w:rsidRDefault="00AE04CB" w:rsidP="00AE04CB">
            <w:pPr>
              <w:jc w:val="center"/>
              <w:rPr>
                <w:b/>
                <w:bCs/>
                <w:color w:val="000000"/>
                <w:sz w:val="16"/>
                <w:szCs w:val="16"/>
              </w:rPr>
            </w:pPr>
            <w:r w:rsidRPr="00AE04CB">
              <w:rPr>
                <w:b/>
                <w:bCs/>
                <w:color w:val="000000"/>
                <w:sz w:val="16"/>
                <w:szCs w:val="16"/>
              </w:rPr>
              <w:t>7.</w:t>
            </w:r>
          </w:p>
        </w:tc>
        <w:tc>
          <w:tcPr>
            <w:tcW w:w="1693" w:type="pct"/>
            <w:shd w:val="clear" w:color="auto" w:fill="auto"/>
            <w:vAlign w:val="bottom"/>
            <w:hideMark/>
          </w:tcPr>
          <w:p w14:paraId="0446F2F7" w14:textId="77777777" w:rsidR="00AE04CB" w:rsidRPr="00AE04CB" w:rsidRDefault="00AE04CB" w:rsidP="00AE04CB">
            <w:pPr>
              <w:rPr>
                <w:b/>
                <w:bCs/>
                <w:color w:val="000000"/>
                <w:sz w:val="16"/>
                <w:szCs w:val="16"/>
              </w:rPr>
            </w:pPr>
            <w:r w:rsidRPr="00AE04CB">
              <w:rPr>
                <w:b/>
                <w:bCs/>
                <w:color w:val="000000"/>
                <w:sz w:val="16"/>
                <w:szCs w:val="16"/>
              </w:rPr>
              <w:t>Итого НВВ на содержание</w:t>
            </w:r>
          </w:p>
        </w:tc>
        <w:tc>
          <w:tcPr>
            <w:tcW w:w="667" w:type="pct"/>
            <w:shd w:val="clear" w:color="auto" w:fill="auto"/>
            <w:noWrap/>
            <w:vAlign w:val="center"/>
            <w:hideMark/>
          </w:tcPr>
          <w:p w14:paraId="30E393B8"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25A6D735" w14:textId="77777777" w:rsidR="00AE04CB" w:rsidRPr="00AE04CB" w:rsidRDefault="00AE04CB" w:rsidP="00AE04CB">
            <w:pPr>
              <w:jc w:val="right"/>
              <w:rPr>
                <w:b/>
                <w:bCs/>
                <w:color w:val="000000"/>
                <w:sz w:val="16"/>
                <w:szCs w:val="16"/>
              </w:rPr>
            </w:pPr>
            <w:r w:rsidRPr="00AE04CB">
              <w:rPr>
                <w:b/>
                <w:bCs/>
                <w:color w:val="000000"/>
                <w:sz w:val="16"/>
                <w:szCs w:val="16"/>
              </w:rPr>
              <w:t>510 011,78</w:t>
            </w:r>
          </w:p>
        </w:tc>
        <w:tc>
          <w:tcPr>
            <w:tcW w:w="615" w:type="pct"/>
            <w:shd w:val="clear" w:color="auto" w:fill="auto"/>
            <w:noWrap/>
            <w:vAlign w:val="bottom"/>
            <w:hideMark/>
          </w:tcPr>
          <w:p w14:paraId="0C9ACC2C" w14:textId="77777777" w:rsidR="00AE04CB" w:rsidRPr="00AE04CB" w:rsidRDefault="00AE04CB" w:rsidP="00AE04CB">
            <w:pPr>
              <w:jc w:val="right"/>
              <w:rPr>
                <w:b/>
                <w:bCs/>
                <w:color w:val="000000"/>
                <w:sz w:val="16"/>
                <w:szCs w:val="16"/>
              </w:rPr>
            </w:pPr>
            <w:r w:rsidRPr="00AE04CB">
              <w:rPr>
                <w:b/>
                <w:bCs/>
                <w:color w:val="000000"/>
                <w:sz w:val="16"/>
                <w:szCs w:val="16"/>
              </w:rPr>
              <w:t>365 721,49</w:t>
            </w:r>
          </w:p>
        </w:tc>
        <w:tc>
          <w:tcPr>
            <w:tcW w:w="1038" w:type="pct"/>
            <w:shd w:val="clear" w:color="auto" w:fill="auto"/>
            <w:noWrap/>
            <w:vAlign w:val="bottom"/>
            <w:hideMark/>
          </w:tcPr>
          <w:p w14:paraId="29976524"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129AFBCC" w14:textId="77777777" w:rsidTr="006D08D7">
        <w:trPr>
          <w:trHeight w:val="57"/>
        </w:trPr>
        <w:tc>
          <w:tcPr>
            <w:tcW w:w="373" w:type="pct"/>
            <w:shd w:val="clear" w:color="auto" w:fill="auto"/>
            <w:vAlign w:val="bottom"/>
            <w:hideMark/>
          </w:tcPr>
          <w:p w14:paraId="699A13E9" w14:textId="77777777" w:rsidR="00AE04CB" w:rsidRPr="00AE04CB" w:rsidRDefault="00AE04CB" w:rsidP="00AE04CB">
            <w:pPr>
              <w:jc w:val="center"/>
              <w:rPr>
                <w:b/>
                <w:bCs/>
                <w:color w:val="000000"/>
                <w:sz w:val="16"/>
                <w:szCs w:val="16"/>
              </w:rPr>
            </w:pPr>
            <w:r w:rsidRPr="00AE04CB">
              <w:rPr>
                <w:b/>
                <w:bCs/>
                <w:color w:val="000000"/>
                <w:sz w:val="16"/>
                <w:szCs w:val="16"/>
              </w:rPr>
              <w:t>8.</w:t>
            </w:r>
          </w:p>
        </w:tc>
        <w:tc>
          <w:tcPr>
            <w:tcW w:w="1693" w:type="pct"/>
            <w:shd w:val="clear" w:color="auto" w:fill="auto"/>
            <w:vAlign w:val="bottom"/>
            <w:hideMark/>
          </w:tcPr>
          <w:p w14:paraId="56FABA9E" w14:textId="77777777" w:rsidR="00AE04CB" w:rsidRPr="00AE04CB" w:rsidRDefault="00AE04CB" w:rsidP="00AE04CB">
            <w:pPr>
              <w:rPr>
                <w:b/>
                <w:bCs/>
                <w:color w:val="000000"/>
                <w:sz w:val="16"/>
                <w:szCs w:val="16"/>
              </w:rPr>
            </w:pPr>
            <w:r w:rsidRPr="00AE04CB">
              <w:rPr>
                <w:b/>
                <w:bCs/>
                <w:color w:val="000000"/>
                <w:sz w:val="16"/>
                <w:szCs w:val="16"/>
              </w:rPr>
              <w:t>Итого НВВ на содержание без платы ФСК</w:t>
            </w:r>
          </w:p>
        </w:tc>
        <w:tc>
          <w:tcPr>
            <w:tcW w:w="667" w:type="pct"/>
            <w:shd w:val="clear" w:color="auto" w:fill="auto"/>
            <w:noWrap/>
            <w:vAlign w:val="center"/>
            <w:hideMark/>
          </w:tcPr>
          <w:p w14:paraId="6BD62B98"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12534B26" w14:textId="77777777" w:rsidR="00AE04CB" w:rsidRPr="00AE04CB" w:rsidRDefault="00AE04CB" w:rsidP="00AE04CB">
            <w:pPr>
              <w:jc w:val="right"/>
              <w:rPr>
                <w:b/>
                <w:bCs/>
                <w:color w:val="000000"/>
                <w:sz w:val="16"/>
                <w:szCs w:val="16"/>
              </w:rPr>
            </w:pPr>
            <w:r w:rsidRPr="00AE04CB">
              <w:rPr>
                <w:b/>
                <w:bCs/>
                <w:color w:val="000000"/>
                <w:sz w:val="16"/>
                <w:szCs w:val="16"/>
              </w:rPr>
              <w:t>510 011,78</w:t>
            </w:r>
          </w:p>
        </w:tc>
        <w:tc>
          <w:tcPr>
            <w:tcW w:w="615" w:type="pct"/>
            <w:shd w:val="clear" w:color="auto" w:fill="auto"/>
            <w:noWrap/>
            <w:vAlign w:val="bottom"/>
            <w:hideMark/>
          </w:tcPr>
          <w:p w14:paraId="2076BE0F" w14:textId="77777777" w:rsidR="00AE04CB" w:rsidRPr="00AE04CB" w:rsidRDefault="00AE04CB" w:rsidP="00AE04CB">
            <w:pPr>
              <w:jc w:val="right"/>
              <w:rPr>
                <w:b/>
                <w:bCs/>
                <w:color w:val="000000"/>
                <w:sz w:val="16"/>
                <w:szCs w:val="16"/>
              </w:rPr>
            </w:pPr>
            <w:r w:rsidRPr="00AE04CB">
              <w:rPr>
                <w:b/>
                <w:bCs/>
                <w:color w:val="000000"/>
                <w:sz w:val="16"/>
                <w:szCs w:val="16"/>
              </w:rPr>
              <w:t>365 721,49</w:t>
            </w:r>
          </w:p>
        </w:tc>
        <w:tc>
          <w:tcPr>
            <w:tcW w:w="1038" w:type="pct"/>
            <w:shd w:val="clear" w:color="auto" w:fill="auto"/>
            <w:noWrap/>
            <w:vAlign w:val="bottom"/>
            <w:hideMark/>
          </w:tcPr>
          <w:p w14:paraId="06660358"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326ACC6A" w14:textId="77777777" w:rsidTr="006D08D7">
        <w:trPr>
          <w:trHeight w:val="57"/>
        </w:trPr>
        <w:tc>
          <w:tcPr>
            <w:tcW w:w="5000" w:type="pct"/>
            <w:gridSpan w:val="6"/>
            <w:shd w:val="clear" w:color="auto" w:fill="auto"/>
            <w:noWrap/>
            <w:vAlign w:val="bottom"/>
            <w:hideMark/>
          </w:tcPr>
          <w:p w14:paraId="5EBA76C2" w14:textId="77777777" w:rsidR="00AE04CB" w:rsidRPr="00AE04CB" w:rsidRDefault="00AE04CB" w:rsidP="00AE04CB">
            <w:pPr>
              <w:rPr>
                <w:b/>
                <w:bCs/>
                <w:color w:val="000000"/>
                <w:sz w:val="16"/>
                <w:szCs w:val="16"/>
              </w:rPr>
            </w:pPr>
            <w:r w:rsidRPr="00AE04CB">
              <w:rPr>
                <w:b/>
                <w:bCs/>
                <w:color w:val="000000"/>
                <w:sz w:val="16"/>
                <w:szCs w:val="16"/>
              </w:rPr>
              <w:t xml:space="preserve">9. Расчёт расходов на оплату потерь </w:t>
            </w:r>
            <w:proofErr w:type="spellStart"/>
            <w:r w:rsidRPr="00AE04CB">
              <w:rPr>
                <w:b/>
                <w:bCs/>
                <w:color w:val="000000"/>
                <w:sz w:val="16"/>
                <w:szCs w:val="16"/>
              </w:rPr>
              <w:t>элетрической</w:t>
            </w:r>
            <w:proofErr w:type="spellEnd"/>
            <w:r w:rsidRPr="00AE04CB">
              <w:rPr>
                <w:b/>
                <w:bCs/>
                <w:color w:val="000000"/>
                <w:sz w:val="16"/>
                <w:szCs w:val="16"/>
              </w:rPr>
              <w:t xml:space="preserve"> энергии в электрических сетях</w:t>
            </w:r>
          </w:p>
        </w:tc>
      </w:tr>
      <w:tr w:rsidR="00AE04CB" w:rsidRPr="00AE04CB" w14:paraId="4858AEF9" w14:textId="77777777" w:rsidTr="006D08D7">
        <w:trPr>
          <w:trHeight w:val="57"/>
        </w:trPr>
        <w:tc>
          <w:tcPr>
            <w:tcW w:w="373" w:type="pct"/>
            <w:shd w:val="clear" w:color="auto" w:fill="auto"/>
            <w:noWrap/>
            <w:vAlign w:val="bottom"/>
            <w:hideMark/>
          </w:tcPr>
          <w:p w14:paraId="4630D37A" w14:textId="77777777" w:rsidR="00AE04CB" w:rsidRPr="00AE04CB" w:rsidRDefault="00AE04CB" w:rsidP="00AE04CB">
            <w:pPr>
              <w:jc w:val="right"/>
              <w:rPr>
                <w:color w:val="000000"/>
                <w:sz w:val="16"/>
                <w:szCs w:val="16"/>
              </w:rPr>
            </w:pPr>
            <w:r w:rsidRPr="00AE04CB">
              <w:rPr>
                <w:color w:val="000000"/>
                <w:sz w:val="16"/>
                <w:szCs w:val="16"/>
              </w:rPr>
              <w:t>9.1.</w:t>
            </w:r>
          </w:p>
        </w:tc>
        <w:tc>
          <w:tcPr>
            <w:tcW w:w="1693" w:type="pct"/>
            <w:shd w:val="clear" w:color="auto" w:fill="auto"/>
            <w:noWrap/>
            <w:vAlign w:val="bottom"/>
            <w:hideMark/>
          </w:tcPr>
          <w:p w14:paraId="5A2DC869" w14:textId="77777777" w:rsidR="00AE04CB" w:rsidRPr="00AE04CB" w:rsidRDefault="00AE04CB" w:rsidP="00AE04CB">
            <w:pPr>
              <w:rPr>
                <w:color w:val="000000"/>
                <w:sz w:val="16"/>
                <w:szCs w:val="16"/>
              </w:rPr>
            </w:pPr>
            <w:r w:rsidRPr="00AE04CB">
              <w:rPr>
                <w:color w:val="000000"/>
                <w:sz w:val="16"/>
                <w:szCs w:val="16"/>
              </w:rPr>
              <w:t>Объём потерь</w:t>
            </w:r>
          </w:p>
        </w:tc>
        <w:tc>
          <w:tcPr>
            <w:tcW w:w="667" w:type="pct"/>
            <w:shd w:val="clear" w:color="auto" w:fill="auto"/>
            <w:noWrap/>
            <w:vAlign w:val="center"/>
            <w:hideMark/>
          </w:tcPr>
          <w:p w14:paraId="296E3CDD" w14:textId="77777777" w:rsidR="00AE04CB" w:rsidRPr="00AE04CB" w:rsidRDefault="00AE04CB" w:rsidP="00AE04CB">
            <w:pPr>
              <w:jc w:val="center"/>
              <w:rPr>
                <w:color w:val="000000"/>
                <w:sz w:val="16"/>
                <w:szCs w:val="16"/>
              </w:rPr>
            </w:pPr>
            <w:r w:rsidRPr="00AE04CB">
              <w:rPr>
                <w:color w:val="000000"/>
                <w:sz w:val="16"/>
                <w:szCs w:val="16"/>
              </w:rPr>
              <w:t xml:space="preserve">млн. </w:t>
            </w:r>
            <w:proofErr w:type="spellStart"/>
            <w:r w:rsidRPr="00AE04CB">
              <w:rPr>
                <w:color w:val="000000"/>
                <w:sz w:val="16"/>
                <w:szCs w:val="16"/>
              </w:rPr>
              <w:t>кВт.ч</w:t>
            </w:r>
            <w:proofErr w:type="spellEnd"/>
            <w:r w:rsidRPr="00AE04CB">
              <w:rPr>
                <w:color w:val="000000"/>
                <w:sz w:val="16"/>
                <w:szCs w:val="16"/>
              </w:rPr>
              <w:t>.</w:t>
            </w:r>
          </w:p>
        </w:tc>
        <w:tc>
          <w:tcPr>
            <w:tcW w:w="615" w:type="pct"/>
            <w:shd w:val="clear" w:color="auto" w:fill="auto"/>
            <w:noWrap/>
            <w:vAlign w:val="bottom"/>
            <w:hideMark/>
          </w:tcPr>
          <w:p w14:paraId="0521A02A" w14:textId="77777777" w:rsidR="00AE04CB" w:rsidRPr="00AE04CB" w:rsidRDefault="00AE04CB" w:rsidP="00AE04CB">
            <w:pPr>
              <w:jc w:val="right"/>
              <w:rPr>
                <w:color w:val="000000"/>
                <w:sz w:val="16"/>
                <w:szCs w:val="16"/>
              </w:rPr>
            </w:pPr>
            <w:r w:rsidRPr="00AE04CB">
              <w:rPr>
                <w:color w:val="000000"/>
                <w:sz w:val="16"/>
                <w:szCs w:val="16"/>
              </w:rPr>
              <w:t>7,30</w:t>
            </w:r>
          </w:p>
        </w:tc>
        <w:tc>
          <w:tcPr>
            <w:tcW w:w="615" w:type="pct"/>
            <w:shd w:val="clear" w:color="auto" w:fill="auto"/>
            <w:noWrap/>
            <w:vAlign w:val="bottom"/>
            <w:hideMark/>
          </w:tcPr>
          <w:p w14:paraId="760A0F5F" w14:textId="77777777" w:rsidR="00AE04CB" w:rsidRPr="00AE04CB" w:rsidRDefault="00AE04CB" w:rsidP="00AE04CB">
            <w:pPr>
              <w:jc w:val="right"/>
              <w:rPr>
                <w:color w:val="000000"/>
                <w:sz w:val="16"/>
                <w:szCs w:val="16"/>
              </w:rPr>
            </w:pPr>
            <w:r w:rsidRPr="00AE04CB">
              <w:rPr>
                <w:color w:val="000000"/>
                <w:sz w:val="16"/>
                <w:szCs w:val="16"/>
              </w:rPr>
              <w:t>8,24</w:t>
            </w:r>
          </w:p>
        </w:tc>
        <w:tc>
          <w:tcPr>
            <w:tcW w:w="1038" w:type="pct"/>
            <w:shd w:val="clear" w:color="auto" w:fill="auto"/>
            <w:noWrap/>
            <w:vAlign w:val="bottom"/>
            <w:hideMark/>
          </w:tcPr>
          <w:p w14:paraId="7AFC9E7A" w14:textId="77777777" w:rsidR="00AE04CB" w:rsidRPr="00AE04CB" w:rsidRDefault="00AE04CB" w:rsidP="00AE04CB">
            <w:pPr>
              <w:rPr>
                <w:color w:val="000000"/>
                <w:sz w:val="16"/>
                <w:szCs w:val="16"/>
              </w:rPr>
            </w:pPr>
            <w:r w:rsidRPr="00AE04CB">
              <w:rPr>
                <w:color w:val="000000"/>
                <w:sz w:val="16"/>
                <w:szCs w:val="16"/>
              </w:rPr>
              <w:t>Баланс ЭЭ</w:t>
            </w:r>
          </w:p>
        </w:tc>
      </w:tr>
      <w:tr w:rsidR="00AE04CB" w:rsidRPr="00AE04CB" w14:paraId="1D84A618" w14:textId="77777777" w:rsidTr="006D08D7">
        <w:trPr>
          <w:trHeight w:val="57"/>
        </w:trPr>
        <w:tc>
          <w:tcPr>
            <w:tcW w:w="373" w:type="pct"/>
            <w:shd w:val="clear" w:color="auto" w:fill="auto"/>
            <w:noWrap/>
            <w:vAlign w:val="bottom"/>
            <w:hideMark/>
          </w:tcPr>
          <w:p w14:paraId="0D3D5BA7" w14:textId="77777777" w:rsidR="00AE04CB" w:rsidRPr="00AE04CB" w:rsidRDefault="00AE04CB" w:rsidP="00AE04CB">
            <w:pPr>
              <w:jc w:val="right"/>
              <w:rPr>
                <w:color w:val="000000"/>
                <w:sz w:val="16"/>
                <w:szCs w:val="16"/>
              </w:rPr>
            </w:pPr>
            <w:r w:rsidRPr="00AE04CB">
              <w:rPr>
                <w:color w:val="000000"/>
                <w:sz w:val="16"/>
                <w:szCs w:val="16"/>
              </w:rPr>
              <w:t>9.2.</w:t>
            </w:r>
          </w:p>
        </w:tc>
        <w:tc>
          <w:tcPr>
            <w:tcW w:w="1693" w:type="pct"/>
            <w:shd w:val="clear" w:color="auto" w:fill="auto"/>
            <w:noWrap/>
            <w:vAlign w:val="bottom"/>
            <w:hideMark/>
          </w:tcPr>
          <w:p w14:paraId="05F1DD4E" w14:textId="77777777" w:rsidR="00AE04CB" w:rsidRPr="00AE04CB" w:rsidRDefault="00AE04CB" w:rsidP="00AE04CB">
            <w:pPr>
              <w:rPr>
                <w:color w:val="000000"/>
                <w:sz w:val="16"/>
                <w:szCs w:val="16"/>
              </w:rPr>
            </w:pPr>
            <w:r w:rsidRPr="00AE04CB">
              <w:rPr>
                <w:color w:val="000000"/>
                <w:sz w:val="16"/>
                <w:szCs w:val="16"/>
              </w:rPr>
              <w:t>Тариф потерь</w:t>
            </w:r>
          </w:p>
        </w:tc>
        <w:tc>
          <w:tcPr>
            <w:tcW w:w="667" w:type="pct"/>
            <w:shd w:val="clear" w:color="auto" w:fill="auto"/>
            <w:vAlign w:val="center"/>
            <w:hideMark/>
          </w:tcPr>
          <w:p w14:paraId="2AC39F54" w14:textId="77777777" w:rsidR="00AE04CB" w:rsidRPr="00AE04CB" w:rsidRDefault="00AE04CB" w:rsidP="00AE04CB">
            <w:pPr>
              <w:jc w:val="center"/>
              <w:rPr>
                <w:color w:val="000000"/>
                <w:sz w:val="16"/>
                <w:szCs w:val="16"/>
              </w:rPr>
            </w:pPr>
            <w:r w:rsidRPr="00AE04CB">
              <w:rPr>
                <w:color w:val="000000"/>
                <w:sz w:val="16"/>
                <w:szCs w:val="16"/>
              </w:rPr>
              <w:t>руб./</w:t>
            </w:r>
            <w:proofErr w:type="spellStart"/>
            <w:r w:rsidRPr="00AE04CB">
              <w:rPr>
                <w:color w:val="000000"/>
                <w:sz w:val="16"/>
                <w:szCs w:val="16"/>
              </w:rPr>
              <w:t>тыс.кВт.ч</w:t>
            </w:r>
            <w:proofErr w:type="spellEnd"/>
            <w:r w:rsidRPr="00AE04CB">
              <w:rPr>
                <w:color w:val="000000"/>
                <w:sz w:val="16"/>
                <w:szCs w:val="16"/>
              </w:rPr>
              <w:t>.</w:t>
            </w:r>
          </w:p>
        </w:tc>
        <w:tc>
          <w:tcPr>
            <w:tcW w:w="615" w:type="pct"/>
            <w:shd w:val="clear" w:color="auto" w:fill="auto"/>
            <w:noWrap/>
            <w:vAlign w:val="bottom"/>
            <w:hideMark/>
          </w:tcPr>
          <w:p w14:paraId="2DC41084" w14:textId="77777777" w:rsidR="00AE04CB" w:rsidRPr="00AE04CB" w:rsidRDefault="00AE04CB" w:rsidP="00AE04CB">
            <w:pPr>
              <w:jc w:val="right"/>
              <w:rPr>
                <w:color w:val="000000"/>
                <w:sz w:val="16"/>
                <w:szCs w:val="16"/>
              </w:rPr>
            </w:pPr>
            <w:r w:rsidRPr="00AE04CB">
              <w:rPr>
                <w:color w:val="000000"/>
                <w:sz w:val="16"/>
                <w:szCs w:val="16"/>
              </w:rPr>
              <w:t>3 313,18</w:t>
            </w:r>
          </w:p>
        </w:tc>
        <w:tc>
          <w:tcPr>
            <w:tcW w:w="615" w:type="pct"/>
            <w:shd w:val="clear" w:color="auto" w:fill="auto"/>
            <w:noWrap/>
            <w:vAlign w:val="bottom"/>
            <w:hideMark/>
          </w:tcPr>
          <w:p w14:paraId="55BA57DE" w14:textId="77777777" w:rsidR="00AE04CB" w:rsidRPr="00AE04CB" w:rsidRDefault="00AE04CB" w:rsidP="00AE04CB">
            <w:pPr>
              <w:jc w:val="right"/>
              <w:rPr>
                <w:color w:val="000000"/>
                <w:sz w:val="16"/>
                <w:szCs w:val="16"/>
              </w:rPr>
            </w:pPr>
            <w:r w:rsidRPr="00AE04CB">
              <w:rPr>
                <w:color w:val="000000"/>
                <w:sz w:val="16"/>
                <w:szCs w:val="16"/>
              </w:rPr>
              <w:t>3 594,10</w:t>
            </w:r>
          </w:p>
        </w:tc>
        <w:tc>
          <w:tcPr>
            <w:tcW w:w="1038" w:type="pct"/>
            <w:shd w:val="clear" w:color="auto" w:fill="auto"/>
            <w:vAlign w:val="bottom"/>
            <w:hideMark/>
          </w:tcPr>
          <w:p w14:paraId="68C9B72A" w14:textId="77777777" w:rsidR="00AE04CB" w:rsidRPr="00AE04CB" w:rsidRDefault="00AE04CB" w:rsidP="00AE04CB">
            <w:pPr>
              <w:rPr>
                <w:color w:val="000000"/>
                <w:sz w:val="16"/>
                <w:szCs w:val="16"/>
              </w:rPr>
            </w:pPr>
            <w:r w:rsidRPr="00AE04CB">
              <w:rPr>
                <w:color w:val="000000"/>
                <w:sz w:val="16"/>
                <w:szCs w:val="16"/>
              </w:rPr>
              <w:t>расчёт</w:t>
            </w:r>
          </w:p>
        </w:tc>
      </w:tr>
      <w:tr w:rsidR="00AE04CB" w:rsidRPr="00AE04CB" w14:paraId="359F104E" w14:textId="77777777" w:rsidTr="006D08D7">
        <w:trPr>
          <w:trHeight w:val="57"/>
        </w:trPr>
        <w:tc>
          <w:tcPr>
            <w:tcW w:w="373" w:type="pct"/>
            <w:shd w:val="clear" w:color="auto" w:fill="auto"/>
            <w:noWrap/>
            <w:vAlign w:val="bottom"/>
            <w:hideMark/>
          </w:tcPr>
          <w:p w14:paraId="04E4A669" w14:textId="77777777" w:rsidR="00AE04CB" w:rsidRPr="00AE04CB" w:rsidRDefault="00AE04CB" w:rsidP="00AE04CB">
            <w:pPr>
              <w:jc w:val="right"/>
              <w:rPr>
                <w:b/>
                <w:bCs/>
                <w:color w:val="000000"/>
                <w:sz w:val="16"/>
                <w:szCs w:val="16"/>
              </w:rPr>
            </w:pPr>
            <w:r w:rsidRPr="00AE04CB">
              <w:rPr>
                <w:b/>
                <w:bCs/>
                <w:color w:val="000000"/>
                <w:sz w:val="16"/>
                <w:szCs w:val="16"/>
              </w:rPr>
              <w:t>9.3.</w:t>
            </w:r>
          </w:p>
        </w:tc>
        <w:tc>
          <w:tcPr>
            <w:tcW w:w="1693" w:type="pct"/>
            <w:shd w:val="clear" w:color="auto" w:fill="auto"/>
            <w:noWrap/>
            <w:vAlign w:val="bottom"/>
            <w:hideMark/>
          </w:tcPr>
          <w:p w14:paraId="52D0CCC1" w14:textId="77777777" w:rsidR="00AE04CB" w:rsidRPr="00AE04CB" w:rsidRDefault="00AE04CB" w:rsidP="00AE04CB">
            <w:pPr>
              <w:rPr>
                <w:b/>
                <w:bCs/>
                <w:color w:val="000000"/>
                <w:sz w:val="16"/>
                <w:szCs w:val="16"/>
              </w:rPr>
            </w:pPr>
            <w:r w:rsidRPr="00AE04CB">
              <w:rPr>
                <w:b/>
                <w:bCs/>
                <w:color w:val="000000"/>
                <w:sz w:val="16"/>
                <w:szCs w:val="16"/>
              </w:rPr>
              <w:t>Итого расходов на оплату потерь</w:t>
            </w:r>
          </w:p>
        </w:tc>
        <w:tc>
          <w:tcPr>
            <w:tcW w:w="667" w:type="pct"/>
            <w:shd w:val="clear" w:color="auto" w:fill="auto"/>
            <w:noWrap/>
            <w:vAlign w:val="center"/>
            <w:hideMark/>
          </w:tcPr>
          <w:p w14:paraId="2F4BF450"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0FE85FA2" w14:textId="77777777" w:rsidR="00AE04CB" w:rsidRPr="00AE04CB" w:rsidRDefault="00AE04CB" w:rsidP="00AE04CB">
            <w:pPr>
              <w:jc w:val="right"/>
              <w:rPr>
                <w:b/>
                <w:bCs/>
                <w:color w:val="000000"/>
                <w:sz w:val="16"/>
                <w:szCs w:val="16"/>
              </w:rPr>
            </w:pPr>
            <w:r w:rsidRPr="00AE04CB">
              <w:rPr>
                <w:b/>
                <w:bCs/>
                <w:color w:val="000000"/>
                <w:sz w:val="16"/>
                <w:szCs w:val="16"/>
              </w:rPr>
              <w:t>24 195,42</w:t>
            </w:r>
          </w:p>
        </w:tc>
        <w:tc>
          <w:tcPr>
            <w:tcW w:w="615" w:type="pct"/>
            <w:shd w:val="clear" w:color="auto" w:fill="auto"/>
            <w:noWrap/>
            <w:vAlign w:val="bottom"/>
            <w:hideMark/>
          </w:tcPr>
          <w:p w14:paraId="60A970AA" w14:textId="77777777" w:rsidR="00AE04CB" w:rsidRPr="00AE04CB" w:rsidRDefault="00AE04CB" w:rsidP="00AE04CB">
            <w:pPr>
              <w:jc w:val="right"/>
              <w:rPr>
                <w:b/>
                <w:bCs/>
                <w:color w:val="000000"/>
                <w:sz w:val="16"/>
                <w:szCs w:val="16"/>
              </w:rPr>
            </w:pPr>
            <w:r w:rsidRPr="00AE04CB">
              <w:rPr>
                <w:b/>
                <w:bCs/>
                <w:color w:val="000000"/>
                <w:sz w:val="16"/>
                <w:szCs w:val="16"/>
              </w:rPr>
              <w:t>29 622,96</w:t>
            </w:r>
          </w:p>
        </w:tc>
        <w:tc>
          <w:tcPr>
            <w:tcW w:w="1038" w:type="pct"/>
            <w:shd w:val="clear" w:color="auto" w:fill="auto"/>
            <w:vAlign w:val="center"/>
            <w:hideMark/>
          </w:tcPr>
          <w:p w14:paraId="5F54070B" w14:textId="77777777" w:rsidR="00AE04CB" w:rsidRPr="00AE04CB" w:rsidRDefault="00AE04CB" w:rsidP="00AE04CB">
            <w:pPr>
              <w:rPr>
                <w:color w:val="000000"/>
                <w:sz w:val="16"/>
                <w:szCs w:val="16"/>
              </w:rPr>
            </w:pPr>
            <w:r w:rsidRPr="00AE04CB">
              <w:rPr>
                <w:color w:val="000000"/>
                <w:sz w:val="16"/>
                <w:szCs w:val="16"/>
              </w:rPr>
              <w:t xml:space="preserve">В соответствии с положениями пункта 81 Основ ценообразования </w:t>
            </w:r>
          </w:p>
        </w:tc>
      </w:tr>
      <w:tr w:rsidR="00AE04CB" w:rsidRPr="00AE04CB" w14:paraId="10723EEB" w14:textId="77777777" w:rsidTr="006D08D7">
        <w:trPr>
          <w:trHeight w:val="57"/>
        </w:trPr>
        <w:tc>
          <w:tcPr>
            <w:tcW w:w="5000" w:type="pct"/>
            <w:gridSpan w:val="6"/>
            <w:shd w:val="clear" w:color="auto" w:fill="auto"/>
            <w:noWrap/>
            <w:vAlign w:val="bottom"/>
            <w:hideMark/>
          </w:tcPr>
          <w:p w14:paraId="32415BF9" w14:textId="77777777" w:rsidR="00AE04CB" w:rsidRPr="00AE04CB" w:rsidRDefault="00AE04CB" w:rsidP="00AE04CB">
            <w:pPr>
              <w:rPr>
                <w:b/>
                <w:bCs/>
                <w:color w:val="000000"/>
                <w:sz w:val="16"/>
                <w:szCs w:val="16"/>
              </w:rPr>
            </w:pPr>
            <w:r w:rsidRPr="00AE04CB">
              <w:rPr>
                <w:b/>
                <w:bCs/>
                <w:color w:val="000000"/>
                <w:sz w:val="16"/>
                <w:szCs w:val="16"/>
              </w:rPr>
              <w:t>8. Расчёт расходов на оплату услуг территориальных сетевых организаций</w:t>
            </w:r>
          </w:p>
        </w:tc>
      </w:tr>
      <w:tr w:rsidR="00AE04CB" w:rsidRPr="00AE04CB" w14:paraId="4294FDE0" w14:textId="77777777" w:rsidTr="006D08D7">
        <w:trPr>
          <w:trHeight w:val="57"/>
        </w:trPr>
        <w:tc>
          <w:tcPr>
            <w:tcW w:w="373" w:type="pct"/>
            <w:shd w:val="clear" w:color="auto" w:fill="auto"/>
            <w:noWrap/>
            <w:vAlign w:val="bottom"/>
            <w:hideMark/>
          </w:tcPr>
          <w:p w14:paraId="09E48096" w14:textId="77777777" w:rsidR="00AE04CB" w:rsidRPr="00AE04CB" w:rsidRDefault="00AE04CB" w:rsidP="00AE04CB">
            <w:pPr>
              <w:jc w:val="right"/>
              <w:rPr>
                <w:color w:val="000000"/>
                <w:sz w:val="16"/>
                <w:szCs w:val="16"/>
              </w:rPr>
            </w:pPr>
            <w:r w:rsidRPr="00AE04CB">
              <w:rPr>
                <w:color w:val="000000"/>
                <w:sz w:val="16"/>
                <w:szCs w:val="16"/>
              </w:rPr>
              <w:t>8.1.</w:t>
            </w:r>
          </w:p>
        </w:tc>
        <w:tc>
          <w:tcPr>
            <w:tcW w:w="1693" w:type="pct"/>
            <w:shd w:val="clear" w:color="auto" w:fill="auto"/>
            <w:noWrap/>
            <w:vAlign w:val="bottom"/>
            <w:hideMark/>
          </w:tcPr>
          <w:p w14:paraId="1E25AB59" w14:textId="77777777" w:rsidR="00AE04CB" w:rsidRPr="00AE04CB" w:rsidRDefault="00AE04CB" w:rsidP="00AE04CB">
            <w:pPr>
              <w:rPr>
                <w:color w:val="000000"/>
                <w:sz w:val="16"/>
                <w:szCs w:val="16"/>
              </w:rPr>
            </w:pPr>
            <w:r w:rsidRPr="00AE04CB">
              <w:rPr>
                <w:color w:val="000000"/>
                <w:sz w:val="16"/>
                <w:szCs w:val="16"/>
              </w:rPr>
              <w:t>Услуги ТСО</w:t>
            </w:r>
          </w:p>
        </w:tc>
        <w:tc>
          <w:tcPr>
            <w:tcW w:w="667" w:type="pct"/>
            <w:shd w:val="clear" w:color="auto" w:fill="auto"/>
            <w:noWrap/>
            <w:vAlign w:val="center"/>
            <w:hideMark/>
          </w:tcPr>
          <w:p w14:paraId="262B394B" w14:textId="77777777" w:rsidR="00AE04CB" w:rsidRPr="00AE04CB" w:rsidRDefault="00AE04CB" w:rsidP="00AE04CB">
            <w:pPr>
              <w:jc w:val="center"/>
              <w:rPr>
                <w:color w:val="000000"/>
                <w:sz w:val="16"/>
                <w:szCs w:val="16"/>
              </w:rPr>
            </w:pPr>
            <w:r w:rsidRPr="00AE04CB">
              <w:rPr>
                <w:color w:val="000000"/>
                <w:sz w:val="16"/>
                <w:szCs w:val="16"/>
              </w:rPr>
              <w:t>тыс. руб.</w:t>
            </w:r>
          </w:p>
        </w:tc>
        <w:tc>
          <w:tcPr>
            <w:tcW w:w="615" w:type="pct"/>
            <w:shd w:val="clear" w:color="auto" w:fill="auto"/>
            <w:noWrap/>
            <w:vAlign w:val="bottom"/>
            <w:hideMark/>
          </w:tcPr>
          <w:p w14:paraId="6341C26B" w14:textId="77777777" w:rsidR="00AE04CB" w:rsidRPr="00AE04CB" w:rsidRDefault="00AE04CB" w:rsidP="00AE04CB">
            <w:pPr>
              <w:jc w:val="right"/>
              <w:rPr>
                <w:color w:val="000000"/>
                <w:sz w:val="16"/>
                <w:szCs w:val="16"/>
              </w:rPr>
            </w:pPr>
            <w:r w:rsidRPr="00AE04CB">
              <w:rPr>
                <w:color w:val="000000"/>
                <w:sz w:val="16"/>
                <w:szCs w:val="16"/>
              </w:rPr>
              <w:t>33,44</w:t>
            </w:r>
          </w:p>
        </w:tc>
        <w:tc>
          <w:tcPr>
            <w:tcW w:w="615" w:type="pct"/>
            <w:shd w:val="clear" w:color="auto" w:fill="auto"/>
            <w:noWrap/>
            <w:vAlign w:val="bottom"/>
            <w:hideMark/>
          </w:tcPr>
          <w:p w14:paraId="6CCC6A58" w14:textId="77777777" w:rsidR="00AE04CB" w:rsidRPr="00AE04CB" w:rsidRDefault="00AE04CB" w:rsidP="00AE04CB">
            <w:pPr>
              <w:jc w:val="right"/>
              <w:rPr>
                <w:color w:val="000000"/>
                <w:sz w:val="16"/>
                <w:szCs w:val="16"/>
              </w:rPr>
            </w:pPr>
            <w:r w:rsidRPr="00AE04CB">
              <w:rPr>
                <w:color w:val="000000"/>
                <w:sz w:val="16"/>
                <w:szCs w:val="16"/>
              </w:rPr>
              <w:t>12 456,52</w:t>
            </w:r>
          </w:p>
        </w:tc>
        <w:tc>
          <w:tcPr>
            <w:tcW w:w="1038" w:type="pct"/>
            <w:shd w:val="clear" w:color="auto" w:fill="auto"/>
            <w:noWrap/>
            <w:vAlign w:val="bottom"/>
            <w:hideMark/>
          </w:tcPr>
          <w:p w14:paraId="7918AC40"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289DC839" w14:textId="77777777" w:rsidTr="006D08D7">
        <w:trPr>
          <w:trHeight w:val="57"/>
        </w:trPr>
        <w:tc>
          <w:tcPr>
            <w:tcW w:w="373" w:type="pct"/>
            <w:shd w:val="clear" w:color="auto" w:fill="auto"/>
            <w:noWrap/>
            <w:vAlign w:val="bottom"/>
            <w:hideMark/>
          </w:tcPr>
          <w:p w14:paraId="68DC4022" w14:textId="77777777" w:rsidR="00AE04CB" w:rsidRPr="00AE04CB" w:rsidRDefault="00AE04CB" w:rsidP="00AE04CB">
            <w:pPr>
              <w:jc w:val="right"/>
              <w:rPr>
                <w:b/>
                <w:bCs/>
                <w:color w:val="000000"/>
                <w:sz w:val="16"/>
                <w:szCs w:val="16"/>
              </w:rPr>
            </w:pPr>
            <w:r w:rsidRPr="00AE04CB">
              <w:rPr>
                <w:b/>
                <w:bCs/>
                <w:color w:val="000000"/>
                <w:sz w:val="16"/>
                <w:szCs w:val="16"/>
              </w:rPr>
              <w:t>8.2.</w:t>
            </w:r>
          </w:p>
        </w:tc>
        <w:tc>
          <w:tcPr>
            <w:tcW w:w="1693" w:type="pct"/>
            <w:shd w:val="clear" w:color="auto" w:fill="auto"/>
            <w:vAlign w:val="bottom"/>
            <w:hideMark/>
          </w:tcPr>
          <w:p w14:paraId="6495364F" w14:textId="77777777" w:rsidR="00AE04CB" w:rsidRPr="00AE04CB" w:rsidRDefault="00AE04CB" w:rsidP="00AE04CB">
            <w:pPr>
              <w:rPr>
                <w:b/>
                <w:bCs/>
                <w:color w:val="000000"/>
                <w:sz w:val="16"/>
                <w:szCs w:val="16"/>
              </w:rPr>
            </w:pPr>
            <w:r w:rsidRPr="00AE04CB">
              <w:rPr>
                <w:b/>
                <w:bCs/>
                <w:color w:val="000000"/>
                <w:sz w:val="16"/>
                <w:szCs w:val="16"/>
              </w:rPr>
              <w:t>Итого расходов на оплату услуг территориальных сетевых организаций</w:t>
            </w:r>
          </w:p>
        </w:tc>
        <w:tc>
          <w:tcPr>
            <w:tcW w:w="667" w:type="pct"/>
            <w:shd w:val="clear" w:color="auto" w:fill="auto"/>
            <w:noWrap/>
            <w:vAlign w:val="center"/>
            <w:hideMark/>
          </w:tcPr>
          <w:p w14:paraId="4B516C5C"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0DB6E256" w14:textId="77777777" w:rsidR="00AE04CB" w:rsidRPr="00AE04CB" w:rsidRDefault="00AE04CB" w:rsidP="00AE04CB">
            <w:pPr>
              <w:jc w:val="right"/>
              <w:rPr>
                <w:b/>
                <w:bCs/>
                <w:color w:val="000000"/>
                <w:sz w:val="16"/>
                <w:szCs w:val="16"/>
              </w:rPr>
            </w:pPr>
            <w:r w:rsidRPr="00AE04CB">
              <w:rPr>
                <w:b/>
                <w:bCs/>
                <w:color w:val="000000"/>
                <w:sz w:val="16"/>
                <w:szCs w:val="16"/>
              </w:rPr>
              <w:t>33,44</w:t>
            </w:r>
          </w:p>
        </w:tc>
        <w:tc>
          <w:tcPr>
            <w:tcW w:w="615" w:type="pct"/>
            <w:shd w:val="clear" w:color="auto" w:fill="auto"/>
            <w:noWrap/>
            <w:vAlign w:val="bottom"/>
            <w:hideMark/>
          </w:tcPr>
          <w:p w14:paraId="3C15B9B6" w14:textId="77777777" w:rsidR="00AE04CB" w:rsidRPr="00AE04CB" w:rsidRDefault="00AE04CB" w:rsidP="00AE04CB">
            <w:pPr>
              <w:jc w:val="right"/>
              <w:rPr>
                <w:b/>
                <w:bCs/>
                <w:color w:val="000000"/>
                <w:sz w:val="16"/>
                <w:szCs w:val="16"/>
              </w:rPr>
            </w:pPr>
            <w:r w:rsidRPr="00AE04CB">
              <w:rPr>
                <w:b/>
                <w:bCs/>
                <w:color w:val="000000"/>
                <w:sz w:val="16"/>
                <w:szCs w:val="16"/>
              </w:rPr>
              <w:t>12 456,52</w:t>
            </w:r>
          </w:p>
        </w:tc>
        <w:tc>
          <w:tcPr>
            <w:tcW w:w="1038" w:type="pct"/>
            <w:shd w:val="clear" w:color="auto" w:fill="auto"/>
            <w:vAlign w:val="center"/>
            <w:hideMark/>
          </w:tcPr>
          <w:p w14:paraId="28824500" w14:textId="77777777" w:rsidR="00AE04CB" w:rsidRPr="00AE04CB" w:rsidRDefault="00AE04CB" w:rsidP="00AE04CB">
            <w:pPr>
              <w:rPr>
                <w:color w:val="000000"/>
                <w:sz w:val="16"/>
                <w:szCs w:val="16"/>
              </w:rPr>
            </w:pPr>
            <w:r w:rsidRPr="00AE04CB">
              <w:rPr>
                <w:color w:val="000000"/>
                <w:sz w:val="16"/>
                <w:szCs w:val="16"/>
              </w:rPr>
              <w:t>пункт 49 Методических указаний №20-э/2</w:t>
            </w:r>
          </w:p>
        </w:tc>
      </w:tr>
      <w:tr w:rsidR="00AE04CB" w:rsidRPr="00AE04CB" w14:paraId="4E92B7A5" w14:textId="77777777" w:rsidTr="006D08D7">
        <w:trPr>
          <w:trHeight w:val="57"/>
        </w:trPr>
        <w:tc>
          <w:tcPr>
            <w:tcW w:w="373" w:type="pct"/>
            <w:shd w:val="clear" w:color="auto" w:fill="auto"/>
            <w:noWrap/>
            <w:vAlign w:val="bottom"/>
            <w:hideMark/>
          </w:tcPr>
          <w:p w14:paraId="48170787" w14:textId="77777777" w:rsidR="00AE04CB" w:rsidRPr="00AE04CB" w:rsidRDefault="00AE04CB" w:rsidP="00AE04CB">
            <w:pPr>
              <w:jc w:val="right"/>
              <w:rPr>
                <w:b/>
                <w:bCs/>
                <w:color w:val="000000"/>
                <w:sz w:val="16"/>
                <w:szCs w:val="16"/>
              </w:rPr>
            </w:pPr>
            <w:r w:rsidRPr="00AE04CB">
              <w:rPr>
                <w:b/>
                <w:bCs/>
                <w:color w:val="000000"/>
                <w:sz w:val="16"/>
                <w:szCs w:val="16"/>
              </w:rPr>
              <w:t>9.</w:t>
            </w:r>
          </w:p>
        </w:tc>
        <w:tc>
          <w:tcPr>
            <w:tcW w:w="1693" w:type="pct"/>
            <w:shd w:val="clear" w:color="auto" w:fill="auto"/>
            <w:noWrap/>
            <w:vAlign w:val="bottom"/>
            <w:hideMark/>
          </w:tcPr>
          <w:p w14:paraId="36889132" w14:textId="77777777" w:rsidR="00AE04CB" w:rsidRPr="00AE04CB" w:rsidRDefault="00AE04CB" w:rsidP="00AE04CB">
            <w:pPr>
              <w:rPr>
                <w:b/>
                <w:bCs/>
                <w:color w:val="000000"/>
                <w:sz w:val="16"/>
                <w:szCs w:val="16"/>
              </w:rPr>
            </w:pPr>
            <w:r w:rsidRPr="00AE04CB">
              <w:rPr>
                <w:b/>
                <w:bCs/>
                <w:color w:val="000000"/>
                <w:sz w:val="16"/>
                <w:szCs w:val="16"/>
              </w:rPr>
              <w:t>Итого НВВ</w:t>
            </w:r>
          </w:p>
        </w:tc>
        <w:tc>
          <w:tcPr>
            <w:tcW w:w="667" w:type="pct"/>
            <w:shd w:val="clear" w:color="auto" w:fill="auto"/>
            <w:noWrap/>
            <w:vAlign w:val="center"/>
            <w:hideMark/>
          </w:tcPr>
          <w:p w14:paraId="30370C1F"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4AD8DCC0" w14:textId="77777777" w:rsidR="00AE04CB" w:rsidRPr="00AE04CB" w:rsidRDefault="00AE04CB" w:rsidP="00AE04CB">
            <w:pPr>
              <w:jc w:val="right"/>
              <w:rPr>
                <w:b/>
                <w:bCs/>
                <w:color w:val="000000"/>
                <w:sz w:val="16"/>
                <w:szCs w:val="16"/>
              </w:rPr>
            </w:pPr>
            <w:r w:rsidRPr="00AE04CB">
              <w:rPr>
                <w:b/>
                <w:bCs/>
                <w:color w:val="000000"/>
                <w:sz w:val="16"/>
                <w:szCs w:val="16"/>
              </w:rPr>
              <w:t>534 240,65</w:t>
            </w:r>
          </w:p>
        </w:tc>
        <w:tc>
          <w:tcPr>
            <w:tcW w:w="615" w:type="pct"/>
            <w:shd w:val="clear" w:color="auto" w:fill="auto"/>
            <w:noWrap/>
            <w:vAlign w:val="bottom"/>
            <w:hideMark/>
          </w:tcPr>
          <w:p w14:paraId="7C998345" w14:textId="77777777" w:rsidR="00AE04CB" w:rsidRPr="00AE04CB" w:rsidRDefault="00AE04CB" w:rsidP="00AE04CB">
            <w:pPr>
              <w:jc w:val="right"/>
              <w:rPr>
                <w:b/>
                <w:bCs/>
                <w:color w:val="000000"/>
                <w:sz w:val="16"/>
                <w:szCs w:val="16"/>
              </w:rPr>
            </w:pPr>
            <w:r w:rsidRPr="00AE04CB">
              <w:rPr>
                <w:b/>
                <w:bCs/>
                <w:color w:val="000000"/>
                <w:sz w:val="16"/>
                <w:szCs w:val="16"/>
              </w:rPr>
              <w:t>407 800,97</w:t>
            </w:r>
          </w:p>
        </w:tc>
        <w:tc>
          <w:tcPr>
            <w:tcW w:w="1038" w:type="pct"/>
            <w:shd w:val="clear" w:color="auto" w:fill="auto"/>
            <w:noWrap/>
            <w:vAlign w:val="bottom"/>
            <w:hideMark/>
          </w:tcPr>
          <w:p w14:paraId="284DDFE2"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451900EE" w14:textId="77777777" w:rsidTr="006D08D7">
        <w:trPr>
          <w:trHeight w:val="57"/>
        </w:trPr>
        <w:tc>
          <w:tcPr>
            <w:tcW w:w="373" w:type="pct"/>
            <w:shd w:val="clear" w:color="auto" w:fill="auto"/>
            <w:noWrap/>
            <w:vAlign w:val="bottom"/>
            <w:hideMark/>
          </w:tcPr>
          <w:p w14:paraId="6D9C06E9" w14:textId="77777777" w:rsidR="00AE04CB" w:rsidRPr="00AE04CB" w:rsidRDefault="00AE04CB" w:rsidP="00AE04CB">
            <w:pPr>
              <w:jc w:val="right"/>
              <w:rPr>
                <w:b/>
                <w:bCs/>
                <w:color w:val="000000"/>
                <w:sz w:val="16"/>
                <w:szCs w:val="16"/>
              </w:rPr>
            </w:pPr>
            <w:r w:rsidRPr="00AE04CB">
              <w:rPr>
                <w:b/>
                <w:bCs/>
                <w:color w:val="000000"/>
                <w:sz w:val="16"/>
                <w:szCs w:val="16"/>
              </w:rPr>
              <w:t>10.</w:t>
            </w:r>
          </w:p>
        </w:tc>
        <w:tc>
          <w:tcPr>
            <w:tcW w:w="1693" w:type="pct"/>
            <w:shd w:val="clear" w:color="auto" w:fill="auto"/>
            <w:noWrap/>
            <w:vAlign w:val="bottom"/>
            <w:hideMark/>
          </w:tcPr>
          <w:p w14:paraId="15C20DE9" w14:textId="77777777" w:rsidR="00AE04CB" w:rsidRPr="00AE04CB" w:rsidRDefault="00AE04CB" w:rsidP="00AE04CB">
            <w:pPr>
              <w:rPr>
                <w:b/>
                <w:bCs/>
                <w:color w:val="000000"/>
                <w:sz w:val="16"/>
                <w:szCs w:val="16"/>
              </w:rPr>
            </w:pPr>
            <w:r w:rsidRPr="00AE04CB">
              <w:rPr>
                <w:b/>
                <w:bCs/>
                <w:color w:val="000000"/>
                <w:sz w:val="16"/>
                <w:szCs w:val="16"/>
              </w:rPr>
              <w:t>Итого НВВ без платы ФСК</w:t>
            </w:r>
          </w:p>
        </w:tc>
        <w:tc>
          <w:tcPr>
            <w:tcW w:w="667" w:type="pct"/>
            <w:shd w:val="clear" w:color="auto" w:fill="auto"/>
            <w:noWrap/>
            <w:vAlign w:val="center"/>
            <w:hideMark/>
          </w:tcPr>
          <w:p w14:paraId="509C6176"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615" w:type="pct"/>
            <w:shd w:val="clear" w:color="auto" w:fill="auto"/>
            <w:noWrap/>
            <w:vAlign w:val="bottom"/>
            <w:hideMark/>
          </w:tcPr>
          <w:p w14:paraId="1A53C017" w14:textId="77777777" w:rsidR="00AE04CB" w:rsidRPr="00AE04CB" w:rsidRDefault="00AE04CB" w:rsidP="00AE04CB">
            <w:pPr>
              <w:jc w:val="right"/>
              <w:rPr>
                <w:b/>
                <w:bCs/>
                <w:color w:val="000000"/>
                <w:sz w:val="16"/>
                <w:szCs w:val="16"/>
              </w:rPr>
            </w:pPr>
            <w:r w:rsidRPr="00AE04CB">
              <w:rPr>
                <w:b/>
                <w:bCs/>
                <w:color w:val="000000"/>
                <w:sz w:val="16"/>
                <w:szCs w:val="16"/>
              </w:rPr>
              <w:t>534 240,65</w:t>
            </w:r>
          </w:p>
        </w:tc>
        <w:tc>
          <w:tcPr>
            <w:tcW w:w="615" w:type="pct"/>
            <w:shd w:val="clear" w:color="auto" w:fill="auto"/>
            <w:noWrap/>
            <w:vAlign w:val="bottom"/>
            <w:hideMark/>
          </w:tcPr>
          <w:p w14:paraId="19FCEC21" w14:textId="77777777" w:rsidR="00AE04CB" w:rsidRPr="00AE04CB" w:rsidRDefault="00AE04CB" w:rsidP="00AE04CB">
            <w:pPr>
              <w:jc w:val="right"/>
              <w:rPr>
                <w:b/>
                <w:bCs/>
                <w:color w:val="000000"/>
                <w:sz w:val="16"/>
                <w:szCs w:val="16"/>
              </w:rPr>
            </w:pPr>
            <w:r w:rsidRPr="00AE04CB">
              <w:rPr>
                <w:b/>
                <w:bCs/>
                <w:color w:val="000000"/>
                <w:sz w:val="16"/>
                <w:szCs w:val="16"/>
              </w:rPr>
              <w:t>407 800,97</w:t>
            </w:r>
          </w:p>
        </w:tc>
        <w:tc>
          <w:tcPr>
            <w:tcW w:w="1038" w:type="pct"/>
            <w:shd w:val="clear" w:color="auto" w:fill="auto"/>
            <w:noWrap/>
            <w:vAlign w:val="bottom"/>
            <w:hideMark/>
          </w:tcPr>
          <w:p w14:paraId="16FB6331" w14:textId="77777777" w:rsidR="00AE04CB" w:rsidRPr="00AE04CB" w:rsidRDefault="00AE04CB" w:rsidP="00AE04CB">
            <w:pPr>
              <w:rPr>
                <w:b/>
                <w:bCs/>
                <w:color w:val="000000"/>
                <w:sz w:val="16"/>
                <w:szCs w:val="16"/>
              </w:rPr>
            </w:pPr>
            <w:r w:rsidRPr="00AE04CB">
              <w:rPr>
                <w:b/>
                <w:bCs/>
                <w:color w:val="000000"/>
                <w:sz w:val="16"/>
                <w:szCs w:val="16"/>
              </w:rPr>
              <w:t> </w:t>
            </w:r>
          </w:p>
        </w:tc>
      </w:tr>
    </w:tbl>
    <w:p w14:paraId="6B4571CA" w14:textId="77777777" w:rsidR="00AE04CB" w:rsidRPr="00AE04CB" w:rsidRDefault="00AE04CB" w:rsidP="00AE04CB">
      <w:pPr>
        <w:spacing w:after="160" w:line="259" w:lineRule="auto"/>
        <w:jc w:val="center"/>
        <w:rPr>
          <w:rFonts w:eastAsia="Calibri"/>
          <w:b/>
          <w:bCs/>
          <w:kern w:val="2"/>
          <w:sz w:val="28"/>
          <w:szCs w:val="28"/>
          <w:lang w:eastAsia="en-US"/>
          <w14:ligatures w14:val="standardContextual"/>
        </w:rPr>
      </w:pPr>
    </w:p>
    <w:p w14:paraId="3D4B0BF5" w14:textId="77777777" w:rsidR="00AE04CB" w:rsidRDefault="00AE04CB" w:rsidP="00AE04CB">
      <w:pPr>
        <w:spacing w:after="160" w:line="259" w:lineRule="auto"/>
        <w:jc w:val="center"/>
        <w:rPr>
          <w:rFonts w:eastAsia="Calibri"/>
          <w:b/>
          <w:bCs/>
          <w:kern w:val="2"/>
          <w:sz w:val="28"/>
          <w:szCs w:val="28"/>
          <w:lang w:eastAsia="en-US"/>
          <w14:ligatures w14:val="standardContextual"/>
        </w:rPr>
        <w:sectPr w:rsidR="00AE04CB" w:rsidSect="00F814CF">
          <w:pgSz w:w="11906" w:h="16838"/>
          <w:pgMar w:top="709" w:right="707" w:bottom="426" w:left="1418" w:header="709" w:footer="709" w:gutter="0"/>
          <w:cols w:space="708"/>
          <w:docGrid w:linePitch="360"/>
        </w:sectPr>
      </w:pPr>
    </w:p>
    <w:p w14:paraId="364881CA" w14:textId="3FFDC109" w:rsidR="001E1DE8" w:rsidRPr="009675EF" w:rsidRDefault="001E1DE8" w:rsidP="001E1DE8">
      <w:pPr>
        <w:tabs>
          <w:tab w:val="left" w:pos="3686"/>
          <w:tab w:val="left" w:pos="9498"/>
        </w:tabs>
        <w:ind w:left="-9310" w:right="-569" w:firstLine="14555"/>
      </w:pPr>
      <w:r w:rsidRPr="009675EF">
        <w:lastRenderedPageBreak/>
        <w:t xml:space="preserve">Приложение № </w:t>
      </w:r>
      <w:r>
        <w:t>12</w:t>
      </w:r>
      <w:r w:rsidRPr="009675EF">
        <w:t xml:space="preserve"> к протокол</w:t>
      </w:r>
      <w:r>
        <w:t xml:space="preserve">у </w:t>
      </w:r>
      <w:r w:rsidRPr="009675EF">
        <w:t xml:space="preserve">№ </w:t>
      </w:r>
      <w:r>
        <w:t>86</w:t>
      </w:r>
    </w:p>
    <w:p w14:paraId="16A7E7FE"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427BCB4C"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2232FC27"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622B4F96" w14:textId="77777777" w:rsidR="00AE04CB" w:rsidRPr="00AE04CB" w:rsidRDefault="00AE04CB" w:rsidP="00AE04CB">
      <w:pPr>
        <w:spacing w:after="160" w:line="259" w:lineRule="auto"/>
        <w:jc w:val="center"/>
        <w:rPr>
          <w:rFonts w:eastAsia="Calibri"/>
          <w:b/>
          <w:bCs/>
          <w:kern w:val="2"/>
          <w:sz w:val="28"/>
          <w:szCs w:val="28"/>
          <w:lang w:eastAsia="en-US"/>
          <w14:ligatures w14:val="standardContextual"/>
        </w:rPr>
      </w:pPr>
    </w:p>
    <w:p w14:paraId="7A140712" w14:textId="77777777" w:rsidR="00AE04CB" w:rsidRPr="00AE04CB" w:rsidRDefault="00AE04CB" w:rsidP="00AE04CB">
      <w:pPr>
        <w:spacing w:after="160" w:line="259" w:lineRule="auto"/>
        <w:jc w:val="center"/>
        <w:rPr>
          <w:rFonts w:eastAsia="Calibri"/>
          <w:kern w:val="2"/>
          <w:sz w:val="22"/>
          <w:szCs w:val="22"/>
          <w:lang w:eastAsia="en-US"/>
          <w14:ligatures w14:val="standardContextual"/>
        </w:rPr>
      </w:pPr>
      <w:r w:rsidRPr="00AE04CB">
        <w:rPr>
          <w:rFonts w:eastAsia="Calibri"/>
          <w:kern w:val="2"/>
          <w:sz w:val="22"/>
          <w:szCs w:val="22"/>
          <w:lang w:eastAsia="en-US"/>
          <w14:ligatures w14:val="standardContextual"/>
        </w:rPr>
        <w:t>Расчёт необходимой валовой выручки ОАО «РЖД» (</w:t>
      </w:r>
      <w:proofErr w:type="spellStart"/>
      <w:r w:rsidRPr="00AE04CB">
        <w:rPr>
          <w:rFonts w:eastAsia="Calibri"/>
          <w:kern w:val="2"/>
          <w:sz w:val="22"/>
          <w:szCs w:val="22"/>
          <w:lang w:eastAsia="en-US"/>
          <w14:ligatures w14:val="standardContextual"/>
        </w:rPr>
        <w:t>Западно</w:t>
      </w:r>
      <w:proofErr w:type="spellEnd"/>
      <w:r w:rsidRPr="00AE04CB">
        <w:rPr>
          <w:rFonts w:eastAsia="Calibri"/>
          <w:kern w:val="2"/>
          <w:sz w:val="22"/>
          <w:szCs w:val="22"/>
          <w:lang w:eastAsia="en-US"/>
          <w14:ligatures w14:val="standardContextual"/>
        </w:rPr>
        <w:t xml:space="preserve"> - Сибирская дирекция по энергообеспечению - СП </w:t>
      </w:r>
      <w:proofErr w:type="spellStart"/>
      <w:r w:rsidRPr="00AE04CB">
        <w:rPr>
          <w:rFonts w:eastAsia="Calibri"/>
          <w:kern w:val="2"/>
          <w:sz w:val="22"/>
          <w:szCs w:val="22"/>
          <w:lang w:eastAsia="en-US"/>
          <w14:ligatures w14:val="standardContextual"/>
        </w:rPr>
        <w:t>Трансэнерго</w:t>
      </w:r>
      <w:proofErr w:type="spellEnd"/>
      <w:r w:rsidRPr="00AE04CB">
        <w:rPr>
          <w:rFonts w:eastAsia="Calibri"/>
          <w:kern w:val="2"/>
          <w:sz w:val="22"/>
          <w:szCs w:val="22"/>
          <w:lang w:eastAsia="en-US"/>
          <w14:ligatures w14:val="standardContextual"/>
        </w:rPr>
        <w:t xml:space="preserve"> - филиала ОАО «РЖД») по Кемеровской области методом долгосрочной индексации (на 5 лет - 2020-2024)</w:t>
      </w:r>
    </w:p>
    <w:tbl>
      <w:tblPr>
        <w:tblW w:w="5000" w:type="pct"/>
        <w:tblLook w:val="04A0" w:firstRow="1" w:lastRow="0" w:firstColumn="1" w:lastColumn="0" w:noHBand="0" w:noVBand="1"/>
      </w:tblPr>
      <w:tblGrid>
        <w:gridCol w:w="1859"/>
        <w:gridCol w:w="2022"/>
        <w:gridCol w:w="945"/>
        <w:gridCol w:w="876"/>
        <w:gridCol w:w="876"/>
        <w:gridCol w:w="3188"/>
      </w:tblGrid>
      <w:tr w:rsidR="00AE04CB" w:rsidRPr="00AE04CB" w14:paraId="56F8EE4F" w14:textId="77777777" w:rsidTr="006D08D7">
        <w:trPr>
          <w:trHeight w:val="20"/>
          <w:tblHeader/>
        </w:trPr>
        <w:tc>
          <w:tcPr>
            <w:tcW w:w="978" w:type="pct"/>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D60430F" w14:textId="77777777" w:rsidR="00AE04CB" w:rsidRPr="00AE04CB" w:rsidRDefault="00AE04CB" w:rsidP="00AE04CB">
            <w:pPr>
              <w:jc w:val="center"/>
              <w:rPr>
                <w:sz w:val="16"/>
                <w:szCs w:val="16"/>
              </w:rPr>
            </w:pPr>
            <w:r w:rsidRPr="00AE04CB">
              <w:rPr>
                <w:sz w:val="16"/>
                <w:szCs w:val="16"/>
              </w:rPr>
              <w:t>№п/п</w:t>
            </w:r>
          </w:p>
        </w:tc>
        <w:tc>
          <w:tcPr>
            <w:tcW w:w="100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0F98AAA" w14:textId="77777777" w:rsidR="00AE04CB" w:rsidRPr="00AE04CB" w:rsidRDefault="00AE04CB" w:rsidP="00AE04CB">
            <w:pPr>
              <w:jc w:val="center"/>
              <w:rPr>
                <w:sz w:val="16"/>
                <w:szCs w:val="16"/>
              </w:rPr>
            </w:pPr>
            <w:r w:rsidRPr="00AE04CB">
              <w:rPr>
                <w:sz w:val="16"/>
                <w:szCs w:val="16"/>
              </w:rPr>
              <w:t>Показатель</w:t>
            </w:r>
          </w:p>
        </w:tc>
        <w:tc>
          <w:tcPr>
            <w:tcW w:w="484" w:type="pct"/>
            <w:vMerge w:val="restart"/>
            <w:tcBorders>
              <w:top w:val="single" w:sz="8" w:space="0" w:color="auto"/>
              <w:left w:val="single" w:sz="4" w:space="0" w:color="auto"/>
              <w:bottom w:val="single" w:sz="4" w:space="0" w:color="auto"/>
              <w:right w:val="nil"/>
            </w:tcBorders>
            <w:shd w:val="clear" w:color="000000" w:fill="FFFFFF"/>
            <w:noWrap/>
            <w:vAlign w:val="center"/>
            <w:hideMark/>
          </w:tcPr>
          <w:p w14:paraId="20496B1C" w14:textId="77777777" w:rsidR="00AE04CB" w:rsidRPr="00AE04CB" w:rsidRDefault="00AE04CB" w:rsidP="00AE04CB">
            <w:pPr>
              <w:jc w:val="center"/>
              <w:rPr>
                <w:sz w:val="16"/>
                <w:szCs w:val="16"/>
              </w:rPr>
            </w:pPr>
            <w:r w:rsidRPr="00AE04CB">
              <w:rPr>
                <w:sz w:val="16"/>
                <w:szCs w:val="16"/>
              </w:rPr>
              <w:t>Ед. изм.</w:t>
            </w:r>
          </w:p>
        </w:tc>
        <w:tc>
          <w:tcPr>
            <w:tcW w:w="2535" w:type="pct"/>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B9ED25C" w14:textId="77777777" w:rsidR="00AE04CB" w:rsidRPr="00AE04CB" w:rsidRDefault="00AE04CB" w:rsidP="00AE04CB">
            <w:pPr>
              <w:jc w:val="center"/>
              <w:rPr>
                <w:sz w:val="16"/>
                <w:szCs w:val="16"/>
              </w:rPr>
            </w:pPr>
            <w:r w:rsidRPr="00AE04CB">
              <w:rPr>
                <w:sz w:val="16"/>
                <w:szCs w:val="16"/>
              </w:rPr>
              <w:t>2024 год</w:t>
            </w:r>
          </w:p>
        </w:tc>
      </w:tr>
      <w:tr w:rsidR="00AE04CB" w:rsidRPr="00AE04CB" w14:paraId="44EEC5E6" w14:textId="77777777" w:rsidTr="006D08D7">
        <w:trPr>
          <w:trHeight w:val="20"/>
          <w:tblHeader/>
        </w:trPr>
        <w:tc>
          <w:tcPr>
            <w:tcW w:w="978" w:type="pct"/>
            <w:vMerge/>
            <w:tcBorders>
              <w:top w:val="single" w:sz="8" w:space="0" w:color="auto"/>
              <w:left w:val="single" w:sz="8" w:space="0" w:color="auto"/>
              <w:bottom w:val="single" w:sz="4" w:space="0" w:color="auto"/>
              <w:right w:val="single" w:sz="4" w:space="0" w:color="auto"/>
            </w:tcBorders>
            <w:vAlign w:val="center"/>
            <w:hideMark/>
          </w:tcPr>
          <w:p w14:paraId="26DB3334" w14:textId="77777777" w:rsidR="00AE04CB" w:rsidRPr="00AE04CB" w:rsidRDefault="00AE04CB" w:rsidP="00AE04CB">
            <w:pPr>
              <w:rPr>
                <w:sz w:val="16"/>
                <w:szCs w:val="16"/>
              </w:rPr>
            </w:pPr>
          </w:p>
        </w:tc>
        <w:tc>
          <w:tcPr>
            <w:tcW w:w="1003" w:type="pct"/>
            <w:vMerge/>
            <w:tcBorders>
              <w:top w:val="single" w:sz="8" w:space="0" w:color="auto"/>
              <w:left w:val="single" w:sz="4" w:space="0" w:color="auto"/>
              <w:bottom w:val="single" w:sz="4" w:space="0" w:color="auto"/>
              <w:right w:val="single" w:sz="4" w:space="0" w:color="auto"/>
            </w:tcBorders>
            <w:vAlign w:val="center"/>
            <w:hideMark/>
          </w:tcPr>
          <w:p w14:paraId="424817F3" w14:textId="77777777" w:rsidR="00AE04CB" w:rsidRPr="00AE04CB" w:rsidRDefault="00AE04CB" w:rsidP="00AE04CB">
            <w:pPr>
              <w:rPr>
                <w:sz w:val="16"/>
                <w:szCs w:val="16"/>
              </w:rPr>
            </w:pPr>
          </w:p>
        </w:tc>
        <w:tc>
          <w:tcPr>
            <w:tcW w:w="484" w:type="pct"/>
            <w:vMerge/>
            <w:tcBorders>
              <w:top w:val="single" w:sz="8" w:space="0" w:color="auto"/>
              <w:left w:val="single" w:sz="4" w:space="0" w:color="auto"/>
              <w:bottom w:val="single" w:sz="4" w:space="0" w:color="auto"/>
              <w:right w:val="nil"/>
            </w:tcBorders>
            <w:vAlign w:val="center"/>
            <w:hideMark/>
          </w:tcPr>
          <w:p w14:paraId="62CB98BF" w14:textId="77777777" w:rsidR="00AE04CB" w:rsidRPr="00AE04CB" w:rsidRDefault="00AE04CB" w:rsidP="00AE04CB">
            <w:pPr>
              <w:rPr>
                <w:sz w:val="16"/>
                <w:szCs w:val="16"/>
              </w:rPr>
            </w:pPr>
          </w:p>
        </w:tc>
        <w:tc>
          <w:tcPr>
            <w:tcW w:w="446" w:type="pct"/>
            <w:tcBorders>
              <w:top w:val="nil"/>
              <w:left w:val="single" w:sz="8" w:space="0" w:color="auto"/>
              <w:bottom w:val="single" w:sz="4" w:space="0" w:color="auto"/>
              <w:right w:val="single" w:sz="4" w:space="0" w:color="auto"/>
            </w:tcBorders>
            <w:shd w:val="clear" w:color="000000" w:fill="FFFFFF"/>
            <w:vAlign w:val="center"/>
            <w:hideMark/>
          </w:tcPr>
          <w:p w14:paraId="37AFBE90" w14:textId="77777777" w:rsidR="00AE04CB" w:rsidRPr="00AE04CB" w:rsidRDefault="00AE04CB" w:rsidP="00AE04CB">
            <w:pPr>
              <w:jc w:val="center"/>
              <w:rPr>
                <w:sz w:val="16"/>
                <w:szCs w:val="16"/>
              </w:rPr>
            </w:pPr>
            <w:r w:rsidRPr="00AE04CB">
              <w:rPr>
                <w:sz w:val="16"/>
                <w:szCs w:val="16"/>
              </w:rPr>
              <w:t>Предложение предприятия</w:t>
            </w:r>
          </w:p>
        </w:tc>
        <w:tc>
          <w:tcPr>
            <w:tcW w:w="446" w:type="pct"/>
            <w:tcBorders>
              <w:top w:val="nil"/>
              <w:left w:val="nil"/>
              <w:bottom w:val="single" w:sz="4" w:space="0" w:color="auto"/>
              <w:right w:val="single" w:sz="4" w:space="0" w:color="auto"/>
            </w:tcBorders>
            <w:shd w:val="clear" w:color="000000" w:fill="FFFFFF"/>
            <w:vAlign w:val="center"/>
            <w:hideMark/>
          </w:tcPr>
          <w:p w14:paraId="6C2E78B8" w14:textId="77777777" w:rsidR="00AE04CB" w:rsidRPr="00AE04CB" w:rsidRDefault="00AE04CB" w:rsidP="00AE04CB">
            <w:pPr>
              <w:jc w:val="center"/>
              <w:rPr>
                <w:sz w:val="16"/>
                <w:szCs w:val="16"/>
              </w:rPr>
            </w:pPr>
            <w:r w:rsidRPr="00AE04CB">
              <w:rPr>
                <w:sz w:val="16"/>
                <w:szCs w:val="16"/>
              </w:rPr>
              <w:t>Предложение экспертов</w:t>
            </w:r>
          </w:p>
        </w:tc>
        <w:tc>
          <w:tcPr>
            <w:tcW w:w="1643" w:type="pct"/>
            <w:tcBorders>
              <w:top w:val="nil"/>
              <w:left w:val="nil"/>
              <w:bottom w:val="single" w:sz="4" w:space="0" w:color="auto"/>
              <w:right w:val="single" w:sz="4" w:space="0" w:color="auto"/>
            </w:tcBorders>
            <w:shd w:val="clear" w:color="000000" w:fill="FFFFFF"/>
            <w:noWrap/>
            <w:vAlign w:val="center"/>
            <w:hideMark/>
          </w:tcPr>
          <w:p w14:paraId="4DDA25F3" w14:textId="77777777" w:rsidR="00AE04CB" w:rsidRPr="00AE04CB" w:rsidRDefault="00AE04CB" w:rsidP="00AE04CB">
            <w:pPr>
              <w:jc w:val="center"/>
              <w:rPr>
                <w:sz w:val="16"/>
                <w:szCs w:val="16"/>
              </w:rPr>
            </w:pPr>
            <w:r w:rsidRPr="00AE04CB">
              <w:rPr>
                <w:sz w:val="16"/>
                <w:szCs w:val="16"/>
              </w:rPr>
              <w:t>Пояснения</w:t>
            </w:r>
          </w:p>
        </w:tc>
      </w:tr>
      <w:tr w:rsidR="00AE04CB" w:rsidRPr="00AE04CB" w14:paraId="362099A5" w14:textId="77777777" w:rsidTr="006D08D7">
        <w:trPr>
          <w:trHeight w:val="20"/>
        </w:trPr>
        <w:tc>
          <w:tcPr>
            <w:tcW w:w="978" w:type="pct"/>
            <w:tcBorders>
              <w:top w:val="single" w:sz="8" w:space="0" w:color="auto"/>
              <w:left w:val="single" w:sz="8" w:space="0" w:color="auto"/>
              <w:bottom w:val="nil"/>
              <w:right w:val="nil"/>
            </w:tcBorders>
            <w:shd w:val="clear" w:color="auto" w:fill="auto"/>
            <w:noWrap/>
            <w:vAlign w:val="bottom"/>
            <w:hideMark/>
          </w:tcPr>
          <w:p w14:paraId="172AF49B" w14:textId="77777777" w:rsidR="00AE04CB" w:rsidRPr="00AE04CB" w:rsidRDefault="00AE04CB" w:rsidP="00AE04CB">
            <w:pPr>
              <w:rPr>
                <w:sz w:val="16"/>
                <w:szCs w:val="16"/>
              </w:rPr>
            </w:pPr>
            <w:r w:rsidRPr="00AE04CB">
              <w:rPr>
                <w:sz w:val="16"/>
                <w:szCs w:val="16"/>
              </w:rPr>
              <w:t>Расчёт коэффициента индексации</w:t>
            </w:r>
          </w:p>
        </w:tc>
        <w:tc>
          <w:tcPr>
            <w:tcW w:w="1003" w:type="pct"/>
            <w:tcBorders>
              <w:top w:val="single" w:sz="8" w:space="0" w:color="auto"/>
              <w:left w:val="single" w:sz="8" w:space="0" w:color="auto"/>
              <w:bottom w:val="single" w:sz="8" w:space="0" w:color="auto"/>
              <w:right w:val="nil"/>
            </w:tcBorders>
            <w:shd w:val="clear" w:color="auto" w:fill="auto"/>
            <w:noWrap/>
            <w:vAlign w:val="bottom"/>
            <w:hideMark/>
          </w:tcPr>
          <w:p w14:paraId="65F68EEF" w14:textId="77777777" w:rsidR="00AE04CB" w:rsidRPr="00AE04CB" w:rsidRDefault="00AE04CB" w:rsidP="00AE04CB">
            <w:pPr>
              <w:rPr>
                <w:sz w:val="16"/>
                <w:szCs w:val="16"/>
              </w:rPr>
            </w:pPr>
            <w:r w:rsidRPr="00AE04CB">
              <w:rPr>
                <w:sz w:val="16"/>
                <w:szCs w:val="16"/>
              </w:rPr>
              <w:t> </w:t>
            </w:r>
          </w:p>
        </w:tc>
        <w:tc>
          <w:tcPr>
            <w:tcW w:w="484" w:type="pct"/>
            <w:tcBorders>
              <w:top w:val="single" w:sz="8" w:space="0" w:color="auto"/>
              <w:left w:val="nil"/>
              <w:bottom w:val="single" w:sz="8" w:space="0" w:color="auto"/>
              <w:right w:val="nil"/>
            </w:tcBorders>
            <w:shd w:val="clear" w:color="auto" w:fill="auto"/>
            <w:noWrap/>
            <w:vAlign w:val="bottom"/>
            <w:hideMark/>
          </w:tcPr>
          <w:p w14:paraId="3ED6629B" w14:textId="77777777" w:rsidR="00AE04CB" w:rsidRPr="00AE04CB" w:rsidRDefault="00AE04CB" w:rsidP="00AE04CB">
            <w:pPr>
              <w:rPr>
                <w:sz w:val="16"/>
                <w:szCs w:val="16"/>
              </w:rPr>
            </w:pPr>
            <w:r w:rsidRPr="00AE04CB">
              <w:rPr>
                <w:sz w:val="16"/>
                <w:szCs w:val="16"/>
              </w:rPr>
              <w:t> </w:t>
            </w:r>
          </w:p>
        </w:tc>
        <w:tc>
          <w:tcPr>
            <w:tcW w:w="446" w:type="pct"/>
            <w:tcBorders>
              <w:top w:val="single" w:sz="8" w:space="0" w:color="auto"/>
              <w:left w:val="nil"/>
              <w:bottom w:val="single" w:sz="8" w:space="0" w:color="auto"/>
              <w:right w:val="nil"/>
            </w:tcBorders>
            <w:shd w:val="clear" w:color="auto" w:fill="auto"/>
            <w:noWrap/>
            <w:vAlign w:val="bottom"/>
            <w:hideMark/>
          </w:tcPr>
          <w:p w14:paraId="4191B0D8" w14:textId="77777777" w:rsidR="00AE04CB" w:rsidRPr="00AE04CB" w:rsidRDefault="00AE04CB" w:rsidP="00AE04CB">
            <w:pPr>
              <w:rPr>
                <w:sz w:val="16"/>
                <w:szCs w:val="16"/>
              </w:rPr>
            </w:pPr>
            <w:r w:rsidRPr="00AE04CB">
              <w:rPr>
                <w:sz w:val="16"/>
                <w:szCs w:val="16"/>
              </w:rPr>
              <w:t> </w:t>
            </w:r>
          </w:p>
        </w:tc>
        <w:tc>
          <w:tcPr>
            <w:tcW w:w="446" w:type="pct"/>
            <w:tcBorders>
              <w:top w:val="single" w:sz="8" w:space="0" w:color="auto"/>
              <w:left w:val="nil"/>
              <w:bottom w:val="single" w:sz="8" w:space="0" w:color="auto"/>
              <w:right w:val="nil"/>
            </w:tcBorders>
            <w:shd w:val="clear" w:color="auto" w:fill="auto"/>
            <w:noWrap/>
            <w:vAlign w:val="bottom"/>
            <w:hideMark/>
          </w:tcPr>
          <w:p w14:paraId="0D3A34D3" w14:textId="77777777" w:rsidR="00AE04CB" w:rsidRPr="00AE04CB" w:rsidRDefault="00AE04CB" w:rsidP="00AE04CB">
            <w:pPr>
              <w:rPr>
                <w:sz w:val="16"/>
                <w:szCs w:val="16"/>
              </w:rPr>
            </w:pPr>
            <w:r w:rsidRPr="00AE04CB">
              <w:rPr>
                <w:sz w:val="16"/>
                <w:szCs w:val="16"/>
              </w:rPr>
              <w:t> </w:t>
            </w:r>
          </w:p>
        </w:tc>
        <w:tc>
          <w:tcPr>
            <w:tcW w:w="1643" w:type="pct"/>
            <w:tcBorders>
              <w:top w:val="single" w:sz="8" w:space="0" w:color="auto"/>
              <w:left w:val="nil"/>
              <w:bottom w:val="single" w:sz="8" w:space="0" w:color="auto"/>
              <w:right w:val="single" w:sz="8" w:space="0" w:color="auto"/>
            </w:tcBorders>
            <w:shd w:val="clear" w:color="auto" w:fill="auto"/>
            <w:noWrap/>
            <w:vAlign w:val="bottom"/>
            <w:hideMark/>
          </w:tcPr>
          <w:p w14:paraId="0D093AC7" w14:textId="77777777" w:rsidR="00AE04CB" w:rsidRPr="00AE04CB" w:rsidRDefault="00AE04CB" w:rsidP="00AE04CB">
            <w:pPr>
              <w:rPr>
                <w:sz w:val="16"/>
                <w:szCs w:val="16"/>
              </w:rPr>
            </w:pPr>
            <w:r w:rsidRPr="00AE04CB">
              <w:rPr>
                <w:sz w:val="16"/>
                <w:szCs w:val="16"/>
              </w:rPr>
              <w:t> </w:t>
            </w:r>
          </w:p>
        </w:tc>
      </w:tr>
      <w:tr w:rsidR="00AE04CB" w:rsidRPr="00AE04CB" w14:paraId="1F321ADC" w14:textId="77777777" w:rsidTr="006D08D7">
        <w:trPr>
          <w:trHeight w:val="20"/>
        </w:trPr>
        <w:tc>
          <w:tcPr>
            <w:tcW w:w="978"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1BB30F02" w14:textId="77777777" w:rsidR="00AE04CB" w:rsidRPr="00AE04CB" w:rsidRDefault="00AE04CB" w:rsidP="00AE04CB">
            <w:pPr>
              <w:jc w:val="center"/>
              <w:rPr>
                <w:sz w:val="16"/>
                <w:szCs w:val="16"/>
              </w:rPr>
            </w:pPr>
            <w:r w:rsidRPr="00AE04CB">
              <w:rPr>
                <w:sz w:val="16"/>
                <w:szCs w:val="16"/>
              </w:rPr>
              <w:t>1</w:t>
            </w:r>
          </w:p>
        </w:tc>
        <w:tc>
          <w:tcPr>
            <w:tcW w:w="1003" w:type="pct"/>
            <w:tcBorders>
              <w:top w:val="nil"/>
              <w:left w:val="nil"/>
              <w:bottom w:val="single" w:sz="4" w:space="0" w:color="auto"/>
              <w:right w:val="single" w:sz="4" w:space="0" w:color="auto"/>
            </w:tcBorders>
            <w:shd w:val="clear" w:color="000000" w:fill="FFFFFF"/>
            <w:vAlign w:val="bottom"/>
            <w:hideMark/>
          </w:tcPr>
          <w:p w14:paraId="3F537ED1" w14:textId="77777777" w:rsidR="00AE04CB" w:rsidRPr="00AE04CB" w:rsidRDefault="00AE04CB" w:rsidP="00AE04CB">
            <w:pPr>
              <w:rPr>
                <w:sz w:val="16"/>
                <w:szCs w:val="16"/>
              </w:rPr>
            </w:pPr>
            <w:r w:rsidRPr="00AE04CB">
              <w:rPr>
                <w:sz w:val="16"/>
                <w:szCs w:val="16"/>
              </w:rPr>
              <w:t>ИПЦ</w:t>
            </w:r>
          </w:p>
        </w:tc>
        <w:tc>
          <w:tcPr>
            <w:tcW w:w="484" w:type="pct"/>
            <w:tcBorders>
              <w:top w:val="nil"/>
              <w:left w:val="nil"/>
              <w:bottom w:val="single" w:sz="4" w:space="0" w:color="auto"/>
              <w:right w:val="nil"/>
            </w:tcBorders>
            <w:shd w:val="clear" w:color="000000" w:fill="FFFFFF"/>
            <w:noWrap/>
            <w:vAlign w:val="center"/>
            <w:hideMark/>
          </w:tcPr>
          <w:p w14:paraId="0134EF85" w14:textId="77777777" w:rsidR="00AE04CB" w:rsidRPr="00AE04CB" w:rsidRDefault="00AE04CB" w:rsidP="00AE04CB">
            <w:pPr>
              <w:jc w:val="center"/>
              <w:rPr>
                <w:sz w:val="16"/>
                <w:szCs w:val="16"/>
              </w:rPr>
            </w:pPr>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66D581C1" w14:textId="77777777" w:rsidR="00AE04CB" w:rsidRPr="00AE04CB" w:rsidRDefault="00AE04CB" w:rsidP="00AE04CB">
            <w:pPr>
              <w:jc w:val="right"/>
              <w:rPr>
                <w:sz w:val="16"/>
                <w:szCs w:val="16"/>
              </w:rPr>
            </w:pPr>
            <w:r w:rsidRPr="00AE04CB">
              <w:rPr>
                <w:sz w:val="16"/>
                <w:szCs w:val="16"/>
              </w:rPr>
              <w:t>7,20%</w:t>
            </w:r>
          </w:p>
        </w:tc>
        <w:tc>
          <w:tcPr>
            <w:tcW w:w="446" w:type="pct"/>
            <w:tcBorders>
              <w:top w:val="nil"/>
              <w:left w:val="nil"/>
              <w:bottom w:val="single" w:sz="4" w:space="0" w:color="auto"/>
              <w:right w:val="single" w:sz="4" w:space="0" w:color="auto"/>
            </w:tcBorders>
            <w:shd w:val="clear" w:color="auto" w:fill="auto"/>
            <w:noWrap/>
            <w:vAlign w:val="bottom"/>
            <w:hideMark/>
          </w:tcPr>
          <w:p w14:paraId="27DFAB0C" w14:textId="77777777" w:rsidR="00AE04CB" w:rsidRPr="00AE04CB" w:rsidRDefault="00AE04CB" w:rsidP="00AE04CB">
            <w:pPr>
              <w:jc w:val="right"/>
              <w:rPr>
                <w:sz w:val="16"/>
                <w:szCs w:val="16"/>
              </w:rPr>
            </w:pPr>
            <w:r w:rsidRPr="00AE04CB">
              <w:rPr>
                <w:sz w:val="16"/>
                <w:szCs w:val="16"/>
              </w:rPr>
              <w:t>7,20%</w:t>
            </w:r>
          </w:p>
        </w:tc>
        <w:tc>
          <w:tcPr>
            <w:tcW w:w="1643" w:type="pct"/>
            <w:tcBorders>
              <w:top w:val="nil"/>
              <w:left w:val="nil"/>
              <w:bottom w:val="single" w:sz="4" w:space="0" w:color="auto"/>
              <w:right w:val="single" w:sz="8" w:space="0" w:color="auto"/>
            </w:tcBorders>
            <w:shd w:val="clear" w:color="auto" w:fill="auto"/>
            <w:vAlign w:val="bottom"/>
            <w:hideMark/>
          </w:tcPr>
          <w:p w14:paraId="4AB1B9CF" w14:textId="77777777" w:rsidR="00AE04CB" w:rsidRPr="00AE04CB" w:rsidRDefault="00AE04CB" w:rsidP="00AE04CB">
            <w:pPr>
              <w:rPr>
                <w:sz w:val="16"/>
                <w:szCs w:val="16"/>
              </w:rPr>
            </w:pPr>
            <w:r w:rsidRPr="00AE04CB">
              <w:rPr>
                <w:sz w:val="16"/>
                <w:szCs w:val="16"/>
              </w:rPr>
              <w:t>применен ИПЦ, установленный Минэкономразвития</w:t>
            </w:r>
          </w:p>
        </w:tc>
      </w:tr>
      <w:tr w:rsidR="00AE04CB" w:rsidRPr="00AE04CB" w14:paraId="2ACD603B"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603D2989" w14:textId="77777777" w:rsidR="00AE04CB" w:rsidRPr="00AE04CB" w:rsidRDefault="00AE04CB" w:rsidP="00AE04CB">
            <w:pPr>
              <w:jc w:val="center"/>
              <w:rPr>
                <w:sz w:val="16"/>
                <w:szCs w:val="16"/>
              </w:rPr>
            </w:pPr>
            <w:r w:rsidRPr="00AE04CB">
              <w:rPr>
                <w:sz w:val="16"/>
                <w:szCs w:val="16"/>
              </w:rPr>
              <w:t>2</w:t>
            </w:r>
          </w:p>
        </w:tc>
        <w:tc>
          <w:tcPr>
            <w:tcW w:w="1003" w:type="pct"/>
            <w:tcBorders>
              <w:top w:val="nil"/>
              <w:left w:val="nil"/>
              <w:bottom w:val="single" w:sz="4" w:space="0" w:color="auto"/>
              <w:right w:val="single" w:sz="4" w:space="0" w:color="auto"/>
            </w:tcBorders>
            <w:shd w:val="clear" w:color="000000" w:fill="FFFFFF"/>
            <w:vAlign w:val="bottom"/>
            <w:hideMark/>
          </w:tcPr>
          <w:p w14:paraId="256F4EC7" w14:textId="77777777" w:rsidR="00AE04CB" w:rsidRPr="00AE04CB" w:rsidRDefault="00AE04CB" w:rsidP="00AE04CB">
            <w:pPr>
              <w:rPr>
                <w:sz w:val="16"/>
                <w:szCs w:val="16"/>
              </w:rPr>
            </w:pPr>
            <w:r w:rsidRPr="00AE04CB">
              <w:rPr>
                <w:sz w:val="16"/>
                <w:szCs w:val="16"/>
              </w:rPr>
              <w:t>Индекс эффективности операционных расходов</w:t>
            </w:r>
          </w:p>
        </w:tc>
        <w:tc>
          <w:tcPr>
            <w:tcW w:w="484" w:type="pct"/>
            <w:tcBorders>
              <w:top w:val="nil"/>
              <w:left w:val="nil"/>
              <w:bottom w:val="single" w:sz="4" w:space="0" w:color="auto"/>
              <w:right w:val="nil"/>
            </w:tcBorders>
            <w:shd w:val="clear" w:color="000000" w:fill="FFFFFF"/>
            <w:noWrap/>
            <w:vAlign w:val="center"/>
            <w:hideMark/>
          </w:tcPr>
          <w:p w14:paraId="3A2DF23F" w14:textId="77777777" w:rsidR="00AE04CB" w:rsidRPr="00AE04CB" w:rsidRDefault="00AE04CB" w:rsidP="00AE04CB">
            <w:pPr>
              <w:jc w:val="center"/>
              <w:rPr>
                <w:sz w:val="16"/>
                <w:szCs w:val="16"/>
              </w:rPr>
            </w:pPr>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000000" w:fill="FFFFFF"/>
            <w:noWrap/>
            <w:vAlign w:val="bottom"/>
            <w:hideMark/>
          </w:tcPr>
          <w:p w14:paraId="0FB33F72" w14:textId="77777777" w:rsidR="00AE04CB" w:rsidRPr="00AE04CB" w:rsidRDefault="00AE04CB" w:rsidP="00AE04CB">
            <w:pPr>
              <w:jc w:val="right"/>
              <w:rPr>
                <w:sz w:val="16"/>
                <w:szCs w:val="16"/>
              </w:rPr>
            </w:pPr>
            <w:r w:rsidRPr="00AE04CB">
              <w:rPr>
                <w:sz w:val="16"/>
                <w:szCs w:val="16"/>
              </w:rPr>
              <w:t>10,0%</w:t>
            </w:r>
          </w:p>
        </w:tc>
        <w:tc>
          <w:tcPr>
            <w:tcW w:w="446" w:type="pct"/>
            <w:tcBorders>
              <w:top w:val="nil"/>
              <w:left w:val="nil"/>
              <w:bottom w:val="single" w:sz="4" w:space="0" w:color="auto"/>
              <w:right w:val="single" w:sz="4" w:space="0" w:color="auto"/>
            </w:tcBorders>
            <w:shd w:val="clear" w:color="000000" w:fill="FFFFFF"/>
            <w:noWrap/>
            <w:vAlign w:val="bottom"/>
            <w:hideMark/>
          </w:tcPr>
          <w:p w14:paraId="6A95A2BF" w14:textId="77777777" w:rsidR="00AE04CB" w:rsidRPr="00AE04CB" w:rsidRDefault="00AE04CB" w:rsidP="00AE04CB">
            <w:pPr>
              <w:jc w:val="right"/>
              <w:rPr>
                <w:sz w:val="16"/>
                <w:szCs w:val="16"/>
              </w:rPr>
            </w:pPr>
            <w:r w:rsidRPr="00AE04CB">
              <w:rPr>
                <w:sz w:val="16"/>
                <w:szCs w:val="16"/>
              </w:rPr>
              <w:t>10,0%</w:t>
            </w:r>
          </w:p>
        </w:tc>
        <w:tc>
          <w:tcPr>
            <w:tcW w:w="1643" w:type="pct"/>
            <w:tcBorders>
              <w:top w:val="nil"/>
              <w:left w:val="nil"/>
              <w:bottom w:val="single" w:sz="4" w:space="0" w:color="auto"/>
              <w:right w:val="single" w:sz="8" w:space="0" w:color="auto"/>
            </w:tcBorders>
            <w:shd w:val="clear" w:color="auto" w:fill="auto"/>
            <w:vAlign w:val="bottom"/>
            <w:hideMark/>
          </w:tcPr>
          <w:p w14:paraId="09916B48" w14:textId="77777777" w:rsidR="00AE04CB" w:rsidRPr="00AE04CB" w:rsidRDefault="00AE04CB" w:rsidP="00AE04CB">
            <w:pPr>
              <w:rPr>
                <w:sz w:val="16"/>
                <w:szCs w:val="16"/>
              </w:rPr>
            </w:pPr>
            <w:r w:rsidRPr="00AE04CB">
              <w:rPr>
                <w:sz w:val="16"/>
                <w:szCs w:val="16"/>
              </w:rPr>
              <w:t>рассчитан в соответствии с МУ ФСТ России от 18.03.2015 № 421-э</w:t>
            </w:r>
          </w:p>
        </w:tc>
      </w:tr>
      <w:tr w:rsidR="00AE04CB" w:rsidRPr="00AE04CB" w14:paraId="50C02D70"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23F17E51" w14:textId="77777777" w:rsidR="00AE04CB" w:rsidRPr="00AE04CB" w:rsidRDefault="00AE04CB" w:rsidP="00AE04CB">
            <w:pPr>
              <w:jc w:val="center"/>
              <w:rPr>
                <w:sz w:val="16"/>
                <w:szCs w:val="16"/>
              </w:rPr>
            </w:pPr>
            <w:r w:rsidRPr="00AE04CB">
              <w:rPr>
                <w:sz w:val="16"/>
                <w:szCs w:val="16"/>
              </w:rPr>
              <w:t>3</w:t>
            </w:r>
          </w:p>
        </w:tc>
        <w:tc>
          <w:tcPr>
            <w:tcW w:w="1003" w:type="pct"/>
            <w:tcBorders>
              <w:top w:val="nil"/>
              <w:left w:val="nil"/>
              <w:bottom w:val="single" w:sz="4" w:space="0" w:color="auto"/>
              <w:right w:val="single" w:sz="4" w:space="0" w:color="auto"/>
            </w:tcBorders>
            <w:shd w:val="clear" w:color="000000" w:fill="FFFFFF"/>
            <w:vAlign w:val="bottom"/>
            <w:hideMark/>
          </w:tcPr>
          <w:p w14:paraId="0287BCD3" w14:textId="77777777" w:rsidR="00AE04CB" w:rsidRPr="00AE04CB" w:rsidRDefault="00AE04CB" w:rsidP="00AE04CB">
            <w:pPr>
              <w:rPr>
                <w:sz w:val="16"/>
                <w:szCs w:val="16"/>
              </w:rPr>
            </w:pPr>
            <w:r w:rsidRPr="00AE04CB">
              <w:rPr>
                <w:sz w:val="16"/>
                <w:szCs w:val="16"/>
              </w:rPr>
              <w:t>Количество активов</w:t>
            </w:r>
          </w:p>
        </w:tc>
        <w:tc>
          <w:tcPr>
            <w:tcW w:w="484" w:type="pct"/>
            <w:tcBorders>
              <w:top w:val="nil"/>
              <w:left w:val="nil"/>
              <w:bottom w:val="single" w:sz="4" w:space="0" w:color="auto"/>
              <w:right w:val="nil"/>
            </w:tcBorders>
            <w:shd w:val="clear" w:color="000000" w:fill="FFFFFF"/>
            <w:noWrap/>
            <w:vAlign w:val="center"/>
            <w:hideMark/>
          </w:tcPr>
          <w:p w14:paraId="2C63A480" w14:textId="77777777" w:rsidR="00AE04CB" w:rsidRPr="00AE04CB" w:rsidRDefault="00AE04CB" w:rsidP="00AE04CB">
            <w:pPr>
              <w:jc w:val="center"/>
              <w:rPr>
                <w:sz w:val="16"/>
                <w:szCs w:val="16"/>
              </w:rPr>
            </w:pPr>
            <w:r w:rsidRPr="00AE04CB">
              <w:rPr>
                <w:sz w:val="16"/>
                <w:szCs w:val="16"/>
              </w:rPr>
              <w:t>у.е.</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05AA7EAC" w14:textId="77777777" w:rsidR="00AE04CB" w:rsidRPr="00AE04CB" w:rsidRDefault="00AE04CB" w:rsidP="00AE04CB">
            <w:pPr>
              <w:jc w:val="right"/>
              <w:rPr>
                <w:sz w:val="16"/>
                <w:szCs w:val="16"/>
              </w:rPr>
            </w:pPr>
            <w:r w:rsidRPr="00AE04CB">
              <w:rPr>
                <w:sz w:val="16"/>
                <w:szCs w:val="16"/>
              </w:rPr>
              <w:t>21 667,77</w:t>
            </w:r>
          </w:p>
        </w:tc>
        <w:tc>
          <w:tcPr>
            <w:tcW w:w="446" w:type="pct"/>
            <w:tcBorders>
              <w:top w:val="nil"/>
              <w:left w:val="nil"/>
              <w:bottom w:val="single" w:sz="4" w:space="0" w:color="auto"/>
              <w:right w:val="single" w:sz="4" w:space="0" w:color="auto"/>
            </w:tcBorders>
            <w:shd w:val="clear" w:color="auto" w:fill="auto"/>
            <w:noWrap/>
            <w:vAlign w:val="bottom"/>
            <w:hideMark/>
          </w:tcPr>
          <w:p w14:paraId="78CA517D" w14:textId="77777777" w:rsidR="00AE04CB" w:rsidRPr="00AE04CB" w:rsidRDefault="00AE04CB" w:rsidP="00AE04CB">
            <w:pPr>
              <w:jc w:val="right"/>
              <w:rPr>
                <w:sz w:val="16"/>
                <w:szCs w:val="16"/>
              </w:rPr>
            </w:pPr>
            <w:r w:rsidRPr="00AE04CB">
              <w:rPr>
                <w:sz w:val="16"/>
                <w:szCs w:val="16"/>
              </w:rPr>
              <w:t>21 664,67</w:t>
            </w:r>
          </w:p>
        </w:tc>
        <w:tc>
          <w:tcPr>
            <w:tcW w:w="1643" w:type="pct"/>
            <w:tcBorders>
              <w:top w:val="nil"/>
              <w:left w:val="nil"/>
              <w:bottom w:val="single" w:sz="4" w:space="0" w:color="auto"/>
              <w:right w:val="single" w:sz="8" w:space="0" w:color="auto"/>
            </w:tcBorders>
            <w:shd w:val="clear" w:color="auto" w:fill="auto"/>
            <w:vAlign w:val="bottom"/>
            <w:hideMark/>
          </w:tcPr>
          <w:p w14:paraId="04A533C8" w14:textId="77777777" w:rsidR="00AE04CB" w:rsidRPr="00AE04CB" w:rsidRDefault="00AE04CB" w:rsidP="00AE04CB">
            <w:pPr>
              <w:rPr>
                <w:sz w:val="16"/>
                <w:szCs w:val="16"/>
              </w:rPr>
            </w:pPr>
            <w:r w:rsidRPr="00AE04CB">
              <w:rPr>
                <w:sz w:val="16"/>
                <w:szCs w:val="16"/>
              </w:rPr>
              <w:t> рассчитаны в соответствии с МУ ФСТ России от 06.08.2004 № 20-э/2</w:t>
            </w:r>
          </w:p>
        </w:tc>
      </w:tr>
      <w:tr w:rsidR="00AE04CB" w:rsidRPr="00AE04CB" w14:paraId="0A755E69"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79BFAD9" w14:textId="77777777" w:rsidR="00AE04CB" w:rsidRPr="00AE04CB" w:rsidRDefault="00AE04CB" w:rsidP="00AE04CB">
            <w:pPr>
              <w:jc w:val="center"/>
              <w:rPr>
                <w:sz w:val="16"/>
                <w:szCs w:val="16"/>
              </w:rPr>
            </w:pPr>
            <w:r w:rsidRPr="00AE04CB">
              <w:rPr>
                <w:sz w:val="16"/>
                <w:szCs w:val="16"/>
              </w:rPr>
              <w:t>4</w:t>
            </w:r>
          </w:p>
        </w:tc>
        <w:tc>
          <w:tcPr>
            <w:tcW w:w="1003" w:type="pct"/>
            <w:tcBorders>
              <w:top w:val="nil"/>
              <w:left w:val="nil"/>
              <w:bottom w:val="single" w:sz="4" w:space="0" w:color="auto"/>
              <w:right w:val="single" w:sz="4" w:space="0" w:color="auto"/>
            </w:tcBorders>
            <w:shd w:val="clear" w:color="000000" w:fill="FFFFFF"/>
            <w:vAlign w:val="bottom"/>
            <w:hideMark/>
          </w:tcPr>
          <w:p w14:paraId="35F35CE1" w14:textId="77777777" w:rsidR="00AE04CB" w:rsidRPr="00AE04CB" w:rsidRDefault="00AE04CB" w:rsidP="00AE04CB">
            <w:pPr>
              <w:rPr>
                <w:sz w:val="16"/>
                <w:szCs w:val="16"/>
              </w:rPr>
            </w:pPr>
            <w:r w:rsidRPr="00AE04CB">
              <w:rPr>
                <w:sz w:val="16"/>
                <w:szCs w:val="16"/>
              </w:rPr>
              <w:t>Индекс изменения количества активов</w:t>
            </w:r>
          </w:p>
        </w:tc>
        <w:tc>
          <w:tcPr>
            <w:tcW w:w="484" w:type="pct"/>
            <w:tcBorders>
              <w:top w:val="nil"/>
              <w:left w:val="nil"/>
              <w:bottom w:val="single" w:sz="4" w:space="0" w:color="auto"/>
              <w:right w:val="nil"/>
            </w:tcBorders>
            <w:shd w:val="clear" w:color="000000" w:fill="FFFFFF"/>
            <w:noWrap/>
            <w:vAlign w:val="center"/>
            <w:hideMark/>
          </w:tcPr>
          <w:p w14:paraId="543EFBEE" w14:textId="77777777" w:rsidR="00AE04CB" w:rsidRPr="00AE04CB" w:rsidRDefault="00AE04CB" w:rsidP="00AE04CB">
            <w:pPr>
              <w:jc w:val="center"/>
              <w:rPr>
                <w:sz w:val="16"/>
                <w:szCs w:val="16"/>
              </w:rPr>
            </w:pPr>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0F53AB49" w14:textId="77777777" w:rsidR="00AE04CB" w:rsidRPr="00AE04CB" w:rsidRDefault="00AE04CB" w:rsidP="00AE04CB">
            <w:pPr>
              <w:jc w:val="right"/>
              <w:rPr>
                <w:sz w:val="16"/>
                <w:szCs w:val="16"/>
              </w:rPr>
            </w:pPr>
            <w:r w:rsidRPr="00AE04CB">
              <w:rPr>
                <w:sz w:val="16"/>
                <w:szCs w:val="16"/>
              </w:rPr>
              <w:t>2,64%</w:t>
            </w:r>
          </w:p>
        </w:tc>
        <w:tc>
          <w:tcPr>
            <w:tcW w:w="446" w:type="pct"/>
            <w:tcBorders>
              <w:top w:val="nil"/>
              <w:left w:val="nil"/>
              <w:bottom w:val="single" w:sz="4" w:space="0" w:color="auto"/>
              <w:right w:val="single" w:sz="4" w:space="0" w:color="auto"/>
            </w:tcBorders>
            <w:shd w:val="clear" w:color="auto" w:fill="auto"/>
            <w:noWrap/>
            <w:vAlign w:val="bottom"/>
            <w:hideMark/>
          </w:tcPr>
          <w:p w14:paraId="17DED07C" w14:textId="77777777" w:rsidR="00AE04CB" w:rsidRPr="00AE04CB" w:rsidRDefault="00AE04CB" w:rsidP="00AE04CB">
            <w:pPr>
              <w:jc w:val="right"/>
              <w:rPr>
                <w:sz w:val="16"/>
                <w:szCs w:val="16"/>
              </w:rPr>
            </w:pPr>
            <w:r w:rsidRPr="00AE04CB">
              <w:rPr>
                <w:sz w:val="16"/>
                <w:szCs w:val="16"/>
              </w:rPr>
              <w:t>2,63%</w:t>
            </w:r>
          </w:p>
        </w:tc>
        <w:tc>
          <w:tcPr>
            <w:tcW w:w="1643" w:type="pct"/>
            <w:tcBorders>
              <w:top w:val="nil"/>
              <w:left w:val="nil"/>
              <w:bottom w:val="single" w:sz="4" w:space="0" w:color="auto"/>
              <w:right w:val="single" w:sz="8" w:space="0" w:color="auto"/>
            </w:tcBorders>
            <w:shd w:val="clear" w:color="auto" w:fill="auto"/>
            <w:vAlign w:val="bottom"/>
            <w:hideMark/>
          </w:tcPr>
          <w:p w14:paraId="59F0EB07" w14:textId="77777777" w:rsidR="00AE04CB" w:rsidRPr="00AE04CB" w:rsidRDefault="00AE04CB" w:rsidP="00AE04CB">
            <w:pPr>
              <w:rPr>
                <w:sz w:val="16"/>
                <w:szCs w:val="16"/>
              </w:rPr>
            </w:pPr>
            <w:r w:rsidRPr="00AE04CB">
              <w:rPr>
                <w:sz w:val="16"/>
                <w:szCs w:val="16"/>
              </w:rPr>
              <w:t>рассчитан в соответствии с МУ ФСТ России от 17.02.2012 № 98-э</w:t>
            </w:r>
          </w:p>
        </w:tc>
      </w:tr>
      <w:tr w:rsidR="00AE04CB" w:rsidRPr="00AE04CB" w14:paraId="376BB8C3"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53B3A714" w14:textId="77777777" w:rsidR="00AE04CB" w:rsidRPr="00AE04CB" w:rsidRDefault="00AE04CB" w:rsidP="00AE04CB">
            <w:pPr>
              <w:jc w:val="center"/>
              <w:rPr>
                <w:sz w:val="16"/>
                <w:szCs w:val="16"/>
              </w:rPr>
            </w:pPr>
            <w:r w:rsidRPr="00AE04CB">
              <w:rPr>
                <w:sz w:val="16"/>
                <w:szCs w:val="16"/>
              </w:rPr>
              <w:t>5</w:t>
            </w:r>
          </w:p>
        </w:tc>
        <w:tc>
          <w:tcPr>
            <w:tcW w:w="1003" w:type="pct"/>
            <w:tcBorders>
              <w:top w:val="nil"/>
              <w:left w:val="nil"/>
              <w:bottom w:val="single" w:sz="4" w:space="0" w:color="auto"/>
              <w:right w:val="single" w:sz="4" w:space="0" w:color="auto"/>
            </w:tcBorders>
            <w:shd w:val="clear" w:color="000000" w:fill="FFFFFF"/>
            <w:vAlign w:val="bottom"/>
            <w:hideMark/>
          </w:tcPr>
          <w:p w14:paraId="2E1D884D" w14:textId="77777777" w:rsidR="00AE04CB" w:rsidRPr="00AE04CB" w:rsidRDefault="00AE04CB" w:rsidP="00AE04CB">
            <w:pPr>
              <w:rPr>
                <w:sz w:val="16"/>
                <w:szCs w:val="16"/>
              </w:rPr>
            </w:pPr>
            <w:r w:rsidRPr="00AE04CB">
              <w:rPr>
                <w:sz w:val="16"/>
                <w:szCs w:val="16"/>
              </w:rPr>
              <w:t>Коэффициент эластичности затрат по росту активов</w:t>
            </w:r>
          </w:p>
        </w:tc>
        <w:tc>
          <w:tcPr>
            <w:tcW w:w="484" w:type="pct"/>
            <w:tcBorders>
              <w:top w:val="nil"/>
              <w:left w:val="nil"/>
              <w:bottom w:val="single" w:sz="4" w:space="0" w:color="auto"/>
              <w:right w:val="nil"/>
            </w:tcBorders>
            <w:shd w:val="clear" w:color="000000" w:fill="FFFFFF"/>
            <w:noWrap/>
            <w:vAlign w:val="center"/>
            <w:hideMark/>
          </w:tcPr>
          <w:p w14:paraId="3E02CA3D" w14:textId="77777777" w:rsidR="00AE04CB" w:rsidRPr="00AE04CB" w:rsidRDefault="00AE04CB" w:rsidP="00AE04CB">
            <w:pPr>
              <w:jc w:val="center"/>
              <w:rPr>
                <w:sz w:val="16"/>
                <w:szCs w:val="16"/>
              </w:rPr>
            </w:pPr>
            <w:r w:rsidRPr="00AE04CB">
              <w:rPr>
                <w:sz w:val="16"/>
                <w:szCs w:val="16"/>
              </w:rPr>
              <w:t> </w:t>
            </w:r>
          </w:p>
        </w:tc>
        <w:tc>
          <w:tcPr>
            <w:tcW w:w="446" w:type="pct"/>
            <w:tcBorders>
              <w:top w:val="nil"/>
              <w:left w:val="single" w:sz="4" w:space="0" w:color="auto"/>
              <w:bottom w:val="single" w:sz="4" w:space="0" w:color="auto"/>
              <w:right w:val="single" w:sz="4" w:space="0" w:color="auto"/>
            </w:tcBorders>
            <w:shd w:val="clear" w:color="000000" w:fill="FFFFFF"/>
            <w:noWrap/>
            <w:vAlign w:val="bottom"/>
            <w:hideMark/>
          </w:tcPr>
          <w:p w14:paraId="0C155EF4" w14:textId="77777777" w:rsidR="00AE04CB" w:rsidRPr="00AE04CB" w:rsidRDefault="00AE04CB" w:rsidP="00AE04CB">
            <w:pPr>
              <w:jc w:val="right"/>
              <w:rPr>
                <w:sz w:val="16"/>
                <w:szCs w:val="16"/>
              </w:rPr>
            </w:pPr>
            <w:r w:rsidRPr="00AE04CB">
              <w:rPr>
                <w:sz w:val="16"/>
                <w:szCs w:val="16"/>
              </w:rPr>
              <w:t>0,75</w:t>
            </w:r>
          </w:p>
        </w:tc>
        <w:tc>
          <w:tcPr>
            <w:tcW w:w="446" w:type="pct"/>
            <w:tcBorders>
              <w:top w:val="nil"/>
              <w:left w:val="nil"/>
              <w:bottom w:val="single" w:sz="4" w:space="0" w:color="auto"/>
              <w:right w:val="single" w:sz="4" w:space="0" w:color="auto"/>
            </w:tcBorders>
            <w:shd w:val="clear" w:color="000000" w:fill="FFFFFF"/>
            <w:noWrap/>
            <w:vAlign w:val="bottom"/>
            <w:hideMark/>
          </w:tcPr>
          <w:p w14:paraId="2AE8737C" w14:textId="77777777" w:rsidR="00AE04CB" w:rsidRPr="00AE04CB" w:rsidRDefault="00AE04CB" w:rsidP="00AE04CB">
            <w:pPr>
              <w:jc w:val="right"/>
              <w:rPr>
                <w:sz w:val="16"/>
                <w:szCs w:val="16"/>
              </w:rPr>
            </w:pPr>
            <w:r w:rsidRPr="00AE04CB">
              <w:rPr>
                <w:sz w:val="16"/>
                <w:szCs w:val="16"/>
              </w:rPr>
              <w:t>0,75</w:t>
            </w:r>
          </w:p>
        </w:tc>
        <w:tc>
          <w:tcPr>
            <w:tcW w:w="1643" w:type="pct"/>
            <w:tcBorders>
              <w:top w:val="nil"/>
              <w:left w:val="nil"/>
              <w:bottom w:val="single" w:sz="4" w:space="0" w:color="auto"/>
              <w:right w:val="single" w:sz="8" w:space="0" w:color="auto"/>
            </w:tcBorders>
            <w:shd w:val="clear" w:color="auto" w:fill="auto"/>
            <w:vAlign w:val="bottom"/>
            <w:hideMark/>
          </w:tcPr>
          <w:p w14:paraId="32A32268" w14:textId="77777777" w:rsidR="00AE04CB" w:rsidRPr="00AE04CB" w:rsidRDefault="00AE04CB" w:rsidP="00AE04CB">
            <w:pPr>
              <w:rPr>
                <w:sz w:val="16"/>
                <w:szCs w:val="16"/>
              </w:rPr>
            </w:pPr>
            <w:r w:rsidRPr="00AE04CB">
              <w:rPr>
                <w:sz w:val="16"/>
                <w:szCs w:val="16"/>
              </w:rPr>
              <w:t>В соответствии с МУ ФСТ России от 17.02.2012 № 98-э</w:t>
            </w:r>
          </w:p>
        </w:tc>
      </w:tr>
      <w:tr w:rsidR="00AE04CB" w:rsidRPr="00AE04CB" w14:paraId="76B8CCBF" w14:textId="77777777" w:rsidTr="006D08D7">
        <w:trPr>
          <w:trHeight w:val="20"/>
        </w:trPr>
        <w:tc>
          <w:tcPr>
            <w:tcW w:w="978" w:type="pct"/>
            <w:tcBorders>
              <w:top w:val="nil"/>
              <w:left w:val="single" w:sz="8" w:space="0" w:color="auto"/>
              <w:bottom w:val="single" w:sz="8" w:space="0" w:color="auto"/>
              <w:right w:val="single" w:sz="4" w:space="0" w:color="auto"/>
            </w:tcBorders>
            <w:shd w:val="clear" w:color="000000" w:fill="FFFFFF"/>
            <w:noWrap/>
            <w:vAlign w:val="bottom"/>
            <w:hideMark/>
          </w:tcPr>
          <w:p w14:paraId="3A9BE788" w14:textId="77777777" w:rsidR="00AE04CB" w:rsidRPr="00AE04CB" w:rsidRDefault="00AE04CB" w:rsidP="00AE04CB">
            <w:pPr>
              <w:jc w:val="center"/>
              <w:rPr>
                <w:sz w:val="16"/>
                <w:szCs w:val="16"/>
              </w:rPr>
            </w:pPr>
            <w:r w:rsidRPr="00AE04CB">
              <w:rPr>
                <w:sz w:val="16"/>
                <w:szCs w:val="16"/>
              </w:rPr>
              <w:t>6</w:t>
            </w:r>
          </w:p>
        </w:tc>
        <w:tc>
          <w:tcPr>
            <w:tcW w:w="1003" w:type="pct"/>
            <w:tcBorders>
              <w:top w:val="nil"/>
              <w:left w:val="nil"/>
              <w:bottom w:val="single" w:sz="8" w:space="0" w:color="auto"/>
              <w:right w:val="single" w:sz="4" w:space="0" w:color="auto"/>
            </w:tcBorders>
            <w:shd w:val="clear" w:color="000000" w:fill="FFFFFF"/>
            <w:vAlign w:val="bottom"/>
            <w:hideMark/>
          </w:tcPr>
          <w:p w14:paraId="0A0E2C51" w14:textId="77777777" w:rsidR="00AE04CB" w:rsidRPr="00AE04CB" w:rsidRDefault="00AE04CB" w:rsidP="00AE04CB">
            <w:pPr>
              <w:rPr>
                <w:sz w:val="16"/>
                <w:szCs w:val="16"/>
              </w:rPr>
            </w:pPr>
            <w:r w:rsidRPr="00AE04CB">
              <w:rPr>
                <w:sz w:val="16"/>
                <w:szCs w:val="16"/>
              </w:rPr>
              <w:t>Итого коэффициент индексации</w:t>
            </w:r>
          </w:p>
        </w:tc>
        <w:tc>
          <w:tcPr>
            <w:tcW w:w="484" w:type="pct"/>
            <w:tcBorders>
              <w:top w:val="nil"/>
              <w:left w:val="nil"/>
              <w:bottom w:val="single" w:sz="8" w:space="0" w:color="auto"/>
              <w:right w:val="nil"/>
            </w:tcBorders>
            <w:shd w:val="clear" w:color="000000" w:fill="FFFFFF"/>
            <w:noWrap/>
            <w:vAlign w:val="center"/>
            <w:hideMark/>
          </w:tcPr>
          <w:p w14:paraId="5CC6E615" w14:textId="77777777" w:rsidR="00AE04CB" w:rsidRPr="00AE04CB" w:rsidRDefault="00AE04CB" w:rsidP="00AE04CB">
            <w:pPr>
              <w:jc w:val="center"/>
              <w:rPr>
                <w:sz w:val="16"/>
                <w:szCs w:val="16"/>
              </w:rPr>
            </w:pPr>
            <w:r w:rsidRPr="00AE04CB">
              <w:rPr>
                <w:sz w:val="16"/>
                <w:szCs w:val="16"/>
              </w:rPr>
              <w:t> </w:t>
            </w:r>
          </w:p>
        </w:tc>
        <w:tc>
          <w:tcPr>
            <w:tcW w:w="446" w:type="pct"/>
            <w:tcBorders>
              <w:top w:val="nil"/>
              <w:left w:val="single" w:sz="4" w:space="0" w:color="auto"/>
              <w:bottom w:val="single" w:sz="8" w:space="0" w:color="auto"/>
              <w:right w:val="single" w:sz="4" w:space="0" w:color="auto"/>
            </w:tcBorders>
            <w:shd w:val="clear" w:color="000000" w:fill="FFFFFF"/>
            <w:noWrap/>
            <w:vAlign w:val="bottom"/>
            <w:hideMark/>
          </w:tcPr>
          <w:p w14:paraId="5575987B" w14:textId="77777777" w:rsidR="00AE04CB" w:rsidRPr="00AE04CB" w:rsidRDefault="00AE04CB" w:rsidP="00AE04CB">
            <w:pPr>
              <w:jc w:val="right"/>
              <w:rPr>
                <w:sz w:val="16"/>
                <w:szCs w:val="16"/>
              </w:rPr>
            </w:pPr>
            <w:r w:rsidRPr="00AE04CB">
              <w:rPr>
                <w:sz w:val="16"/>
                <w:szCs w:val="16"/>
              </w:rPr>
              <w:t>0,9839</w:t>
            </w:r>
          </w:p>
        </w:tc>
        <w:tc>
          <w:tcPr>
            <w:tcW w:w="446" w:type="pct"/>
            <w:tcBorders>
              <w:top w:val="nil"/>
              <w:left w:val="nil"/>
              <w:bottom w:val="single" w:sz="8" w:space="0" w:color="auto"/>
              <w:right w:val="single" w:sz="4" w:space="0" w:color="auto"/>
            </w:tcBorders>
            <w:shd w:val="clear" w:color="000000" w:fill="FFFFFF"/>
            <w:noWrap/>
            <w:vAlign w:val="bottom"/>
            <w:hideMark/>
          </w:tcPr>
          <w:p w14:paraId="1B679342" w14:textId="77777777" w:rsidR="00AE04CB" w:rsidRPr="00AE04CB" w:rsidRDefault="00AE04CB" w:rsidP="00AE04CB">
            <w:pPr>
              <w:jc w:val="right"/>
              <w:rPr>
                <w:sz w:val="16"/>
                <w:szCs w:val="16"/>
              </w:rPr>
            </w:pPr>
            <w:r w:rsidRPr="00AE04CB">
              <w:rPr>
                <w:sz w:val="16"/>
                <w:szCs w:val="16"/>
              </w:rPr>
              <w:t>0,9838</w:t>
            </w:r>
          </w:p>
        </w:tc>
        <w:tc>
          <w:tcPr>
            <w:tcW w:w="1643" w:type="pct"/>
            <w:tcBorders>
              <w:top w:val="nil"/>
              <w:left w:val="nil"/>
              <w:bottom w:val="single" w:sz="8" w:space="0" w:color="auto"/>
              <w:right w:val="single" w:sz="8" w:space="0" w:color="auto"/>
            </w:tcBorders>
            <w:shd w:val="clear" w:color="auto" w:fill="auto"/>
            <w:vAlign w:val="bottom"/>
            <w:hideMark/>
          </w:tcPr>
          <w:p w14:paraId="6F890604" w14:textId="77777777" w:rsidR="00AE04CB" w:rsidRPr="00AE04CB" w:rsidRDefault="00AE04CB" w:rsidP="00AE04CB">
            <w:pPr>
              <w:rPr>
                <w:sz w:val="16"/>
                <w:szCs w:val="16"/>
              </w:rPr>
            </w:pPr>
            <w:r w:rsidRPr="00AE04CB">
              <w:rPr>
                <w:sz w:val="16"/>
                <w:szCs w:val="16"/>
              </w:rPr>
              <w:t>В соответствии с МУ ФСТ России от 17.02.2012 № 98-э</w:t>
            </w:r>
          </w:p>
        </w:tc>
      </w:tr>
      <w:tr w:rsidR="00AE04CB" w:rsidRPr="00AE04CB" w14:paraId="015F584C" w14:textId="77777777" w:rsidTr="006D08D7">
        <w:trPr>
          <w:trHeight w:val="20"/>
        </w:trPr>
        <w:tc>
          <w:tcPr>
            <w:tcW w:w="5000" w:type="pct"/>
            <w:gridSpan w:val="6"/>
            <w:tcBorders>
              <w:top w:val="nil"/>
              <w:left w:val="single" w:sz="8" w:space="0" w:color="auto"/>
              <w:bottom w:val="nil"/>
              <w:right w:val="nil"/>
            </w:tcBorders>
            <w:shd w:val="clear" w:color="auto" w:fill="auto"/>
            <w:noWrap/>
            <w:vAlign w:val="bottom"/>
            <w:hideMark/>
          </w:tcPr>
          <w:p w14:paraId="2A93C0FC" w14:textId="77777777" w:rsidR="00AE04CB" w:rsidRPr="00AE04CB" w:rsidRDefault="00AE04CB" w:rsidP="00AE04CB">
            <w:pPr>
              <w:rPr>
                <w:sz w:val="16"/>
                <w:szCs w:val="16"/>
              </w:rPr>
            </w:pPr>
            <w:r w:rsidRPr="00AE04CB">
              <w:rPr>
                <w:sz w:val="16"/>
                <w:szCs w:val="16"/>
              </w:rPr>
              <w:t>1. Расчёт подконтрольных расходов</w:t>
            </w:r>
          </w:p>
        </w:tc>
      </w:tr>
      <w:tr w:rsidR="00AE04CB" w:rsidRPr="00AE04CB" w14:paraId="770B434A" w14:textId="77777777" w:rsidTr="006D08D7">
        <w:trPr>
          <w:trHeight w:val="20"/>
        </w:trPr>
        <w:tc>
          <w:tcPr>
            <w:tcW w:w="97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1CAF96E" w14:textId="77777777" w:rsidR="00AE04CB" w:rsidRPr="00AE04CB" w:rsidRDefault="00AE04CB" w:rsidP="00AE04CB">
            <w:pPr>
              <w:jc w:val="center"/>
              <w:rPr>
                <w:sz w:val="16"/>
                <w:szCs w:val="16"/>
              </w:rPr>
            </w:pPr>
            <w:r w:rsidRPr="00AE04CB">
              <w:rPr>
                <w:sz w:val="16"/>
                <w:szCs w:val="16"/>
              </w:rPr>
              <w:t>1.1.</w:t>
            </w:r>
          </w:p>
        </w:tc>
        <w:tc>
          <w:tcPr>
            <w:tcW w:w="1003" w:type="pct"/>
            <w:tcBorders>
              <w:top w:val="single" w:sz="8" w:space="0" w:color="auto"/>
              <w:left w:val="nil"/>
              <w:bottom w:val="single" w:sz="8" w:space="0" w:color="auto"/>
              <w:right w:val="single" w:sz="4" w:space="0" w:color="auto"/>
            </w:tcBorders>
            <w:shd w:val="clear" w:color="000000" w:fill="FFFFFF"/>
            <w:vAlign w:val="bottom"/>
            <w:hideMark/>
          </w:tcPr>
          <w:p w14:paraId="22CFD60B" w14:textId="77777777" w:rsidR="00AE04CB" w:rsidRPr="00AE04CB" w:rsidRDefault="00AE04CB" w:rsidP="00AE04CB">
            <w:pPr>
              <w:rPr>
                <w:sz w:val="16"/>
                <w:szCs w:val="16"/>
              </w:rPr>
            </w:pPr>
            <w:r w:rsidRPr="00AE04CB">
              <w:rPr>
                <w:sz w:val="16"/>
                <w:szCs w:val="16"/>
              </w:rPr>
              <w:t>Материальные затраты</w:t>
            </w:r>
          </w:p>
        </w:tc>
        <w:tc>
          <w:tcPr>
            <w:tcW w:w="484" w:type="pct"/>
            <w:tcBorders>
              <w:top w:val="single" w:sz="8" w:space="0" w:color="auto"/>
              <w:left w:val="nil"/>
              <w:bottom w:val="single" w:sz="8" w:space="0" w:color="auto"/>
              <w:right w:val="nil"/>
            </w:tcBorders>
            <w:shd w:val="clear" w:color="000000" w:fill="FFFFFF"/>
            <w:noWrap/>
            <w:vAlign w:val="center"/>
            <w:hideMark/>
          </w:tcPr>
          <w:p w14:paraId="1A53243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A0F8A6" w14:textId="77777777" w:rsidR="00AE04CB" w:rsidRPr="00AE04CB" w:rsidRDefault="00AE04CB" w:rsidP="00AE04CB">
            <w:pPr>
              <w:jc w:val="right"/>
              <w:rPr>
                <w:sz w:val="16"/>
                <w:szCs w:val="16"/>
              </w:rPr>
            </w:pPr>
            <w:r w:rsidRPr="00AE04CB">
              <w:rPr>
                <w:sz w:val="16"/>
                <w:szCs w:val="16"/>
              </w:rPr>
              <w:t>7 010,88</w:t>
            </w:r>
          </w:p>
        </w:tc>
        <w:tc>
          <w:tcPr>
            <w:tcW w:w="446"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6FA14A" w14:textId="77777777" w:rsidR="00AE04CB" w:rsidRPr="00AE04CB" w:rsidRDefault="00AE04CB" w:rsidP="00AE04CB">
            <w:pPr>
              <w:jc w:val="right"/>
              <w:rPr>
                <w:sz w:val="16"/>
                <w:szCs w:val="16"/>
              </w:rPr>
            </w:pPr>
            <w:r w:rsidRPr="00AE04CB">
              <w:rPr>
                <w:sz w:val="16"/>
                <w:szCs w:val="16"/>
              </w:rPr>
              <w:t>7 968,74</w:t>
            </w:r>
          </w:p>
        </w:tc>
        <w:tc>
          <w:tcPr>
            <w:tcW w:w="1643" w:type="pct"/>
            <w:tcBorders>
              <w:top w:val="single" w:sz="8" w:space="0" w:color="auto"/>
              <w:left w:val="nil"/>
              <w:bottom w:val="single" w:sz="8" w:space="0" w:color="auto"/>
              <w:right w:val="single" w:sz="8" w:space="0" w:color="auto"/>
            </w:tcBorders>
            <w:shd w:val="clear" w:color="000000" w:fill="FFFFFF"/>
            <w:noWrap/>
            <w:vAlign w:val="bottom"/>
            <w:hideMark/>
          </w:tcPr>
          <w:p w14:paraId="798B7B6F" w14:textId="77777777" w:rsidR="00AE04CB" w:rsidRPr="00AE04CB" w:rsidRDefault="00AE04CB" w:rsidP="00AE04CB">
            <w:pPr>
              <w:rPr>
                <w:sz w:val="16"/>
                <w:szCs w:val="16"/>
              </w:rPr>
            </w:pPr>
            <w:r w:rsidRPr="00AE04CB">
              <w:rPr>
                <w:sz w:val="16"/>
                <w:szCs w:val="16"/>
              </w:rPr>
              <w:t> </w:t>
            </w:r>
          </w:p>
        </w:tc>
      </w:tr>
      <w:tr w:rsidR="00AE04CB" w:rsidRPr="00AE04CB" w14:paraId="0FD170FB"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0621525E" w14:textId="77777777" w:rsidR="00AE04CB" w:rsidRPr="00AE04CB" w:rsidRDefault="00AE04CB" w:rsidP="00AE04CB">
            <w:pPr>
              <w:jc w:val="center"/>
              <w:rPr>
                <w:i/>
                <w:iCs/>
                <w:sz w:val="16"/>
                <w:szCs w:val="16"/>
              </w:rPr>
            </w:pPr>
            <w:r w:rsidRPr="00AE04CB">
              <w:rPr>
                <w:i/>
                <w:iCs/>
                <w:sz w:val="16"/>
                <w:szCs w:val="16"/>
              </w:rPr>
              <w:t>1.1.1.</w:t>
            </w:r>
          </w:p>
        </w:tc>
        <w:tc>
          <w:tcPr>
            <w:tcW w:w="1003" w:type="pct"/>
            <w:tcBorders>
              <w:top w:val="nil"/>
              <w:left w:val="nil"/>
              <w:bottom w:val="single" w:sz="4" w:space="0" w:color="auto"/>
              <w:right w:val="single" w:sz="4" w:space="0" w:color="auto"/>
            </w:tcBorders>
            <w:shd w:val="clear" w:color="000000" w:fill="FFFFFF"/>
            <w:vAlign w:val="bottom"/>
            <w:hideMark/>
          </w:tcPr>
          <w:p w14:paraId="47618397" w14:textId="77777777" w:rsidR="00AE04CB" w:rsidRPr="00AE04CB" w:rsidRDefault="00AE04CB" w:rsidP="00AE04CB">
            <w:pPr>
              <w:rPr>
                <w:i/>
                <w:iCs/>
                <w:sz w:val="16"/>
                <w:szCs w:val="16"/>
              </w:rPr>
            </w:pPr>
            <w:r w:rsidRPr="00AE04CB">
              <w:rPr>
                <w:i/>
                <w:iCs/>
                <w:sz w:val="16"/>
                <w:szCs w:val="16"/>
              </w:rPr>
              <w:t>Сырье, материалы, запасные части, инструмент, топливо</w:t>
            </w:r>
          </w:p>
        </w:tc>
        <w:tc>
          <w:tcPr>
            <w:tcW w:w="484" w:type="pct"/>
            <w:tcBorders>
              <w:top w:val="nil"/>
              <w:left w:val="nil"/>
              <w:bottom w:val="single" w:sz="4" w:space="0" w:color="auto"/>
              <w:right w:val="nil"/>
            </w:tcBorders>
            <w:shd w:val="clear" w:color="000000" w:fill="FFFFFF"/>
            <w:noWrap/>
            <w:vAlign w:val="center"/>
            <w:hideMark/>
          </w:tcPr>
          <w:p w14:paraId="03020E7A"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00F210E7"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617F1255"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62EF425A" w14:textId="77777777" w:rsidR="00AE04CB" w:rsidRPr="00AE04CB" w:rsidRDefault="00AE04CB" w:rsidP="00AE04CB">
            <w:pPr>
              <w:rPr>
                <w:sz w:val="16"/>
                <w:szCs w:val="16"/>
              </w:rPr>
            </w:pPr>
            <w:r w:rsidRPr="00AE04CB">
              <w:rPr>
                <w:sz w:val="16"/>
                <w:szCs w:val="16"/>
              </w:rPr>
              <w:t> </w:t>
            </w:r>
          </w:p>
        </w:tc>
      </w:tr>
      <w:tr w:rsidR="00AE04CB" w:rsidRPr="00AE04CB" w14:paraId="763B3A15"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0E81171" w14:textId="77777777" w:rsidR="00AE04CB" w:rsidRPr="00AE04CB" w:rsidRDefault="00AE04CB" w:rsidP="00AE04CB">
            <w:pPr>
              <w:jc w:val="center"/>
              <w:rPr>
                <w:i/>
                <w:iCs/>
                <w:sz w:val="16"/>
                <w:szCs w:val="16"/>
              </w:rPr>
            </w:pPr>
            <w:r w:rsidRPr="00AE04CB">
              <w:rPr>
                <w:i/>
                <w:iCs/>
                <w:sz w:val="16"/>
                <w:szCs w:val="16"/>
              </w:rPr>
              <w:t>1.1.2.</w:t>
            </w:r>
          </w:p>
        </w:tc>
        <w:tc>
          <w:tcPr>
            <w:tcW w:w="1003" w:type="pct"/>
            <w:tcBorders>
              <w:top w:val="nil"/>
              <w:left w:val="nil"/>
              <w:bottom w:val="single" w:sz="4" w:space="0" w:color="auto"/>
              <w:right w:val="single" w:sz="4" w:space="0" w:color="auto"/>
            </w:tcBorders>
            <w:shd w:val="clear" w:color="000000" w:fill="FFFFFF"/>
            <w:vAlign w:val="bottom"/>
            <w:hideMark/>
          </w:tcPr>
          <w:p w14:paraId="11F2081A" w14:textId="77777777" w:rsidR="00AE04CB" w:rsidRPr="00AE04CB" w:rsidRDefault="00AE04CB" w:rsidP="00AE04CB">
            <w:pPr>
              <w:rPr>
                <w:i/>
                <w:iCs/>
                <w:sz w:val="16"/>
                <w:szCs w:val="16"/>
              </w:rPr>
            </w:pPr>
            <w:r w:rsidRPr="00AE04CB">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484" w:type="pct"/>
            <w:tcBorders>
              <w:top w:val="nil"/>
              <w:left w:val="nil"/>
              <w:bottom w:val="single" w:sz="4" w:space="0" w:color="auto"/>
              <w:right w:val="nil"/>
            </w:tcBorders>
            <w:shd w:val="clear" w:color="000000" w:fill="FFFFFF"/>
            <w:noWrap/>
            <w:vAlign w:val="center"/>
            <w:hideMark/>
          </w:tcPr>
          <w:p w14:paraId="0D2D7E3A"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25503410" w14:textId="77777777" w:rsidR="00AE04CB" w:rsidRPr="00AE04CB" w:rsidRDefault="00AE04CB" w:rsidP="00AE04CB">
            <w:pPr>
              <w:jc w:val="right"/>
              <w:rPr>
                <w:sz w:val="16"/>
                <w:szCs w:val="16"/>
              </w:rPr>
            </w:pPr>
            <w:r w:rsidRPr="00AE04CB">
              <w:rPr>
                <w:sz w:val="16"/>
                <w:szCs w:val="16"/>
              </w:rPr>
              <w:t>7 010,88</w:t>
            </w:r>
          </w:p>
        </w:tc>
        <w:tc>
          <w:tcPr>
            <w:tcW w:w="446" w:type="pct"/>
            <w:tcBorders>
              <w:top w:val="nil"/>
              <w:left w:val="nil"/>
              <w:bottom w:val="single" w:sz="4" w:space="0" w:color="auto"/>
              <w:right w:val="single" w:sz="4" w:space="0" w:color="auto"/>
            </w:tcBorders>
            <w:shd w:val="clear" w:color="auto" w:fill="auto"/>
            <w:noWrap/>
            <w:vAlign w:val="bottom"/>
            <w:hideMark/>
          </w:tcPr>
          <w:p w14:paraId="10EA1E1C" w14:textId="77777777" w:rsidR="00AE04CB" w:rsidRPr="00AE04CB" w:rsidRDefault="00AE04CB" w:rsidP="00AE04CB">
            <w:pPr>
              <w:jc w:val="right"/>
              <w:rPr>
                <w:sz w:val="16"/>
                <w:szCs w:val="16"/>
              </w:rPr>
            </w:pPr>
            <w:r w:rsidRPr="00AE04CB">
              <w:rPr>
                <w:sz w:val="16"/>
                <w:szCs w:val="16"/>
              </w:rPr>
              <w:t>7 968,74</w:t>
            </w:r>
          </w:p>
        </w:tc>
        <w:tc>
          <w:tcPr>
            <w:tcW w:w="1643" w:type="pct"/>
            <w:tcBorders>
              <w:top w:val="nil"/>
              <w:left w:val="nil"/>
              <w:bottom w:val="single" w:sz="4" w:space="0" w:color="auto"/>
              <w:right w:val="single" w:sz="8" w:space="0" w:color="auto"/>
            </w:tcBorders>
            <w:shd w:val="clear" w:color="auto" w:fill="auto"/>
            <w:vAlign w:val="bottom"/>
            <w:hideMark/>
          </w:tcPr>
          <w:p w14:paraId="0091D8EA" w14:textId="77777777" w:rsidR="00AE04CB" w:rsidRPr="00AE04CB" w:rsidRDefault="00AE04CB" w:rsidP="00AE04CB">
            <w:pPr>
              <w:rPr>
                <w:sz w:val="16"/>
                <w:szCs w:val="16"/>
              </w:rPr>
            </w:pPr>
            <w:r w:rsidRPr="00AE04CB">
              <w:rPr>
                <w:sz w:val="16"/>
                <w:szCs w:val="16"/>
              </w:rPr>
              <w:t>Индексация с коэффициентом 0,9388 по МУ 98-э</w:t>
            </w:r>
          </w:p>
        </w:tc>
      </w:tr>
      <w:tr w:rsidR="00AE04CB" w:rsidRPr="00AE04CB" w14:paraId="1A0509A2"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593036DB" w14:textId="77777777" w:rsidR="00AE04CB" w:rsidRPr="00AE04CB" w:rsidRDefault="00AE04CB" w:rsidP="00AE04CB">
            <w:pPr>
              <w:jc w:val="center"/>
              <w:rPr>
                <w:sz w:val="16"/>
                <w:szCs w:val="16"/>
              </w:rPr>
            </w:pPr>
            <w:r w:rsidRPr="00AE04CB">
              <w:rPr>
                <w:sz w:val="16"/>
                <w:szCs w:val="16"/>
              </w:rPr>
              <w:t>1.2.</w:t>
            </w:r>
          </w:p>
        </w:tc>
        <w:tc>
          <w:tcPr>
            <w:tcW w:w="1003" w:type="pct"/>
            <w:tcBorders>
              <w:top w:val="nil"/>
              <w:left w:val="nil"/>
              <w:bottom w:val="single" w:sz="4" w:space="0" w:color="auto"/>
              <w:right w:val="single" w:sz="4" w:space="0" w:color="auto"/>
            </w:tcBorders>
            <w:shd w:val="clear" w:color="000000" w:fill="FFFFFF"/>
            <w:vAlign w:val="bottom"/>
            <w:hideMark/>
          </w:tcPr>
          <w:p w14:paraId="29B56546" w14:textId="77777777" w:rsidR="00AE04CB" w:rsidRPr="00AE04CB" w:rsidRDefault="00AE04CB" w:rsidP="00AE04CB">
            <w:pPr>
              <w:rPr>
                <w:sz w:val="16"/>
                <w:szCs w:val="16"/>
              </w:rPr>
            </w:pPr>
            <w:r w:rsidRPr="00AE04CB">
              <w:rPr>
                <w:sz w:val="16"/>
                <w:szCs w:val="16"/>
              </w:rPr>
              <w:t>Расходы на оплату труда</w:t>
            </w:r>
          </w:p>
        </w:tc>
        <w:tc>
          <w:tcPr>
            <w:tcW w:w="484" w:type="pct"/>
            <w:tcBorders>
              <w:top w:val="nil"/>
              <w:left w:val="nil"/>
              <w:bottom w:val="single" w:sz="4" w:space="0" w:color="auto"/>
              <w:right w:val="nil"/>
            </w:tcBorders>
            <w:shd w:val="clear" w:color="000000" w:fill="FFFFFF"/>
            <w:noWrap/>
            <w:vAlign w:val="center"/>
            <w:hideMark/>
          </w:tcPr>
          <w:p w14:paraId="2EFAEF9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6BC75B49" w14:textId="77777777" w:rsidR="00AE04CB" w:rsidRPr="00AE04CB" w:rsidRDefault="00AE04CB" w:rsidP="00AE04CB">
            <w:pPr>
              <w:jc w:val="right"/>
              <w:rPr>
                <w:sz w:val="16"/>
                <w:szCs w:val="16"/>
              </w:rPr>
            </w:pPr>
            <w:r w:rsidRPr="00AE04CB">
              <w:rPr>
                <w:sz w:val="16"/>
                <w:szCs w:val="16"/>
              </w:rPr>
              <w:t>30 114,02</w:t>
            </w:r>
          </w:p>
        </w:tc>
        <w:tc>
          <w:tcPr>
            <w:tcW w:w="446" w:type="pct"/>
            <w:tcBorders>
              <w:top w:val="nil"/>
              <w:left w:val="nil"/>
              <w:bottom w:val="single" w:sz="4" w:space="0" w:color="auto"/>
              <w:right w:val="single" w:sz="4" w:space="0" w:color="auto"/>
            </w:tcBorders>
            <w:shd w:val="clear" w:color="auto" w:fill="auto"/>
            <w:noWrap/>
            <w:vAlign w:val="bottom"/>
            <w:hideMark/>
          </w:tcPr>
          <w:p w14:paraId="5A05E605" w14:textId="77777777" w:rsidR="00AE04CB" w:rsidRPr="00AE04CB" w:rsidRDefault="00AE04CB" w:rsidP="00AE04CB">
            <w:pPr>
              <w:jc w:val="right"/>
              <w:rPr>
                <w:sz w:val="16"/>
                <w:szCs w:val="16"/>
              </w:rPr>
            </w:pPr>
            <w:r w:rsidRPr="00AE04CB">
              <w:rPr>
                <w:sz w:val="16"/>
                <w:szCs w:val="16"/>
              </w:rPr>
              <w:t>34 228,32</w:t>
            </w:r>
          </w:p>
        </w:tc>
        <w:tc>
          <w:tcPr>
            <w:tcW w:w="1643" w:type="pct"/>
            <w:tcBorders>
              <w:top w:val="nil"/>
              <w:left w:val="nil"/>
              <w:bottom w:val="single" w:sz="4" w:space="0" w:color="auto"/>
              <w:right w:val="single" w:sz="8" w:space="0" w:color="auto"/>
            </w:tcBorders>
            <w:shd w:val="clear" w:color="auto" w:fill="auto"/>
            <w:vAlign w:val="bottom"/>
            <w:hideMark/>
          </w:tcPr>
          <w:p w14:paraId="2F563A3D" w14:textId="77777777" w:rsidR="00AE04CB" w:rsidRPr="00AE04CB" w:rsidRDefault="00AE04CB" w:rsidP="00AE04CB">
            <w:pPr>
              <w:rPr>
                <w:sz w:val="16"/>
                <w:szCs w:val="16"/>
              </w:rPr>
            </w:pPr>
            <w:r w:rsidRPr="00AE04CB">
              <w:rPr>
                <w:sz w:val="16"/>
                <w:szCs w:val="16"/>
              </w:rPr>
              <w:t>Индексация с коэффициентом 0,9388 по МУ 98-э</w:t>
            </w:r>
          </w:p>
        </w:tc>
      </w:tr>
      <w:tr w:rsidR="00AE04CB" w:rsidRPr="00AE04CB" w14:paraId="201612F2"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4E4F4CAA" w14:textId="77777777" w:rsidR="00AE04CB" w:rsidRPr="00AE04CB" w:rsidRDefault="00AE04CB" w:rsidP="00AE04CB">
            <w:pPr>
              <w:jc w:val="center"/>
              <w:rPr>
                <w:sz w:val="16"/>
                <w:szCs w:val="16"/>
              </w:rPr>
            </w:pPr>
            <w:r w:rsidRPr="00AE04CB">
              <w:rPr>
                <w:sz w:val="16"/>
                <w:szCs w:val="16"/>
              </w:rPr>
              <w:t>1.3.</w:t>
            </w:r>
          </w:p>
        </w:tc>
        <w:tc>
          <w:tcPr>
            <w:tcW w:w="1003" w:type="pct"/>
            <w:tcBorders>
              <w:top w:val="nil"/>
              <w:left w:val="nil"/>
              <w:bottom w:val="single" w:sz="4" w:space="0" w:color="auto"/>
              <w:right w:val="single" w:sz="4" w:space="0" w:color="auto"/>
            </w:tcBorders>
            <w:shd w:val="clear" w:color="000000" w:fill="FFFFFF"/>
            <w:vAlign w:val="bottom"/>
            <w:hideMark/>
          </w:tcPr>
          <w:p w14:paraId="533CF42B" w14:textId="77777777" w:rsidR="00AE04CB" w:rsidRPr="00AE04CB" w:rsidRDefault="00AE04CB" w:rsidP="00AE04CB">
            <w:pPr>
              <w:rPr>
                <w:sz w:val="16"/>
                <w:szCs w:val="16"/>
              </w:rPr>
            </w:pPr>
            <w:r w:rsidRPr="00AE04CB">
              <w:rPr>
                <w:sz w:val="16"/>
                <w:szCs w:val="16"/>
              </w:rPr>
              <w:t>Прочие расходы, всего, в том числе:</w:t>
            </w:r>
          </w:p>
        </w:tc>
        <w:tc>
          <w:tcPr>
            <w:tcW w:w="484" w:type="pct"/>
            <w:tcBorders>
              <w:top w:val="nil"/>
              <w:left w:val="nil"/>
              <w:bottom w:val="single" w:sz="4" w:space="0" w:color="auto"/>
              <w:right w:val="nil"/>
            </w:tcBorders>
            <w:shd w:val="clear" w:color="000000" w:fill="FFFFFF"/>
            <w:noWrap/>
            <w:vAlign w:val="center"/>
            <w:hideMark/>
          </w:tcPr>
          <w:p w14:paraId="646FEA5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347EDC56" w14:textId="77777777" w:rsidR="00AE04CB" w:rsidRPr="00AE04CB" w:rsidRDefault="00AE04CB" w:rsidP="00AE04CB">
            <w:pPr>
              <w:jc w:val="right"/>
              <w:rPr>
                <w:sz w:val="16"/>
                <w:szCs w:val="16"/>
              </w:rPr>
            </w:pPr>
            <w:r w:rsidRPr="00AE04CB">
              <w:rPr>
                <w:sz w:val="16"/>
                <w:szCs w:val="16"/>
              </w:rPr>
              <w:t>86,00</w:t>
            </w:r>
          </w:p>
        </w:tc>
        <w:tc>
          <w:tcPr>
            <w:tcW w:w="446" w:type="pct"/>
            <w:tcBorders>
              <w:top w:val="nil"/>
              <w:left w:val="nil"/>
              <w:bottom w:val="single" w:sz="4" w:space="0" w:color="auto"/>
              <w:right w:val="single" w:sz="4" w:space="0" w:color="auto"/>
            </w:tcBorders>
            <w:shd w:val="clear" w:color="auto" w:fill="auto"/>
            <w:noWrap/>
            <w:vAlign w:val="bottom"/>
            <w:hideMark/>
          </w:tcPr>
          <w:p w14:paraId="01D78DF6" w14:textId="77777777" w:rsidR="00AE04CB" w:rsidRPr="00AE04CB" w:rsidRDefault="00AE04CB" w:rsidP="00AE04CB">
            <w:pPr>
              <w:jc w:val="right"/>
              <w:rPr>
                <w:sz w:val="16"/>
                <w:szCs w:val="16"/>
              </w:rPr>
            </w:pPr>
            <w:r w:rsidRPr="00AE04CB">
              <w:rPr>
                <w:sz w:val="16"/>
                <w:szCs w:val="16"/>
              </w:rPr>
              <w:t>86,00</w:t>
            </w:r>
          </w:p>
        </w:tc>
        <w:tc>
          <w:tcPr>
            <w:tcW w:w="1643" w:type="pct"/>
            <w:tcBorders>
              <w:top w:val="nil"/>
              <w:left w:val="nil"/>
              <w:bottom w:val="single" w:sz="4" w:space="0" w:color="auto"/>
              <w:right w:val="single" w:sz="8" w:space="0" w:color="auto"/>
            </w:tcBorders>
            <w:shd w:val="clear" w:color="auto" w:fill="auto"/>
            <w:vAlign w:val="bottom"/>
            <w:hideMark/>
          </w:tcPr>
          <w:p w14:paraId="456DCB1E" w14:textId="77777777" w:rsidR="00AE04CB" w:rsidRPr="00AE04CB" w:rsidRDefault="00AE04CB" w:rsidP="00AE04CB">
            <w:pPr>
              <w:rPr>
                <w:sz w:val="16"/>
                <w:szCs w:val="16"/>
              </w:rPr>
            </w:pPr>
            <w:r w:rsidRPr="00AE04CB">
              <w:rPr>
                <w:sz w:val="16"/>
                <w:szCs w:val="16"/>
              </w:rPr>
              <w:t>Индексация с коэффициентом 0,9388 по МУ 98-э</w:t>
            </w:r>
          </w:p>
        </w:tc>
      </w:tr>
      <w:tr w:rsidR="00AE04CB" w:rsidRPr="00AE04CB" w14:paraId="468AA740"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09E19E9E" w14:textId="77777777" w:rsidR="00AE04CB" w:rsidRPr="00AE04CB" w:rsidRDefault="00AE04CB" w:rsidP="00AE04CB">
            <w:pPr>
              <w:jc w:val="center"/>
              <w:rPr>
                <w:i/>
                <w:iCs/>
                <w:sz w:val="16"/>
                <w:szCs w:val="16"/>
              </w:rPr>
            </w:pPr>
            <w:r w:rsidRPr="00AE04CB">
              <w:rPr>
                <w:i/>
                <w:iCs/>
                <w:sz w:val="16"/>
                <w:szCs w:val="16"/>
              </w:rPr>
              <w:t>1.3.1.</w:t>
            </w:r>
          </w:p>
        </w:tc>
        <w:tc>
          <w:tcPr>
            <w:tcW w:w="1003" w:type="pct"/>
            <w:tcBorders>
              <w:top w:val="nil"/>
              <w:left w:val="nil"/>
              <w:bottom w:val="single" w:sz="4" w:space="0" w:color="auto"/>
              <w:right w:val="single" w:sz="4" w:space="0" w:color="auto"/>
            </w:tcBorders>
            <w:shd w:val="clear" w:color="000000" w:fill="FFFFFF"/>
            <w:vAlign w:val="bottom"/>
            <w:hideMark/>
          </w:tcPr>
          <w:p w14:paraId="2F8EB890" w14:textId="77777777" w:rsidR="00AE04CB" w:rsidRPr="00AE04CB" w:rsidRDefault="00AE04CB" w:rsidP="00AE04CB">
            <w:pPr>
              <w:rPr>
                <w:i/>
                <w:iCs/>
                <w:sz w:val="16"/>
                <w:szCs w:val="16"/>
              </w:rPr>
            </w:pPr>
            <w:r w:rsidRPr="00AE04CB">
              <w:rPr>
                <w:i/>
                <w:iCs/>
                <w:sz w:val="16"/>
                <w:szCs w:val="16"/>
              </w:rPr>
              <w:t>Ремонт основных фондов</w:t>
            </w:r>
          </w:p>
        </w:tc>
        <w:tc>
          <w:tcPr>
            <w:tcW w:w="484" w:type="pct"/>
            <w:tcBorders>
              <w:top w:val="nil"/>
              <w:left w:val="nil"/>
              <w:bottom w:val="single" w:sz="4" w:space="0" w:color="auto"/>
              <w:right w:val="nil"/>
            </w:tcBorders>
            <w:shd w:val="clear" w:color="000000" w:fill="FFFFFF"/>
            <w:noWrap/>
            <w:vAlign w:val="center"/>
            <w:hideMark/>
          </w:tcPr>
          <w:p w14:paraId="114B49C0"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105911A3" w14:textId="77777777" w:rsidR="00AE04CB" w:rsidRPr="00AE04CB" w:rsidRDefault="00AE04CB" w:rsidP="00AE04CB">
            <w:pPr>
              <w:jc w:val="right"/>
              <w:rPr>
                <w:sz w:val="16"/>
                <w:szCs w:val="16"/>
              </w:rPr>
            </w:pPr>
            <w:r w:rsidRPr="00AE04CB">
              <w:rPr>
                <w:sz w:val="16"/>
                <w:szCs w:val="16"/>
              </w:rPr>
              <w:t>29 180,25</w:t>
            </w:r>
          </w:p>
        </w:tc>
        <w:tc>
          <w:tcPr>
            <w:tcW w:w="446" w:type="pct"/>
            <w:tcBorders>
              <w:top w:val="nil"/>
              <w:left w:val="nil"/>
              <w:bottom w:val="single" w:sz="4" w:space="0" w:color="auto"/>
              <w:right w:val="single" w:sz="4" w:space="0" w:color="auto"/>
            </w:tcBorders>
            <w:shd w:val="clear" w:color="auto" w:fill="auto"/>
            <w:noWrap/>
            <w:vAlign w:val="bottom"/>
            <w:hideMark/>
          </w:tcPr>
          <w:p w14:paraId="4406473F" w14:textId="77777777" w:rsidR="00AE04CB" w:rsidRPr="00AE04CB" w:rsidRDefault="00AE04CB" w:rsidP="00AE04CB">
            <w:pPr>
              <w:jc w:val="right"/>
              <w:rPr>
                <w:sz w:val="16"/>
                <w:szCs w:val="16"/>
              </w:rPr>
            </w:pPr>
            <w:r w:rsidRPr="00AE04CB">
              <w:rPr>
                <w:sz w:val="16"/>
                <w:szCs w:val="16"/>
              </w:rPr>
              <w:t>33 166,97</w:t>
            </w:r>
          </w:p>
        </w:tc>
        <w:tc>
          <w:tcPr>
            <w:tcW w:w="1643" w:type="pct"/>
            <w:tcBorders>
              <w:top w:val="nil"/>
              <w:left w:val="nil"/>
              <w:bottom w:val="single" w:sz="4" w:space="0" w:color="auto"/>
              <w:right w:val="single" w:sz="8" w:space="0" w:color="auto"/>
            </w:tcBorders>
            <w:shd w:val="clear" w:color="auto" w:fill="auto"/>
            <w:vAlign w:val="bottom"/>
            <w:hideMark/>
          </w:tcPr>
          <w:p w14:paraId="3FE81C18" w14:textId="77777777" w:rsidR="00AE04CB" w:rsidRPr="00AE04CB" w:rsidRDefault="00AE04CB" w:rsidP="00AE04CB">
            <w:pPr>
              <w:rPr>
                <w:sz w:val="16"/>
                <w:szCs w:val="16"/>
              </w:rPr>
            </w:pPr>
            <w:r w:rsidRPr="00AE04CB">
              <w:rPr>
                <w:sz w:val="16"/>
                <w:szCs w:val="16"/>
              </w:rPr>
              <w:t>Индексация с коэффициентом 0,9388 по МУ 98-э</w:t>
            </w:r>
          </w:p>
        </w:tc>
      </w:tr>
      <w:tr w:rsidR="00AE04CB" w:rsidRPr="00AE04CB" w14:paraId="1BDD6AF6"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503F169E" w14:textId="77777777" w:rsidR="00AE04CB" w:rsidRPr="00AE04CB" w:rsidRDefault="00AE04CB" w:rsidP="00AE04CB">
            <w:pPr>
              <w:jc w:val="center"/>
              <w:rPr>
                <w:i/>
                <w:iCs/>
                <w:sz w:val="16"/>
                <w:szCs w:val="16"/>
              </w:rPr>
            </w:pPr>
            <w:r w:rsidRPr="00AE04CB">
              <w:rPr>
                <w:i/>
                <w:iCs/>
                <w:sz w:val="16"/>
                <w:szCs w:val="16"/>
              </w:rPr>
              <w:t>1.3.2.</w:t>
            </w:r>
          </w:p>
        </w:tc>
        <w:tc>
          <w:tcPr>
            <w:tcW w:w="1003" w:type="pct"/>
            <w:tcBorders>
              <w:top w:val="nil"/>
              <w:left w:val="nil"/>
              <w:bottom w:val="single" w:sz="4" w:space="0" w:color="auto"/>
              <w:right w:val="single" w:sz="4" w:space="0" w:color="auto"/>
            </w:tcBorders>
            <w:shd w:val="clear" w:color="000000" w:fill="FFFFFF"/>
            <w:vAlign w:val="bottom"/>
            <w:hideMark/>
          </w:tcPr>
          <w:p w14:paraId="1F539978" w14:textId="77777777" w:rsidR="00AE04CB" w:rsidRPr="00AE04CB" w:rsidRDefault="00AE04CB" w:rsidP="00AE04CB">
            <w:pPr>
              <w:rPr>
                <w:i/>
                <w:iCs/>
                <w:sz w:val="16"/>
                <w:szCs w:val="16"/>
              </w:rPr>
            </w:pPr>
            <w:r w:rsidRPr="00AE04CB">
              <w:rPr>
                <w:i/>
                <w:iCs/>
                <w:sz w:val="16"/>
                <w:szCs w:val="16"/>
              </w:rPr>
              <w:t>Оплата работ и услуг сторонних организаций</w:t>
            </w:r>
          </w:p>
        </w:tc>
        <w:tc>
          <w:tcPr>
            <w:tcW w:w="484" w:type="pct"/>
            <w:tcBorders>
              <w:top w:val="nil"/>
              <w:left w:val="nil"/>
              <w:bottom w:val="single" w:sz="4" w:space="0" w:color="auto"/>
              <w:right w:val="nil"/>
            </w:tcBorders>
            <w:shd w:val="clear" w:color="000000" w:fill="FFFFFF"/>
            <w:noWrap/>
            <w:vAlign w:val="center"/>
            <w:hideMark/>
          </w:tcPr>
          <w:p w14:paraId="653363E9"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7F8CE13E" w14:textId="77777777" w:rsidR="00AE04CB" w:rsidRPr="00AE04CB" w:rsidRDefault="00AE04CB" w:rsidP="00AE04CB">
            <w:pPr>
              <w:jc w:val="right"/>
              <w:rPr>
                <w:sz w:val="16"/>
                <w:szCs w:val="16"/>
              </w:rPr>
            </w:pPr>
            <w:r w:rsidRPr="00AE04CB">
              <w:rPr>
                <w:sz w:val="16"/>
                <w:szCs w:val="16"/>
              </w:rPr>
              <w:t>4 008,02</w:t>
            </w:r>
          </w:p>
        </w:tc>
        <w:tc>
          <w:tcPr>
            <w:tcW w:w="446" w:type="pct"/>
            <w:tcBorders>
              <w:top w:val="nil"/>
              <w:left w:val="nil"/>
              <w:bottom w:val="single" w:sz="4" w:space="0" w:color="auto"/>
              <w:right w:val="single" w:sz="4" w:space="0" w:color="auto"/>
            </w:tcBorders>
            <w:shd w:val="clear" w:color="auto" w:fill="auto"/>
            <w:noWrap/>
            <w:vAlign w:val="bottom"/>
            <w:hideMark/>
          </w:tcPr>
          <w:p w14:paraId="5AAA148A" w14:textId="77777777" w:rsidR="00AE04CB" w:rsidRPr="00AE04CB" w:rsidRDefault="00AE04CB" w:rsidP="00AE04CB">
            <w:pPr>
              <w:jc w:val="right"/>
              <w:rPr>
                <w:sz w:val="16"/>
                <w:szCs w:val="16"/>
              </w:rPr>
            </w:pPr>
            <w:r w:rsidRPr="00AE04CB">
              <w:rPr>
                <w:sz w:val="16"/>
                <w:szCs w:val="16"/>
              </w:rPr>
              <w:t>4 555,61</w:t>
            </w:r>
          </w:p>
        </w:tc>
        <w:tc>
          <w:tcPr>
            <w:tcW w:w="1643" w:type="pct"/>
            <w:tcBorders>
              <w:top w:val="nil"/>
              <w:left w:val="nil"/>
              <w:bottom w:val="single" w:sz="4" w:space="0" w:color="auto"/>
              <w:right w:val="single" w:sz="8" w:space="0" w:color="auto"/>
            </w:tcBorders>
            <w:shd w:val="clear" w:color="000000" w:fill="FFFFFF"/>
            <w:noWrap/>
            <w:vAlign w:val="bottom"/>
            <w:hideMark/>
          </w:tcPr>
          <w:p w14:paraId="49E2C647" w14:textId="77777777" w:rsidR="00AE04CB" w:rsidRPr="00AE04CB" w:rsidRDefault="00AE04CB" w:rsidP="00AE04CB">
            <w:pPr>
              <w:jc w:val="right"/>
              <w:rPr>
                <w:i/>
                <w:iCs/>
                <w:sz w:val="16"/>
                <w:szCs w:val="16"/>
              </w:rPr>
            </w:pPr>
            <w:r w:rsidRPr="00AE04CB">
              <w:rPr>
                <w:i/>
                <w:iCs/>
                <w:sz w:val="16"/>
                <w:szCs w:val="16"/>
              </w:rPr>
              <w:t>0,00</w:t>
            </w:r>
          </w:p>
        </w:tc>
      </w:tr>
      <w:tr w:rsidR="00AE04CB" w:rsidRPr="00AE04CB" w14:paraId="16C3EB64"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85D18B1" w14:textId="77777777" w:rsidR="00AE04CB" w:rsidRPr="00AE04CB" w:rsidRDefault="00AE04CB" w:rsidP="00AE04CB">
            <w:pPr>
              <w:jc w:val="center"/>
              <w:rPr>
                <w:sz w:val="16"/>
                <w:szCs w:val="16"/>
              </w:rPr>
            </w:pPr>
            <w:r w:rsidRPr="00AE04CB">
              <w:rPr>
                <w:sz w:val="16"/>
                <w:szCs w:val="16"/>
              </w:rPr>
              <w:t>1.3.2.1.</w:t>
            </w:r>
          </w:p>
        </w:tc>
        <w:tc>
          <w:tcPr>
            <w:tcW w:w="1003" w:type="pct"/>
            <w:tcBorders>
              <w:top w:val="nil"/>
              <w:left w:val="nil"/>
              <w:bottom w:val="single" w:sz="4" w:space="0" w:color="auto"/>
              <w:right w:val="single" w:sz="4" w:space="0" w:color="auto"/>
            </w:tcBorders>
            <w:shd w:val="clear" w:color="000000" w:fill="FFFFFF"/>
            <w:vAlign w:val="bottom"/>
            <w:hideMark/>
          </w:tcPr>
          <w:p w14:paraId="4688F00E" w14:textId="77777777" w:rsidR="00AE04CB" w:rsidRPr="00AE04CB" w:rsidRDefault="00AE04CB" w:rsidP="00AE04CB">
            <w:pPr>
              <w:jc w:val="right"/>
              <w:rPr>
                <w:sz w:val="16"/>
                <w:szCs w:val="16"/>
              </w:rPr>
            </w:pPr>
            <w:r w:rsidRPr="00AE04CB">
              <w:rPr>
                <w:sz w:val="16"/>
                <w:szCs w:val="16"/>
              </w:rPr>
              <w:t>Услуги связи</w:t>
            </w:r>
          </w:p>
        </w:tc>
        <w:tc>
          <w:tcPr>
            <w:tcW w:w="484" w:type="pct"/>
            <w:tcBorders>
              <w:top w:val="nil"/>
              <w:left w:val="nil"/>
              <w:bottom w:val="single" w:sz="4" w:space="0" w:color="auto"/>
              <w:right w:val="nil"/>
            </w:tcBorders>
            <w:shd w:val="clear" w:color="000000" w:fill="FFFFFF"/>
            <w:noWrap/>
            <w:vAlign w:val="center"/>
            <w:hideMark/>
          </w:tcPr>
          <w:p w14:paraId="0E6E13F1"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2FFFC9A3" w14:textId="77777777" w:rsidR="00AE04CB" w:rsidRPr="00AE04CB" w:rsidRDefault="00AE04CB" w:rsidP="00AE04CB">
            <w:pPr>
              <w:jc w:val="right"/>
              <w:rPr>
                <w:sz w:val="16"/>
                <w:szCs w:val="16"/>
              </w:rPr>
            </w:pPr>
            <w:r w:rsidRPr="00AE04CB">
              <w:rPr>
                <w:sz w:val="16"/>
                <w:szCs w:val="16"/>
              </w:rPr>
              <w:t>4 008,02</w:t>
            </w:r>
          </w:p>
        </w:tc>
        <w:tc>
          <w:tcPr>
            <w:tcW w:w="446" w:type="pct"/>
            <w:tcBorders>
              <w:top w:val="nil"/>
              <w:left w:val="nil"/>
              <w:bottom w:val="single" w:sz="4" w:space="0" w:color="auto"/>
              <w:right w:val="single" w:sz="4" w:space="0" w:color="auto"/>
            </w:tcBorders>
            <w:shd w:val="clear" w:color="auto" w:fill="auto"/>
            <w:noWrap/>
            <w:vAlign w:val="bottom"/>
            <w:hideMark/>
          </w:tcPr>
          <w:p w14:paraId="02E737D4" w14:textId="77777777" w:rsidR="00AE04CB" w:rsidRPr="00AE04CB" w:rsidRDefault="00AE04CB" w:rsidP="00AE04CB">
            <w:pPr>
              <w:jc w:val="right"/>
              <w:rPr>
                <w:sz w:val="16"/>
                <w:szCs w:val="16"/>
              </w:rPr>
            </w:pPr>
            <w:r w:rsidRPr="00AE04CB">
              <w:rPr>
                <w:sz w:val="16"/>
                <w:szCs w:val="16"/>
              </w:rPr>
              <w:t>4 555,61</w:t>
            </w:r>
          </w:p>
        </w:tc>
        <w:tc>
          <w:tcPr>
            <w:tcW w:w="1643" w:type="pct"/>
            <w:tcBorders>
              <w:top w:val="nil"/>
              <w:left w:val="nil"/>
              <w:bottom w:val="single" w:sz="4" w:space="0" w:color="auto"/>
              <w:right w:val="single" w:sz="8" w:space="0" w:color="auto"/>
            </w:tcBorders>
            <w:shd w:val="clear" w:color="auto" w:fill="auto"/>
            <w:noWrap/>
            <w:vAlign w:val="bottom"/>
            <w:hideMark/>
          </w:tcPr>
          <w:p w14:paraId="7B5569AC" w14:textId="77777777" w:rsidR="00AE04CB" w:rsidRPr="00AE04CB" w:rsidRDefault="00AE04CB" w:rsidP="00AE04CB">
            <w:pPr>
              <w:jc w:val="right"/>
              <w:rPr>
                <w:sz w:val="16"/>
                <w:szCs w:val="16"/>
              </w:rPr>
            </w:pPr>
            <w:r w:rsidRPr="00AE04CB">
              <w:rPr>
                <w:sz w:val="16"/>
                <w:szCs w:val="16"/>
              </w:rPr>
              <w:t>0,00</w:t>
            </w:r>
          </w:p>
        </w:tc>
      </w:tr>
      <w:tr w:rsidR="00AE04CB" w:rsidRPr="00AE04CB" w14:paraId="26ADDEC6"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52A2820" w14:textId="77777777" w:rsidR="00AE04CB" w:rsidRPr="00AE04CB" w:rsidRDefault="00AE04CB" w:rsidP="00AE04CB">
            <w:pPr>
              <w:jc w:val="center"/>
              <w:rPr>
                <w:sz w:val="16"/>
                <w:szCs w:val="16"/>
              </w:rPr>
            </w:pPr>
            <w:r w:rsidRPr="00AE04CB">
              <w:rPr>
                <w:sz w:val="16"/>
                <w:szCs w:val="16"/>
              </w:rPr>
              <w:t>1.3.2.2.</w:t>
            </w:r>
          </w:p>
        </w:tc>
        <w:tc>
          <w:tcPr>
            <w:tcW w:w="1003" w:type="pct"/>
            <w:tcBorders>
              <w:top w:val="nil"/>
              <w:left w:val="nil"/>
              <w:bottom w:val="single" w:sz="4" w:space="0" w:color="auto"/>
              <w:right w:val="single" w:sz="4" w:space="0" w:color="auto"/>
            </w:tcBorders>
            <w:shd w:val="clear" w:color="000000" w:fill="FFFFFF"/>
            <w:vAlign w:val="bottom"/>
            <w:hideMark/>
          </w:tcPr>
          <w:p w14:paraId="6D525ACB" w14:textId="77777777" w:rsidR="00AE04CB" w:rsidRPr="00AE04CB" w:rsidRDefault="00AE04CB" w:rsidP="00AE04CB">
            <w:pPr>
              <w:jc w:val="right"/>
              <w:rPr>
                <w:sz w:val="16"/>
                <w:szCs w:val="16"/>
              </w:rPr>
            </w:pPr>
            <w:r w:rsidRPr="00AE04CB">
              <w:rPr>
                <w:sz w:val="16"/>
                <w:szCs w:val="16"/>
              </w:rPr>
              <w:t>Расходы на услуги вневедомственной охраны и коммунального хозяйства</w:t>
            </w:r>
          </w:p>
        </w:tc>
        <w:tc>
          <w:tcPr>
            <w:tcW w:w="484" w:type="pct"/>
            <w:tcBorders>
              <w:top w:val="nil"/>
              <w:left w:val="nil"/>
              <w:bottom w:val="single" w:sz="4" w:space="0" w:color="auto"/>
              <w:right w:val="nil"/>
            </w:tcBorders>
            <w:shd w:val="clear" w:color="000000" w:fill="FFFFFF"/>
            <w:noWrap/>
            <w:vAlign w:val="center"/>
            <w:hideMark/>
          </w:tcPr>
          <w:p w14:paraId="0B7211AA"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321C5A3C"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04BE8179"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1B79B1FC" w14:textId="77777777" w:rsidR="00AE04CB" w:rsidRPr="00AE04CB" w:rsidRDefault="00AE04CB" w:rsidP="00AE04CB">
            <w:pPr>
              <w:jc w:val="right"/>
              <w:rPr>
                <w:sz w:val="16"/>
                <w:szCs w:val="16"/>
              </w:rPr>
            </w:pPr>
            <w:r w:rsidRPr="00AE04CB">
              <w:rPr>
                <w:sz w:val="16"/>
                <w:szCs w:val="16"/>
              </w:rPr>
              <w:t>0,00</w:t>
            </w:r>
          </w:p>
        </w:tc>
      </w:tr>
      <w:tr w:rsidR="00AE04CB" w:rsidRPr="00AE04CB" w14:paraId="58CFD00E"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7481DAE" w14:textId="77777777" w:rsidR="00AE04CB" w:rsidRPr="00AE04CB" w:rsidRDefault="00AE04CB" w:rsidP="00AE04CB">
            <w:pPr>
              <w:jc w:val="center"/>
              <w:rPr>
                <w:sz w:val="16"/>
                <w:szCs w:val="16"/>
              </w:rPr>
            </w:pPr>
            <w:r w:rsidRPr="00AE04CB">
              <w:rPr>
                <w:sz w:val="16"/>
                <w:szCs w:val="16"/>
              </w:rPr>
              <w:t>1.3.2.3.</w:t>
            </w:r>
          </w:p>
        </w:tc>
        <w:tc>
          <w:tcPr>
            <w:tcW w:w="1003" w:type="pct"/>
            <w:tcBorders>
              <w:top w:val="nil"/>
              <w:left w:val="nil"/>
              <w:bottom w:val="single" w:sz="4" w:space="0" w:color="auto"/>
              <w:right w:val="single" w:sz="4" w:space="0" w:color="auto"/>
            </w:tcBorders>
            <w:shd w:val="clear" w:color="000000" w:fill="FFFFFF"/>
            <w:vAlign w:val="bottom"/>
            <w:hideMark/>
          </w:tcPr>
          <w:p w14:paraId="24A78E8E" w14:textId="77777777" w:rsidR="00AE04CB" w:rsidRPr="00AE04CB" w:rsidRDefault="00AE04CB" w:rsidP="00AE04CB">
            <w:pPr>
              <w:jc w:val="right"/>
              <w:rPr>
                <w:sz w:val="16"/>
                <w:szCs w:val="16"/>
              </w:rPr>
            </w:pPr>
            <w:r w:rsidRPr="00AE04CB">
              <w:rPr>
                <w:sz w:val="16"/>
                <w:szCs w:val="16"/>
              </w:rPr>
              <w:t>Расходы на юридические и информационные услуги</w:t>
            </w:r>
          </w:p>
        </w:tc>
        <w:tc>
          <w:tcPr>
            <w:tcW w:w="484" w:type="pct"/>
            <w:tcBorders>
              <w:top w:val="nil"/>
              <w:left w:val="nil"/>
              <w:bottom w:val="single" w:sz="4" w:space="0" w:color="auto"/>
              <w:right w:val="nil"/>
            </w:tcBorders>
            <w:shd w:val="clear" w:color="000000" w:fill="FFFFFF"/>
            <w:noWrap/>
            <w:vAlign w:val="center"/>
            <w:hideMark/>
          </w:tcPr>
          <w:p w14:paraId="4B149841"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7021D811"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5D6AF7F0"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6BB6A473" w14:textId="77777777" w:rsidR="00AE04CB" w:rsidRPr="00AE04CB" w:rsidRDefault="00AE04CB" w:rsidP="00AE04CB">
            <w:pPr>
              <w:jc w:val="right"/>
              <w:rPr>
                <w:sz w:val="16"/>
                <w:szCs w:val="16"/>
              </w:rPr>
            </w:pPr>
            <w:r w:rsidRPr="00AE04CB">
              <w:rPr>
                <w:sz w:val="16"/>
                <w:szCs w:val="16"/>
              </w:rPr>
              <w:t>0,00</w:t>
            </w:r>
          </w:p>
        </w:tc>
      </w:tr>
      <w:tr w:rsidR="00AE04CB" w:rsidRPr="00AE04CB" w14:paraId="4306AF1F"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376D81BA" w14:textId="77777777" w:rsidR="00AE04CB" w:rsidRPr="00AE04CB" w:rsidRDefault="00AE04CB" w:rsidP="00AE04CB">
            <w:pPr>
              <w:jc w:val="center"/>
              <w:rPr>
                <w:sz w:val="16"/>
                <w:szCs w:val="16"/>
              </w:rPr>
            </w:pPr>
            <w:r w:rsidRPr="00AE04CB">
              <w:rPr>
                <w:sz w:val="16"/>
                <w:szCs w:val="16"/>
              </w:rPr>
              <w:t>1.3.2.4.</w:t>
            </w:r>
          </w:p>
        </w:tc>
        <w:tc>
          <w:tcPr>
            <w:tcW w:w="1003" w:type="pct"/>
            <w:tcBorders>
              <w:top w:val="nil"/>
              <w:left w:val="nil"/>
              <w:bottom w:val="single" w:sz="4" w:space="0" w:color="auto"/>
              <w:right w:val="single" w:sz="4" w:space="0" w:color="auto"/>
            </w:tcBorders>
            <w:shd w:val="clear" w:color="000000" w:fill="FFFFFF"/>
            <w:vAlign w:val="bottom"/>
            <w:hideMark/>
          </w:tcPr>
          <w:p w14:paraId="7F1691D6" w14:textId="77777777" w:rsidR="00AE04CB" w:rsidRPr="00AE04CB" w:rsidRDefault="00AE04CB" w:rsidP="00AE04CB">
            <w:pPr>
              <w:jc w:val="right"/>
              <w:rPr>
                <w:sz w:val="16"/>
                <w:szCs w:val="16"/>
              </w:rPr>
            </w:pPr>
            <w:r w:rsidRPr="00AE04CB">
              <w:rPr>
                <w:sz w:val="16"/>
                <w:szCs w:val="16"/>
              </w:rPr>
              <w:t>Расходы на аудиторские и консультационные услуги</w:t>
            </w:r>
          </w:p>
        </w:tc>
        <w:tc>
          <w:tcPr>
            <w:tcW w:w="484" w:type="pct"/>
            <w:tcBorders>
              <w:top w:val="nil"/>
              <w:left w:val="nil"/>
              <w:bottom w:val="single" w:sz="4" w:space="0" w:color="auto"/>
              <w:right w:val="nil"/>
            </w:tcBorders>
            <w:shd w:val="clear" w:color="000000" w:fill="FFFFFF"/>
            <w:noWrap/>
            <w:vAlign w:val="center"/>
            <w:hideMark/>
          </w:tcPr>
          <w:p w14:paraId="1FE5B3B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4A2BEF0F"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127EF728"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2BDC71CE" w14:textId="77777777" w:rsidR="00AE04CB" w:rsidRPr="00AE04CB" w:rsidRDefault="00AE04CB" w:rsidP="00AE04CB">
            <w:pPr>
              <w:jc w:val="right"/>
              <w:rPr>
                <w:sz w:val="16"/>
                <w:szCs w:val="16"/>
              </w:rPr>
            </w:pPr>
            <w:r w:rsidRPr="00AE04CB">
              <w:rPr>
                <w:sz w:val="16"/>
                <w:szCs w:val="16"/>
              </w:rPr>
              <w:t>0,00</w:t>
            </w:r>
          </w:p>
        </w:tc>
      </w:tr>
      <w:tr w:rsidR="00AE04CB" w:rsidRPr="00AE04CB" w14:paraId="3A9075BE"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2791672" w14:textId="77777777" w:rsidR="00AE04CB" w:rsidRPr="00AE04CB" w:rsidRDefault="00AE04CB" w:rsidP="00AE04CB">
            <w:pPr>
              <w:jc w:val="center"/>
              <w:rPr>
                <w:sz w:val="16"/>
                <w:szCs w:val="16"/>
              </w:rPr>
            </w:pPr>
            <w:r w:rsidRPr="00AE04CB">
              <w:rPr>
                <w:sz w:val="16"/>
                <w:szCs w:val="16"/>
              </w:rPr>
              <w:t>1.3.2.5.</w:t>
            </w:r>
          </w:p>
        </w:tc>
        <w:tc>
          <w:tcPr>
            <w:tcW w:w="1003" w:type="pct"/>
            <w:tcBorders>
              <w:top w:val="nil"/>
              <w:left w:val="nil"/>
              <w:bottom w:val="single" w:sz="4" w:space="0" w:color="auto"/>
              <w:right w:val="single" w:sz="4" w:space="0" w:color="auto"/>
            </w:tcBorders>
            <w:shd w:val="clear" w:color="000000" w:fill="FFFFFF"/>
            <w:vAlign w:val="bottom"/>
            <w:hideMark/>
          </w:tcPr>
          <w:p w14:paraId="2A5EF99E" w14:textId="77777777" w:rsidR="00AE04CB" w:rsidRPr="00AE04CB" w:rsidRDefault="00AE04CB" w:rsidP="00AE04CB">
            <w:pPr>
              <w:jc w:val="right"/>
              <w:rPr>
                <w:sz w:val="16"/>
                <w:szCs w:val="16"/>
              </w:rPr>
            </w:pPr>
            <w:r w:rsidRPr="00AE04CB">
              <w:rPr>
                <w:sz w:val="16"/>
                <w:szCs w:val="16"/>
              </w:rPr>
              <w:t>Транспортные услуги</w:t>
            </w:r>
          </w:p>
        </w:tc>
        <w:tc>
          <w:tcPr>
            <w:tcW w:w="484" w:type="pct"/>
            <w:tcBorders>
              <w:top w:val="nil"/>
              <w:left w:val="nil"/>
              <w:bottom w:val="single" w:sz="4" w:space="0" w:color="auto"/>
              <w:right w:val="nil"/>
            </w:tcBorders>
            <w:shd w:val="clear" w:color="000000" w:fill="FFFFFF"/>
            <w:noWrap/>
            <w:vAlign w:val="center"/>
            <w:hideMark/>
          </w:tcPr>
          <w:p w14:paraId="189AF2F3"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0B6711DF"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0C255754"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0F93F7A7" w14:textId="77777777" w:rsidR="00AE04CB" w:rsidRPr="00AE04CB" w:rsidRDefault="00AE04CB" w:rsidP="00AE04CB">
            <w:pPr>
              <w:jc w:val="right"/>
              <w:rPr>
                <w:sz w:val="16"/>
                <w:szCs w:val="16"/>
              </w:rPr>
            </w:pPr>
            <w:r w:rsidRPr="00AE04CB">
              <w:rPr>
                <w:sz w:val="16"/>
                <w:szCs w:val="16"/>
              </w:rPr>
              <w:t>0,00</w:t>
            </w:r>
          </w:p>
        </w:tc>
      </w:tr>
      <w:tr w:rsidR="00AE04CB" w:rsidRPr="00AE04CB" w14:paraId="13F35BA5"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5301DD14" w14:textId="77777777" w:rsidR="00AE04CB" w:rsidRPr="00AE04CB" w:rsidRDefault="00AE04CB" w:rsidP="00AE04CB">
            <w:pPr>
              <w:jc w:val="center"/>
              <w:rPr>
                <w:sz w:val="16"/>
                <w:szCs w:val="16"/>
              </w:rPr>
            </w:pPr>
            <w:r w:rsidRPr="00AE04CB">
              <w:rPr>
                <w:sz w:val="16"/>
                <w:szCs w:val="16"/>
              </w:rPr>
              <w:t>1.3.2.6.</w:t>
            </w:r>
          </w:p>
        </w:tc>
        <w:tc>
          <w:tcPr>
            <w:tcW w:w="1003" w:type="pct"/>
            <w:tcBorders>
              <w:top w:val="nil"/>
              <w:left w:val="nil"/>
              <w:bottom w:val="single" w:sz="4" w:space="0" w:color="auto"/>
              <w:right w:val="single" w:sz="4" w:space="0" w:color="auto"/>
            </w:tcBorders>
            <w:shd w:val="clear" w:color="000000" w:fill="FFFFFF"/>
            <w:vAlign w:val="bottom"/>
            <w:hideMark/>
          </w:tcPr>
          <w:p w14:paraId="098B270E" w14:textId="77777777" w:rsidR="00AE04CB" w:rsidRPr="00AE04CB" w:rsidRDefault="00AE04CB" w:rsidP="00AE04CB">
            <w:pPr>
              <w:jc w:val="right"/>
              <w:rPr>
                <w:sz w:val="16"/>
                <w:szCs w:val="16"/>
              </w:rPr>
            </w:pPr>
            <w:r w:rsidRPr="00AE04CB">
              <w:rPr>
                <w:sz w:val="16"/>
                <w:szCs w:val="16"/>
              </w:rPr>
              <w:t>Прочие услуги сторонних организаций</w:t>
            </w:r>
          </w:p>
        </w:tc>
        <w:tc>
          <w:tcPr>
            <w:tcW w:w="484" w:type="pct"/>
            <w:tcBorders>
              <w:top w:val="nil"/>
              <w:left w:val="nil"/>
              <w:bottom w:val="single" w:sz="4" w:space="0" w:color="auto"/>
              <w:right w:val="nil"/>
            </w:tcBorders>
            <w:shd w:val="clear" w:color="000000" w:fill="FFFFFF"/>
            <w:noWrap/>
            <w:vAlign w:val="center"/>
            <w:hideMark/>
          </w:tcPr>
          <w:p w14:paraId="3A65EEF2"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738C8FDB"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7277AB82"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73FB8A3E" w14:textId="77777777" w:rsidR="00AE04CB" w:rsidRPr="00AE04CB" w:rsidRDefault="00AE04CB" w:rsidP="00AE04CB">
            <w:pPr>
              <w:jc w:val="right"/>
              <w:rPr>
                <w:sz w:val="16"/>
                <w:szCs w:val="16"/>
              </w:rPr>
            </w:pPr>
            <w:r w:rsidRPr="00AE04CB">
              <w:rPr>
                <w:sz w:val="16"/>
                <w:szCs w:val="16"/>
              </w:rPr>
              <w:t>0,00</w:t>
            </w:r>
          </w:p>
        </w:tc>
      </w:tr>
      <w:tr w:rsidR="00AE04CB" w:rsidRPr="00AE04CB" w14:paraId="70D5EB16"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A0F8ACD" w14:textId="77777777" w:rsidR="00AE04CB" w:rsidRPr="00AE04CB" w:rsidRDefault="00AE04CB" w:rsidP="00AE04CB">
            <w:pPr>
              <w:jc w:val="center"/>
              <w:rPr>
                <w:i/>
                <w:iCs/>
                <w:sz w:val="16"/>
                <w:szCs w:val="16"/>
              </w:rPr>
            </w:pPr>
            <w:r w:rsidRPr="00AE04CB">
              <w:rPr>
                <w:i/>
                <w:iCs/>
                <w:sz w:val="16"/>
                <w:szCs w:val="16"/>
              </w:rPr>
              <w:t>1.3.3.</w:t>
            </w:r>
          </w:p>
        </w:tc>
        <w:tc>
          <w:tcPr>
            <w:tcW w:w="1003" w:type="pct"/>
            <w:tcBorders>
              <w:top w:val="nil"/>
              <w:left w:val="nil"/>
              <w:bottom w:val="single" w:sz="4" w:space="0" w:color="auto"/>
              <w:right w:val="single" w:sz="4" w:space="0" w:color="auto"/>
            </w:tcBorders>
            <w:shd w:val="clear" w:color="000000" w:fill="FFFFFF"/>
            <w:vAlign w:val="bottom"/>
            <w:hideMark/>
          </w:tcPr>
          <w:p w14:paraId="414CCDB6" w14:textId="77777777" w:rsidR="00AE04CB" w:rsidRPr="00AE04CB" w:rsidRDefault="00AE04CB" w:rsidP="00AE04CB">
            <w:pPr>
              <w:rPr>
                <w:i/>
                <w:iCs/>
                <w:sz w:val="16"/>
                <w:szCs w:val="16"/>
              </w:rPr>
            </w:pPr>
            <w:r w:rsidRPr="00AE04CB">
              <w:rPr>
                <w:i/>
                <w:iCs/>
                <w:sz w:val="16"/>
                <w:szCs w:val="16"/>
              </w:rPr>
              <w:t>Расходы на командировки и представительские</w:t>
            </w:r>
          </w:p>
        </w:tc>
        <w:tc>
          <w:tcPr>
            <w:tcW w:w="484" w:type="pct"/>
            <w:tcBorders>
              <w:top w:val="nil"/>
              <w:left w:val="nil"/>
              <w:bottom w:val="single" w:sz="4" w:space="0" w:color="auto"/>
              <w:right w:val="nil"/>
            </w:tcBorders>
            <w:shd w:val="clear" w:color="000000" w:fill="FFFFFF"/>
            <w:noWrap/>
            <w:vAlign w:val="center"/>
            <w:hideMark/>
          </w:tcPr>
          <w:p w14:paraId="3A7CA70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5B21285C"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221649AF"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4C158681" w14:textId="77777777" w:rsidR="00AE04CB" w:rsidRPr="00AE04CB" w:rsidRDefault="00AE04CB" w:rsidP="00AE04CB">
            <w:pPr>
              <w:jc w:val="right"/>
              <w:rPr>
                <w:sz w:val="16"/>
                <w:szCs w:val="16"/>
              </w:rPr>
            </w:pPr>
            <w:r w:rsidRPr="00AE04CB">
              <w:rPr>
                <w:sz w:val="16"/>
                <w:szCs w:val="16"/>
              </w:rPr>
              <w:t>0,00</w:t>
            </w:r>
          </w:p>
        </w:tc>
      </w:tr>
      <w:tr w:rsidR="00AE04CB" w:rsidRPr="00AE04CB" w14:paraId="136E550F"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59A89E3B" w14:textId="77777777" w:rsidR="00AE04CB" w:rsidRPr="00AE04CB" w:rsidRDefault="00AE04CB" w:rsidP="00AE04CB">
            <w:pPr>
              <w:jc w:val="center"/>
              <w:rPr>
                <w:i/>
                <w:iCs/>
                <w:sz w:val="16"/>
                <w:szCs w:val="16"/>
              </w:rPr>
            </w:pPr>
            <w:r w:rsidRPr="00AE04CB">
              <w:rPr>
                <w:i/>
                <w:iCs/>
                <w:sz w:val="16"/>
                <w:szCs w:val="16"/>
              </w:rPr>
              <w:t>1.3.4.</w:t>
            </w:r>
          </w:p>
        </w:tc>
        <w:tc>
          <w:tcPr>
            <w:tcW w:w="1003" w:type="pct"/>
            <w:tcBorders>
              <w:top w:val="nil"/>
              <w:left w:val="nil"/>
              <w:bottom w:val="single" w:sz="4" w:space="0" w:color="auto"/>
              <w:right w:val="single" w:sz="4" w:space="0" w:color="auto"/>
            </w:tcBorders>
            <w:shd w:val="clear" w:color="000000" w:fill="FFFFFF"/>
            <w:vAlign w:val="bottom"/>
            <w:hideMark/>
          </w:tcPr>
          <w:p w14:paraId="34CB255C" w14:textId="77777777" w:rsidR="00AE04CB" w:rsidRPr="00AE04CB" w:rsidRDefault="00AE04CB" w:rsidP="00AE04CB">
            <w:pPr>
              <w:rPr>
                <w:i/>
                <w:iCs/>
                <w:sz w:val="16"/>
                <w:szCs w:val="16"/>
              </w:rPr>
            </w:pPr>
            <w:r w:rsidRPr="00AE04CB">
              <w:rPr>
                <w:i/>
                <w:iCs/>
                <w:sz w:val="16"/>
                <w:szCs w:val="16"/>
              </w:rPr>
              <w:t>Расходы на подготовку кадров</w:t>
            </w:r>
          </w:p>
        </w:tc>
        <w:tc>
          <w:tcPr>
            <w:tcW w:w="484" w:type="pct"/>
            <w:tcBorders>
              <w:top w:val="nil"/>
              <w:left w:val="nil"/>
              <w:bottom w:val="single" w:sz="4" w:space="0" w:color="auto"/>
              <w:right w:val="nil"/>
            </w:tcBorders>
            <w:shd w:val="clear" w:color="000000" w:fill="FFFFFF"/>
            <w:noWrap/>
            <w:vAlign w:val="center"/>
            <w:hideMark/>
          </w:tcPr>
          <w:p w14:paraId="706511C9"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70684447"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6B104629"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6A608229" w14:textId="77777777" w:rsidR="00AE04CB" w:rsidRPr="00AE04CB" w:rsidRDefault="00AE04CB" w:rsidP="00AE04CB">
            <w:pPr>
              <w:jc w:val="right"/>
              <w:rPr>
                <w:sz w:val="16"/>
                <w:szCs w:val="16"/>
              </w:rPr>
            </w:pPr>
            <w:r w:rsidRPr="00AE04CB">
              <w:rPr>
                <w:sz w:val="16"/>
                <w:szCs w:val="16"/>
              </w:rPr>
              <w:t>0,00</w:t>
            </w:r>
          </w:p>
        </w:tc>
      </w:tr>
      <w:tr w:rsidR="00AE04CB" w:rsidRPr="00AE04CB" w14:paraId="44A22DD6"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0AC1E516" w14:textId="77777777" w:rsidR="00AE04CB" w:rsidRPr="00AE04CB" w:rsidRDefault="00AE04CB" w:rsidP="00AE04CB">
            <w:pPr>
              <w:jc w:val="center"/>
              <w:rPr>
                <w:i/>
                <w:iCs/>
                <w:sz w:val="16"/>
                <w:szCs w:val="16"/>
              </w:rPr>
            </w:pPr>
            <w:r w:rsidRPr="00AE04CB">
              <w:rPr>
                <w:i/>
                <w:iCs/>
                <w:sz w:val="16"/>
                <w:szCs w:val="16"/>
              </w:rPr>
              <w:t>1.3.5.</w:t>
            </w:r>
          </w:p>
        </w:tc>
        <w:tc>
          <w:tcPr>
            <w:tcW w:w="1003" w:type="pct"/>
            <w:tcBorders>
              <w:top w:val="nil"/>
              <w:left w:val="nil"/>
              <w:bottom w:val="single" w:sz="4" w:space="0" w:color="auto"/>
              <w:right w:val="single" w:sz="4" w:space="0" w:color="auto"/>
            </w:tcBorders>
            <w:shd w:val="clear" w:color="000000" w:fill="FFFFFF"/>
            <w:vAlign w:val="bottom"/>
            <w:hideMark/>
          </w:tcPr>
          <w:p w14:paraId="4B7E3F27" w14:textId="77777777" w:rsidR="00AE04CB" w:rsidRPr="00AE04CB" w:rsidRDefault="00AE04CB" w:rsidP="00AE04CB">
            <w:pPr>
              <w:rPr>
                <w:i/>
                <w:iCs/>
                <w:sz w:val="16"/>
                <w:szCs w:val="16"/>
              </w:rPr>
            </w:pPr>
            <w:r w:rsidRPr="00AE04CB">
              <w:rPr>
                <w:i/>
                <w:iCs/>
                <w:sz w:val="16"/>
                <w:szCs w:val="16"/>
              </w:rPr>
              <w:t>Расходы на обеспечение нормальных условий труда и мер по технике безопасности</w:t>
            </w:r>
          </w:p>
        </w:tc>
        <w:tc>
          <w:tcPr>
            <w:tcW w:w="484" w:type="pct"/>
            <w:tcBorders>
              <w:top w:val="nil"/>
              <w:left w:val="nil"/>
              <w:bottom w:val="single" w:sz="4" w:space="0" w:color="auto"/>
              <w:right w:val="nil"/>
            </w:tcBorders>
            <w:shd w:val="clear" w:color="000000" w:fill="FFFFFF"/>
            <w:noWrap/>
            <w:vAlign w:val="center"/>
            <w:hideMark/>
          </w:tcPr>
          <w:p w14:paraId="4549A3E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352245AA"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7ED755AF"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25FF0CFE" w14:textId="77777777" w:rsidR="00AE04CB" w:rsidRPr="00AE04CB" w:rsidRDefault="00AE04CB" w:rsidP="00AE04CB">
            <w:pPr>
              <w:jc w:val="right"/>
              <w:rPr>
                <w:sz w:val="16"/>
                <w:szCs w:val="16"/>
              </w:rPr>
            </w:pPr>
            <w:r w:rsidRPr="00AE04CB">
              <w:rPr>
                <w:sz w:val="16"/>
                <w:szCs w:val="16"/>
              </w:rPr>
              <w:t>0,00</w:t>
            </w:r>
          </w:p>
        </w:tc>
      </w:tr>
      <w:tr w:rsidR="00AE04CB" w:rsidRPr="00AE04CB" w14:paraId="30D26FBE"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CC5421C" w14:textId="77777777" w:rsidR="00AE04CB" w:rsidRPr="00AE04CB" w:rsidRDefault="00AE04CB" w:rsidP="00AE04CB">
            <w:pPr>
              <w:jc w:val="center"/>
              <w:rPr>
                <w:i/>
                <w:iCs/>
                <w:sz w:val="16"/>
                <w:szCs w:val="16"/>
              </w:rPr>
            </w:pPr>
            <w:r w:rsidRPr="00AE04CB">
              <w:rPr>
                <w:i/>
                <w:iCs/>
                <w:sz w:val="16"/>
                <w:szCs w:val="16"/>
              </w:rPr>
              <w:t>1.3.6.</w:t>
            </w:r>
          </w:p>
        </w:tc>
        <w:tc>
          <w:tcPr>
            <w:tcW w:w="1003" w:type="pct"/>
            <w:tcBorders>
              <w:top w:val="nil"/>
              <w:left w:val="nil"/>
              <w:bottom w:val="single" w:sz="4" w:space="0" w:color="auto"/>
              <w:right w:val="single" w:sz="4" w:space="0" w:color="auto"/>
            </w:tcBorders>
            <w:shd w:val="clear" w:color="000000" w:fill="FFFFFF"/>
            <w:vAlign w:val="bottom"/>
            <w:hideMark/>
          </w:tcPr>
          <w:p w14:paraId="5685FE11" w14:textId="77777777" w:rsidR="00AE04CB" w:rsidRPr="00AE04CB" w:rsidRDefault="00AE04CB" w:rsidP="00AE04CB">
            <w:pPr>
              <w:rPr>
                <w:i/>
                <w:iCs/>
                <w:sz w:val="16"/>
                <w:szCs w:val="16"/>
              </w:rPr>
            </w:pPr>
            <w:r w:rsidRPr="00AE04CB">
              <w:rPr>
                <w:i/>
                <w:iCs/>
                <w:sz w:val="16"/>
                <w:szCs w:val="16"/>
              </w:rPr>
              <w:t>Электроэнергия на хоз. нужды</w:t>
            </w:r>
          </w:p>
        </w:tc>
        <w:tc>
          <w:tcPr>
            <w:tcW w:w="484" w:type="pct"/>
            <w:tcBorders>
              <w:top w:val="nil"/>
              <w:left w:val="nil"/>
              <w:bottom w:val="single" w:sz="4" w:space="0" w:color="auto"/>
              <w:right w:val="nil"/>
            </w:tcBorders>
            <w:shd w:val="clear" w:color="000000" w:fill="FFFFFF"/>
            <w:noWrap/>
            <w:vAlign w:val="center"/>
            <w:hideMark/>
          </w:tcPr>
          <w:p w14:paraId="6D70C07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1994A3D2"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765D7C3D"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7B741EE7" w14:textId="77777777" w:rsidR="00AE04CB" w:rsidRPr="00AE04CB" w:rsidRDefault="00AE04CB" w:rsidP="00AE04CB">
            <w:pPr>
              <w:jc w:val="right"/>
              <w:rPr>
                <w:sz w:val="16"/>
                <w:szCs w:val="16"/>
              </w:rPr>
            </w:pPr>
            <w:r w:rsidRPr="00AE04CB">
              <w:rPr>
                <w:sz w:val="16"/>
                <w:szCs w:val="16"/>
              </w:rPr>
              <w:t>0,00</w:t>
            </w:r>
          </w:p>
        </w:tc>
      </w:tr>
      <w:tr w:rsidR="00AE04CB" w:rsidRPr="00AE04CB" w14:paraId="12E79A2C"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4158E30" w14:textId="77777777" w:rsidR="00AE04CB" w:rsidRPr="00AE04CB" w:rsidRDefault="00AE04CB" w:rsidP="00AE04CB">
            <w:pPr>
              <w:jc w:val="center"/>
              <w:rPr>
                <w:i/>
                <w:iCs/>
                <w:sz w:val="16"/>
                <w:szCs w:val="16"/>
              </w:rPr>
            </w:pPr>
            <w:r w:rsidRPr="00AE04CB">
              <w:rPr>
                <w:i/>
                <w:iCs/>
                <w:sz w:val="16"/>
                <w:szCs w:val="16"/>
              </w:rPr>
              <w:t>1.3.7.</w:t>
            </w:r>
          </w:p>
        </w:tc>
        <w:tc>
          <w:tcPr>
            <w:tcW w:w="1003" w:type="pct"/>
            <w:tcBorders>
              <w:top w:val="nil"/>
              <w:left w:val="nil"/>
              <w:bottom w:val="single" w:sz="4" w:space="0" w:color="auto"/>
              <w:right w:val="single" w:sz="4" w:space="0" w:color="auto"/>
            </w:tcBorders>
            <w:shd w:val="clear" w:color="000000" w:fill="FFFFFF"/>
            <w:vAlign w:val="bottom"/>
            <w:hideMark/>
          </w:tcPr>
          <w:p w14:paraId="19FC89D4" w14:textId="77777777" w:rsidR="00AE04CB" w:rsidRPr="00AE04CB" w:rsidRDefault="00AE04CB" w:rsidP="00AE04CB">
            <w:pPr>
              <w:rPr>
                <w:i/>
                <w:iCs/>
                <w:sz w:val="16"/>
                <w:szCs w:val="16"/>
              </w:rPr>
            </w:pPr>
            <w:r w:rsidRPr="00AE04CB">
              <w:rPr>
                <w:i/>
                <w:iCs/>
                <w:sz w:val="16"/>
                <w:szCs w:val="16"/>
              </w:rPr>
              <w:t>Теплоэнергия</w:t>
            </w:r>
          </w:p>
        </w:tc>
        <w:tc>
          <w:tcPr>
            <w:tcW w:w="484" w:type="pct"/>
            <w:tcBorders>
              <w:top w:val="nil"/>
              <w:left w:val="nil"/>
              <w:bottom w:val="single" w:sz="4" w:space="0" w:color="auto"/>
              <w:right w:val="nil"/>
            </w:tcBorders>
            <w:shd w:val="clear" w:color="000000" w:fill="FFFFFF"/>
            <w:noWrap/>
            <w:vAlign w:val="center"/>
            <w:hideMark/>
          </w:tcPr>
          <w:p w14:paraId="08403AF3"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232220D8"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6F52CA85"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5630382A" w14:textId="77777777" w:rsidR="00AE04CB" w:rsidRPr="00AE04CB" w:rsidRDefault="00AE04CB" w:rsidP="00AE04CB">
            <w:pPr>
              <w:jc w:val="right"/>
              <w:rPr>
                <w:sz w:val="16"/>
                <w:szCs w:val="16"/>
              </w:rPr>
            </w:pPr>
            <w:r w:rsidRPr="00AE04CB">
              <w:rPr>
                <w:sz w:val="16"/>
                <w:szCs w:val="16"/>
              </w:rPr>
              <w:t>0,00</w:t>
            </w:r>
          </w:p>
        </w:tc>
      </w:tr>
      <w:tr w:rsidR="00AE04CB" w:rsidRPr="00AE04CB" w14:paraId="27CA3DB3"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5A124793" w14:textId="77777777" w:rsidR="00AE04CB" w:rsidRPr="00AE04CB" w:rsidRDefault="00AE04CB" w:rsidP="00AE04CB">
            <w:pPr>
              <w:jc w:val="center"/>
              <w:rPr>
                <w:i/>
                <w:iCs/>
                <w:sz w:val="16"/>
                <w:szCs w:val="16"/>
              </w:rPr>
            </w:pPr>
            <w:r w:rsidRPr="00AE04CB">
              <w:rPr>
                <w:i/>
                <w:iCs/>
                <w:sz w:val="16"/>
                <w:szCs w:val="16"/>
              </w:rPr>
              <w:t>1.3.8.</w:t>
            </w:r>
          </w:p>
        </w:tc>
        <w:tc>
          <w:tcPr>
            <w:tcW w:w="1003" w:type="pct"/>
            <w:tcBorders>
              <w:top w:val="nil"/>
              <w:left w:val="nil"/>
              <w:bottom w:val="single" w:sz="4" w:space="0" w:color="auto"/>
              <w:right w:val="single" w:sz="4" w:space="0" w:color="auto"/>
            </w:tcBorders>
            <w:shd w:val="clear" w:color="000000" w:fill="FFFFFF"/>
            <w:vAlign w:val="bottom"/>
            <w:hideMark/>
          </w:tcPr>
          <w:p w14:paraId="0A50B815" w14:textId="77777777" w:rsidR="00AE04CB" w:rsidRPr="00AE04CB" w:rsidRDefault="00AE04CB" w:rsidP="00AE04CB">
            <w:pPr>
              <w:rPr>
                <w:i/>
                <w:iCs/>
                <w:sz w:val="16"/>
                <w:szCs w:val="16"/>
              </w:rPr>
            </w:pPr>
            <w:r w:rsidRPr="00AE04CB">
              <w:rPr>
                <w:i/>
                <w:iCs/>
                <w:sz w:val="16"/>
                <w:szCs w:val="16"/>
              </w:rPr>
              <w:t>Расходы на страхование</w:t>
            </w:r>
          </w:p>
        </w:tc>
        <w:tc>
          <w:tcPr>
            <w:tcW w:w="484" w:type="pct"/>
            <w:tcBorders>
              <w:top w:val="nil"/>
              <w:left w:val="nil"/>
              <w:bottom w:val="nil"/>
              <w:right w:val="nil"/>
            </w:tcBorders>
            <w:shd w:val="clear" w:color="000000" w:fill="FFFFFF"/>
            <w:noWrap/>
            <w:vAlign w:val="center"/>
            <w:hideMark/>
          </w:tcPr>
          <w:p w14:paraId="55B2C3C3"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460CEA47"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788488D8"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0F82CB9F" w14:textId="77777777" w:rsidR="00AE04CB" w:rsidRPr="00AE04CB" w:rsidRDefault="00AE04CB" w:rsidP="00AE04CB">
            <w:pPr>
              <w:jc w:val="right"/>
              <w:rPr>
                <w:sz w:val="16"/>
                <w:szCs w:val="16"/>
              </w:rPr>
            </w:pPr>
            <w:r w:rsidRPr="00AE04CB">
              <w:rPr>
                <w:sz w:val="16"/>
                <w:szCs w:val="16"/>
              </w:rPr>
              <w:t>0,00</w:t>
            </w:r>
          </w:p>
        </w:tc>
      </w:tr>
      <w:tr w:rsidR="00AE04CB" w:rsidRPr="00AE04CB" w14:paraId="6E002C10"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4ADB294" w14:textId="77777777" w:rsidR="00AE04CB" w:rsidRPr="00AE04CB" w:rsidRDefault="00AE04CB" w:rsidP="00AE04CB">
            <w:pPr>
              <w:jc w:val="center"/>
              <w:rPr>
                <w:i/>
                <w:iCs/>
                <w:sz w:val="16"/>
                <w:szCs w:val="16"/>
              </w:rPr>
            </w:pPr>
            <w:r w:rsidRPr="00AE04CB">
              <w:rPr>
                <w:i/>
                <w:iCs/>
                <w:sz w:val="16"/>
                <w:szCs w:val="16"/>
              </w:rPr>
              <w:t>1.3.9.</w:t>
            </w:r>
          </w:p>
        </w:tc>
        <w:tc>
          <w:tcPr>
            <w:tcW w:w="1003" w:type="pct"/>
            <w:tcBorders>
              <w:top w:val="nil"/>
              <w:left w:val="nil"/>
              <w:bottom w:val="single" w:sz="4" w:space="0" w:color="auto"/>
              <w:right w:val="nil"/>
            </w:tcBorders>
            <w:shd w:val="clear" w:color="000000" w:fill="FFFFFF"/>
            <w:vAlign w:val="bottom"/>
            <w:hideMark/>
          </w:tcPr>
          <w:p w14:paraId="66A8943B" w14:textId="77777777" w:rsidR="00AE04CB" w:rsidRPr="00AE04CB" w:rsidRDefault="00AE04CB" w:rsidP="00AE04CB">
            <w:pPr>
              <w:rPr>
                <w:i/>
                <w:iCs/>
                <w:sz w:val="16"/>
                <w:szCs w:val="16"/>
              </w:rPr>
            </w:pPr>
            <w:r w:rsidRPr="00AE04CB">
              <w:rPr>
                <w:i/>
                <w:iCs/>
                <w:sz w:val="16"/>
                <w:szCs w:val="16"/>
              </w:rPr>
              <w:t>Другие прочие расходы</w:t>
            </w:r>
          </w:p>
        </w:tc>
        <w:tc>
          <w:tcPr>
            <w:tcW w:w="484"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4B8BAC"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nil"/>
              <w:bottom w:val="single" w:sz="4" w:space="0" w:color="auto"/>
              <w:right w:val="single" w:sz="4" w:space="0" w:color="auto"/>
            </w:tcBorders>
            <w:shd w:val="clear" w:color="auto" w:fill="auto"/>
            <w:noWrap/>
            <w:vAlign w:val="bottom"/>
            <w:hideMark/>
          </w:tcPr>
          <w:p w14:paraId="293A496F"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3C1FFC38"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321BC277" w14:textId="77777777" w:rsidR="00AE04CB" w:rsidRPr="00AE04CB" w:rsidRDefault="00AE04CB" w:rsidP="00AE04CB">
            <w:pPr>
              <w:jc w:val="right"/>
              <w:rPr>
                <w:sz w:val="16"/>
                <w:szCs w:val="16"/>
              </w:rPr>
            </w:pPr>
            <w:r w:rsidRPr="00AE04CB">
              <w:rPr>
                <w:sz w:val="16"/>
                <w:szCs w:val="16"/>
              </w:rPr>
              <w:t>0,00</w:t>
            </w:r>
          </w:p>
        </w:tc>
      </w:tr>
      <w:tr w:rsidR="00AE04CB" w:rsidRPr="00AE04CB" w14:paraId="22DFA49F" w14:textId="77777777" w:rsidTr="006D08D7">
        <w:trPr>
          <w:trHeight w:val="20"/>
        </w:trPr>
        <w:tc>
          <w:tcPr>
            <w:tcW w:w="978" w:type="pct"/>
            <w:tcBorders>
              <w:top w:val="nil"/>
              <w:left w:val="single" w:sz="8" w:space="0" w:color="auto"/>
              <w:bottom w:val="nil"/>
              <w:right w:val="single" w:sz="4" w:space="0" w:color="auto"/>
            </w:tcBorders>
            <w:shd w:val="clear" w:color="000000" w:fill="FFFFFF"/>
            <w:noWrap/>
            <w:vAlign w:val="bottom"/>
            <w:hideMark/>
          </w:tcPr>
          <w:p w14:paraId="17A7640A" w14:textId="77777777" w:rsidR="00AE04CB" w:rsidRPr="00AE04CB" w:rsidRDefault="00AE04CB" w:rsidP="00AE04CB">
            <w:pPr>
              <w:jc w:val="center"/>
              <w:rPr>
                <w:sz w:val="16"/>
                <w:szCs w:val="16"/>
              </w:rPr>
            </w:pPr>
            <w:r w:rsidRPr="00AE04CB">
              <w:rPr>
                <w:sz w:val="16"/>
                <w:szCs w:val="16"/>
              </w:rPr>
              <w:t>1.4.</w:t>
            </w:r>
          </w:p>
        </w:tc>
        <w:tc>
          <w:tcPr>
            <w:tcW w:w="1003" w:type="pct"/>
            <w:tcBorders>
              <w:top w:val="nil"/>
              <w:left w:val="nil"/>
              <w:bottom w:val="nil"/>
              <w:right w:val="single" w:sz="4" w:space="0" w:color="auto"/>
            </w:tcBorders>
            <w:shd w:val="clear" w:color="000000" w:fill="FFFFFF"/>
            <w:vAlign w:val="bottom"/>
            <w:hideMark/>
          </w:tcPr>
          <w:p w14:paraId="0BB5A1C9" w14:textId="77777777" w:rsidR="00AE04CB" w:rsidRPr="00AE04CB" w:rsidRDefault="00AE04CB" w:rsidP="00AE04CB">
            <w:pPr>
              <w:rPr>
                <w:sz w:val="16"/>
                <w:szCs w:val="16"/>
              </w:rPr>
            </w:pPr>
            <w:r w:rsidRPr="00AE04CB">
              <w:rPr>
                <w:sz w:val="16"/>
                <w:szCs w:val="16"/>
              </w:rPr>
              <w:t>Подконтрольные расходы из прибыли</w:t>
            </w:r>
          </w:p>
        </w:tc>
        <w:tc>
          <w:tcPr>
            <w:tcW w:w="484" w:type="pct"/>
            <w:tcBorders>
              <w:top w:val="nil"/>
              <w:left w:val="nil"/>
              <w:bottom w:val="nil"/>
              <w:right w:val="nil"/>
            </w:tcBorders>
            <w:shd w:val="clear" w:color="000000" w:fill="FFFFFF"/>
            <w:noWrap/>
            <w:vAlign w:val="center"/>
            <w:hideMark/>
          </w:tcPr>
          <w:p w14:paraId="520C60C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4" w:space="0" w:color="auto"/>
              <w:right w:val="single" w:sz="4" w:space="0" w:color="auto"/>
            </w:tcBorders>
            <w:shd w:val="clear" w:color="auto" w:fill="auto"/>
            <w:noWrap/>
            <w:vAlign w:val="bottom"/>
            <w:hideMark/>
          </w:tcPr>
          <w:p w14:paraId="3FEA8EEF"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247A4755"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nil"/>
              <w:right w:val="single" w:sz="8" w:space="0" w:color="auto"/>
            </w:tcBorders>
            <w:shd w:val="clear" w:color="auto" w:fill="auto"/>
            <w:noWrap/>
            <w:vAlign w:val="bottom"/>
            <w:hideMark/>
          </w:tcPr>
          <w:p w14:paraId="020F5FEC" w14:textId="77777777" w:rsidR="00AE04CB" w:rsidRPr="00AE04CB" w:rsidRDefault="00AE04CB" w:rsidP="00AE04CB">
            <w:pPr>
              <w:jc w:val="right"/>
              <w:rPr>
                <w:sz w:val="16"/>
                <w:szCs w:val="16"/>
              </w:rPr>
            </w:pPr>
            <w:r w:rsidRPr="00AE04CB">
              <w:rPr>
                <w:sz w:val="16"/>
                <w:szCs w:val="16"/>
              </w:rPr>
              <w:t>0,00</w:t>
            </w:r>
          </w:p>
        </w:tc>
      </w:tr>
      <w:tr w:rsidR="00AE04CB" w:rsidRPr="00AE04CB" w14:paraId="051159D5" w14:textId="77777777" w:rsidTr="006D08D7">
        <w:trPr>
          <w:trHeight w:val="20"/>
        </w:trPr>
        <w:tc>
          <w:tcPr>
            <w:tcW w:w="1981" w:type="pct"/>
            <w:gridSpan w:val="2"/>
            <w:tcBorders>
              <w:top w:val="single" w:sz="8" w:space="0" w:color="auto"/>
              <w:left w:val="single" w:sz="8" w:space="0" w:color="auto"/>
              <w:bottom w:val="single" w:sz="8" w:space="0" w:color="auto"/>
              <w:right w:val="single" w:sz="4" w:space="0" w:color="auto"/>
            </w:tcBorders>
            <w:shd w:val="clear" w:color="000000" w:fill="FFFFFF"/>
            <w:vAlign w:val="bottom"/>
            <w:hideMark/>
          </w:tcPr>
          <w:p w14:paraId="78BB30F7" w14:textId="77777777" w:rsidR="00AE04CB" w:rsidRPr="00AE04CB" w:rsidRDefault="00AE04CB" w:rsidP="00AE04CB">
            <w:pPr>
              <w:jc w:val="center"/>
              <w:rPr>
                <w:sz w:val="16"/>
                <w:szCs w:val="16"/>
              </w:rPr>
            </w:pPr>
            <w:r w:rsidRPr="00AE04CB">
              <w:rPr>
                <w:sz w:val="16"/>
                <w:szCs w:val="16"/>
              </w:rPr>
              <w:lastRenderedPageBreak/>
              <w:t>ИТОГО подконтрольные расходы</w:t>
            </w:r>
          </w:p>
        </w:tc>
        <w:tc>
          <w:tcPr>
            <w:tcW w:w="484" w:type="pct"/>
            <w:tcBorders>
              <w:top w:val="single" w:sz="8" w:space="0" w:color="auto"/>
              <w:left w:val="nil"/>
              <w:bottom w:val="single" w:sz="8" w:space="0" w:color="auto"/>
              <w:right w:val="nil"/>
            </w:tcBorders>
            <w:shd w:val="clear" w:color="000000" w:fill="FFFFFF"/>
            <w:noWrap/>
            <w:vAlign w:val="center"/>
            <w:hideMark/>
          </w:tcPr>
          <w:p w14:paraId="4052765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692656F" w14:textId="77777777" w:rsidR="00AE04CB" w:rsidRPr="00AE04CB" w:rsidRDefault="00AE04CB" w:rsidP="00AE04CB">
            <w:pPr>
              <w:ind w:hanging="106"/>
              <w:jc w:val="right"/>
              <w:rPr>
                <w:sz w:val="16"/>
                <w:szCs w:val="16"/>
              </w:rPr>
            </w:pPr>
            <w:r w:rsidRPr="00AE04CB">
              <w:rPr>
                <w:sz w:val="16"/>
                <w:szCs w:val="16"/>
              </w:rPr>
              <w:t>41 132,92</w:t>
            </w:r>
          </w:p>
        </w:tc>
        <w:tc>
          <w:tcPr>
            <w:tcW w:w="446" w:type="pct"/>
            <w:tcBorders>
              <w:top w:val="single" w:sz="8" w:space="0" w:color="auto"/>
              <w:left w:val="nil"/>
              <w:bottom w:val="single" w:sz="8" w:space="0" w:color="auto"/>
              <w:right w:val="single" w:sz="4" w:space="0" w:color="auto"/>
            </w:tcBorders>
            <w:shd w:val="clear" w:color="auto" w:fill="auto"/>
            <w:noWrap/>
            <w:vAlign w:val="bottom"/>
            <w:hideMark/>
          </w:tcPr>
          <w:p w14:paraId="294A22E6" w14:textId="77777777" w:rsidR="00AE04CB" w:rsidRPr="00AE04CB" w:rsidRDefault="00AE04CB" w:rsidP="00AE04CB">
            <w:pPr>
              <w:ind w:hanging="106"/>
              <w:jc w:val="right"/>
              <w:rPr>
                <w:sz w:val="16"/>
                <w:szCs w:val="16"/>
              </w:rPr>
            </w:pPr>
            <w:r w:rsidRPr="00AE04CB">
              <w:rPr>
                <w:sz w:val="16"/>
                <w:szCs w:val="16"/>
              </w:rPr>
              <w:t>46 752,66</w:t>
            </w:r>
          </w:p>
        </w:tc>
        <w:tc>
          <w:tcPr>
            <w:tcW w:w="1643" w:type="pct"/>
            <w:tcBorders>
              <w:top w:val="single" w:sz="8" w:space="0" w:color="auto"/>
              <w:left w:val="nil"/>
              <w:bottom w:val="single" w:sz="8" w:space="0" w:color="auto"/>
              <w:right w:val="single" w:sz="8" w:space="0" w:color="auto"/>
            </w:tcBorders>
            <w:shd w:val="clear" w:color="000000" w:fill="FFFFFF"/>
            <w:noWrap/>
            <w:vAlign w:val="bottom"/>
            <w:hideMark/>
          </w:tcPr>
          <w:p w14:paraId="1C29A7A6" w14:textId="77777777" w:rsidR="00AE04CB" w:rsidRPr="00AE04CB" w:rsidRDefault="00AE04CB" w:rsidP="00AE04CB">
            <w:pPr>
              <w:rPr>
                <w:sz w:val="16"/>
                <w:szCs w:val="16"/>
              </w:rPr>
            </w:pPr>
            <w:r w:rsidRPr="00AE04CB">
              <w:rPr>
                <w:sz w:val="16"/>
                <w:szCs w:val="16"/>
              </w:rPr>
              <w:t> </w:t>
            </w:r>
          </w:p>
        </w:tc>
      </w:tr>
      <w:tr w:rsidR="00AE04CB" w:rsidRPr="00AE04CB" w14:paraId="4C3BD26F"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05B001A5" w14:textId="77777777" w:rsidR="00AE04CB" w:rsidRPr="00AE04CB" w:rsidRDefault="00AE04CB" w:rsidP="00AE04CB">
            <w:pPr>
              <w:rPr>
                <w:sz w:val="16"/>
                <w:szCs w:val="16"/>
              </w:rPr>
            </w:pPr>
            <w:r w:rsidRPr="00AE04CB">
              <w:rPr>
                <w:sz w:val="16"/>
                <w:szCs w:val="16"/>
              </w:rPr>
              <w:t>2. Расчёт неподконтрольных расходов</w:t>
            </w:r>
          </w:p>
        </w:tc>
      </w:tr>
      <w:tr w:rsidR="00AE04CB" w:rsidRPr="00AE04CB" w14:paraId="465C13F5" w14:textId="77777777" w:rsidTr="006D08D7">
        <w:trPr>
          <w:trHeight w:val="20"/>
        </w:trPr>
        <w:tc>
          <w:tcPr>
            <w:tcW w:w="978"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E04CEB5" w14:textId="77777777" w:rsidR="00AE04CB" w:rsidRPr="00AE04CB" w:rsidRDefault="00AE04CB" w:rsidP="00AE04CB">
            <w:pPr>
              <w:jc w:val="right"/>
              <w:rPr>
                <w:sz w:val="16"/>
                <w:szCs w:val="16"/>
              </w:rPr>
            </w:pPr>
            <w:r w:rsidRPr="00AE04CB">
              <w:rPr>
                <w:sz w:val="16"/>
                <w:szCs w:val="16"/>
              </w:rPr>
              <w:t>2.1.</w:t>
            </w:r>
          </w:p>
        </w:tc>
        <w:tc>
          <w:tcPr>
            <w:tcW w:w="1003" w:type="pct"/>
            <w:tcBorders>
              <w:top w:val="single" w:sz="8" w:space="0" w:color="auto"/>
              <w:left w:val="nil"/>
              <w:bottom w:val="single" w:sz="4" w:space="0" w:color="auto"/>
              <w:right w:val="single" w:sz="4" w:space="0" w:color="auto"/>
            </w:tcBorders>
            <w:shd w:val="clear" w:color="000000" w:fill="FFFFFF"/>
            <w:vAlign w:val="bottom"/>
            <w:hideMark/>
          </w:tcPr>
          <w:p w14:paraId="097ABC31" w14:textId="77777777" w:rsidR="00AE04CB" w:rsidRPr="00AE04CB" w:rsidRDefault="00AE04CB" w:rsidP="00AE04CB">
            <w:pPr>
              <w:rPr>
                <w:sz w:val="16"/>
                <w:szCs w:val="16"/>
              </w:rPr>
            </w:pPr>
            <w:r w:rsidRPr="00AE04CB">
              <w:rPr>
                <w:sz w:val="16"/>
                <w:szCs w:val="16"/>
              </w:rPr>
              <w:t>Оплата услуг ОАО "ФСК ЕЭС"</w:t>
            </w:r>
          </w:p>
        </w:tc>
        <w:tc>
          <w:tcPr>
            <w:tcW w:w="484" w:type="pct"/>
            <w:tcBorders>
              <w:top w:val="single" w:sz="8" w:space="0" w:color="auto"/>
              <w:left w:val="nil"/>
              <w:bottom w:val="single" w:sz="4" w:space="0" w:color="auto"/>
              <w:right w:val="nil"/>
            </w:tcBorders>
            <w:shd w:val="clear" w:color="000000" w:fill="FFFFFF"/>
            <w:noWrap/>
            <w:vAlign w:val="center"/>
            <w:hideMark/>
          </w:tcPr>
          <w:p w14:paraId="44924D63"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BAFA189" w14:textId="77777777" w:rsidR="00AE04CB" w:rsidRPr="00AE04CB" w:rsidRDefault="00AE04CB" w:rsidP="00AE04CB">
            <w:pPr>
              <w:jc w:val="right"/>
              <w:rPr>
                <w:sz w:val="16"/>
                <w:szCs w:val="16"/>
              </w:rPr>
            </w:pPr>
            <w:r w:rsidRPr="00AE04CB">
              <w:rPr>
                <w:sz w:val="16"/>
                <w:szCs w:val="16"/>
              </w:rPr>
              <w:t>2 896,62</w:t>
            </w:r>
          </w:p>
        </w:tc>
        <w:tc>
          <w:tcPr>
            <w:tcW w:w="446" w:type="pct"/>
            <w:tcBorders>
              <w:top w:val="single" w:sz="8" w:space="0" w:color="auto"/>
              <w:left w:val="nil"/>
              <w:bottom w:val="single" w:sz="4" w:space="0" w:color="auto"/>
              <w:right w:val="single" w:sz="4" w:space="0" w:color="auto"/>
            </w:tcBorders>
            <w:shd w:val="clear" w:color="auto" w:fill="auto"/>
            <w:noWrap/>
            <w:vAlign w:val="bottom"/>
            <w:hideMark/>
          </w:tcPr>
          <w:p w14:paraId="5BD4E50D" w14:textId="77777777" w:rsidR="00AE04CB" w:rsidRPr="00AE04CB" w:rsidRDefault="00AE04CB" w:rsidP="00AE04CB">
            <w:pPr>
              <w:ind w:hanging="95"/>
              <w:jc w:val="right"/>
              <w:rPr>
                <w:sz w:val="16"/>
                <w:szCs w:val="16"/>
              </w:rPr>
            </w:pPr>
            <w:r w:rsidRPr="00AE04CB">
              <w:rPr>
                <w:sz w:val="16"/>
                <w:szCs w:val="16"/>
              </w:rPr>
              <w:t>19 925,22</w:t>
            </w:r>
          </w:p>
        </w:tc>
        <w:tc>
          <w:tcPr>
            <w:tcW w:w="1643" w:type="pct"/>
            <w:tcBorders>
              <w:top w:val="single" w:sz="8" w:space="0" w:color="auto"/>
              <w:left w:val="nil"/>
              <w:bottom w:val="single" w:sz="4" w:space="0" w:color="auto"/>
              <w:right w:val="single" w:sz="8" w:space="0" w:color="auto"/>
            </w:tcBorders>
            <w:shd w:val="clear" w:color="auto" w:fill="auto"/>
            <w:vAlign w:val="bottom"/>
            <w:hideMark/>
          </w:tcPr>
          <w:p w14:paraId="11640D3A" w14:textId="77777777" w:rsidR="00AE04CB" w:rsidRPr="00AE04CB" w:rsidRDefault="00AE04CB" w:rsidP="00AE04CB">
            <w:pPr>
              <w:rPr>
                <w:sz w:val="16"/>
                <w:szCs w:val="16"/>
              </w:rPr>
            </w:pPr>
            <w:r w:rsidRPr="00AE04CB">
              <w:rPr>
                <w:sz w:val="16"/>
                <w:szCs w:val="16"/>
              </w:rPr>
              <w:t>Расчет произведен в соответствии с балансом и утвержденными тарифами на услуги на 2022 год.</w:t>
            </w:r>
          </w:p>
        </w:tc>
      </w:tr>
      <w:tr w:rsidR="00AE04CB" w:rsidRPr="00AE04CB" w14:paraId="250CC1A0"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55766615" w14:textId="77777777" w:rsidR="00AE04CB" w:rsidRPr="00AE04CB" w:rsidRDefault="00AE04CB" w:rsidP="00AE04CB">
            <w:pPr>
              <w:jc w:val="right"/>
              <w:rPr>
                <w:sz w:val="16"/>
                <w:szCs w:val="16"/>
              </w:rPr>
            </w:pPr>
            <w:r w:rsidRPr="00AE04CB">
              <w:rPr>
                <w:sz w:val="16"/>
                <w:szCs w:val="16"/>
              </w:rPr>
              <w:t>2.2.</w:t>
            </w:r>
          </w:p>
        </w:tc>
        <w:tc>
          <w:tcPr>
            <w:tcW w:w="1003" w:type="pct"/>
            <w:tcBorders>
              <w:top w:val="nil"/>
              <w:left w:val="nil"/>
              <w:bottom w:val="single" w:sz="4" w:space="0" w:color="auto"/>
              <w:right w:val="single" w:sz="4" w:space="0" w:color="auto"/>
            </w:tcBorders>
            <w:shd w:val="clear" w:color="000000" w:fill="FFFFFF"/>
            <w:vAlign w:val="bottom"/>
            <w:hideMark/>
          </w:tcPr>
          <w:p w14:paraId="3A3729CB" w14:textId="77777777" w:rsidR="00AE04CB" w:rsidRPr="00AE04CB" w:rsidRDefault="00AE04CB" w:rsidP="00AE04CB">
            <w:pPr>
              <w:rPr>
                <w:sz w:val="16"/>
                <w:szCs w:val="16"/>
              </w:rPr>
            </w:pPr>
            <w:r w:rsidRPr="00AE04CB">
              <w:rPr>
                <w:sz w:val="16"/>
                <w:szCs w:val="16"/>
              </w:rPr>
              <w:t>Электроэнергия на хоз. нужды</w:t>
            </w:r>
          </w:p>
        </w:tc>
        <w:tc>
          <w:tcPr>
            <w:tcW w:w="484" w:type="pct"/>
            <w:tcBorders>
              <w:top w:val="nil"/>
              <w:left w:val="nil"/>
              <w:bottom w:val="single" w:sz="4" w:space="0" w:color="auto"/>
              <w:right w:val="nil"/>
            </w:tcBorders>
            <w:shd w:val="clear" w:color="000000" w:fill="FFFFFF"/>
            <w:noWrap/>
            <w:vAlign w:val="center"/>
            <w:hideMark/>
          </w:tcPr>
          <w:p w14:paraId="714B1561"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688012C3" w14:textId="77777777" w:rsidR="00AE04CB" w:rsidRPr="00AE04CB" w:rsidRDefault="00AE04CB" w:rsidP="00AE04CB">
            <w:pPr>
              <w:jc w:val="right"/>
              <w:rPr>
                <w:sz w:val="16"/>
                <w:szCs w:val="16"/>
              </w:rPr>
            </w:pPr>
            <w:r w:rsidRPr="00AE04CB">
              <w:rPr>
                <w:sz w:val="16"/>
                <w:szCs w:val="16"/>
              </w:rPr>
              <w:t>588,88</w:t>
            </w:r>
          </w:p>
        </w:tc>
        <w:tc>
          <w:tcPr>
            <w:tcW w:w="446" w:type="pct"/>
            <w:tcBorders>
              <w:top w:val="nil"/>
              <w:left w:val="nil"/>
              <w:bottom w:val="single" w:sz="4" w:space="0" w:color="auto"/>
              <w:right w:val="single" w:sz="4" w:space="0" w:color="auto"/>
            </w:tcBorders>
            <w:shd w:val="clear" w:color="auto" w:fill="auto"/>
            <w:noWrap/>
            <w:vAlign w:val="bottom"/>
            <w:hideMark/>
          </w:tcPr>
          <w:p w14:paraId="145CABAB" w14:textId="77777777" w:rsidR="00AE04CB" w:rsidRPr="00AE04CB" w:rsidRDefault="00AE04CB" w:rsidP="00AE04CB">
            <w:pPr>
              <w:jc w:val="right"/>
              <w:rPr>
                <w:sz w:val="16"/>
                <w:szCs w:val="16"/>
              </w:rPr>
            </w:pPr>
            <w:r w:rsidRPr="00AE04CB">
              <w:rPr>
                <w:sz w:val="16"/>
                <w:szCs w:val="16"/>
              </w:rPr>
              <w:t>588,82</w:t>
            </w:r>
          </w:p>
        </w:tc>
        <w:tc>
          <w:tcPr>
            <w:tcW w:w="1643" w:type="pct"/>
            <w:tcBorders>
              <w:top w:val="nil"/>
              <w:left w:val="nil"/>
              <w:bottom w:val="single" w:sz="4" w:space="0" w:color="auto"/>
              <w:right w:val="single" w:sz="8" w:space="0" w:color="auto"/>
            </w:tcBorders>
            <w:shd w:val="clear" w:color="auto" w:fill="auto"/>
            <w:noWrap/>
            <w:vAlign w:val="bottom"/>
            <w:hideMark/>
          </w:tcPr>
          <w:p w14:paraId="42327705" w14:textId="77777777" w:rsidR="00AE04CB" w:rsidRPr="00AE04CB" w:rsidRDefault="00AE04CB" w:rsidP="00AE04CB">
            <w:pPr>
              <w:rPr>
                <w:sz w:val="16"/>
                <w:szCs w:val="16"/>
              </w:rPr>
            </w:pPr>
            <w:r w:rsidRPr="00AE04CB">
              <w:rPr>
                <w:sz w:val="16"/>
                <w:szCs w:val="16"/>
              </w:rPr>
              <w:t xml:space="preserve">В тарифном деле </w:t>
            </w:r>
            <w:proofErr w:type="spellStart"/>
            <w:r w:rsidRPr="00AE04CB">
              <w:rPr>
                <w:sz w:val="16"/>
                <w:szCs w:val="16"/>
              </w:rPr>
              <w:t>обсоновывающие</w:t>
            </w:r>
            <w:proofErr w:type="spellEnd"/>
            <w:r w:rsidRPr="00AE04CB">
              <w:rPr>
                <w:sz w:val="16"/>
                <w:szCs w:val="16"/>
              </w:rPr>
              <w:t xml:space="preserve"> документы представлены</w:t>
            </w:r>
          </w:p>
        </w:tc>
      </w:tr>
      <w:tr w:rsidR="00AE04CB" w:rsidRPr="00AE04CB" w14:paraId="1443762F"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56CE38D" w14:textId="77777777" w:rsidR="00AE04CB" w:rsidRPr="00AE04CB" w:rsidRDefault="00AE04CB" w:rsidP="00AE04CB">
            <w:pPr>
              <w:jc w:val="right"/>
              <w:rPr>
                <w:sz w:val="16"/>
                <w:szCs w:val="16"/>
              </w:rPr>
            </w:pPr>
            <w:r w:rsidRPr="00AE04CB">
              <w:rPr>
                <w:sz w:val="16"/>
                <w:szCs w:val="16"/>
              </w:rPr>
              <w:t>2.3.</w:t>
            </w:r>
          </w:p>
        </w:tc>
        <w:tc>
          <w:tcPr>
            <w:tcW w:w="1003" w:type="pct"/>
            <w:tcBorders>
              <w:top w:val="nil"/>
              <w:left w:val="nil"/>
              <w:bottom w:val="single" w:sz="4" w:space="0" w:color="auto"/>
              <w:right w:val="single" w:sz="4" w:space="0" w:color="auto"/>
            </w:tcBorders>
            <w:shd w:val="clear" w:color="000000" w:fill="FFFFFF"/>
            <w:vAlign w:val="bottom"/>
            <w:hideMark/>
          </w:tcPr>
          <w:p w14:paraId="6D627C8D" w14:textId="77777777" w:rsidR="00AE04CB" w:rsidRPr="00AE04CB" w:rsidRDefault="00AE04CB" w:rsidP="00AE04CB">
            <w:pPr>
              <w:rPr>
                <w:sz w:val="16"/>
                <w:szCs w:val="16"/>
              </w:rPr>
            </w:pPr>
            <w:r w:rsidRPr="00AE04CB">
              <w:rPr>
                <w:sz w:val="16"/>
                <w:szCs w:val="16"/>
              </w:rPr>
              <w:t>Теплоэнергия</w:t>
            </w:r>
          </w:p>
        </w:tc>
        <w:tc>
          <w:tcPr>
            <w:tcW w:w="484" w:type="pct"/>
            <w:tcBorders>
              <w:top w:val="nil"/>
              <w:left w:val="nil"/>
              <w:bottom w:val="single" w:sz="4" w:space="0" w:color="auto"/>
              <w:right w:val="nil"/>
            </w:tcBorders>
            <w:shd w:val="clear" w:color="000000" w:fill="FFFFFF"/>
            <w:noWrap/>
            <w:vAlign w:val="center"/>
            <w:hideMark/>
          </w:tcPr>
          <w:p w14:paraId="76510F73"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1ECAB414"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616B1C22"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65233F62" w14:textId="77777777" w:rsidR="00AE04CB" w:rsidRPr="00AE04CB" w:rsidRDefault="00AE04CB" w:rsidP="00AE04CB">
            <w:pPr>
              <w:rPr>
                <w:sz w:val="16"/>
                <w:szCs w:val="16"/>
              </w:rPr>
            </w:pPr>
            <w:r w:rsidRPr="00AE04CB">
              <w:rPr>
                <w:sz w:val="16"/>
                <w:szCs w:val="16"/>
              </w:rPr>
              <w:t> </w:t>
            </w:r>
          </w:p>
        </w:tc>
      </w:tr>
      <w:tr w:rsidR="00AE04CB" w:rsidRPr="00AE04CB" w14:paraId="4805990C"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B19ABE8" w14:textId="77777777" w:rsidR="00AE04CB" w:rsidRPr="00AE04CB" w:rsidRDefault="00AE04CB" w:rsidP="00AE04CB">
            <w:pPr>
              <w:jc w:val="right"/>
              <w:rPr>
                <w:sz w:val="16"/>
                <w:szCs w:val="16"/>
              </w:rPr>
            </w:pPr>
            <w:r w:rsidRPr="00AE04CB">
              <w:rPr>
                <w:sz w:val="16"/>
                <w:szCs w:val="16"/>
              </w:rPr>
              <w:t>2.4.</w:t>
            </w:r>
          </w:p>
        </w:tc>
        <w:tc>
          <w:tcPr>
            <w:tcW w:w="1003" w:type="pct"/>
            <w:tcBorders>
              <w:top w:val="nil"/>
              <w:left w:val="nil"/>
              <w:bottom w:val="single" w:sz="4" w:space="0" w:color="auto"/>
              <w:right w:val="single" w:sz="4" w:space="0" w:color="auto"/>
            </w:tcBorders>
            <w:shd w:val="clear" w:color="000000" w:fill="FFFFFF"/>
            <w:vAlign w:val="bottom"/>
            <w:hideMark/>
          </w:tcPr>
          <w:p w14:paraId="22E4E463" w14:textId="77777777" w:rsidR="00AE04CB" w:rsidRPr="00AE04CB" w:rsidRDefault="00AE04CB" w:rsidP="00AE04CB">
            <w:pPr>
              <w:rPr>
                <w:sz w:val="16"/>
                <w:szCs w:val="16"/>
              </w:rPr>
            </w:pPr>
            <w:r w:rsidRPr="00AE04CB">
              <w:rPr>
                <w:sz w:val="16"/>
                <w:szCs w:val="16"/>
              </w:rPr>
              <w:t>Плата за аренду имущества и лизинг</w:t>
            </w:r>
          </w:p>
        </w:tc>
        <w:tc>
          <w:tcPr>
            <w:tcW w:w="484" w:type="pct"/>
            <w:tcBorders>
              <w:top w:val="nil"/>
              <w:left w:val="nil"/>
              <w:bottom w:val="single" w:sz="4" w:space="0" w:color="auto"/>
              <w:right w:val="nil"/>
            </w:tcBorders>
            <w:shd w:val="clear" w:color="000000" w:fill="FFFFFF"/>
            <w:noWrap/>
            <w:vAlign w:val="center"/>
            <w:hideMark/>
          </w:tcPr>
          <w:p w14:paraId="421A5C3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08518BCC"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3B6CB959"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550F5390" w14:textId="77777777" w:rsidR="00AE04CB" w:rsidRPr="00AE04CB" w:rsidRDefault="00AE04CB" w:rsidP="00AE04CB">
            <w:pPr>
              <w:rPr>
                <w:sz w:val="16"/>
                <w:szCs w:val="16"/>
              </w:rPr>
            </w:pPr>
            <w:r w:rsidRPr="00AE04CB">
              <w:rPr>
                <w:sz w:val="16"/>
                <w:szCs w:val="16"/>
              </w:rPr>
              <w:t> </w:t>
            </w:r>
          </w:p>
        </w:tc>
      </w:tr>
      <w:tr w:rsidR="00AE04CB" w:rsidRPr="00AE04CB" w14:paraId="0D1B929C"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9CD441E" w14:textId="77777777" w:rsidR="00AE04CB" w:rsidRPr="00AE04CB" w:rsidRDefault="00AE04CB" w:rsidP="00AE04CB">
            <w:pPr>
              <w:jc w:val="right"/>
              <w:rPr>
                <w:sz w:val="16"/>
                <w:szCs w:val="16"/>
              </w:rPr>
            </w:pPr>
            <w:r w:rsidRPr="00AE04CB">
              <w:rPr>
                <w:sz w:val="16"/>
                <w:szCs w:val="16"/>
              </w:rPr>
              <w:t>2.5.</w:t>
            </w:r>
          </w:p>
        </w:tc>
        <w:tc>
          <w:tcPr>
            <w:tcW w:w="1003" w:type="pct"/>
            <w:tcBorders>
              <w:top w:val="nil"/>
              <w:left w:val="nil"/>
              <w:bottom w:val="single" w:sz="4" w:space="0" w:color="auto"/>
              <w:right w:val="single" w:sz="4" w:space="0" w:color="auto"/>
            </w:tcBorders>
            <w:shd w:val="clear" w:color="000000" w:fill="FFFFFF"/>
            <w:vAlign w:val="bottom"/>
            <w:hideMark/>
          </w:tcPr>
          <w:p w14:paraId="72BAF5CE" w14:textId="77777777" w:rsidR="00AE04CB" w:rsidRPr="00AE04CB" w:rsidRDefault="00AE04CB" w:rsidP="00AE04CB">
            <w:pPr>
              <w:rPr>
                <w:sz w:val="16"/>
                <w:szCs w:val="16"/>
              </w:rPr>
            </w:pPr>
            <w:r w:rsidRPr="00AE04CB">
              <w:rPr>
                <w:sz w:val="16"/>
                <w:szCs w:val="16"/>
              </w:rPr>
              <w:t>Налоги - всего, в том числе:</w:t>
            </w:r>
          </w:p>
        </w:tc>
        <w:tc>
          <w:tcPr>
            <w:tcW w:w="484" w:type="pct"/>
            <w:tcBorders>
              <w:top w:val="nil"/>
              <w:left w:val="nil"/>
              <w:bottom w:val="single" w:sz="4" w:space="0" w:color="auto"/>
              <w:right w:val="nil"/>
            </w:tcBorders>
            <w:shd w:val="clear" w:color="000000" w:fill="FFFFFF"/>
            <w:noWrap/>
            <w:vAlign w:val="center"/>
            <w:hideMark/>
          </w:tcPr>
          <w:p w14:paraId="0974E7E9"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64F183B9" w14:textId="77777777" w:rsidR="00AE04CB" w:rsidRPr="00AE04CB" w:rsidRDefault="00AE04CB" w:rsidP="00AE04CB">
            <w:pPr>
              <w:ind w:hanging="106"/>
              <w:jc w:val="right"/>
              <w:rPr>
                <w:sz w:val="16"/>
                <w:szCs w:val="16"/>
              </w:rPr>
            </w:pPr>
            <w:r w:rsidRPr="00AE04CB">
              <w:rPr>
                <w:sz w:val="16"/>
                <w:szCs w:val="16"/>
              </w:rPr>
              <w:t>13 320,75</w:t>
            </w:r>
          </w:p>
        </w:tc>
        <w:tc>
          <w:tcPr>
            <w:tcW w:w="446" w:type="pct"/>
            <w:tcBorders>
              <w:top w:val="nil"/>
              <w:left w:val="nil"/>
              <w:bottom w:val="single" w:sz="4" w:space="0" w:color="auto"/>
              <w:right w:val="single" w:sz="4" w:space="0" w:color="auto"/>
            </w:tcBorders>
            <w:shd w:val="clear" w:color="auto" w:fill="auto"/>
            <w:noWrap/>
            <w:vAlign w:val="bottom"/>
            <w:hideMark/>
          </w:tcPr>
          <w:p w14:paraId="2057453F" w14:textId="77777777" w:rsidR="00AE04CB" w:rsidRPr="00AE04CB" w:rsidRDefault="00AE04CB" w:rsidP="00AE04CB">
            <w:pPr>
              <w:jc w:val="right"/>
              <w:rPr>
                <w:sz w:val="16"/>
                <w:szCs w:val="16"/>
              </w:rPr>
            </w:pPr>
            <w:r w:rsidRPr="00AE04CB">
              <w:rPr>
                <w:sz w:val="16"/>
                <w:szCs w:val="16"/>
              </w:rPr>
              <w:t>5 186,73</w:t>
            </w:r>
          </w:p>
        </w:tc>
        <w:tc>
          <w:tcPr>
            <w:tcW w:w="1643" w:type="pct"/>
            <w:tcBorders>
              <w:top w:val="nil"/>
              <w:left w:val="nil"/>
              <w:bottom w:val="single" w:sz="4" w:space="0" w:color="auto"/>
              <w:right w:val="single" w:sz="8" w:space="0" w:color="auto"/>
            </w:tcBorders>
            <w:shd w:val="clear" w:color="auto" w:fill="auto"/>
            <w:noWrap/>
            <w:vAlign w:val="bottom"/>
            <w:hideMark/>
          </w:tcPr>
          <w:p w14:paraId="4F085116" w14:textId="77777777" w:rsidR="00AE04CB" w:rsidRPr="00AE04CB" w:rsidRDefault="00AE04CB" w:rsidP="00AE04CB">
            <w:pPr>
              <w:rPr>
                <w:sz w:val="16"/>
                <w:szCs w:val="16"/>
              </w:rPr>
            </w:pPr>
            <w:r w:rsidRPr="00AE04CB">
              <w:rPr>
                <w:sz w:val="16"/>
                <w:szCs w:val="16"/>
              </w:rPr>
              <w:t> </w:t>
            </w:r>
          </w:p>
        </w:tc>
      </w:tr>
      <w:tr w:rsidR="00AE04CB" w:rsidRPr="00AE04CB" w14:paraId="23159BD9"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75D42770" w14:textId="77777777" w:rsidR="00AE04CB" w:rsidRPr="00AE04CB" w:rsidRDefault="00AE04CB" w:rsidP="00AE04CB">
            <w:pPr>
              <w:jc w:val="center"/>
              <w:rPr>
                <w:i/>
                <w:iCs/>
                <w:sz w:val="16"/>
                <w:szCs w:val="16"/>
              </w:rPr>
            </w:pPr>
            <w:r w:rsidRPr="00AE04CB">
              <w:rPr>
                <w:i/>
                <w:iCs/>
                <w:sz w:val="16"/>
                <w:szCs w:val="16"/>
              </w:rPr>
              <w:t>2.5.1.</w:t>
            </w:r>
          </w:p>
        </w:tc>
        <w:tc>
          <w:tcPr>
            <w:tcW w:w="1003" w:type="pct"/>
            <w:tcBorders>
              <w:top w:val="nil"/>
              <w:left w:val="nil"/>
              <w:bottom w:val="single" w:sz="4" w:space="0" w:color="auto"/>
              <w:right w:val="single" w:sz="4" w:space="0" w:color="auto"/>
            </w:tcBorders>
            <w:shd w:val="clear" w:color="000000" w:fill="FFFFFF"/>
            <w:vAlign w:val="bottom"/>
            <w:hideMark/>
          </w:tcPr>
          <w:p w14:paraId="66F9D970" w14:textId="77777777" w:rsidR="00AE04CB" w:rsidRPr="00AE04CB" w:rsidRDefault="00AE04CB" w:rsidP="00AE04CB">
            <w:pPr>
              <w:rPr>
                <w:i/>
                <w:iCs/>
                <w:sz w:val="16"/>
                <w:szCs w:val="16"/>
              </w:rPr>
            </w:pPr>
            <w:r w:rsidRPr="00AE04CB">
              <w:rPr>
                <w:i/>
                <w:iCs/>
                <w:sz w:val="16"/>
                <w:szCs w:val="16"/>
              </w:rPr>
              <w:t>Плата за землю</w:t>
            </w:r>
          </w:p>
        </w:tc>
        <w:tc>
          <w:tcPr>
            <w:tcW w:w="484" w:type="pct"/>
            <w:tcBorders>
              <w:top w:val="nil"/>
              <w:left w:val="nil"/>
              <w:bottom w:val="single" w:sz="4" w:space="0" w:color="auto"/>
              <w:right w:val="nil"/>
            </w:tcBorders>
            <w:shd w:val="clear" w:color="000000" w:fill="FFFFFF"/>
            <w:noWrap/>
            <w:vAlign w:val="center"/>
            <w:hideMark/>
          </w:tcPr>
          <w:p w14:paraId="1A17914E"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152E1B3B"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24D75B43"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74D4CEFC" w14:textId="77777777" w:rsidR="00AE04CB" w:rsidRPr="00AE04CB" w:rsidRDefault="00AE04CB" w:rsidP="00AE04CB">
            <w:pPr>
              <w:rPr>
                <w:sz w:val="16"/>
                <w:szCs w:val="16"/>
              </w:rPr>
            </w:pPr>
            <w:r w:rsidRPr="00AE04CB">
              <w:rPr>
                <w:sz w:val="16"/>
                <w:szCs w:val="16"/>
              </w:rPr>
              <w:t> </w:t>
            </w:r>
          </w:p>
        </w:tc>
      </w:tr>
      <w:tr w:rsidR="00AE04CB" w:rsidRPr="00AE04CB" w14:paraId="35F3B428"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0F08A8E1" w14:textId="77777777" w:rsidR="00AE04CB" w:rsidRPr="00AE04CB" w:rsidRDefault="00AE04CB" w:rsidP="00AE04CB">
            <w:pPr>
              <w:jc w:val="center"/>
              <w:rPr>
                <w:i/>
                <w:iCs/>
                <w:sz w:val="16"/>
                <w:szCs w:val="16"/>
              </w:rPr>
            </w:pPr>
            <w:r w:rsidRPr="00AE04CB">
              <w:rPr>
                <w:i/>
                <w:iCs/>
                <w:sz w:val="16"/>
                <w:szCs w:val="16"/>
              </w:rPr>
              <w:t>2.5.2.</w:t>
            </w:r>
          </w:p>
        </w:tc>
        <w:tc>
          <w:tcPr>
            <w:tcW w:w="1003" w:type="pct"/>
            <w:tcBorders>
              <w:top w:val="nil"/>
              <w:left w:val="nil"/>
              <w:bottom w:val="single" w:sz="4" w:space="0" w:color="auto"/>
              <w:right w:val="single" w:sz="4" w:space="0" w:color="auto"/>
            </w:tcBorders>
            <w:shd w:val="clear" w:color="000000" w:fill="FFFFFF"/>
            <w:vAlign w:val="bottom"/>
            <w:hideMark/>
          </w:tcPr>
          <w:p w14:paraId="5A43796F" w14:textId="77777777" w:rsidR="00AE04CB" w:rsidRPr="00AE04CB" w:rsidRDefault="00AE04CB" w:rsidP="00AE04CB">
            <w:pPr>
              <w:rPr>
                <w:i/>
                <w:iCs/>
                <w:sz w:val="16"/>
                <w:szCs w:val="16"/>
              </w:rPr>
            </w:pPr>
            <w:r w:rsidRPr="00AE04CB">
              <w:rPr>
                <w:i/>
                <w:iCs/>
                <w:sz w:val="16"/>
                <w:szCs w:val="16"/>
              </w:rPr>
              <w:t>Налог на имущество</w:t>
            </w:r>
          </w:p>
        </w:tc>
        <w:tc>
          <w:tcPr>
            <w:tcW w:w="484" w:type="pct"/>
            <w:tcBorders>
              <w:top w:val="nil"/>
              <w:left w:val="nil"/>
              <w:bottom w:val="single" w:sz="4" w:space="0" w:color="auto"/>
              <w:right w:val="nil"/>
            </w:tcBorders>
            <w:shd w:val="clear" w:color="000000" w:fill="FFFFFF"/>
            <w:noWrap/>
            <w:vAlign w:val="center"/>
            <w:hideMark/>
          </w:tcPr>
          <w:p w14:paraId="69966BEB"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4AB6F2FB" w14:textId="77777777" w:rsidR="00AE04CB" w:rsidRPr="00AE04CB" w:rsidRDefault="00AE04CB" w:rsidP="00AE04CB">
            <w:pPr>
              <w:ind w:hanging="106"/>
              <w:jc w:val="right"/>
              <w:rPr>
                <w:sz w:val="16"/>
                <w:szCs w:val="16"/>
              </w:rPr>
            </w:pPr>
            <w:r w:rsidRPr="00AE04CB">
              <w:rPr>
                <w:sz w:val="16"/>
                <w:szCs w:val="16"/>
              </w:rPr>
              <w:t>13 278,55</w:t>
            </w:r>
          </w:p>
        </w:tc>
        <w:tc>
          <w:tcPr>
            <w:tcW w:w="446" w:type="pct"/>
            <w:tcBorders>
              <w:top w:val="nil"/>
              <w:left w:val="nil"/>
              <w:bottom w:val="single" w:sz="4" w:space="0" w:color="auto"/>
              <w:right w:val="single" w:sz="4" w:space="0" w:color="auto"/>
            </w:tcBorders>
            <w:shd w:val="clear" w:color="auto" w:fill="auto"/>
            <w:noWrap/>
            <w:vAlign w:val="bottom"/>
            <w:hideMark/>
          </w:tcPr>
          <w:p w14:paraId="67947480" w14:textId="77777777" w:rsidR="00AE04CB" w:rsidRPr="00AE04CB" w:rsidRDefault="00AE04CB" w:rsidP="00AE04CB">
            <w:pPr>
              <w:jc w:val="right"/>
              <w:rPr>
                <w:sz w:val="16"/>
                <w:szCs w:val="16"/>
              </w:rPr>
            </w:pPr>
            <w:r w:rsidRPr="00AE04CB">
              <w:rPr>
                <w:sz w:val="16"/>
                <w:szCs w:val="16"/>
              </w:rPr>
              <w:t>5 186,73</w:t>
            </w:r>
          </w:p>
        </w:tc>
        <w:tc>
          <w:tcPr>
            <w:tcW w:w="1643" w:type="pct"/>
            <w:tcBorders>
              <w:top w:val="nil"/>
              <w:left w:val="nil"/>
              <w:bottom w:val="single" w:sz="4" w:space="0" w:color="auto"/>
              <w:right w:val="single" w:sz="8" w:space="0" w:color="auto"/>
            </w:tcBorders>
            <w:shd w:val="clear" w:color="auto" w:fill="auto"/>
            <w:vAlign w:val="bottom"/>
            <w:hideMark/>
          </w:tcPr>
          <w:p w14:paraId="4546533A" w14:textId="77777777" w:rsidR="00AE04CB" w:rsidRPr="00AE04CB" w:rsidRDefault="00AE04CB" w:rsidP="00AE04CB">
            <w:pPr>
              <w:rPr>
                <w:sz w:val="16"/>
                <w:szCs w:val="16"/>
              </w:rPr>
            </w:pPr>
            <w:r w:rsidRPr="00AE04CB">
              <w:rPr>
                <w:sz w:val="16"/>
                <w:szCs w:val="16"/>
              </w:rPr>
              <w:t xml:space="preserve">Принято по расчёту налога на имущество, в части недвижимого имущества. Согласно главе 30 НК РФ. </w:t>
            </w:r>
          </w:p>
        </w:tc>
      </w:tr>
      <w:tr w:rsidR="00AE04CB" w:rsidRPr="00AE04CB" w14:paraId="0C2AF037"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6153456F" w14:textId="77777777" w:rsidR="00AE04CB" w:rsidRPr="00AE04CB" w:rsidRDefault="00AE04CB" w:rsidP="00AE04CB">
            <w:pPr>
              <w:jc w:val="center"/>
              <w:rPr>
                <w:i/>
                <w:iCs/>
                <w:sz w:val="16"/>
                <w:szCs w:val="16"/>
              </w:rPr>
            </w:pPr>
            <w:r w:rsidRPr="00AE04CB">
              <w:rPr>
                <w:i/>
                <w:iCs/>
                <w:sz w:val="16"/>
                <w:szCs w:val="16"/>
              </w:rPr>
              <w:t>2.5.3.</w:t>
            </w:r>
          </w:p>
        </w:tc>
        <w:tc>
          <w:tcPr>
            <w:tcW w:w="1003" w:type="pct"/>
            <w:tcBorders>
              <w:top w:val="nil"/>
              <w:left w:val="nil"/>
              <w:bottom w:val="single" w:sz="4" w:space="0" w:color="auto"/>
              <w:right w:val="single" w:sz="4" w:space="0" w:color="auto"/>
            </w:tcBorders>
            <w:shd w:val="clear" w:color="000000" w:fill="FFFFFF"/>
            <w:vAlign w:val="bottom"/>
            <w:hideMark/>
          </w:tcPr>
          <w:p w14:paraId="529BAA89" w14:textId="77777777" w:rsidR="00AE04CB" w:rsidRPr="00AE04CB" w:rsidRDefault="00AE04CB" w:rsidP="00AE04CB">
            <w:pPr>
              <w:rPr>
                <w:i/>
                <w:iCs/>
                <w:sz w:val="16"/>
                <w:szCs w:val="16"/>
              </w:rPr>
            </w:pPr>
            <w:r w:rsidRPr="00AE04CB">
              <w:rPr>
                <w:i/>
                <w:iCs/>
                <w:sz w:val="16"/>
                <w:szCs w:val="16"/>
              </w:rPr>
              <w:t>Прочие налоги и сборы</w:t>
            </w:r>
          </w:p>
        </w:tc>
        <w:tc>
          <w:tcPr>
            <w:tcW w:w="484" w:type="pct"/>
            <w:tcBorders>
              <w:top w:val="nil"/>
              <w:left w:val="nil"/>
              <w:bottom w:val="single" w:sz="4" w:space="0" w:color="auto"/>
              <w:right w:val="nil"/>
            </w:tcBorders>
            <w:shd w:val="clear" w:color="000000" w:fill="FFFFFF"/>
            <w:noWrap/>
            <w:vAlign w:val="center"/>
            <w:hideMark/>
          </w:tcPr>
          <w:p w14:paraId="38EA233C"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095689FE" w14:textId="77777777" w:rsidR="00AE04CB" w:rsidRPr="00AE04CB" w:rsidRDefault="00AE04CB" w:rsidP="00AE04CB">
            <w:pPr>
              <w:jc w:val="right"/>
              <w:rPr>
                <w:sz w:val="16"/>
                <w:szCs w:val="16"/>
              </w:rPr>
            </w:pPr>
            <w:r w:rsidRPr="00AE04CB">
              <w:rPr>
                <w:sz w:val="16"/>
                <w:szCs w:val="16"/>
              </w:rPr>
              <w:t>42,20</w:t>
            </w:r>
          </w:p>
        </w:tc>
        <w:tc>
          <w:tcPr>
            <w:tcW w:w="446" w:type="pct"/>
            <w:tcBorders>
              <w:top w:val="nil"/>
              <w:left w:val="nil"/>
              <w:bottom w:val="single" w:sz="4" w:space="0" w:color="auto"/>
              <w:right w:val="single" w:sz="4" w:space="0" w:color="auto"/>
            </w:tcBorders>
            <w:shd w:val="clear" w:color="auto" w:fill="auto"/>
            <w:noWrap/>
            <w:vAlign w:val="bottom"/>
            <w:hideMark/>
          </w:tcPr>
          <w:p w14:paraId="57F89CE7"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77A83CA1" w14:textId="77777777" w:rsidR="00AE04CB" w:rsidRPr="00AE04CB" w:rsidRDefault="00AE04CB" w:rsidP="00AE04CB">
            <w:pPr>
              <w:rPr>
                <w:sz w:val="16"/>
                <w:szCs w:val="16"/>
              </w:rPr>
            </w:pPr>
            <w:r w:rsidRPr="00AE04CB">
              <w:rPr>
                <w:sz w:val="16"/>
                <w:szCs w:val="16"/>
              </w:rPr>
              <w:t> Отсутствуют обоснования</w:t>
            </w:r>
          </w:p>
        </w:tc>
      </w:tr>
      <w:tr w:rsidR="00AE04CB" w:rsidRPr="00AE04CB" w14:paraId="080A76A0"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664E2E0B" w14:textId="77777777" w:rsidR="00AE04CB" w:rsidRPr="00AE04CB" w:rsidRDefault="00AE04CB" w:rsidP="00AE04CB">
            <w:pPr>
              <w:jc w:val="right"/>
              <w:rPr>
                <w:sz w:val="16"/>
                <w:szCs w:val="16"/>
              </w:rPr>
            </w:pPr>
            <w:r w:rsidRPr="00AE04CB">
              <w:rPr>
                <w:sz w:val="16"/>
                <w:szCs w:val="16"/>
              </w:rPr>
              <w:t>2.6.</w:t>
            </w:r>
          </w:p>
        </w:tc>
        <w:tc>
          <w:tcPr>
            <w:tcW w:w="1003" w:type="pct"/>
            <w:tcBorders>
              <w:top w:val="nil"/>
              <w:left w:val="nil"/>
              <w:bottom w:val="single" w:sz="4" w:space="0" w:color="auto"/>
              <w:right w:val="single" w:sz="4" w:space="0" w:color="auto"/>
            </w:tcBorders>
            <w:shd w:val="clear" w:color="000000" w:fill="FFFFFF"/>
            <w:vAlign w:val="bottom"/>
            <w:hideMark/>
          </w:tcPr>
          <w:p w14:paraId="60494173" w14:textId="77777777" w:rsidR="00AE04CB" w:rsidRPr="00AE04CB" w:rsidRDefault="00AE04CB" w:rsidP="00AE04CB">
            <w:pPr>
              <w:rPr>
                <w:sz w:val="16"/>
                <w:szCs w:val="16"/>
              </w:rPr>
            </w:pPr>
            <w:r w:rsidRPr="00AE04CB">
              <w:rPr>
                <w:sz w:val="16"/>
                <w:szCs w:val="16"/>
              </w:rPr>
              <w:t>Отчисления на социальные нужды (ЕСН)</w:t>
            </w:r>
          </w:p>
        </w:tc>
        <w:tc>
          <w:tcPr>
            <w:tcW w:w="484" w:type="pct"/>
            <w:tcBorders>
              <w:top w:val="nil"/>
              <w:left w:val="nil"/>
              <w:bottom w:val="single" w:sz="4" w:space="0" w:color="auto"/>
              <w:right w:val="nil"/>
            </w:tcBorders>
            <w:shd w:val="clear" w:color="000000" w:fill="FFFFFF"/>
            <w:noWrap/>
            <w:vAlign w:val="center"/>
            <w:hideMark/>
          </w:tcPr>
          <w:p w14:paraId="7560B05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195AECF4" w14:textId="77777777" w:rsidR="00AE04CB" w:rsidRPr="00AE04CB" w:rsidRDefault="00AE04CB" w:rsidP="00AE04CB">
            <w:pPr>
              <w:jc w:val="right"/>
              <w:rPr>
                <w:sz w:val="16"/>
                <w:szCs w:val="16"/>
              </w:rPr>
            </w:pPr>
            <w:r w:rsidRPr="00AE04CB">
              <w:rPr>
                <w:sz w:val="16"/>
                <w:szCs w:val="16"/>
              </w:rPr>
              <w:t>8 809,86</w:t>
            </w:r>
          </w:p>
        </w:tc>
        <w:tc>
          <w:tcPr>
            <w:tcW w:w="446" w:type="pct"/>
            <w:tcBorders>
              <w:top w:val="nil"/>
              <w:left w:val="nil"/>
              <w:bottom w:val="single" w:sz="4" w:space="0" w:color="auto"/>
              <w:right w:val="single" w:sz="4" w:space="0" w:color="auto"/>
            </w:tcBorders>
            <w:shd w:val="clear" w:color="auto" w:fill="auto"/>
            <w:noWrap/>
            <w:vAlign w:val="bottom"/>
            <w:hideMark/>
          </w:tcPr>
          <w:p w14:paraId="50410835" w14:textId="77777777" w:rsidR="00AE04CB" w:rsidRPr="00AE04CB" w:rsidRDefault="00AE04CB" w:rsidP="00AE04CB">
            <w:pPr>
              <w:jc w:val="right"/>
              <w:rPr>
                <w:sz w:val="16"/>
                <w:szCs w:val="16"/>
              </w:rPr>
            </w:pPr>
            <w:r w:rsidRPr="00AE04CB">
              <w:rPr>
                <w:sz w:val="16"/>
                <w:szCs w:val="16"/>
              </w:rPr>
              <w:t>10 405,41</w:t>
            </w:r>
          </w:p>
        </w:tc>
        <w:tc>
          <w:tcPr>
            <w:tcW w:w="1643" w:type="pct"/>
            <w:tcBorders>
              <w:top w:val="nil"/>
              <w:left w:val="nil"/>
              <w:bottom w:val="single" w:sz="4" w:space="0" w:color="auto"/>
              <w:right w:val="single" w:sz="8" w:space="0" w:color="auto"/>
            </w:tcBorders>
            <w:shd w:val="clear" w:color="auto" w:fill="auto"/>
            <w:vAlign w:val="bottom"/>
            <w:hideMark/>
          </w:tcPr>
          <w:p w14:paraId="69E4C29A" w14:textId="77777777" w:rsidR="00AE04CB" w:rsidRPr="00AE04CB" w:rsidRDefault="00AE04CB" w:rsidP="00AE04CB">
            <w:pPr>
              <w:rPr>
                <w:sz w:val="16"/>
                <w:szCs w:val="16"/>
              </w:rPr>
            </w:pPr>
            <w:r w:rsidRPr="00AE04CB">
              <w:rPr>
                <w:sz w:val="16"/>
                <w:szCs w:val="16"/>
              </w:rPr>
              <w:t>Отчисления на социальные нужды производятся на основании НК РФ. Согласно статье 425 закона. Представлено уведомление из соцстраха на 2020 год-0,4</w:t>
            </w:r>
          </w:p>
        </w:tc>
      </w:tr>
      <w:tr w:rsidR="00AE04CB" w:rsidRPr="00AE04CB" w14:paraId="630A1713"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4758216" w14:textId="77777777" w:rsidR="00AE04CB" w:rsidRPr="00AE04CB" w:rsidRDefault="00AE04CB" w:rsidP="00AE04CB">
            <w:pPr>
              <w:jc w:val="right"/>
              <w:rPr>
                <w:sz w:val="16"/>
                <w:szCs w:val="16"/>
              </w:rPr>
            </w:pPr>
            <w:r w:rsidRPr="00AE04CB">
              <w:rPr>
                <w:sz w:val="16"/>
                <w:szCs w:val="16"/>
              </w:rPr>
              <w:t>2.7.</w:t>
            </w:r>
          </w:p>
        </w:tc>
        <w:tc>
          <w:tcPr>
            <w:tcW w:w="1003" w:type="pct"/>
            <w:tcBorders>
              <w:top w:val="nil"/>
              <w:left w:val="nil"/>
              <w:bottom w:val="single" w:sz="4" w:space="0" w:color="auto"/>
              <w:right w:val="single" w:sz="4" w:space="0" w:color="auto"/>
            </w:tcBorders>
            <w:shd w:val="clear" w:color="000000" w:fill="FFFFFF"/>
            <w:vAlign w:val="bottom"/>
            <w:hideMark/>
          </w:tcPr>
          <w:p w14:paraId="7B0C550A" w14:textId="77777777" w:rsidR="00AE04CB" w:rsidRPr="00AE04CB" w:rsidRDefault="00AE04CB" w:rsidP="00AE04CB">
            <w:pPr>
              <w:rPr>
                <w:sz w:val="16"/>
                <w:szCs w:val="16"/>
              </w:rPr>
            </w:pPr>
            <w:r w:rsidRPr="00AE04CB">
              <w:rPr>
                <w:sz w:val="16"/>
                <w:szCs w:val="16"/>
              </w:rPr>
              <w:t>Прочие неподконтрольные расходы (фонд энергосбережения)</w:t>
            </w:r>
          </w:p>
        </w:tc>
        <w:tc>
          <w:tcPr>
            <w:tcW w:w="484" w:type="pct"/>
            <w:tcBorders>
              <w:top w:val="nil"/>
              <w:left w:val="nil"/>
              <w:bottom w:val="single" w:sz="4" w:space="0" w:color="auto"/>
              <w:right w:val="nil"/>
            </w:tcBorders>
            <w:shd w:val="clear" w:color="000000" w:fill="FFFFFF"/>
            <w:noWrap/>
            <w:vAlign w:val="center"/>
            <w:hideMark/>
          </w:tcPr>
          <w:p w14:paraId="232752A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369B7C02" w14:textId="77777777" w:rsidR="00AE04CB" w:rsidRPr="00AE04CB" w:rsidRDefault="00AE04CB" w:rsidP="00AE04CB">
            <w:pPr>
              <w:jc w:val="right"/>
              <w:rPr>
                <w:sz w:val="16"/>
                <w:szCs w:val="16"/>
              </w:rPr>
            </w:pPr>
            <w:r w:rsidRPr="00AE04CB">
              <w:rPr>
                <w:sz w:val="16"/>
                <w:szCs w:val="16"/>
              </w:rPr>
              <w:t>4 196,24</w:t>
            </w:r>
          </w:p>
        </w:tc>
        <w:tc>
          <w:tcPr>
            <w:tcW w:w="446" w:type="pct"/>
            <w:tcBorders>
              <w:top w:val="nil"/>
              <w:left w:val="nil"/>
              <w:bottom w:val="single" w:sz="4" w:space="0" w:color="auto"/>
              <w:right w:val="single" w:sz="4" w:space="0" w:color="auto"/>
            </w:tcBorders>
            <w:shd w:val="clear" w:color="auto" w:fill="auto"/>
            <w:noWrap/>
            <w:vAlign w:val="bottom"/>
            <w:hideMark/>
          </w:tcPr>
          <w:p w14:paraId="05F1254F" w14:textId="77777777" w:rsidR="00AE04CB" w:rsidRPr="00AE04CB" w:rsidRDefault="00AE04CB" w:rsidP="00AE04CB">
            <w:pPr>
              <w:jc w:val="right"/>
              <w:rPr>
                <w:sz w:val="16"/>
                <w:szCs w:val="16"/>
              </w:rPr>
            </w:pPr>
            <w:r w:rsidRPr="00AE04CB">
              <w:rPr>
                <w:sz w:val="16"/>
                <w:szCs w:val="16"/>
              </w:rPr>
              <w:t>1 542,32</w:t>
            </w:r>
          </w:p>
        </w:tc>
        <w:tc>
          <w:tcPr>
            <w:tcW w:w="1643" w:type="pct"/>
            <w:tcBorders>
              <w:top w:val="nil"/>
              <w:left w:val="nil"/>
              <w:bottom w:val="single" w:sz="4" w:space="0" w:color="auto"/>
              <w:right w:val="single" w:sz="8" w:space="0" w:color="auto"/>
            </w:tcBorders>
            <w:shd w:val="clear" w:color="auto" w:fill="auto"/>
            <w:noWrap/>
            <w:vAlign w:val="bottom"/>
            <w:hideMark/>
          </w:tcPr>
          <w:p w14:paraId="0F30ED3E" w14:textId="77777777" w:rsidR="00AE04CB" w:rsidRPr="00AE04CB" w:rsidRDefault="00AE04CB" w:rsidP="00AE04CB">
            <w:pPr>
              <w:rPr>
                <w:sz w:val="16"/>
                <w:szCs w:val="16"/>
              </w:rPr>
            </w:pPr>
            <w:r w:rsidRPr="00AE04CB">
              <w:rPr>
                <w:sz w:val="16"/>
                <w:szCs w:val="16"/>
              </w:rPr>
              <w:t> Принято в части приборов учета</w:t>
            </w:r>
          </w:p>
        </w:tc>
      </w:tr>
      <w:tr w:rsidR="00AE04CB" w:rsidRPr="00AE04CB" w14:paraId="61EF9D33"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5240C8C" w14:textId="77777777" w:rsidR="00AE04CB" w:rsidRPr="00AE04CB" w:rsidRDefault="00AE04CB" w:rsidP="00AE04CB">
            <w:pPr>
              <w:jc w:val="right"/>
              <w:rPr>
                <w:sz w:val="16"/>
                <w:szCs w:val="16"/>
              </w:rPr>
            </w:pPr>
            <w:r w:rsidRPr="00AE04CB">
              <w:rPr>
                <w:sz w:val="16"/>
                <w:szCs w:val="16"/>
              </w:rPr>
              <w:t>2.8.</w:t>
            </w:r>
          </w:p>
        </w:tc>
        <w:tc>
          <w:tcPr>
            <w:tcW w:w="1003" w:type="pct"/>
            <w:tcBorders>
              <w:top w:val="nil"/>
              <w:left w:val="nil"/>
              <w:bottom w:val="single" w:sz="4" w:space="0" w:color="auto"/>
              <w:right w:val="single" w:sz="4" w:space="0" w:color="auto"/>
            </w:tcBorders>
            <w:shd w:val="clear" w:color="000000" w:fill="FFFFFF"/>
            <w:vAlign w:val="bottom"/>
            <w:hideMark/>
          </w:tcPr>
          <w:p w14:paraId="230205C4" w14:textId="77777777" w:rsidR="00AE04CB" w:rsidRPr="00AE04CB" w:rsidRDefault="00AE04CB" w:rsidP="00AE04CB">
            <w:pPr>
              <w:rPr>
                <w:sz w:val="16"/>
                <w:szCs w:val="16"/>
              </w:rPr>
            </w:pPr>
            <w:r w:rsidRPr="00AE04CB">
              <w:rPr>
                <w:sz w:val="16"/>
                <w:szCs w:val="16"/>
              </w:rPr>
              <w:t>Налог на прибыль</w:t>
            </w:r>
          </w:p>
        </w:tc>
        <w:tc>
          <w:tcPr>
            <w:tcW w:w="484" w:type="pct"/>
            <w:tcBorders>
              <w:top w:val="nil"/>
              <w:left w:val="nil"/>
              <w:bottom w:val="single" w:sz="4" w:space="0" w:color="auto"/>
              <w:right w:val="nil"/>
            </w:tcBorders>
            <w:shd w:val="clear" w:color="000000" w:fill="FFFFFF"/>
            <w:noWrap/>
            <w:vAlign w:val="center"/>
            <w:hideMark/>
          </w:tcPr>
          <w:p w14:paraId="1FA3FEC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7172ED10" w14:textId="77777777" w:rsidR="00AE04CB" w:rsidRPr="00AE04CB" w:rsidRDefault="00AE04CB" w:rsidP="00AE04CB">
            <w:pPr>
              <w:jc w:val="right"/>
              <w:rPr>
                <w:sz w:val="16"/>
                <w:szCs w:val="16"/>
              </w:rPr>
            </w:pPr>
            <w:r w:rsidRPr="00AE04CB">
              <w:rPr>
                <w:sz w:val="16"/>
                <w:szCs w:val="16"/>
              </w:rPr>
              <w:t>0,00</w:t>
            </w:r>
          </w:p>
        </w:tc>
        <w:tc>
          <w:tcPr>
            <w:tcW w:w="446" w:type="pct"/>
            <w:tcBorders>
              <w:top w:val="nil"/>
              <w:left w:val="nil"/>
              <w:bottom w:val="single" w:sz="4" w:space="0" w:color="auto"/>
              <w:right w:val="single" w:sz="4" w:space="0" w:color="auto"/>
            </w:tcBorders>
            <w:shd w:val="clear" w:color="auto" w:fill="auto"/>
            <w:noWrap/>
            <w:vAlign w:val="bottom"/>
            <w:hideMark/>
          </w:tcPr>
          <w:p w14:paraId="60FD82E9"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78940779" w14:textId="77777777" w:rsidR="00AE04CB" w:rsidRPr="00AE04CB" w:rsidRDefault="00AE04CB" w:rsidP="00AE04CB">
            <w:pPr>
              <w:rPr>
                <w:sz w:val="16"/>
                <w:szCs w:val="16"/>
              </w:rPr>
            </w:pPr>
            <w:r w:rsidRPr="00AE04CB">
              <w:rPr>
                <w:sz w:val="16"/>
                <w:szCs w:val="16"/>
              </w:rPr>
              <w:t> </w:t>
            </w:r>
          </w:p>
        </w:tc>
      </w:tr>
      <w:tr w:rsidR="00AE04CB" w:rsidRPr="00AE04CB" w14:paraId="03F3F8BD"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406E8B43" w14:textId="77777777" w:rsidR="00AE04CB" w:rsidRPr="00AE04CB" w:rsidRDefault="00AE04CB" w:rsidP="00AE04CB">
            <w:pPr>
              <w:jc w:val="right"/>
              <w:rPr>
                <w:sz w:val="16"/>
                <w:szCs w:val="16"/>
              </w:rPr>
            </w:pPr>
            <w:r w:rsidRPr="00AE04CB">
              <w:rPr>
                <w:sz w:val="16"/>
                <w:szCs w:val="16"/>
              </w:rPr>
              <w:t>2.9.</w:t>
            </w:r>
          </w:p>
        </w:tc>
        <w:tc>
          <w:tcPr>
            <w:tcW w:w="1003" w:type="pct"/>
            <w:tcBorders>
              <w:top w:val="nil"/>
              <w:left w:val="nil"/>
              <w:bottom w:val="single" w:sz="4" w:space="0" w:color="auto"/>
              <w:right w:val="single" w:sz="4" w:space="0" w:color="auto"/>
            </w:tcBorders>
            <w:shd w:val="clear" w:color="000000" w:fill="FFFFFF"/>
            <w:vAlign w:val="bottom"/>
            <w:hideMark/>
          </w:tcPr>
          <w:p w14:paraId="6BE16C18" w14:textId="77777777" w:rsidR="00AE04CB" w:rsidRPr="00AE04CB" w:rsidRDefault="00AE04CB" w:rsidP="00AE04CB">
            <w:pPr>
              <w:rPr>
                <w:sz w:val="16"/>
                <w:szCs w:val="16"/>
              </w:rPr>
            </w:pPr>
            <w:r w:rsidRPr="00AE04CB">
              <w:rPr>
                <w:sz w:val="16"/>
                <w:szCs w:val="16"/>
              </w:rPr>
              <w:t>Выпадающие доходы по п.87 Основ ценообразования</w:t>
            </w:r>
          </w:p>
        </w:tc>
        <w:tc>
          <w:tcPr>
            <w:tcW w:w="484" w:type="pct"/>
            <w:tcBorders>
              <w:top w:val="nil"/>
              <w:left w:val="nil"/>
              <w:bottom w:val="single" w:sz="4" w:space="0" w:color="auto"/>
              <w:right w:val="nil"/>
            </w:tcBorders>
            <w:shd w:val="clear" w:color="000000" w:fill="FFFFFF"/>
            <w:noWrap/>
            <w:vAlign w:val="center"/>
            <w:hideMark/>
          </w:tcPr>
          <w:p w14:paraId="41FCBDF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18119B0F" w14:textId="77777777" w:rsidR="00AE04CB" w:rsidRPr="00AE04CB" w:rsidRDefault="00AE04CB" w:rsidP="00AE04CB">
            <w:pPr>
              <w:jc w:val="right"/>
              <w:rPr>
                <w:sz w:val="16"/>
                <w:szCs w:val="16"/>
              </w:rPr>
            </w:pPr>
            <w:r w:rsidRPr="00AE04CB">
              <w:rPr>
                <w:sz w:val="16"/>
                <w:szCs w:val="16"/>
              </w:rPr>
              <w:t>7 352,27</w:t>
            </w:r>
          </w:p>
        </w:tc>
        <w:tc>
          <w:tcPr>
            <w:tcW w:w="446" w:type="pct"/>
            <w:tcBorders>
              <w:top w:val="nil"/>
              <w:left w:val="nil"/>
              <w:bottom w:val="single" w:sz="4" w:space="0" w:color="auto"/>
              <w:right w:val="single" w:sz="4" w:space="0" w:color="auto"/>
            </w:tcBorders>
            <w:shd w:val="clear" w:color="auto" w:fill="auto"/>
            <w:noWrap/>
            <w:vAlign w:val="bottom"/>
            <w:hideMark/>
          </w:tcPr>
          <w:p w14:paraId="7676437F" w14:textId="77777777" w:rsidR="00AE04CB" w:rsidRPr="00AE04CB" w:rsidRDefault="00AE04CB" w:rsidP="00AE04CB">
            <w:pPr>
              <w:jc w:val="right"/>
              <w:rPr>
                <w:sz w:val="16"/>
                <w:szCs w:val="16"/>
              </w:rPr>
            </w:pPr>
            <w:r w:rsidRPr="00AE04CB">
              <w:rPr>
                <w:sz w:val="16"/>
                <w:szCs w:val="16"/>
              </w:rPr>
              <w:t>878,87</w:t>
            </w:r>
          </w:p>
        </w:tc>
        <w:tc>
          <w:tcPr>
            <w:tcW w:w="1643" w:type="pct"/>
            <w:tcBorders>
              <w:top w:val="nil"/>
              <w:left w:val="nil"/>
              <w:bottom w:val="single" w:sz="4" w:space="0" w:color="auto"/>
              <w:right w:val="single" w:sz="8" w:space="0" w:color="auto"/>
            </w:tcBorders>
            <w:shd w:val="clear" w:color="auto" w:fill="auto"/>
            <w:noWrap/>
            <w:vAlign w:val="bottom"/>
            <w:hideMark/>
          </w:tcPr>
          <w:p w14:paraId="3208500E" w14:textId="77777777" w:rsidR="00AE04CB" w:rsidRPr="00AE04CB" w:rsidRDefault="00AE04CB" w:rsidP="00AE04CB">
            <w:pPr>
              <w:rPr>
                <w:sz w:val="16"/>
                <w:szCs w:val="16"/>
              </w:rPr>
            </w:pPr>
            <w:r w:rsidRPr="00AE04CB">
              <w:rPr>
                <w:sz w:val="16"/>
                <w:szCs w:val="16"/>
              </w:rPr>
              <w:t>Расчет произведен в соответствии с МУ 215-э</w:t>
            </w:r>
          </w:p>
        </w:tc>
      </w:tr>
      <w:tr w:rsidR="00AE04CB" w:rsidRPr="00AE04CB" w14:paraId="0507B062"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419A215C" w14:textId="77777777" w:rsidR="00AE04CB" w:rsidRPr="00AE04CB" w:rsidRDefault="00AE04CB" w:rsidP="00AE04CB">
            <w:pPr>
              <w:jc w:val="right"/>
              <w:rPr>
                <w:sz w:val="16"/>
                <w:szCs w:val="16"/>
              </w:rPr>
            </w:pPr>
            <w:r w:rsidRPr="00AE04CB">
              <w:rPr>
                <w:sz w:val="16"/>
                <w:szCs w:val="16"/>
              </w:rPr>
              <w:t>2.10.</w:t>
            </w:r>
          </w:p>
        </w:tc>
        <w:tc>
          <w:tcPr>
            <w:tcW w:w="1003" w:type="pct"/>
            <w:tcBorders>
              <w:top w:val="nil"/>
              <w:left w:val="nil"/>
              <w:bottom w:val="single" w:sz="4" w:space="0" w:color="auto"/>
              <w:right w:val="single" w:sz="4" w:space="0" w:color="auto"/>
            </w:tcBorders>
            <w:shd w:val="clear" w:color="000000" w:fill="FFFFFF"/>
            <w:vAlign w:val="bottom"/>
            <w:hideMark/>
          </w:tcPr>
          <w:p w14:paraId="50FE90D3" w14:textId="77777777" w:rsidR="00AE04CB" w:rsidRPr="00AE04CB" w:rsidRDefault="00AE04CB" w:rsidP="00AE04CB">
            <w:pPr>
              <w:rPr>
                <w:sz w:val="16"/>
                <w:szCs w:val="16"/>
              </w:rPr>
            </w:pPr>
            <w:r w:rsidRPr="00AE04CB">
              <w:rPr>
                <w:sz w:val="16"/>
                <w:szCs w:val="16"/>
              </w:rPr>
              <w:t>Амортизация ОС</w:t>
            </w:r>
          </w:p>
        </w:tc>
        <w:tc>
          <w:tcPr>
            <w:tcW w:w="484" w:type="pct"/>
            <w:tcBorders>
              <w:top w:val="nil"/>
              <w:left w:val="nil"/>
              <w:bottom w:val="single" w:sz="4" w:space="0" w:color="auto"/>
              <w:right w:val="nil"/>
            </w:tcBorders>
            <w:shd w:val="clear" w:color="000000" w:fill="FFFFFF"/>
            <w:noWrap/>
            <w:vAlign w:val="center"/>
            <w:hideMark/>
          </w:tcPr>
          <w:p w14:paraId="5106D6A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0E65A302" w14:textId="77777777" w:rsidR="00AE04CB" w:rsidRPr="00AE04CB" w:rsidRDefault="00AE04CB" w:rsidP="00AE04CB">
            <w:pPr>
              <w:ind w:hanging="106"/>
              <w:jc w:val="right"/>
              <w:rPr>
                <w:sz w:val="16"/>
                <w:szCs w:val="16"/>
              </w:rPr>
            </w:pPr>
            <w:r w:rsidRPr="00AE04CB">
              <w:rPr>
                <w:sz w:val="16"/>
                <w:szCs w:val="16"/>
              </w:rPr>
              <w:t>53 915,66</w:t>
            </w:r>
          </w:p>
        </w:tc>
        <w:tc>
          <w:tcPr>
            <w:tcW w:w="446" w:type="pct"/>
            <w:tcBorders>
              <w:top w:val="nil"/>
              <w:left w:val="nil"/>
              <w:bottom w:val="single" w:sz="4" w:space="0" w:color="auto"/>
              <w:right w:val="single" w:sz="4" w:space="0" w:color="auto"/>
            </w:tcBorders>
            <w:shd w:val="clear" w:color="auto" w:fill="auto"/>
            <w:noWrap/>
            <w:vAlign w:val="bottom"/>
            <w:hideMark/>
          </w:tcPr>
          <w:p w14:paraId="6C2B2B23" w14:textId="77777777" w:rsidR="00AE04CB" w:rsidRPr="00AE04CB" w:rsidRDefault="00AE04CB" w:rsidP="00AE04CB">
            <w:pPr>
              <w:ind w:hanging="106"/>
              <w:jc w:val="right"/>
              <w:rPr>
                <w:sz w:val="16"/>
                <w:szCs w:val="16"/>
              </w:rPr>
            </w:pPr>
            <w:r w:rsidRPr="00AE04CB">
              <w:rPr>
                <w:sz w:val="16"/>
                <w:szCs w:val="16"/>
              </w:rPr>
              <w:t>28 726,77</w:t>
            </w:r>
          </w:p>
        </w:tc>
        <w:tc>
          <w:tcPr>
            <w:tcW w:w="1643" w:type="pct"/>
            <w:tcBorders>
              <w:top w:val="nil"/>
              <w:left w:val="nil"/>
              <w:bottom w:val="single" w:sz="4" w:space="0" w:color="auto"/>
              <w:right w:val="single" w:sz="8" w:space="0" w:color="auto"/>
            </w:tcBorders>
            <w:shd w:val="clear" w:color="auto" w:fill="auto"/>
            <w:vAlign w:val="bottom"/>
            <w:hideMark/>
          </w:tcPr>
          <w:p w14:paraId="4F22CC62" w14:textId="77777777" w:rsidR="00AE04CB" w:rsidRPr="00AE04CB" w:rsidRDefault="00AE04CB" w:rsidP="00AE04CB">
            <w:pPr>
              <w:rPr>
                <w:sz w:val="16"/>
                <w:szCs w:val="16"/>
              </w:rPr>
            </w:pPr>
            <w:r w:rsidRPr="00AE04CB">
              <w:rPr>
                <w:sz w:val="16"/>
                <w:szCs w:val="16"/>
              </w:rPr>
              <w:t xml:space="preserve">На основании </w:t>
            </w:r>
            <w:proofErr w:type="spellStart"/>
            <w:r w:rsidRPr="00AE04CB">
              <w:rPr>
                <w:sz w:val="16"/>
                <w:szCs w:val="16"/>
              </w:rPr>
              <w:t>пп</w:t>
            </w:r>
            <w:proofErr w:type="spellEnd"/>
            <w:r w:rsidRPr="00AE04CB">
              <w:rPr>
                <w:sz w:val="16"/>
                <w:szCs w:val="16"/>
              </w:rPr>
              <w:t xml:space="preserve"> 7 п 18, п. 27 Основ ценообразования. Принято по расчёту</w:t>
            </w:r>
          </w:p>
        </w:tc>
      </w:tr>
      <w:tr w:rsidR="00AE04CB" w:rsidRPr="00AE04CB" w14:paraId="34EE47BF" w14:textId="77777777" w:rsidTr="006D08D7">
        <w:trPr>
          <w:trHeight w:val="20"/>
        </w:trPr>
        <w:tc>
          <w:tcPr>
            <w:tcW w:w="978" w:type="pct"/>
            <w:tcBorders>
              <w:top w:val="nil"/>
              <w:left w:val="single" w:sz="8" w:space="0" w:color="auto"/>
              <w:bottom w:val="single" w:sz="4" w:space="0" w:color="auto"/>
              <w:right w:val="single" w:sz="4" w:space="0" w:color="auto"/>
            </w:tcBorders>
            <w:shd w:val="clear" w:color="000000" w:fill="FFFFFF"/>
            <w:noWrap/>
            <w:vAlign w:val="bottom"/>
            <w:hideMark/>
          </w:tcPr>
          <w:p w14:paraId="13065ED8" w14:textId="77777777" w:rsidR="00AE04CB" w:rsidRPr="00AE04CB" w:rsidRDefault="00AE04CB" w:rsidP="00AE04CB">
            <w:pPr>
              <w:jc w:val="right"/>
              <w:rPr>
                <w:sz w:val="16"/>
                <w:szCs w:val="16"/>
              </w:rPr>
            </w:pPr>
            <w:r w:rsidRPr="00AE04CB">
              <w:rPr>
                <w:sz w:val="16"/>
                <w:szCs w:val="16"/>
              </w:rPr>
              <w:t>2.11.</w:t>
            </w:r>
          </w:p>
        </w:tc>
        <w:tc>
          <w:tcPr>
            <w:tcW w:w="1003" w:type="pct"/>
            <w:tcBorders>
              <w:top w:val="nil"/>
              <w:left w:val="nil"/>
              <w:bottom w:val="single" w:sz="4" w:space="0" w:color="auto"/>
              <w:right w:val="single" w:sz="4" w:space="0" w:color="auto"/>
            </w:tcBorders>
            <w:shd w:val="clear" w:color="000000" w:fill="FFFFFF"/>
            <w:vAlign w:val="bottom"/>
            <w:hideMark/>
          </w:tcPr>
          <w:p w14:paraId="767143A1" w14:textId="77777777" w:rsidR="00AE04CB" w:rsidRPr="00AE04CB" w:rsidRDefault="00AE04CB" w:rsidP="00AE04CB">
            <w:pPr>
              <w:rPr>
                <w:sz w:val="16"/>
                <w:szCs w:val="16"/>
              </w:rPr>
            </w:pPr>
            <w:r w:rsidRPr="00AE04CB">
              <w:rPr>
                <w:sz w:val="16"/>
                <w:szCs w:val="16"/>
              </w:rPr>
              <w:t>Прибыль на капитальные вложения</w:t>
            </w:r>
          </w:p>
        </w:tc>
        <w:tc>
          <w:tcPr>
            <w:tcW w:w="484" w:type="pct"/>
            <w:tcBorders>
              <w:top w:val="nil"/>
              <w:left w:val="nil"/>
              <w:bottom w:val="single" w:sz="4" w:space="0" w:color="auto"/>
              <w:right w:val="nil"/>
            </w:tcBorders>
            <w:shd w:val="clear" w:color="000000" w:fill="FFFFFF"/>
            <w:noWrap/>
            <w:vAlign w:val="center"/>
            <w:hideMark/>
          </w:tcPr>
          <w:p w14:paraId="723C7C69"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157DAAFA" w14:textId="77777777" w:rsidR="00AE04CB" w:rsidRPr="00AE04CB" w:rsidRDefault="00AE04CB" w:rsidP="00AE04CB">
            <w:pPr>
              <w:ind w:hanging="106"/>
              <w:jc w:val="right"/>
              <w:rPr>
                <w:sz w:val="16"/>
                <w:szCs w:val="16"/>
              </w:rPr>
            </w:pPr>
            <w:r w:rsidRPr="00AE04CB">
              <w:rPr>
                <w:sz w:val="16"/>
                <w:szCs w:val="16"/>
              </w:rPr>
              <w:t>23 368,21</w:t>
            </w:r>
          </w:p>
        </w:tc>
        <w:tc>
          <w:tcPr>
            <w:tcW w:w="446" w:type="pct"/>
            <w:tcBorders>
              <w:top w:val="nil"/>
              <w:left w:val="nil"/>
              <w:bottom w:val="single" w:sz="4" w:space="0" w:color="auto"/>
              <w:right w:val="single" w:sz="4" w:space="0" w:color="auto"/>
            </w:tcBorders>
            <w:shd w:val="clear" w:color="auto" w:fill="auto"/>
            <w:noWrap/>
            <w:vAlign w:val="bottom"/>
            <w:hideMark/>
          </w:tcPr>
          <w:p w14:paraId="111502C7" w14:textId="77777777" w:rsidR="00AE04CB" w:rsidRPr="00AE04CB" w:rsidRDefault="00AE04CB" w:rsidP="00AE04CB">
            <w:pPr>
              <w:ind w:hanging="106"/>
              <w:jc w:val="right"/>
              <w:rPr>
                <w:sz w:val="16"/>
                <w:szCs w:val="16"/>
              </w:rPr>
            </w:pPr>
            <w:r w:rsidRPr="00AE04CB">
              <w:rPr>
                <w:sz w:val="16"/>
                <w:szCs w:val="16"/>
              </w:rPr>
              <w:t>0,00</w:t>
            </w:r>
          </w:p>
        </w:tc>
        <w:tc>
          <w:tcPr>
            <w:tcW w:w="1643" w:type="pct"/>
            <w:tcBorders>
              <w:top w:val="nil"/>
              <w:left w:val="nil"/>
              <w:bottom w:val="single" w:sz="4" w:space="0" w:color="auto"/>
              <w:right w:val="single" w:sz="8" w:space="0" w:color="auto"/>
            </w:tcBorders>
            <w:shd w:val="clear" w:color="auto" w:fill="auto"/>
            <w:noWrap/>
            <w:vAlign w:val="bottom"/>
            <w:hideMark/>
          </w:tcPr>
          <w:p w14:paraId="6E184A7B" w14:textId="77777777" w:rsidR="00AE04CB" w:rsidRPr="00AE04CB" w:rsidRDefault="00AE04CB" w:rsidP="00AE04CB">
            <w:pPr>
              <w:rPr>
                <w:sz w:val="16"/>
                <w:szCs w:val="16"/>
              </w:rPr>
            </w:pPr>
            <w:r w:rsidRPr="00AE04CB">
              <w:rPr>
                <w:sz w:val="16"/>
                <w:szCs w:val="16"/>
              </w:rPr>
              <w:t> </w:t>
            </w:r>
          </w:p>
        </w:tc>
      </w:tr>
      <w:tr w:rsidR="00AE04CB" w:rsidRPr="00AE04CB" w14:paraId="03430E7B" w14:textId="77777777" w:rsidTr="006D08D7">
        <w:trPr>
          <w:trHeight w:val="20"/>
        </w:trPr>
        <w:tc>
          <w:tcPr>
            <w:tcW w:w="1981" w:type="pct"/>
            <w:gridSpan w:val="2"/>
            <w:tcBorders>
              <w:top w:val="single" w:sz="4" w:space="0" w:color="auto"/>
              <w:left w:val="single" w:sz="8" w:space="0" w:color="auto"/>
              <w:bottom w:val="nil"/>
              <w:right w:val="single" w:sz="4" w:space="0" w:color="auto"/>
            </w:tcBorders>
            <w:shd w:val="clear" w:color="000000" w:fill="FFFFFF"/>
            <w:vAlign w:val="bottom"/>
            <w:hideMark/>
          </w:tcPr>
          <w:p w14:paraId="344335FE" w14:textId="77777777" w:rsidR="00AE04CB" w:rsidRPr="00AE04CB" w:rsidRDefault="00AE04CB" w:rsidP="00AE04CB">
            <w:pPr>
              <w:jc w:val="center"/>
              <w:rPr>
                <w:sz w:val="16"/>
                <w:szCs w:val="16"/>
              </w:rPr>
            </w:pPr>
            <w:r w:rsidRPr="00AE04CB">
              <w:rPr>
                <w:sz w:val="16"/>
                <w:szCs w:val="16"/>
              </w:rPr>
              <w:t>Проверка прибыли на капитальные вложения (не более 12% от НВВ на содержание сетей)</w:t>
            </w:r>
          </w:p>
        </w:tc>
        <w:tc>
          <w:tcPr>
            <w:tcW w:w="484" w:type="pct"/>
            <w:tcBorders>
              <w:top w:val="nil"/>
              <w:left w:val="nil"/>
              <w:bottom w:val="nil"/>
              <w:right w:val="nil"/>
            </w:tcBorders>
            <w:shd w:val="clear" w:color="000000" w:fill="FFFFFF"/>
            <w:noWrap/>
            <w:vAlign w:val="center"/>
            <w:hideMark/>
          </w:tcPr>
          <w:p w14:paraId="117B0F51"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nil"/>
              <w:right w:val="single" w:sz="4" w:space="0" w:color="auto"/>
            </w:tcBorders>
            <w:shd w:val="clear" w:color="auto" w:fill="auto"/>
            <w:noWrap/>
            <w:vAlign w:val="bottom"/>
            <w:hideMark/>
          </w:tcPr>
          <w:p w14:paraId="39075930" w14:textId="77777777" w:rsidR="00AE04CB" w:rsidRPr="00AE04CB" w:rsidRDefault="00AE04CB" w:rsidP="00AE04CB">
            <w:pPr>
              <w:jc w:val="right"/>
              <w:rPr>
                <w:sz w:val="16"/>
                <w:szCs w:val="16"/>
              </w:rPr>
            </w:pPr>
            <w:r w:rsidRPr="00AE04CB">
              <w:rPr>
                <w:sz w:val="16"/>
                <w:szCs w:val="16"/>
              </w:rPr>
              <w:t>0,07</w:t>
            </w:r>
          </w:p>
        </w:tc>
        <w:tc>
          <w:tcPr>
            <w:tcW w:w="446" w:type="pct"/>
            <w:tcBorders>
              <w:top w:val="nil"/>
              <w:left w:val="nil"/>
              <w:bottom w:val="nil"/>
              <w:right w:val="single" w:sz="4" w:space="0" w:color="auto"/>
            </w:tcBorders>
            <w:shd w:val="clear" w:color="auto" w:fill="auto"/>
            <w:noWrap/>
            <w:vAlign w:val="bottom"/>
            <w:hideMark/>
          </w:tcPr>
          <w:p w14:paraId="69F55A35" w14:textId="77777777" w:rsidR="00AE04CB" w:rsidRPr="00AE04CB" w:rsidRDefault="00AE04CB" w:rsidP="00AE04CB">
            <w:pPr>
              <w:jc w:val="right"/>
              <w:rPr>
                <w:sz w:val="16"/>
                <w:szCs w:val="16"/>
              </w:rPr>
            </w:pPr>
            <w:r w:rsidRPr="00AE04CB">
              <w:rPr>
                <w:sz w:val="16"/>
                <w:szCs w:val="16"/>
              </w:rPr>
              <w:t>0,00</w:t>
            </w:r>
          </w:p>
        </w:tc>
        <w:tc>
          <w:tcPr>
            <w:tcW w:w="1643" w:type="pct"/>
            <w:tcBorders>
              <w:top w:val="nil"/>
              <w:left w:val="nil"/>
              <w:bottom w:val="nil"/>
              <w:right w:val="single" w:sz="8" w:space="0" w:color="auto"/>
            </w:tcBorders>
            <w:shd w:val="clear" w:color="000000" w:fill="FFFFFF"/>
            <w:noWrap/>
            <w:vAlign w:val="bottom"/>
            <w:hideMark/>
          </w:tcPr>
          <w:p w14:paraId="04927FF2" w14:textId="77777777" w:rsidR="00AE04CB" w:rsidRPr="00AE04CB" w:rsidRDefault="00AE04CB" w:rsidP="00AE04CB">
            <w:pPr>
              <w:rPr>
                <w:sz w:val="16"/>
                <w:szCs w:val="16"/>
              </w:rPr>
            </w:pPr>
            <w:r w:rsidRPr="00AE04CB">
              <w:rPr>
                <w:sz w:val="16"/>
                <w:szCs w:val="16"/>
              </w:rPr>
              <w:t> </w:t>
            </w:r>
          </w:p>
        </w:tc>
      </w:tr>
      <w:tr w:rsidR="00AE04CB" w:rsidRPr="00AE04CB" w14:paraId="6B66B1B3" w14:textId="77777777" w:rsidTr="006D08D7">
        <w:trPr>
          <w:trHeight w:val="20"/>
        </w:trPr>
        <w:tc>
          <w:tcPr>
            <w:tcW w:w="1981" w:type="pct"/>
            <w:gridSpan w:val="2"/>
            <w:tcBorders>
              <w:top w:val="single" w:sz="8" w:space="0" w:color="auto"/>
              <w:left w:val="single" w:sz="8" w:space="0" w:color="auto"/>
              <w:bottom w:val="single" w:sz="8" w:space="0" w:color="auto"/>
              <w:right w:val="single" w:sz="4" w:space="0" w:color="auto"/>
            </w:tcBorders>
            <w:shd w:val="clear" w:color="000000" w:fill="FFFFFF"/>
            <w:vAlign w:val="bottom"/>
            <w:hideMark/>
          </w:tcPr>
          <w:p w14:paraId="3E8F3490" w14:textId="77777777" w:rsidR="00AE04CB" w:rsidRPr="00AE04CB" w:rsidRDefault="00AE04CB" w:rsidP="00AE04CB">
            <w:pPr>
              <w:jc w:val="center"/>
              <w:rPr>
                <w:sz w:val="16"/>
                <w:szCs w:val="16"/>
              </w:rPr>
            </w:pPr>
            <w:r w:rsidRPr="00AE04CB">
              <w:rPr>
                <w:sz w:val="16"/>
                <w:szCs w:val="16"/>
              </w:rPr>
              <w:t>ИТОГО неподконтрольных расходов</w:t>
            </w:r>
          </w:p>
        </w:tc>
        <w:tc>
          <w:tcPr>
            <w:tcW w:w="484" w:type="pct"/>
            <w:tcBorders>
              <w:top w:val="single" w:sz="8" w:space="0" w:color="auto"/>
              <w:left w:val="nil"/>
              <w:bottom w:val="single" w:sz="8" w:space="0" w:color="auto"/>
              <w:right w:val="nil"/>
            </w:tcBorders>
            <w:shd w:val="clear" w:color="000000" w:fill="FFFFFF"/>
            <w:noWrap/>
            <w:vAlign w:val="center"/>
            <w:hideMark/>
          </w:tcPr>
          <w:p w14:paraId="16E054C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7212651" w14:textId="77777777" w:rsidR="00AE04CB" w:rsidRPr="00AE04CB" w:rsidRDefault="00AE04CB" w:rsidP="00AE04CB">
            <w:pPr>
              <w:ind w:hanging="198"/>
              <w:jc w:val="right"/>
              <w:rPr>
                <w:sz w:val="16"/>
                <w:szCs w:val="16"/>
              </w:rPr>
            </w:pPr>
            <w:r w:rsidRPr="00AE04CB">
              <w:rPr>
                <w:sz w:val="16"/>
                <w:szCs w:val="16"/>
              </w:rPr>
              <w:t>114 448,49</w:t>
            </w:r>
          </w:p>
        </w:tc>
        <w:tc>
          <w:tcPr>
            <w:tcW w:w="446" w:type="pct"/>
            <w:tcBorders>
              <w:top w:val="single" w:sz="8" w:space="0" w:color="auto"/>
              <w:left w:val="nil"/>
              <w:bottom w:val="single" w:sz="8" w:space="0" w:color="auto"/>
              <w:right w:val="single" w:sz="4" w:space="0" w:color="auto"/>
            </w:tcBorders>
            <w:shd w:val="clear" w:color="auto" w:fill="auto"/>
            <w:noWrap/>
            <w:vAlign w:val="bottom"/>
            <w:hideMark/>
          </w:tcPr>
          <w:p w14:paraId="0DC7CAF8" w14:textId="77777777" w:rsidR="00AE04CB" w:rsidRPr="00AE04CB" w:rsidRDefault="00AE04CB" w:rsidP="00AE04CB">
            <w:pPr>
              <w:ind w:hanging="198"/>
              <w:jc w:val="right"/>
              <w:rPr>
                <w:sz w:val="16"/>
                <w:szCs w:val="16"/>
              </w:rPr>
            </w:pPr>
            <w:r w:rsidRPr="00AE04CB">
              <w:rPr>
                <w:sz w:val="16"/>
                <w:szCs w:val="16"/>
              </w:rPr>
              <w:t>67 254,14</w:t>
            </w:r>
          </w:p>
        </w:tc>
        <w:tc>
          <w:tcPr>
            <w:tcW w:w="1643" w:type="pct"/>
            <w:tcBorders>
              <w:top w:val="single" w:sz="8" w:space="0" w:color="auto"/>
              <w:left w:val="nil"/>
              <w:bottom w:val="single" w:sz="8" w:space="0" w:color="auto"/>
              <w:right w:val="single" w:sz="8" w:space="0" w:color="auto"/>
            </w:tcBorders>
            <w:shd w:val="clear" w:color="auto" w:fill="auto"/>
            <w:noWrap/>
            <w:vAlign w:val="bottom"/>
            <w:hideMark/>
          </w:tcPr>
          <w:p w14:paraId="44C241E4" w14:textId="77777777" w:rsidR="00AE04CB" w:rsidRPr="00AE04CB" w:rsidRDefault="00AE04CB" w:rsidP="00AE04CB">
            <w:pPr>
              <w:ind w:hanging="198"/>
              <w:rPr>
                <w:sz w:val="16"/>
                <w:szCs w:val="16"/>
              </w:rPr>
            </w:pPr>
            <w:r w:rsidRPr="00AE04CB">
              <w:rPr>
                <w:sz w:val="16"/>
                <w:szCs w:val="16"/>
              </w:rPr>
              <w:t> </w:t>
            </w:r>
          </w:p>
        </w:tc>
      </w:tr>
      <w:tr w:rsidR="00AE04CB" w:rsidRPr="00AE04CB" w14:paraId="4CD9C30D" w14:textId="77777777" w:rsidTr="006D08D7">
        <w:trPr>
          <w:trHeight w:val="20"/>
        </w:trPr>
        <w:tc>
          <w:tcPr>
            <w:tcW w:w="978" w:type="pct"/>
            <w:tcBorders>
              <w:top w:val="nil"/>
              <w:left w:val="single" w:sz="8" w:space="0" w:color="auto"/>
              <w:bottom w:val="single" w:sz="8" w:space="0" w:color="auto"/>
              <w:right w:val="nil"/>
            </w:tcBorders>
            <w:shd w:val="clear" w:color="auto" w:fill="auto"/>
            <w:noWrap/>
            <w:vAlign w:val="bottom"/>
            <w:hideMark/>
          </w:tcPr>
          <w:p w14:paraId="5DBC131E" w14:textId="77777777" w:rsidR="00AE04CB" w:rsidRPr="00AE04CB" w:rsidRDefault="00AE04CB" w:rsidP="00AE04CB">
            <w:r w:rsidRPr="00AE04CB">
              <w:t> </w:t>
            </w:r>
          </w:p>
        </w:tc>
        <w:tc>
          <w:tcPr>
            <w:tcW w:w="1003" w:type="pct"/>
            <w:tcBorders>
              <w:top w:val="nil"/>
              <w:left w:val="single" w:sz="4" w:space="0" w:color="auto"/>
              <w:bottom w:val="single" w:sz="8" w:space="0" w:color="auto"/>
              <w:right w:val="single" w:sz="4" w:space="0" w:color="auto"/>
            </w:tcBorders>
            <w:shd w:val="clear" w:color="000000" w:fill="FFFFFF"/>
            <w:vAlign w:val="bottom"/>
            <w:hideMark/>
          </w:tcPr>
          <w:p w14:paraId="13363FBE" w14:textId="77777777" w:rsidR="00AE04CB" w:rsidRPr="00AE04CB" w:rsidRDefault="00AE04CB" w:rsidP="00AE04CB">
            <w:pPr>
              <w:rPr>
                <w:sz w:val="14"/>
                <w:szCs w:val="14"/>
              </w:rPr>
            </w:pPr>
            <w:r w:rsidRPr="00AE04CB">
              <w:rPr>
                <w:sz w:val="14"/>
                <w:szCs w:val="14"/>
              </w:rPr>
              <w:t>Приборы учета</w:t>
            </w:r>
          </w:p>
        </w:tc>
        <w:tc>
          <w:tcPr>
            <w:tcW w:w="484" w:type="pct"/>
            <w:tcBorders>
              <w:top w:val="nil"/>
              <w:left w:val="nil"/>
              <w:bottom w:val="single" w:sz="8" w:space="0" w:color="auto"/>
              <w:right w:val="nil"/>
            </w:tcBorders>
            <w:shd w:val="clear" w:color="000000" w:fill="FFFFFF"/>
            <w:noWrap/>
            <w:vAlign w:val="center"/>
            <w:hideMark/>
          </w:tcPr>
          <w:p w14:paraId="23380756" w14:textId="77777777" w:rsidR="00AE04CB" w:rsidRPr="00AE04CB" w:rsidRDefault="00AE04CB" w:rsidP="00AE04CB">
            <w:pPr>
              <w:jc w:val="center"/>
              <w:rPr>
                <w:sz w:val="14"/>
                <w:szCs w:val="14"/>
              </w:rPr>
            </w:pPr>
            <w:proofErr w:type="spellStart"/>
            <w:r w:rsidRPr="00AE04CB">
              <w:rPr>
                <w:sz w:val="14"/>
                <w:szCs w:val="14"/>
              </w:rPr>
              <w:t>тыс.руб</w:t>
            </w:r>
            <w:proofErr w:type="spellEnd"/>
            <w:r w:rsidRPr="00AE04CB">
              <w:rPr>
                <w:sz w:val="14"/>
                <w:szCs w:val="14"/>
              </w:rPr>
              <w:t>.</w:t>
            </w:r>
          </w:p>
        </w:tc>
        <w:tc>
          <w:tcPr>
            <w:tcW w:w="446" w:type="pct"/>
            <w:tcBorders>
              <w:top w:val="nil"/>
              <w:left w:val="single" w:sz="8" w:space="0" w:color="auto"/>
              <w:bottom w:val="single" w:sz="8" w:space="0" w:color="auto"/>
              <w:right w:val="single" w:sz="4" w:space="0" w:color="auto"/>
            </w:tcBorders>
            <w:shd w:val="clear" w:color="auto" w:fill="auto"/>
            <w:vAlign w:val="bottom"/>
            <w:hideMark/>
          </w:tcPr>
          <w:p w14:paraId="377E2145" w14:textId="77777777" w:rsidR="00AE04CB" w:rsidRPr="00AE04CB" w:rsidRDefault="00AE04CB" w:rsidP="00AE04CB">
            <w:pPr>
              <w:ind w:hanging="198"/>
              <w:jc w:val="right"/>
              <w:rPr>
                <w:sz w:val="14"/>
                <w:szCs w:val="14"/>
              </w:rPr>
            </w:pPr>
            <w:r w:rsidRPr="00AE04CB">
              <w:rPr>
                <w:sz w:val="14"/>
                <w:szCs w:val="14"/>
              </w:rPr>
              <w:t>0,00</w:t>
            </w:r>
          </w:p>
        </w:tc>
        <w:tc>
          <w:tcPr>
            <w:tcW w:w="446" w:type="pct"/>
            <w:tcBorders>
              <w:top w:val="nil"/>
              <w:left w:val="nil"/>
              <w:bottom w:val="single" w:sz="8" w:space="0" w:color="auto"/>
              <w:right w:val="single" w:sz="4" w:space="0" w:color="auto"/>
            </w:tcBorders>
            <w:shd w:val="clear" w:color="auto" w:fill="auto"/>
            <w:noWrap/>
            <w:vAlign w:val="bottom"/>
            <w:hideMark/>
          </w:tcPr>
          <w:p w14:paraId="7CCF224A" w14:textId="77777777" w:rsidR="00AE04CB" w:rsidRPr="00AE04CB" w:rsidRDefault="00AE04CB" w:rsidP="00AE04CB">
            <w:pPr>
              <w:ind w:hanging="198"/>
              <w:jc w:val="right"/>
              <w:rPr>
                <w:sz w:val="14"/>
                <w:szCs w:val="14"/>
              </w:rPr>
            </w:pPr>
            <w:r w:rsidRPr="00AE04CB">
              <w:rPr>
                <w:sz w:val="14"/>
                <w:szCs w:val="14"/>
              </w:rPr>
              <w:t>0,00</w:t>
            </w:r>
          </w:p>
        </w:tc>
        <w:tc>
          <w:tcPr>
            <w:tcW w:w="1643" w:type="pct"/>
            <w:tcBorders>
              <w:top w:val="nil"/>
              <w:left w:val="nil"/>
              <w:bottom w:val="single" w:sz="8" w:space="0" w:color="auto"/>
              <w:right w:val="single" w:sz="8" w:space="0" w:color="auto"/>
            </w:tcBorders>
            <w:shd w:val="clear" w:color="auto" w:fill="auto"/>
            <w:noWrap/>
            <w:vAlign w:val="bottom"/>
            <w:hideMark/>
          </w:tcPr>
          <w:p w14:paraId="31636300" w14:textId="77777777" w:rsidR="00AE04CB" w:rsidRPr="00AE04CB" w:rsidRDefault="00AE04CB" w:rsidP="00AE04CB">
            <w:pPr>
              <w:ind w:hanging="198"/>
              <w:rPr>
                <w:sz w:val="14"/>
                <w:szCs w:val="14"/>
              </w:rPr>
            </w:pPr>
            <w:r w:rsidRPr="00AE04CB">
              <w:rPr>
                <w:sz w:val="14"/>
                <w:szCs w:val="14"/>
              </w:rPr>
              <w:t> </w:t>
            </w:r>
          </w:p>
        </w:tc>
      </w:tr>
      <w:tr w:rsidR="00AE04CB" w:rsidRPr="00AE04CB" w14:paraId="46821E02" w14:textId="77777777" w:rsidTr="006D08D7">
        <w:trPr>
          <w:trHeight w:val="20"/>
        </w:trPr>
        <w:tc>
          <w:tcPr>
            <w:tcW w:w="978" w:type="pct"/>
            <w:tcBorders>
              <w:top w:val="nil"/>
              <w:left w:val="single" w:sz="8" w:space="0" w:color="auto"/>
              <w:bottom w:val="single" w:sz="8" w:space="0" w:color="auto"/>
              <w:right w:val="single" w:sz="4" w:space="0" w:color="auto"/>
            </w:tcBorders>
            <w:shd w:val="clear" w:color="000000" w:fill="FFFFFF"/>
            <w:vAlign w:val="bottom"/>
            <w:hideMark/>
          </w:tcPr>
          <w:p w14:paraId="591CB192" w14:textId="77777777" w:rsidR="00AE04CB" w:rsidRPr="00AE04CB" w:rsidRDefault="00AE04CB" w:rsidP="00AE04CB">
            <w:pPr>
              <w:jc w:val="center"/>
              <w:rPr>
                <w:sz w:val="14"/>
                <w:szCs w:val="14"/>
              </w:rPr>
            </w:pPr>
            <w:r w:rsidRPr="00AE04CB">
              <w:rPr>
                <w:sz w:val="14"/>
                <w:szCs w:val="14"/>
              </w:rPr>
              <w:t> </w:t>
            </w:r>
          </w:p>
        </w:tc>
        <w:tc>
          <w:tcPr>
            <w:tcW w:w="1003" w:type="pct"/>
            <w:tcBorders>
              <w:top w:val="nil"/>
              <w:left w:val="nil"/>
              <w:bottom w:val="single" w:sz="8" w:space="0" w:color="auto"/>
              <w:right w:val="single" w:sz="4" w:space="0" w:color="auto"/>
            </w:tcBorders>
            <w:shd w:val="clear" w:color="000000" w:fill="FFFFFF"/>
            <w:vAlign w:val="bottom"/>
            <w:hideMark/>
          </w:tcPr>
          <w:p w14:paraId="3CD524CD" w14:textId="77777777" w:rsidR="00AE04CB" w:rsidRPr="00AE04CB" w:rsidRDefault="00AE04CB" w:rsidP="00AE04CB">
            <w:pPr>
              <w:rPr>
                <w:sz w:val="14"/>
                <w:szCs w:val="14"/>
              </w:rPr>
            </w:pPr>
            <w:r w:rsidRPr="00AE04CB">
              <w:rPr>
                <w:sz w:val="14"/>
                <w:szCs w:val="14"/>
              </w:rPr>
              <w:t>Экономия потерь</w:t>
            </w:r>
          </w:p>
        </w:tc>
        <w:tc>
          <w:tcPr>
            <w:tcW w:w="484" w:type="pct"/>
            <w:tcBorders>
              <w:top w:val="nil"/>
              <w:left w:val="nil"/>
              <w:bottom w:val="single" w:sz="8" w:space="0" w:color="auto"/>
              <w:right w:val="nil"/>
            </w:tcBorders>
            <w:shd w:val="clear" w:color="000000" w:fill="FFFFFF"/>
            <w:noWrap/>
            <w:vAlign w:val="center"/>
            <w:hideMark/>
          </w:tcPr>
          <w:p w14:paraId="57F1A27D" w14:textId="77777777" w:rsidR="00AE04CB" w:rsidRPr="00AE04CB" w:rsidRDefault="00AE04CB" w:rsidP="00AE04CB">
            <w:pPr>
              <w:jc w:val="center"/>
              <w:rPr>
                <w:sz w:val="14"/>
                <w:szCs w:val="14"/>
              </w:rPr>
            </w:pPr>
            <w:proofErr w:type="spellStart"/>
            <w:r w:rsidRPr="00AE04CB">
              <w:rPr>
                <w:sz w:val="14"/>
                <w:szCs w:val="14"/>
              </w:rPr>
              <w:t>тыс.руб</w:t>
            </w:r>
            <w:proofErr w:type="spellEnd"/>
            <w:r w:rsidRPr="00AE04CB">
              <w:rPr>
                <w:sz w:val="14"/>
                <w:szCs w:val="14"/>
              </w:rPr>
              <w:t>.</w:t>
            </w:r>
          </w:p>
        </w:tc>
        <w:tc>
          <w:tcPr>
            <w:tcW w:w="446" w:type="pct"/>
            <w:tcBorders>
              <w:top w:val="nil"/>
              <w:left w:val="single" w:sz="8" w:space="0" w:color="auto"/>
              <w:bottom w:val="single" w:sz="8" w:space="0" w:color="auto"/>
              <w:right w:val="single" w:sz="4" w:space="0" w:color="auto"/>
            </w:tcBorders>
            <w:shd w:val="clear" w:color="auto" w:fill="auto"/>
            <w:vAlign w:val="bottom"/>
            <w:hideMark/>
          </w:tcPr>
          <w:p w14:paraId="6BF38354" w14:textId="77777777" w:rsidR="00AE04CB" w:rsidRPr="00AE04CB" w:rsidRDefault="00AE04CB" w:rsidP="00AE04CB">
            <w:pPr>
              <w:jc w:val="right"/>
              <w:rPr>
                <w:sz w:val="14"/>
                <w:szCs w:val="14"/>
              </w:rPr>
            </w:pPr>
            <w:r w:rsidRPr="00AE04CB">
              <w:rPr>
                <w:sz w:val="14"/>
                <w:szCs w:val="14"/>
              </w:rPr>
              <w:t>0,00</w:t>
            </w:r>
          </w:p>
        </w:tc>
        <w:tc>
          <w:tcPr>
            <w:tcW w:w="446" w:type="pct"/>
            <w:tcBorders>
              <w:top w:val="nil"/>
              <w:left w:val="nil"/>
              <w:bottom w:val="single" w:sz="8" w:space="0" w:color="auto"/>
              <w:right w:val="single" w:sz="4" w:space="0" w:color="auto"/>
            </w:tcBorders>
            <w:shd w:val="clear" w:color="auto" w:fill="auto"/>
            <w:noWrap/>
            <w:vAlign w:val="bottom"/>
            <w:hideMark/>
          </w:tcPr>
          <w:p w14:paraId="78021942" w14:textId="77777777" w:rsidR="00AE04CB" w:rsidRPr="00AE04CB" w:rsidRDefault="00AE04CB" w:rsidP="00AE04CB">
            <w:pPr>
              <w:jc w:val="right"/>
              <w:rPr>
                <w:sz w:val="14"/>
                <w:szCs w:val="14"/>
              </w:rPr>
            </w:pPr>
            <w:r w:rsidRPr="00AE04CB">
              <w:rPr>
                <w:sz w:val="14"/>
                <w:szCs w:val="14"/>
              </w:rPr>
              <w:t>0,00</w:t>
            </w:r>
          </w:p>
        </w:tc>
        <w:tc>
          <w:tcPr>
            <w:tcW w:w="1643" w:type="pct"/>
            <w:tcBorders>
              <w:top w:val="nil"/>
              <w:left w:val="nil"/>
              <w:bottom w:val="single" w:sz="8" w:space="0" w:color="auto"/>
              <w:right w:val="single" w:sz="8" w:space="0" w:color="auto"/>
            </w:tcBorders>
            <w:shd w:val="clear" w:color="auto" w:fill="auto"/>
            <w:noWrap/>
            <w:vAlign w:val="bottom"/>
            <w:hideMark/>
          </w:tcPr>
          <w:p w14:paraId="039000FA" w14:textId="77777777" w:rsidR="00AE04CB" w:rsidRPr="00AE04CB" w:rsidRDefault="00AE04CB" w:rsidP="00AE04CB">
            <w:pPr>
              <w:rPr>
                <w:sz w:val="14"/>
                <w:szCs w:val="14"/>
              </w:rPr>
            </w:pPr>
            <w:r w:rsidRPr="00AE04CB">
              <w:rPr>
                <w:sz w:val="14"/>
                <w:szCs w:val="14"/>
              </w:rPr>
              <w:t> </w:t>
            </w:r>
          </w:p>
        </w:tc>
      </w:tr>
      <w:tr w:rsidR="00AE04CB" w:rsidRPr="00AE04CB" w14:paraId="30DA087A"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vAlign w:val="bottom"/>
            <w:hideMark/>
          </w:tcPr>
          <w:p w14:paraId="08C60C7F" w14:textId="77777777" w:rsidR="00AE04CB" w:rsidRPr="00AE04CB" w:rsidRDefault="00AE04CB" w:rsidP="00AE04CB">
            <w:pPr>
              <w:rPr>
                <w:sz w:val="16"/>
                <w:szCs w:val="16"/>
              </w:rPr>
            </w:pPr>
            <w:r w:rsidRPr="00AE04CB">
              <w:rPr>
                <w:sz w:val="16"/>
                <w:szCs w:val="16"/>
              </w:rPr>
              <w:t>3. Расчёт выпадающих доходов (экономии средств) за исключением выпадающих доходов, учтенных в соответствии с п.87 Основ ценообразования</w:t>
            </w:r>
          </w:p>
        </w:tc>
      </w:tr>
      <w:tr w:rsidR="00AE04CB" w:rsidRPr="00AE04CB" w14:paraId="623F2951" w14:textId="77777777" w:rsidTr="006D08D7">
        <w:trPr>
          <w:trHeight w:val="20"/>
        </w:trPr>
        <w:tc>
          <w:tcPr>
            <w:tcW w:w="97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840DD5" w14:textId="77777777" w:rsidR="00AE04CB" w:rsidRPr="00AE04CB" w:rsidRDefault="00AE04CB" w:rsidP="00AE04CB">
            <w:pPr>
              <w:rPr>
                <w:sz w:val="16"/>
                <w:szCs w:val="16"/>
              </w:rPr>
            </w:pPr>
            <w:r w:rsidRPr="00AE04CB">
              <w:rPr>
                <w:sz w:val="16"/>
                <w:szCs w:val="16"/>
              </w:rPr>
              <w:t>3.1.</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14:paraId="6013723A" w14:textId="77777777" w:rsidR="00AE04CB" w:rsidRPr="00AE04CB" w:rsidRDefault="00AE04CB" w:rsidP="00AE04CB">
            <w:pPr>
              <w:rPr>
                <w:sz w:val="16"/>
                <w:szCs w:val="16"/>
              </w:rPr>
            </w:pPr>
            <w:r w:rsidRPr="00AE04CB">
              <w:rPr>
                <w:sz w:val="16"/>
                <w:szCs w:val="16"/>
              </w:rPr>
              <w:t>Выпадающие доходы (экономия средств) за исключением выпадающих доходов, учтенных в соответствии с п.87 Основ ценообразования</w:t>
            </w:r>
          </w:p>
        </w:tc>
        <w:tc>
          <w:tcPr>
            <w:tcW w:w="484" w:type="pct"/>
            <w:tcBorders>
              <w:top w:val="single" w:sz="8" w:space="0" w:color="auto"/>
              <w:left w:val="nil"/>
              <w:bottom w:val="single" w:sz="8" w:space="0" w:color="auto"/>
              <w:right w:val="single" w:sz="4" w:space="0" w:color="auto"/>
            </w:tcBorders>
            <w:shd w:val="clear" w:color="auto" w:fill="auto"/>
            <w:noWrap/>
            <w:vAlign w:val="center"/>
            <w:hideMark/>
          </w:tcPr>
          <w:p w14:paraId="651210B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single" w:sz="8" w:space="0" w:color="auto"/>
              <w:left w:val="nil"/>
              <w:bottom w:val="single" w:sz="8" w:space="0" w:color="auto"/>
              <w:right w:val="single" w:sz="4" w:space="0" w:color="auto"/>
            </w:tcBorders>
            <w:shd w:val="clear" w:color="auto" w:fill="auto"/>
            <w:noWrap/>
            <w:vAlign w:val="center"/>
            <w:hideMark/>
          </w:tcPr>
          <w:p w14:paraId="0117D057" w14:textId="77777777" w:rsidR="00AE04CB" w:rsidRPr="00AE04CB" w:rsidRDefault="00AE04CB" w:rsidP="00AE04CB">
            <w:pPr>
              <w:ind w:hanging="248"/>
              <w:jc w:val="right"/>
              <w:rPr>
                <w:sz w:val="16"/>
                <w:szCs w:val="16"/>
              </w:rPr>
            </w:pPr>
            <w:r w:rsidRPr="00AE04CB">
              <w:rPr>
                <w:sz w:val="16"/>
                <w:szCs w:val="16"/>
              </w:rPr>
              <w:t>220 887,04</w:t>
            </w:r>
          </w:p>
        </w:tc>
        <w:tc>
          <w:tcPr>
            <w:tcW w:w="446" w:type="pct"/>
            <w:tcBorders>
              <w:top w:val="single" w:sz="8" w:space="0" w:color="auto"/>
              <w:left w:val="nil"/>
              <w:bottom w:val="single" w:sz="8" w:space="0" w:color="auto"/>
              <w:right w:val="single" w:sz="4" w:space="0" w:color="auto"/>
            </w:tcBorders>
            <w:shd w:val="clear" w:color="auto" w:fill="auto"/>
            <w:noWrap/>
            <w:vAlign w:val="center"/>
            <w:hideMark/>
          </w:tcPr>
          <w:p w14:paraId="09A05241" w14:textId="77777777" w:rsidR="00AE04CB" w:rsidRPr="00AE04CB" w:rsidRDefault="00AE04CB" w:rsidP="00AE04CB">
            <w:pPr>
              <w:ind w:hanging="248"/>
              <w:jc w:val="right"/>
              <w:rPr>
                <w:sz w:val="16"/>
                <w:szCs w:val="16"/>
              </w:rPr>
            </w:pPr>
            <w:r w:rsidRPr="00AE04CB">
              <w:rPr>
                <w:sz w:val="16"/>
                <w:szCs w:val="16"/>
              </w:rPr>
              <w:t>32 327,36</w:t>
            </w:r>
          </w:p>
        </w:tc>
        <w:tc>
          <w:tcPr>
            <w:tcW w:w="1643" w:type="pct"/>
            <w:tcBorders>
              <w:top w:val="single" w:sz="8" w:space="0" w:color="auto"/>
              <w:left w:val="nil"/>
              <w:bottom w:val="single" w:sz="8" w:space="0" w:color="auto"/>
              <w:right w:val="single" w:sz="8" w:space="0" w:color="auto"/>
            </w:tcBorders>
            <w:shd w:val="clear" w:color="auto" w:fill="auto"/>
            <w:noWrap/>
            <w:vAlign w:val="center"/>
            <w:hideMark/>
          </w:tcPr>
          <w:p w14:paraId="66804760" w14:textId="77777777" w:rsidR="00AE04CB" w:rsidRPr="00AE04CB" w:rsidRDefault="00AE04CB" w:rsidP="00AE04CB">
            <w:pPr>
              <w:rPr>
                <w:sz w:val="16"/>
                <w:szCs w:val="16"/>
              </w:rPr>
            </w:pPr>
            <w:r w:rsidRPr="00AE04CB">
              <w:rPr>
                <w:sz w:val="16"/>
                <w:szCs w:val="16"/>
              </w:rPr>
              <w:t>В соответствии с п. 11 МУ 98-э</w:t>
            </w:r>
          </w:p>
        </w:tc>
      </w:tr>
      <w:tr w:rsidR="00AE04CB" w:rsidRPr="00AE04CB" w14:paraId="08E7CA97" w14:textId="77777777" w:rsidTr="006D08D7">
        <w:trPr>
          <w:trHeight w:val="20"/>
        </w:trPr>
        <w:tc>
          <w:tcPr>
            <w:tcW w:w="5000" w:type="pct"/>
            <w:gridSpan w:val="6"/>
            <w:tcBorders>
              <w:top w:val="nil"/>
              <w:left w:val="single" w:sz="8" w:space="0" w:color="auto"/>
              <w:bottom w:val="nil"/>
              <w:right w:val="nil"/>
            </w:tcBorders>
            <w:shd w:val="clear" w:color="auto" w:fill="auto"/>
            <w:noWrap/>
            <w:vAlign w:val="bottom"/>
            <w:hideMark/>
          </w:tcPr>
          <w:p w14:paraId="2C20FF1D" w14:textId="77777777" w:rsidR="00AE04CB" w:rsidRPr="00AE04CB" w:rsidRDefault="00AE04CB" w:rsidP="00AE04CB">
            <w:pPr>
              <w:rPr>
                <w:sz w:val="16"/>
                <w:szCs w:val="16"/>
              </w:rPr>
            </w:pPr>
            <w:r w:rsidRPr="00AE04CB">
              <w:rPr>
                <w:sz w:val="16"/>
                <w:szCs w:val="16"/>
              </w:rPr>
              <w:t xml:space="preserve">4. Расчёт корректировки НВВ в </w:t>
            </w:r>
            <w:proofErr w:type="spellStart"/>
            <w:r w:rsidRPr="00AE04CB">
              <w:rPr>
                <w:sz w:val="16"/>
                <w:szCs w:val="16"/>
              </w:rPr>
              <w:t>соответсвии</w:t>
            </w:r>
            <w:proofErr w:type="spellEnd"/>
            <w:r w:rsidRPr="00AE04CB">
              <w:rPr>
                <w:sz w:val="16"/>
                <w:szCs w:val="16"/>
              </w:rPr>
              <w:t xml:space="preserve"> с параметрами надёжности и качества</w:t>
            </w:r>
          </w:p>
        </w:tc>
      </w:tr>
      <w:tr w:rsidR="00AE04CB" w:rsidRPr="00AE04CB" w14:paraId="76FC095A" w14:textId="77777777" w:rsidTr="006D08D7">
        <w:trPr>
          <w:trHeight w:val="20"/>
        </w:trPr>
        <w:tc>
          <w:tcPr>
            <w:tcW w:w="97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53A82C" w14:textId="77777777" w:rsidR="00AE04CB" w:rsidRPr="00AE04CB" w:rsidRDefault="00AE04CB" w:rsidP="00AE04CB">
            <w:pPr>
              <w:jc w:val="right"/>
              <w:rPr>
                <w:sz w:val="16"/>
                <w:szCs w:val="16"/>
              </w:rPr>
            </w:pPr>
            <w:r w:rsidRPr="00AE04CB">
              <w:rPr>
                <w:sz w:val="16"/>
                <w:szCs w:val="16"/>
              </w:rPr>
              <w:t>4.1.</w:t>
            </w:r>
          </w:p>
        </w:tc>
        <w:tc>
          <w:tcPr>
            <w:tcW w:w="1003" w:type="pct"/>
            <w:tcBorders>
              <w:top w:val="single" w:sz="8" w:space="0" w:color="auto"/>
              <w:left w:val="nil"/>
              <w:bottom w:val="single" w:sz="4" w:space="0" w:color="auto"/>
              <w:right w:val="single" w:sz="4" w:space="0" w:color="auto"/>
            </w:tcBorders>
            <w:shd w:val="clear" w:color="auto" w:fill="auto"/>
            <w:noWrap/>
            <w:vAlign w:val="bottom"/>
            <w:hideMark/>
          </w:tcPr>
          <w:p w14:paraId="076764FF" w14:textId="77777777" w:rsidR="00AE04CB" w:rsidRPr="00AE04CB" w:rsidRDefault="00AE04CB" w:rsidP="00AE04CB">
            <w:pPr>
              <w:rPr>
                <w:sz w:val="16"/>
                <w:szCs w:val="16"/>
              </w:rPr>
            </w:pPr>
            <w:r w:rsidRPr="00AE04CB">
              <w:rPr>
                <w:sz w:val="16"/>
                <w:szCs w:val="16"/>
              </w:rPr>
              <w:t>Коэффициент надёжности и качества</w:t>
            </w:r>
          </w:p>
        </w:tc>
        <w:tc>
          <w:tcPr>
            <w:tcW w:w="484" w:type="pct"/>
            <w:tcBorders>
              <w:top w:val="single" w:sz="8" w:space="0" w:color="auto"/>
              <w:left w:val="nil"/>
              <w:bottom w:val="single" w:sz="4" w:space="0" w:color="auto"/>
              <w:right w:val="nil"/>
            </w:tcBorders>
            <w:shd w:val="clear" w:color="auto" w:fill="auto"/>
            <w:noWrap/>
            <w:vAlign w:val="center"/>
            <w:hideMark/>
          </w:tcPr>
          <w:p w14:paraId="249A4947" w14:textId="77777777" w:rsidR="00AE04CB" w:rsidRPr="00AE04CB" w:rsidRDefault="00AE04CB" w:rsidP="00AE04CB">
            <w:pPr>
              <w:jc w:val="center"/>
              <w:rPr>
                <w:sz w:val="16"/>
                <w:szCs w:val="16"/>
              </w:rPr>
            </w:pPr>
            <w:r w:rsidRPr="00AE04CB">
              <w:rPr>
                <w:sz w:val="16"/>
                <w:szCs w:val="16"/>
              </w:rPr>
              <w:t> </w:t>
            </w:r>
          </w:p>
        </w:tc>
        <w:tc>
          <w:tcPr>
            <w:tcW w:w="446"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DF9FCF0" w14:textId="77777777" w:rsidR="00AE04CB" w:rsidRPr="00AE04CB" w:rsidRDefault="00AE04CB" w:rsidP="00AE04CB">
            <w:pPr>
              <w:jc w:val="right"/>
              <w:rPr>
                <w:sz w:val="16"/>
                <w:szCs w:val="16"/>
              </w:rPr>
            </w:pPr>
            <w:r w:rsidRPr="00AE04CB">
              <w:rPr>
                <w:sz w:val="16"/>
                <w:szCs w:val="16"/>
              </w:rPr>
              <w:t>0,000</w:t>
            </w:r>
          </w:p>
        </w:tc>
        <w:tc>
          <w:tcPr>
            <w:tcW w:w="446" w:type="pct"/>
            <w:tcBorders>
              <w:top w:val="single" w:sz="8" w:space="0" w:color="auto"/>
              <w:left w:val="nil"/>
              <w:bottom w:val="single" w:sz="4" w:space="0" w:color="auto"/>
              <w:right w:val="single" w:sz="4" w:space="0" w:color="auto"/>
            </w:tcBorders>
            <w:shd w:val="clear" w:color="auto" w:fill="auto"/>
            <w:noWrap/>
            <w:vAlign w:val="bottom"/>
            <w:hideMark/>
          </w:tcPr>
          <w:p w14:paraId="0A695C5B" w14:textId="77777777" w:rsidR="00AE04CB" w:rsidRPr="00AE04CB" w:rsidRDefault="00AE04CB" w:rsidP="00AE04CB">
            <w:pPr>
              <w:jc w:val="right"/>
              <w:rPr>
                <w:sz w:val="16"/>
                <w:szCs w:val="16"/>
              </w:rPr>
            </w:pPr>
            <w:r w:rsidRPr="00AE04CB">
              <w:rPr>
                <w:sz w:val="16"/>
                <w:szCs w:val="16"/>
              </w:rPr>
              <w:t>0,006</w:t>
            </w:r>
          </w:p>
        </w:tc>
        <w:tc>
          <w:tcPr>
            <w:tcW w:w="1643" w:type="pct"/>
            <w:tcBorders>
              <w:top w:val="single" w:sz="8" w:space="0" w:color="auto"/>
              <w:left w:val="nil"/>
              <w:bottom w:val="single" w:sz="4" w:space="0" w:color="auto"/>
              <w:right w:val="single" w:sz="8" w:space="0" w:color="auto"/>
            </w:tcBorders>
            <w:shd w:val="clear" w:color="auto" w:fill="auto"/>
            <w:noWrap/>
            <w:vAlign w:val="bottom"/>
            <w:hideMark/>
          </w:tcPr>
          <w:p w14:paraId="0708C862" w14:textId="77777777" w:rsidR="00AE04CB" w:rsidRPr="00AE04CB" w:rsidRDefault="00AE04CB" w:rsidP="00AE04CB">
            <w:pPr>
              <w:rPr>
                <w:sz w:val="16"/>
                <w:szCs w:val="16"/>
              </w:rPr>
            </w:pPr>
            <w:r w:rsidRPr="00AE04CB">
              <w:rPr>
                <w:sz w:val="16"/>
                <w:szCs w:val="16"/>
              </w:rPr>
              <w:t> </w:t>
            </w:r>
          </w:p>
        </w:tc>
      </w:tr>
      <w:tr w:rsidR="00AE04CB" w:rsidRPr="00AE04CB" w14:paraId="2C05FBB9" w14:textId="77777777" w:rsidTr="006D08D7">
        <w:trPr>
          <w:trHeight w:val="20"/>
        </w:trPr>
        <w:tc>
          <w:tcPr>
            <w:tcW w:w="978" w:type="pct"/>
            <w:tcBorders>
              <w:top w:val="nil"/>
              <w:left w:val="single" w:sz="8" w:space="0" w:color="auto"/>
              <w:bottom w:val="single" w:sz="4" w:space="0" w:color="auto"/>
              <w:right w:val="single" w:sz="4" w:space="0" w:color="auto"/>
            </w:tcBorders>
            <w:shd w:val="clear" w:color="auto" w:fill="auto"/>
            <w:noWrap/>
            <w:vAlign w:val="bottom"/>
            <w:hideMark/>
          </w:tcPr>
          <w:p w14:paraId="3DFFB2EA" w14:textId="77777777" w:rsidR="00AE04CB" w:rsidRPr="00AE04CB" w:rsidRDefault="00AE04CB" w:rsidP="00AE04CB">
            <w:pPr>
              <w:jc w:val="right"/>
              <w:rPr>
                <w:sz w:val="16"/>
                <w:szCs w:val="16"/>
              </w:rPr>
            </w:pPr>
            <w:r w:rsidRPr="00AE04CB">
              <w:rPr>
                <w:sz w:val="16"/>
                <w:szCs w:val="16"/>
              </w:rPr>
              <w:t>4.2.</w:t>
            </w:r>
          </w:p>
        </w:tc>
        <w:tc>
          <w:tcPr>
            <w:tcW w:w="1003" w:type="pct"/>
            <w:tcBorders>
              <w:top w:val="nil"/>
              <w:left w:val="nil"/>
              <w:bottom w:val="single" w:sz="4" w:space="0" w:color="auto"/>
              <w:right w:val="single" w:sz="4" w:space="0" w:color="auto"/>
            </w:tcBorders>
            <w:shd w:val="clear" w:color="auto" w:fill="auto"/>
            <w:noWrap/>
            <w:vAlign w:val="bottom"/>
            <w:hideMark/>
          </w:tcPr>
          <w:p w14:paraId="157F802B" w14:textId="77777777" w:rsidR="00AE04CB" w:rsidRPr="00AE04CB" w:rsidRDefault="00AE04CB" w:rsidP="00AE04CB">
            <w:pPr>
              <w:rPr>
                <w:sz w:val="16"/>
                <w:szCs w:val="16"/>
              </w:rPr>
            </w:pPr>
            <w:r w:rsidRPr="00AE04CB">
              <w:rPr>
                <w:sz w:val="16"/>
                <w:szCs w:val="16"/>
              </w:rPr>
              <w:t>НВВ 2018 года</w:t>
            </w:r>
          </w:p>
        </w:tc>
        <w:tc>
          <w:tcPr>
            <w:tcW w:w="484" w:type="pct"/>
            <w:tcBorders>
              <w:top w:val="nil"/>
              <w:left w:val="nil"/>
              <w:bottom w:val="single" w:sz="4" w:space="0" w:color="auto"/>
              <w:right w:val="nil"/>
            </w:tcBorders>
            <w:shd w:val="clear" w:color="auto" w:fill="auto"/>
            <w:noWrap/>
            <w:vAlign w:val="center"/>
            <w:hideMark/>
          </w:tcPr>
          <w:p w14:paraId="5764BE32"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4EE1766E" w14:textId="77777777" w:rsidR="00AE04CB" w:rsidRPr="00AE04CB" w:rsidRDefault="00AE04CB" w:rsidP="00AE04CB">
            <w:pPr>
              <w:ind w:hanging="248"/>
              <w:jc w:val="right"/>
              <w:rPr>
                <w:sz w:val="16"/>
                <w:szCs w:val="16"/>
              </w:rPr>
            </w:pPr>
            <w:r w:rsidRPr="00AE04CB">
              <w:rPr>
                <w:sz w:val="16"/>
                <w:szCs w:val="16"/>
              </w:rPr>
              <w:t>80 372,020</w:t>
            </w:r>
          </w:p>
        </w:tc>
        <w:tc>
          <w:tcPr>
            <w:tcW w:w="446" w:type="pct"/>
            <w:tcBorders>
              <w:top w:val="nil"/>
              <w:left w:val="nil"/>
              <w:bottom w:val="single" w:sz="4" w:space="0" w:color="auto"/>
              <w:right w:val="single" w:sz="4" w:space="0" w:color="auto"/>
            </w:tcBorders>
            <w:shd w:val="clear" w:color="auto" w:fill="auto"/>
            <w:noWrap/>
            <w:vAlign w:val="bottom"/>
            <w:hideMark/>
          </w:tcPr>
          <w:p w14:paraId="3A8933E0" w14:textId="77777777" w:rsidR="00AE04CB" w:rsidRPr="00AE04CB" w:rsidRDefault="00AE04CB" w:rsidP="00AE04CB">
            <w:pPr>
              <w:ind w:hanging="248"/>
              <w:jc w:val="right"/>
              <w:rPr>
                <w:sz w:val="16"/>
                <w:szCs w:val="16"/>
              </w:rPr>
            </w:pPr>
            <w:r w:rsidRPr="00AE04CB">
              <w:rPr>
                <w:sz w:val="16"/>
                <w:szCs w:val="16"/>
              </w:rPr>
              <w:t>87 511,418</w:t>
            </w:r>
          </w:p>
        </w:tc>
        <w:tc>
          <w:tcPr>
            <w:tcW w:w="1643" w:type="pct"/>
            <w:tcBorders>
              <w:top w:val="nil"/>
              <w:left w:val="nil"/>
              <w:bottom w:val="single" w:sz="4" w:space="0" w:color="auto"/>
              <w:right w:val="single" w:sz="8" w:space="0" w:color="auto"/>
            </w:tcBorders>
            <w:shd w:val="clear" w:color="auto" w:fill="auto"/>
            <w:noWrap/>
            <w:vAlign w:val="bottom"/>
            <w:hideMark/>
          </w:tcPr>
          <w:p w14:paraId="3C97F104" w14:textId="77777777" w:rsidR="00AE04CB" w:rsidRPr="00AE04CB" w:rsidRDefault="00AE04CB" w:rsidP="00AE04CB">
            <w:pPr>
              <w:rPr>
                <w:sz w:val="16"/>
                <w:szCs w:val="16"/>
              </w:rPr>
            </w:pPr>
            <w:r w:rsidRPr="00AE04CB">
              <w:rPr>
                <w:sz w:val="16"/>
                <w:szCs w:val="16"/>
              </w:rPr>
              <w:t> </w:t>
            </w:r>
          </w:p>
        </w:tc>
      </w:tr>
      <w:tr w:rsidR="00AE04CB" w:rsidRPr="00AE04CB" w14:paraId="6FAB3625" w14:textId="77777777" w:rsidTr="006D08D7">
        <w:trPr>
          <w:trHeight w:val="20"/>
        </w:trPr>
        <w:tc>
          <w:tcPr>
            <w:tcW w:w="1981" w:type="pct"/>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7C96B6CE" w14:textId="77777777" w:rsidR="00AE04CB" w:rsidRPr="00AE04CB" w:rsidRDefault="00AE04CB" w:rsidP="00AE04CB">
            <w:pPr>
              <w:jc w:val="center"/>
              <w:rPr>
                <w:sz w:val="16"/>
                <w:szCs w:val="16"/>
              </w:rPr>
            </w:pPr>
            <w:r w:rsidRPr="00AE04CB">
              <w:rPr>
                <w:sz w:val="16"/>
                <w:szCs w:val="16"/>
              </w:rPr>
              <w:t>Корректировка НВВ в соответствии с параметрами надёжности и качества</w:t>
            </w:r>
          </w:p>
        </w:tc>
        <w:tc>
          <w:tcPr>
            <w:tcW w:w="484" w:type="pct"/>
            <w:tcBorders>
              <w:top w:val="nil"/>
              <w:left w:val="nil"/>
              <w:bottom w:val="single" w:sz="8" w:space="0" w:color="auto"/>
              <w:right w:val="nil"/>
            </w:tcBorders>
            <w:shd w:val="clear" w:color="auto" w:fill="auto"/>
            <w:noWrap/>
            <w:vAlign w:val="center"/>
            <w:hideMark/>
          </w:tcPr>
          <w:p w14:paraId="3CEFEB6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8" w:space="0" w:color="auto"/>
              <w:right w:val="single" w:sz="4" w:space="0" w:color="auto"/>
            </w:tcBorders>
            <w:shd w:val="clear" w:color="auto" w:fill="auto"/>
            <w:noWrap/>
            <w:vAlign w:val="bottom"/>
            <w:hideMark/>
          </w:tcPr>
          <w:p w14:paraId="5B27B8B2" w14:textId="77777777" w:rsidR="00AE04CB" w:rsidRPr="00AE04CB" w:rsidRDefault="00AE04CB" w:rsidP="00AE04CB">
            <w:pPr>
              <w:jc w:val="right"/>
              <w:rPr>
                <w:sz w:val="16"/>
                <w:szCs w:val="16"/>
              </w:rPr>
            </w:pPr>
            <w:r w:rsidRPr="00AE04CB">
              <w:rPr>
                <w:sz w:val="16"/>
                <w:szCs w:val="16"/>
              </w:rPr>
              <w:t>0,000</w:t>
            </w:r>
          </w:p>
        </w:tc>
        <w:tc>
          <w:tcPr>
            <w:tcW w:w="446" w:type="pct"/>
            <w:tcBorders>
              <w:top w:val="nil"/>
              <w:left w:val="nil"/>
              <w:bottom w:val="single" w:sz="8" w:space="0" w:color="auto"/>
              <w:right w:val="single" w:sz="4" w:space="0" w:color="auto"/>
            </w:tcBorders>
            <w:shd w:val="clear" w:color="auto" w:fill="auto"/>
            <w:noWrap/>
            <w:vAlign w:val="bottom"/>
            <w:hideMark/>
          </w:tcPr>
          <w:p w14:paraId="1DE5676C" w14:textId="77777777" w:rsidR="00AE04CB" w:rsidRPr="00AE04CB" w:rsidRDefault="00AE04CB" w:rsidP="00AE04CB">
            <w:pPr>
              <w:jc w:val="right"/>
              <w:rPr>
                <w:sz w:val="16"/>
                <w:szCs w:val="16"/>
              </w:rPr>
            </w:pPr>
            <w:r w:rsidRPr="00AE04CB">
              <w:rPr>
                <w:sz w:val="16"/>
                <w:szCs w:val="16"/>
              </w:rPr>
              <w:t>525,069</w:t>
            </w:r>
          </w:p>
        </w:tc>
        <w:tc>
          <w:tcPr>
            <w:tcW w:w="1643" w:type="pct"/>
            <w:tcBorders>
              <w:top w:val="nil"/>
              <w:left w:val="nil"/>
              <w:bottom w:val="single" w:sz="8" w:space="0" w:color="auto"/>
              <w:right w:val="single" w:sz="8" w:space="0" w:color="auto"/>
            </w:tcBorders>
            <w:shd w:val="clear" w:color="auto" w:fill="auto"/>
            <w:vAlign w:val="bottom"/>
            <w:hideMark/>
          </w:tcPr>
          <w:p w14:paraId="04BD5D26" w14:textId="77777777" w:rsidR="00AE04CB" w:rsidRPr="00AE04CB" w:rsidRDefault="00AE04CB" w:rsidP="00AE04CB">
            <w:pPr>
              <w:rPr>
                <w:sz w:val="16"/>
                <w:szCs w:val="16"/>
              </w:rPr>
            </w:pPr>
            <w:r w:rsidRPr="00AE04CB">
              <w:rPr>
                <w:sz w:val="16"/>
                <w:szCs w:val="16"/>
              </w:rPr>
              <w:t>В соответствии с МУ 1256 и достигнутыми показателями</w:t>
            </w:r>
          </w:p>
        </w:tc>
      </w:tr>
      <w:tr w:rsidR="00AE04CB" w:rsidRPr="00AE04CB" w14:paraId="14176126" w14:textId="77777777" w:rsidTr="006D08D7">
        <w:trPr>
          <w:trHeight w:val="20"/>
        </w:trPr>
        <w:tc>
          <w:tcPr>
            <w:tcW w:w="978" w:type="pct"/>
            <w:tcBorders>
              <w:top w:val="nil"/>
              <w:left w:val="single" w:sz="8" w:space="0" w:color="auto"/>
              <w:bottom w:val="single" w:sz="4" w:space="0" w:color="auto"/>
              <w:right w:val="single" w:sz="4" w:space="0" w:color="auto"/>
            </w:tcBorders>
            <w:shd w:val="clear" w:color="auto" w:fill="auto"/>
            <w:vAlign w:val="bottom"/>
            <w:hideMark/>
          </w:tcPr>
          <w:p w14:paraId="16492440" w14:textId="77777777" w:rsidR="00AE04CB" w:rsidRPr="00AE04CB" w:rsidRDefault="00AE04CB" w:rsidP="00AE04CB">
            <w:pPr>
              <w:jc w:val="center"/>
              <w:rPr>
                <w:sz w:val="16"/>
                <w:szCs w:val="16"/>
              </w:rPr>
            </w:pPr>
            <w:r w:rsidRPr="00AE04CB">
              <w:rPr>
                <w:sz w:val="16"/>
                <w:szCs w:val="16"/>
              </w:rPr>
              <w:t>5.</w:t>
            </w:r>
          </w:p>
        </w:tc>
        <w:tc>
          <w:tcPr>
            <w:tcW w:w="1003" w:type="pct"/>
            <w:tcBorders>
              <w:top w:val="nil"/>
              <w:left w:val="nil"/>
              <w:bottom w:val="single" w:sz="4" w:space="0" w:color="auto"/>
              <w:right w:val="single" w:sz="4" w:space="0" w:color="auto"/>
            </w:tcBorders>
            <w:shd w:val="clear" w:color="auto" w:fill="auto"/>
            <w:vAlign w:val="bottom"/>
            <w:hideMark/>
          </w:tcPr>
          <w:p w14:paraId="0F007A01" w14:textId="77777777" w:rsidR="00AE04CB" w:rsidRPr="00AE04CB" w:rsidRDefault="00AE04CB" w:rsidP="00AE04CB">
            <w:pPr>
              <w:rPr>
                <w:sz w:val="16"/>
                <w:szCs w:val="16"/>
              </w:rPr>
            </w:pPr>
            <w:r w:rsidRPr="00AE04CB">
              <w:rPr>
                <w:sz w:val="16"/>
                <w:szCs w:val="16"/>
              </w:rPr>
              <w:t>Итого НВВ на содержание</w:t>
            </w:r>
          </w:p>
        </w:tc>
        <w:tc>
          <w:tcPr>
            <w:tcW w:w="484" w:type="pct"/>
            <w:tcBorders>
              <w:top w:val="nil"/>
              <w:left w:val="nil"/>
              <w:bottom w:val="single" w:sz="4" w:space="0" w:color="auto"/>
              <w:right w:val="nil"/>
            </w:tcBorders>
            <w:shd w:val="clear" w:color="auto" w:fill="auto"/>
            <w:noWrap/>
            <w:vAlign w:val="center"/>
            <w:hideMark/>
          </w:tcPr>
          <w:p w14:paraId="2055282B"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7DF2CF1C" w14:textId="77777777" w:rsidR="00AE04CB" w:rsidRPr="00AE04CB" w:rsidRDefault="00AE04CB" w:rsidP="00AE04CB">
            <w:pPr>
              <w:ind w:hanging="106"/>
              <w:jc w:val="right"/>
              <w:rPr>
                <w:sz w:val="16"/>
                <w:szCs w:val="16"/>
              </w:rPr>
            </w:pPr>
            <w:r w:rsidRPr="00AE04CB">
              <w:rPr>
                <w:sz w:val="16"/>
                <w:szCs w:val="16"/>
              </w:rPr>
              <w:t>376 468,45</w:t>
            </w:r>
          </w:p>
        </w:tc>
        <w:tc>
          <w:tcPr>
            <w:tcW w:w="446" w:type="pct"/>
            <w:tcBorders>
              <w:top w:val="nil"/>
              <w:left w:val="nil"/>
              <w:bottom w:val="single" w:sz="4" w:space="0" w:color="auto"/>
              <w:right w:val="single" w:sz="4" w:space="0" w:color="auto"/>
            </w:tcBorders>
            <w:shd w:val="clear" w:color="auto" w:fill="auto"/>
            <w:noWrap/>
            <w:vAlign w:val="bottom"/>
            <w:hideMark/>
          </w:tcPr>
          <w:p w14:paraId="67006F0A" w14:textId="77777777" w:rsidR="00AE04CB" w:rsidRPr="00AE04CB" w:rsidRDefault="00AE04CB" w:rsidP="00AE04CB">
            <w:pPr>
              <w:ind w:hanging="106"/>
              <w:jc w:val="right"/>
              <w:rPr>
                <w:sz w:val="16"/>
                <w:szCs w:val="16"/>
              </w:rPr>
            </w:pPr>
            <w:r w:rsidRPr="00AE04CB">
              <w:rPr>
                <w:sz w:val="16"/>
                <w:szCs w:val="16"/>
              </w:rPr>
              <w:t>146 859,23</w:t>
            </w:r>
          </w:p>
        </w:tc>
        <w:tc>
          <w:tcPr>
            <w:tcW w:w="1643" w:type="pct"/>
            <w:tcBorders>
              <w:top w:val="nil"/>
              <w:left w:val="nil"/>
              <w:bottom w:val="single" w:sz="4" w:space="0" w:color="auto"/>
              <w:right w:val="single" w:sz="4" w:space="0" w:color="auto"/>
            </w:tcBorders>
            <w:shd w:val="clear" w:color="auto" w:fill="auto"/>
            <w:noWrap/>
            <w:vAlign w:val="bottom"/>
            <w:hideMark/>
          </w:tcPr>
          <w:p w14:paraId="16B0B4DE" w14:textId="77777777" w:rsidR="00AE04CB" w:rsidRPr="00AE04CB" w:rsidRDefault="00AE04CB" w:rsidP="00AE04CB">
            <w:pPr>
              <w:rPr>
                <w:sz w:val="16"/>
                <w:szCs w:val="16"/>
              </w:rPr>
            </w:pPr>
            <w:r w:rsidRPr="00AE04CB">
              <w:rPr>
                <w:sz w:val="16"/>
                <w:szCs w:val="16"/>
              </w:rPr>
              <w:t> </w:t>
            </w:r>
          </w:p>
        </w:tc>
      </w:tr>
      <w:tr w:rsidR="00AE04CB" w:rsidRPr="00AE04CB" w14:paraId="0A62DDE2" w14:textId="77777777" w:rsidTr="006D08D7">
        <w:trPr>
          <w:trHeight w:val="20"/>
        </w:trPr>
        <w:tc>
          <w:tcPr>
            <w:tcW w:w="978" w:type="pct"/>
            <w:tcBorders>
              <w:top w:val="nil"/>
              <w:left w:val="single" w:sz="8" w:space="0" w:color="auto"/>
              <w:bottom w:val="single" w:sz="8" w:space="0" w:color="auto"/>
              <w:right w:val="single" w:sz="4" w:space="0" w:color="auto"/>
            </w:tcBorders>
            <w:shd w:val="clear" w:color="auto" w:fill="auto"/>
            <w:vAlign w:val="bottom"/>
            <w:hideMark/>
          </w:tcPr>
          <w:p w14:paraId="5FF6A0A1" w14:textId="77777777" w:rsidR="00AE04CB" w:rsidRPr="00AE04CB" w:rsidRDefault="00AE04CB" w:rsidP="00AE04CB">
            <w:pPr>
              <w:jc w:val="center"/>
              <w:rPr>
                <w:sz w:val="16"/>
                <w:szCs w:val="16"/>
              </w:rPr>
            </w:pPr>
            <w:r w:rsidRPr="00AE04CB">
              <w:rPr>
                <w:sz w:val="16"/>
                <w:szCs w:val="16"/>
              </w:rPr>
              <w:t>6.</w:t>
            </w:r>
          </w:p>
        </w:tc>
        <w:tc>
          <w:tcPr>
            <w:tcW w:w="1003" w:type="pct"/>
            <w:tcBorders>
              <w:top w:val="nil"/>
              <w:left w:val="nil"/>
              <w:bottom w:val="single" w:sz="8" w:space="0" w:color="auto"/>
              <w:right w:val="single" w:sz="4" w:space="0" w:color="auto"/>
            </w:tcBorders>
            <w:shd w:val="clear" w:color="auto" w:fill="auto"/>
            <w:vAlign w:val="bottom"/>
            <w:hideMark/>
          </w:tcPr>
          <w:p w14:paraId="137D38AD" w14:textId="77777777" w:rsidR="00AE04CB" w:rsidRPr="00AE04CB" w:rsidRDefault="00AE04CB" w:rsidP="00AE04CB">
            <w:pPr>
              <w:rPr>
                <w:sz w:val="16"/>
                <w:szCs w:val="16"/>
              </w:rPr>
            </w:pPr>
            <w:r w:rsidRPr="00AE04CB">
              <w:rPr>
                <w:sz w:val="16"/>
                <w:szCs w:val="16"/>
              </w:rPr>
              <w:t>Итого НВВ на содержание без платы ФСК</w:t>
            </w:r>
          </w:p>
        </w:tc>
        <w:tc>
          <w:tcPr>
            <w:tcW w:w="484" w:type="pct"/>
            <w:tcBorders>
              <w:top w:val="nil"/>
              <w:left w:val="nil"/>
              <w:bottom w:val="single" w:sz="8" w:space="0" w:color="auto"/>
              <w:right w:val="nil"/>
            </w:tcBorders>
            <w:shd w:val="clear" w:color="auto" w:fill="auto"/>
            <w:noWrap/>
            <w:vAlign w:val="center"/>
            <w:hideMark/>
          </w:tcPr>
          <w:p w14:paraId="45F405CF"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8" w:space="0" w:color="auto"/>
              <w:right w:val="single" w:sz="4" w:space="0" w:color="auto"/>
            </w:tcBorders>
            <w:shd w:val="clear" w:color="auto" w:fill="auto"/>
            <w:noWrap/>
            <w:vAlign w:val="bottom"/>
            <w:hideMark/>
          </w:tcPr>
          <w:p w14:paraId="3D8FC28C" w14:textId="77777777" w:rsidR="00AE04CB" w:rsidRPr="00AE04CB" w:rsidRDefault="00AE04CB" w:rsidP="00AE04CB">
            <w:pPr>
              <w:ind w:hanging="106"/>
              <w:jc w:val="right"/>
              <w:rPr>
                <w:sz w:val="16"/>
                <w:szCs w:val="16"/>
              </w:rPr>
            </w:pPr>
            <w:r w:rsidRPr="00AE04CB">
              <w:rPr>
                <w:sz w:val="16"/>
                <w:szCs w:val="16"/>
              </w:rPr>
              <w:t>373 571,83</w:t>
            </w:r>
          </w:p>
        </w:tc>
        <w:tc>
          <w:tcPr>
            <w:tcW w:w="446" w:type="pct"/>
            <w:tcBorders>
              <w:top w:val="nil"/>
              <w:left w:val="nil"/>
              <w:bottom w:val="single" w:sz="8" w:space="0" w:color="auto"/>
              <w:right w:val="single" w:sz="4" w:space="0" w:color="auto"/>
            </w:tcBorders>
            <w:shd w:val="clear" w:color="auto" w:fill="auto"/>
            <w:noWrap/>
            <w:vAlign w:val="bottom"/>
            <w:hideMark/>
          </w:tcPr>
          <w:p w14:paraId="4F27415C" w14:textId="77777777" w:rsidR="00AE04CB" w:rsidRPr="00AE04CB" w:rsidRDefault="00AE04CB" w:rsidP="00AE04CB">
            <w:pPr>
              <w:ind w:hanging="106"/>
              <w:jc w:val="right"/>
              <w:rPr>
                <w:sz w:val="16"/>
                <w:szCs w:val="16"/>
              </w:rPr>
            </w:pPr>
            <w:r w:rsidRPr="00AE04CB">
              <w:rPr>
                <w:sz w:val="16"/>
                <w:szCs w:val="16"/>
              </w:rPr>
              <w:t>126 934,01</w:t>
            </w:r>
          </w:p>
        </w:tc>
        <w:tc>
          <w:tcPr>
            <w:tcW w:w="1643" w:type="pct"/>
            <w:tcBorders>
              <w:top w:val="nil"/>
              <w:left w:val="nil"/>
              <w:bottom w:val="single" w:sz="8" w:space="0" w:color="auto"/>
              <w:right w:val="single" w:sz="4" w:space="0" w:color="auto"/>
            </w:tcBorders>
            <w:shd w:val="clear" w:color="auto" w:fill="auto"/>
            <w:noWrap/>
            <w:vAlign w:val="bottom"/>
            <w:hideMark/>
          </w:tcPr>
          <w:p w14:paraId="300351B8" w14:textId="77777777" w:rsidR="00AE04CB" w:rsidRPr="00AE04CB" w:rsidRDefault="00AE04CB" w:rsidP="00AE04CB">
            <w:pPr>
              <w:rPr>
                <w:sz w:val="16"/>
                <w:szCs w:val="16"/>
              </w:rPr>
            </w:pPr>
            <w:r w:rsidRPr="00AE04CB">
              <w:rPr>
                <w:sz w:val="16"/>
                <w:szCs w:val="16"/>
              </w:rPr>
              <w:t> </w:t>
            </w:r>
          </w:p>
        </w:tc>
      </w:tr>
      <w:tr w:rsidR="00AE04CB" w:rsidRPr="00AE04CB" w14:paraId="6C1FD427"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0DE6D902" w14:textId="77777777" w:rsidR="00AE04CB" w:rsidRPr="00AE04CB" w:rsidRDefault="00AE04CB" w:rsidP="00AE04CB">
            <w:pPr>
              <w:rPr>
                <w:sz w:val="16"/>
                <w:szCs w:val="16"/>
              </w:rPr>
            </w:pPr>
            <w:r w:rsidRPr="00AE04CB">
              <w:rPr>
                <w:sz w:val="16"/>
                <w:szCs w:val="16"/>
              </w:rPr>
              <w:t xml:space="preserve">7. Расчёт расходов на оплату потерь </w:t>
            </w:r>
            <w:proofErr w:type="spellStart"/>
            <w:r w:rsidRPr="00AE04CB">
              <w:rPr>
                <w:sz w:val="16"/>
                <w:szCs w:val="16"/>
              </w:rPr>
              <w:t>элетрической</w:t>
            </w:r>
            <w:proofErr w:type="spellEnd"/>
            <w:r w:rsidRPr="00AE04CB">
              <w:rPr>
                <w:sz w:val="16"/>
                <w:szCs w:val="16"/>
              </w:rPr>
              <w:t xml:space="preserve"> энергии в электрических сетях</w:t>
            </w:r>
          </w:p>
        </w:tc>
      </w:tr>
      <w:tr w:rsidR="00AE04CB" w:rsidRPr="00AE04CB" w14:paraId="5E7C41D2" w14:textId="77777777" w:rsidTr="006D08D7">
        <w:trPr>
          <w:trHeight w:val="20"/>
        </w:trPr>
        <w:tc>
          <w:tcPr>
            <w:tcW w:w="97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1ABF60" w14:textId="77777777" w:rsidR="00AE04CB" w:rsidRPr="00AE04CB" w:rsidRDefault="00AE04CB" w:rsidP="00AE04CB">
            <w:pPr>
              <w:jc w:val="right"/>
              <w:rPr>
                <w:sz w:val="16"/>
                <w:szCs w:val="16"/>
              </w:rPr>
            </w:pPr>
            <w:r w:rsidRPr="00AE04CB">
              <w:rPr>
                <w:sz w:val="16"/>
                <w:szCs w:val="16"/>
              </w:rPr>
              <w:t>7.1.</w:t>
            </w:r>
          </w:p>
        </w:tc>
        <w:tc>
          <w:tcPr>
            <w:tcW w:w="1003" w:type="pct"/>
            <w:tcBorders>
              <w:top w:val="single" w:sz="8" w:space="0" w:color="auto"/>
              <w:left w:val="nil"/>
              <w:bottom w:val="single" w:sz="4" w:space="0" w:color="auto"/>
              <w:right w:val="single" w:sz="4" w:space="0" w:color="auto"/>
            </w:tcBorders>
            <w:shd w:val="clear" w:color="auto" w:fill="auto"/>
            <w:noWrap/>
            <w:vAlign w:val="bottom"/>
            <w:hideMark/>
          </w:tcPr>
          <w:p w14:paraId="492C8C3C" w14:textId="77777777" w:rsidR="00AE04CB" w:rsidRPr="00AE04CB" w:rsidRDefault="00AE04CB" w:rsidP="00AE04CB">
            <w:pPr>
              <w:rPr>
                <w:sz w:val="16"/>
                <w:szCs w:val="16"/>
              </w:rPr>
            </w:pPr>
            <w:r w:rsidRPr="00AE04CB">
              <w:rPr>
                <w:sz w:val="16"/>
                <w:szCs w:val="16"/>
              </w:rPr>
              <w:t>Объём потерь</w:t>
            </w:r>
          </w:p>
        </w:tc>
        <w:tc>
          <w:tcPr>
            <w:tcW w:w="484" w:type="pct"/>
            <w:tcBorders>
              <w:top w:val="single" w:sz="8" w:space="0" w:color="auto"/>
              <w:left w:val="nil"/>
              <w:bottom w:val="single" w:sz="4" w:space="0" w:color="auto"/>
              <w:right w:val="single" w:sz="4" w:space="0" w:color="auto"/>
            </w:tcBorders>
            <w:shd w:val="clear" w:color="auto" w:fill="auto"/>
            <w:noWrap/>
            <w:vAlign w:val="center"/>
            <w:hideMark/>
          </w:tcPr>
          <w:p w14:paraId="4D0CA2C7" w14:textId="77777777" w:rsidR="00AE04CB" w:rsidRPr="00AE04CB" w:rsidRDefault="00AE04CB" w:rsidP="00AE04CB">
            <w:pPr>
              <w:jc w:val="center"/>
              <w:rPr>
                <w:sz w:val="16"/>
                <w:szCs w:val="16"/>
              </w:rPr>
            </w:pPr>
            <w:r w:rsidRPr="00AE04CB">
              <w:rPr>
                <w:sz w:val="16"/>
                <w:szCs w:val="16"/>
              </w:rPr>
              <w:t xml:space="preserve">млн. </w:t>
            </w:r>
            <w:proofErr w:type="spellStart"/>
            <w:r w:rsidRPr="00AE04CB">
              <w:rPr>
                <w:sz w:val="16"/>
                <w:szCs w:val="16"/>
              </w:rPr>
              <w:t>кВт.ч</w:t>
            </w:r>
            <w:proofErr w:type="spellEnd"/>
            <w:r w:rsidRPr="00AE04CB">
              <w:rPr>
                <w:sz w:val="16"/>
                <w:szCs w:val="16"/>
              </w:rPr>
              <w:t>.</w:t>
            </w:r>
          </w:p>
        </w:tc>
        <w:tc>
          <w:tcPr>
            <w:tcW w:w="446" w:type="pct"/>
            <w:tcBorders>
              <w:top w:val="single" w:sz="8" w:space="0" w:color="auto"/>
              <w:left w:val="nil"/>
              <w:bottom w:val="single" w:sz="4" w:space="0" w:color="auto"/>
              <w:right w:val="single" w:sz="4" w:space="0" w:color="auto"/>
            </w:tcBorders>
            <w:shd w:val="clear" w:color="auto" w:fill="auto"/>
            <w:noWrap/>
            <w:vAlign w:val="bottom"/>
            <w:hideMark/>
          </w:tcPr>
          <w:p w14:paraId="78CD82FB" w14:textId="77777777" w:rsidR="00AE04CB" w:rsidRPr="00AE04CB" w:rsidRDefault="00AE04CB" w:rsidP="00AE04CB">
            <w:pPr>
              <w:jc w:val="right"/>
              <w:rPr>
                <w:sz w:val="16"/>
                <w:szCs w:val="16"/>
              </w:rPr>
            </w:pPr>
            <w:r w:rsidRPr="00AE04CB">
              <w:rPr>
                <w:sz w:val="16"/>
                <w:szCs w:val="16"/>
              </w:rPr>
              <w:t>14,70</w:t>
            </w:r>
          </w:p>
        </w:tc>
        <w:tc>
          <w:tcPr>
            <w:tcW w:w="446" w:type="pct"/>
            <w:tcBorders>
              <w:top w:val="single" w:sz="8" w:space="0" w:color="auto"/>
              <w:left w:val="nil"/>
              <w:bottom w:val="single" w:sz="4" w:space="0" w:color="auto"/>
              <w:right w:val="single" w:sz="4" w:space="0" w:color="auto"/>
            </w:tcBorders>
            <w:shd w:val="clear" w:color="auto" w:fill="auto"/>
            <w:noWrap/>
            <w:vAlign w:val="bottom"/>
            <w:hideMark/>
          </w:tcPr>
          <w:p w14:paraId="7F26DD74" w14:textId="77777777" w:rsidR="00AE04CB" w:rsidRPr="00AE04CB" w:rsidRDefault="00AE04CB" w:rsidP="00AE04CB">
            <w:pPr>
              <w:jc w:val="right"/>
              <w:rPr>
                <w:sz w:val="16"/>
                <w:szCs w:val="16"/>
              </w:rPr>
            </w:pPr>
            <w:r w:rsidRPr="00AE04CB">
              <w:rPr>
                <w:sz w:val="16"/>
                <w:szCs w:val="16"/>
              </w:rPr>
              <w:t>15,71</w:t>
            </w:r>
          </w:p>
        </w:tc>
        <w:tc>
          <w:tcPr>
            <w:tcW w:w="1643" w:type="pct"/>
            <w:tcBorders>
              <w:top w:val="single" w:sz="8" w:space="0" w:color="auto"/>
              <w:left w:val="nil"/>
              <w:bottom w:val="single" w:sz="4" w:space="0" w:color="auto"/>
              <w:right w:val="single" w:sz="8" w:space="0" w:color="auto"/>
            </w:tcBorders>
            <w:shd w:val="clear" w:color="auto" w:fill="auto"/>
            <w:noWrap/>
            <w:vAlign w:val="bottom"/>
            <w:hideMark/>
          </w:tcPr>
          <w:p w14:paraId="110A982A" w14:textId="77777777" w:rsidR="00AE04CB" w:rsidRPr="00AE04CB" w:rsidRDefault="00AE04CB" w:rsidP="00AE04CB">
            <w:pPr>
              <w:rPr>
                <w:sz w:val="16"/>
                <w:szCs w:val="16"/>
              </w:rPr>
            </w:pPr>
            <w:r w:rsidRPr="00AE04CB">
              <w:rPr>
                <w:sz w:val="16"/>
                <w:szCs w:val="16"/>
              </w:rPr>
              <w:t> </w:t>
            </w:r>
          </w:p>
        </w:tc>
      </w:tr>
      <w:tr w:rsidR="00AE04CB" w:rsidRPr="00AE04CB" w14:paraId="4E14A772" w14:textId="77777777" w:rsidTr="006D08D7">
        <w:trPr>
          <w:trHeight w:val="20"/>
        </w:trPr>
        <w:tc>
          <w:tcPr>
            <w:tcW w:w="978" w:type="pct"/>
            <w:tcBorders>
              <w:top w:val="nil"/>
              <w:left w:val="single" w:sz="8" w:space="0" w:color="auto"/>
              <w:bottom w:val="single" w:sz="4" w:space="0" w:color="auto"/>
              <w:right w:val="single" w:sz="4" w:space="0" w:color="auto"/>
            </w:tcBorders>
            <w:shd w:val="clear" w:color="auto" w:fill="auto"/>
            <w:noWrap/>
            <w:vAlign w:val="bottom"/>
            <w:hideMark/>
          </w:tcPr>
          <w:p w14:paraId="5FF608D4" w14:textId="77777777" w:rsidR="00AE04CB" w:rsidRPr="00AE04CB" w:rsidRDefault="00AE04CB" w:rsidP="00AE04CB">
            <w:pPr>
              <w:jc w:val="right"/>
              <w:rPr>
                <w:sz w:val="16"/>
                <w:szCs w:val="16"/>
              </w:rPr>
            </w:pPr>
            <w:r w:rsidRPr="00AE04CB">
              <w:rPr>
                <w:sz w:val="16"/>
                <w:szCs w:val="16"/>
              </w:rPr>
              <w:t>7.2.</w:t>
            </w:r>
          </w:p>
        </w:tc>
        <w:tc>
          <w:tcPr>
            <w:tcW w:w="1003" w:type="pct"/>
            <w:tcBorders>
              <w:top w:val="nil"/>
              <w:left w:val="nil"/>
              <w:bottom w:val="single" w:sz="4" w:space="0" w:color="auto"/>
              <w:right w:val="single" w:sz="4" w:space="0" w:color="auto"/>
            </w:tcBorders>
            <w:shd w:val="clear" w:color="auto" w:fill="auto"/>
            <w:noWrap/>
            <w:vAlign w:val="bottom"/>
            <w:hideMark/>
          </w:tcPr>
          <w:p w14:paraId="7CBD8A4C" w14:textId="77777777" w:rsidR="00AE04CB" w:rsidRPr="00AE04CB" w:rsidRDefault="00AE04CB" w:rsidP="00AE04CB">
            <w:pPr>
              <w:rPr>
                <w:sz w:val="16"/>
                <w:szCs w:val="16"/>
              </w:rPr>
            </w:pPr>
            <w:r w:rsidRPr="00AE04CB">
              <w:rPr>
                <w:sz w:val="16"/>
                <w:szCs w:val="16"/>
              </w:rPr>
              <w:t>Тариф потерь</w:t>
            </w:r>
          </w:p>
        </w:tc>
        <w:tc>
          <w:tcPr>
            <w:tcW w:w="484" w:type="pct"/>
            <w:tcBorders>
              <w:top w:val="nil"/>
              <w:left w:val="nil"/>
              <w:bottom w:val="single" w:sz="4" w:space="0" w:color="auto"/>
              <w:right w:val="single" w:sz="4" w:space="0" w:color="auto"/>
            </w:tcBorders>
            <w:shd w:val="clear" w:color="auto" w:fill="auto"/>
            <w:noWrap/>
            <w:vAlign w:val="center"/>
            <w:hideMark/>
          </w:tcPr>
          <w:p w14:paraId="0E6F8B49" w14:textId="77777777" w:rsidR="00AE04CB" w:rsidRPr="00AE04CB" w:rsidRDefault="00AE04CB" w:rsidP="00AE04CB">
            <w:pPr>
              <w:jc w:val="center"/>
              <w:rPr>
                <w:sz w:val="16"/>
                <w:szCs w:val="16"/>
              </w:rPr>
            </w:pPr>
            <w:r w:rsidRPr="00AE04CB">
              <w:rPr>
                <w:sz w:val="16"/>
                <w:szCs w:val="16"/>
              </w:rPr>
              <w:t>руб./</w:t>
            </w:r>
            <w:proofErr w:type="spellStart"/>
            <w:r w:rsidRPr="00AE04CB">
              <w:rPr>
                <w:sz w:val="16"/>
                <w:szCs w:val="16"/>
              </w:rPr>
              <w:t>тыс.кВт.ч</w:t>
            </w:r>
            <w:proofErr w:type="spellEnd"/>
            <w:r w:rsidRPr="00AE04CB">
              <w:rPr>
                <w:sz w:val="16"/>
                <w:szCs w:val="16"/>
              </w:rPr>
              <w:t>.</w:t>
            </w:r>
          </w:p>
        </w:tc>
        <w:tc>
          <w:tcPr>
            <w:tcW w:w="446" w:type="pct"/>
            <w:tcBorders>
              <w:top w:val="nil"/>
              <w:left w:val="nil"/>
              <w:bottom w:val="single" w:sz="4" w:space="0" w:color="auto"/>
              <w:right w:val="single" w:sz="4" w:space="0" w:color="auto"/>
            </w:tcBorders>
            <w:shd w:val="clear" w:color="auto" w:fill="auto"/>
            <w:noWrap/>
            <w:vAlign w:val="bottom"/>
            <w:hideMark/>
          </w:tcPr>
          <w:p w14:paraId="683F24CB" w14:textId="77777777" w:rsidR="00AE04CB" w:rsidRPr="00AE04CB" w:rsidRDefault="00AE04CB" w:rsidP="00AE04CB">
            <w:pPr>
              <w:jc w:val="right"/>
              <w:rPr>
                <w:sz w:val="16"/>
                <w:szCs w:val="16"/>
              </w:rPr>
            </w:pPr>
            <w:r w:rsidRPr="00AE04CB">
              <w:rPr>
                <w:sz w:val="16"/>
                <w:szCs w:val="16"/>
              </w:rPr>
              <w:t>3 309,75</w:t>
            </w:r>
          </w:p>
        </w:tc>
        <w:tc>
          <w:tcPr>
            <w:tcW w:w="446" w:type="pct"/>
            <w:tcBorders>
              <w:top w:val="nil"/>
              <w:left w:val="nil"/>
              <w:bottom w:val="single" w:sz="4" w:space="0" w:color="auto"/>
              <w:right w:val="single" w:sz="4" w:space="0" w:color="auto"/>
            </w:tcBorders>
            <w:shd w:val="clear" w:color="auto" w:fill="auto"/>
            <w:noWrap/>
            <w:vAlign w:val="bottom"/>
            <w:hideMark/>
          </w:tcPr>
          <w:p w14:paraId="59735F34" w14:textId="77777777" w:rsidR="00AE04CB" w:rsidRPr="00AE04CB" w:rsidRDefault="00AE04CB" w:rsidP="00AE04CB">
            <w:pPr>
              <w:jc w:val="right"/>
              <w:rPr>
                <w:sz w:val="16"/>
                <w:szCs w:val="16"/>
              </w:rPr>
            </w:pPr>
            <w:r w:rsidRPr="00AE04CB">
              <w:rPr>
                <w:sz w:val="16"/>
                <w:szCs w:val="16"/>
              </w:rPr>
              <w:t>3 594,11</w:t>
            </w:r>
          </w:p>
        </w:tc>
        <w:tc>
          <w:tcPr>
            <w:tcW w:w="1643" w:type="pct"/>
            <w:tcBorders>
              <w:top w:val="nil"/>
              <w:left w:val="nil"/>
              <w:bottom w:val="single" w:sz="4" w:space="0" w:color="auto"/>
              <w:right w:val="single" w:sz="8" w:space="0" w:color="auto"/>
            </w:tcBorders>
            <w:shd w:val="clear" w:color="auto" w:fill="auto"/>
            <w:noWrap/>
            <w:vAlign w:val="bottom"/>
            <w:hideMark/>
          </w:tcPr>
          <w:p w14:paraId="3A183777" w14:textId="77777777" w:rsidR="00AE04CB" w:rsidRPr="00AE04CB" w:rsidRDefault="00AE04CB" w:rsidP="00AE04CB">
            <w:pPr>
              <w:rPr>
                <w:sz w:val="16"/>
                <w:szCs w:val="16"/>
              </w:rPr>
            </w:pPr>
            <w:r w:rsidRPr="00AE04CB">
              <w:rPr>
                <w:sz w:val="16"/>
                <w:szCs w:val="16"/>
              </w:rPr>
              <w:t> </w:t>
            </w:r>
          </w:p>
        </w:tc>
      </w:tr>
      <w:tr w:rsidR="00AE04CB" w:rsidRPr="00AE04CB" w14:paraId="49F90A93" w14:textId="77777777" w:rsidTr="006D08D7">
        <w:trPr>
          <w:trHeight w:val="20"/>
        </w:trPr>
        <w:tc>
          <w:tcPr>
            <w:tcW w:w="978" w:type="pct"/>
            <w:tcBorders>
              <w:top w:val="nil"/>
              <w:left w:val="single" w:sz="8" w:space="0" w:color="auto"/>
              <w:bottom w:val="single" w:sz="8" w:space="0" w:color="auto"/>
              <w:right w:val="single" w:sz="4" w:space="0" w:color="auto"/>
            </w:tcBorders>
            <w:shd w:val="clear" w:color="auto" w:fill="auto"/>
            <w:noWrap/>
            <w:vAlign w:val="bottom"/>
            <w:hideMark/>
          </w:tcPr>
          <w:p w14:paraId="0968AABE" w14:textId="77777777" w:rsidR="00AE04CB" w:rsidRPr="00AE04CB" w:rsidRDefault="00AE04CB" w:rsidP="00AE04CB">
            <w:pPr>
              <w:jc w:val="right"/>
              <w:rPr>
                <w:sz w:val="16"/>
                <w:szCs w:val="16"/>
              </w:rPr>
            </w:pPr>
            <w:r w:rsidRPr="00AE04CB">
              <w:rPr>
                <w:sz w:val="16"/>
                <w:szCs w:val="16"/>
              </w:rPr>
              <w:t>7.3.</w:t>
            </w:r>
          </w:p>
        </w:tc>
        <w:tc>
          <w:tcPr>
            <w:tcW w:w="1003" w:type="pct"/>
            <w:tcBorders>
              <w:top w:val="nil"/>
              <w:left w:val="nil"/>
              <w:bottom w:val="single" w:sz="8" w:space="0" w:color="auto"/>
              <w:right w:val="single" w:sz="4" w:space="0" w:color="auto"/>
            </w:tcBorders>
            <w:shd w:val="clear" w:color="auto" w:fill="auto"/>
            <w:noWrap/>
            <w:vAlign w:val="bottom"/>
            <w:hideMark/>
          </w:tcPr>
          <w:p w14:paraId="0F6AE4D6" w14:textId="77777777" w:rsidR="00AE04CB" w:rsidRPr="00AE04CB" w:rsidRDefault="00AE04CB" w:rsidP="00AE04CB">
            <w:pPr>
              <w:rPr>
                <w:sz w:val="16"/>
                <w:szCs w:val="16"/>
              </w:rPr>
            </w:pPr>
            <w:r w:rsidRPr="00AE04CB">
              <w:rPr>
                <w:sz w:val="16"/>
                <w:szCs w:val="16"/>
              </w:rPr>
              <w:t>Итого расходов на оплату потерь</w:t>
            </w:r>
          </w:p>
        </w:tc>
        <w:tc>
          <w:tcPr>
            <w:tcW w:w="484" w:type="pct"/>
            <w:tcBorders>
              <w:top w:val="nil"/>
              <w:left w:val="nil"/>
              <w:bottom w:val="single" w:sz="8" w:space="0" w:color="auto"/>
              <w:right w:val="single" w:sz="4" w:space="0" w:color="auto"/>
            </w:tcBorders>
            <w:shd w:val="clear" w:color="auto" w:fill="auto"/>
            <w:noWrap/>
            <w:vAlign w:val="center"/>
            <w:hideMark/>
          </w:tcPr>
          <w:p w14:paraId="12D9A6DC"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nil"/>
              <w:bottom w:val="single" w:sz="8" w:space="0" w:color="auto"/>
              <w:right w:val="single" w:sz="4" w:space="0" w:color="auto"/>
            </w:tcBorders>
            <w:shd w:val="clear" w:color="auto" w:fill="auto"/>
            <w:noWrap/>
            <w:vAlign w:val="bottom"/>
            <w:hideMark/>
          </w:tcPr>
          <w:p w14:paraId="42E2F37A" w14:textId="77777777" w:rsidR="00AE04CB" w:rsidRPr="00AE04CB" w:rsidRDefault="00AE04CB" w:rsidP="00AE04CB">
            <w:pPr>
              <w:ind w:hanging="106"/>
              <w:jc w:val="right"/>
              <w:rPr>
                <w:sz w:val="16"/>
                <w:szCs w:val="16"/>
              </w:rPr>
            </w:pPr>
            <w:r w:rsidRPr="00AE04CB">
              <w:rPr>
                <w:sz w:val="16"/>
                <w:szCs w:val="16"/>
              </w:rPr>
              <w:t>48 640,06</w:t>
            </w:r>
          </w:p>
        </w:tc>
        <w:tc>
          <w:tcPr>
            <w:tcW w:w="446" w:type="pct"/>
            <w:tcBorders>
              <w:top w:val="nil"/>
              <w:left w:val="nil"/>
              <w:bottom w:val="single" w:sz="8" w:space="0" w:color="auto"/>
              <w:right w:val="single" w:sz="4" w:space="0" w:color="auto"/>
            </w:tcBorders>
            <w:shd w:val="clear" w:color="auto" w:fill="auto"/>
            <w:noWrap/>
            <w:vAlign w:val="bottom"/>
            <w:hideMark/>
          </w:tcPr>
          <w:p w14:paraId="17A379F2" w14:textId="77777777" w:rsidR="00AE04CB" w:rsidRPr="00AE04CB" w:rsidRDefault="00AE04CB" w:rsidP="00AE04CB">
            <w:pPr>
              <w:ind w:hanging="106"/>
              <w:jc w:val="right"/>
              <w:rPr>
                <w:sz w:val="16"/>
                <w:szCs w:val="16"/>
              </w:rPr>
            </w:pPr>
            <w:r w:rsidRPr="00AE04CB">
              <w:rPr>
                <w:sz w:val="16"/>
                <w:szCs w:val="16"/>
              </w:rPr>
              <w:t>56 455,07</w:t>
            </w:r>
          </w:p>
        </w:tc>
        <w:tc>
          <w:tcPr>
            <w:tcW w:w="1643" w:type="pct"/>
            <w:tcBorders>
              <w:top w:val="nil"/>
              <w:left w:val="nil"/>
              <w:bottom w:val="single" w:sz="8" w:space="0" w:color="auto"/>
              <w:right w:val="single" w:sz="8" w:space="0" w:color="auto"/>
            </w:tcBorders>
            <w:shd w:val="clear" w:color="auto" w:fill="auto"/>
            <w:noWrap/>
            <w:vAlign w:val="bottom"/>
            <w:hideMark/>
          </w:tcPr>
          <w:p w14:paraId="7589FE98" w14:textId="77777777" w:rsidR="00AE04CB" w:rsidRPr="00AE04CB" w:rsidRDefault="00AE04CB" w:rsidP="00AE04CB">
            <w:pPr>
              <w:rPr>
                <w:sz w:val="16"/>
                <w:szCs w:val="16"/>
              </w:rPr>
            </w:pPr>
            <w:r w:rsidRPr="00AE04CB">
              <w:rPr>
                <w:sz w:val="16"/>
                <w:szCs w:val="16"/>
              </w:rPr>
              <w:t>В соответствии с расчетом</w:t>
            </w:r>
          </w:p>
        </w:tc>
      </w:tr>
      <w:tr w:rsidR="00AE04CB" w:rsidRPr="00AE04CB" w14:paraId="0A6BFAB3" w14:textId="77777777" w:rsidTr="006D08D7">
        <w:trPr>
          <w:trHeight w:val="20"/>
        </w:trPr>
        <w:tc>
          <w:tcPr>
            <w:tcW w:w="5000" w:type="pct"/>
            <w:gridSpan w:val="6"/>
            <w:tcBorders>
              <w:top w:val="nil"/>
              <w:left w:val="single" w:sz="8" w:space="0" w:color="auto"/>
              <w:bottom w:val="nil"/>
              <w:right w:val="nil"/>
            </w:tcBorders>
            <w:shd w:val="clear" w:color="auto" w:fill="auto"/>
            <w:noWrap/>
            <w:vAlign w:val="bottom"/>
            <w:hideMark/>
          </w:tcPr>
          <w:p w14:paraId="72177EE5" w14:textId="77777777" w:rsidR="00AE04CB" w:rsidRPr="00AE04CB" w:rsidRDefault="00AE04CB" w:rsidP="00AE04CB">
            <w:pPr>
              <w:rPr>
                <w:sz w:val="16"/>
                <w:szCs w:val="16"/>
              </w:rPr>
            </w:pPr>
            <w:r w:rsidRPr="00AE04CB">
              <w:rPr>
                <w:sz w:val="16"/>
                <w:szCs w:val="16"/>
              </w:rPr>
              <w:t>8. Расчёт расходов на оплату услуг территориальных сетевых организаций</w:t>
            </w:r>
          </w:p>
        </w:tc>
      </w:tr>
      <w:tr w:rsidR="00AE04CB" w:rsidRPr="00AE04CB" w14:paraId="30543CE2" w14:textId="77777777" w:rsidTr="006D08D7">
        <w:trPr>
          <w:trHeight w:val="20"/>
        </w:trPr>
        <w:tc>
          <w:tcPr>
            <w:tcW w:w="97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7D60E5" w14:textId="77777777" w:rsidR="00AE04CB" w:rsidRPr="00AE04CB" w:rsidRDefault="00AE04CB" w:rsidP="00AE04CB">
            <w:pPr>
              <w:jc w:val="right"/>
              <w:rPr>
                <w:sz w:val="16"/>
                <w:szCs w:val="16"/>
              </w:rPr>
            </w:pPr>
            <w:r w:rsidRPr="00AE04CB">
              <w:rPr>
                <w:sz w:val="16"/>
                <w:szCs w:val="16"/>
              </w:rPr>
              <w:t>8.1.</w:t>
            </w:r>
          </w:p>
        </w:tc>
        <w:tc>
          <w:tcPr>
            <w:tcW w:w="1003" w:type="pct"/>
            <w:tcBorders>
              <w:top w:val="single" w:sz="8" w:space="0" w:color="auto"/>
              <w:left w:val="nil"/>
              <w:bottom w:val="single" w:sz="4" w:space="0" w:color="auto"/>
              <w:right w:val="single" w:sz="4" w:space="0" w:color="auto"/>
            </w:tcBorders>
            <w:shd w:val="clear" w:color="auto" w:fill="auto"/>
            <w:noWrap/>
            <w:vAlign w:val="bottom"/>
            <w:hideMark/>
          </w:tcPr>
          <w:p w14:paraId="43FB100D" w14:textId="77777777" w:rsidR="00AE04CB" w:rsidRPr="00AE04CB" w:rsidRDefault="00AE04CB" w:rsidP="00AE04CB">
            <w:pPr>
              <w:rPr>
                <w:sz w:val="16"/>
                <w:szCs w:val="16"/>
              </w:rPr>
            </w:pPr>
            <w:r w:rsidRPr="00AE04CB">
              <w:rPr>
                <w:sz w:val="16"/>
                <w:szCs w:val="16"/>
              </w:rPr>
              <w:t>Услуги ТСО</w:t>
            </w:r>
          </w:p>
        </w:tc>
        <w:tc>
          <w:tcPr>
            <w:tcW w:w="484" w:type="pct"/>
            <w:tcBorders>
              <w:top w:val="single" w:sz="8" w:space="0" w:color="auto"/>
              <w:left w:val="nil"/>
              <w:bottom w:val="single" w:sz="4" w:space="0" w:color="auto"/>
              <w:right w:val="nil"/>
            </w:tcBorders>
            <w:shd w:val="clear" w:color="auto" w:fill="auto"/>
            <w:noWrap/>
            <w:vAlign w:val="center"/>
            <w:hideMark/>
          </w:tcPr>
          <w:p w14:paraId="11A39B11" w14:textId="77777777" w:rsidR="00AE04CB" w:rsidRPr="00AE04CB" w:rsidRDefault="00AE04CB" w:rsidP="00AE04CB">
            <w:pPr>
              <w:jc w:val="center"/>
              <w:rPr>
                <w:sz w:val="16"/>
                <w:szCs w:val="16"/>
              </w:rPr>
            </w:pPr>
            <w:r w:rsidRPr="00AE04CB">
              <w:rPr>
                <w:sz w:val="16"/>
                <w:szCs w:val="16"/>
              </w:rPr>
              <w:t>тыс. руб.</w:t>
            </w:r>
          </w:p>
        </w:tc>
        <w:tc>
          <w:tcPr>
            <w:tcW w:w="44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C809492" w14:textId="77777777" w:rsidR="00AE04CB" w:rsidRPr="00AE04CB" w:rsidRDefault="00AE04CB" w:rsidP="00AE04CB">
            <w:pPr>
              <w:ind w:hanging="107"/>
              <w:jc w:val="right"/>
              <w:rPr>
                <w:sz w:val="16"/>
                <w:szCs w:val="16"/>
              </w:rPr>
            </w:pPr>
            <w:r w:rsidRPr="00AE04CB">
              <w:rPr>
                <w:sz w:val="16"/>
                <w:szCs w:val="16"/>
              </w:rPr>
              <w:t>0,00</w:t>
            </w:r>
          </w:p>
        </w:tc>
        <w:tc>
          <w:tcPr>
            <w:tcW w:w="446"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BD0841F" w14:textId="77777777" w:rsidR="00AE04CB" w:rsidRPr="00AE04CB" w:rsidRDefault="00AE04CB" w:rsidP="00AE04CB">
            <w:pPr>
              <w:ind w:hanging="107"/>
              <w:jc w:val="right"/>
              <w:rPr>
                <w:sz w:val="16"/>
                <w:szCs w:val="16"/>
              </w:rPr>
            </w:pPr>
            <w:r w:rsidRPr="00AE04CB">
              <w:rPr>
                <w:sz w:val="16"/>
                <w:szCs w:val="16"/>
              </w:rPr>
              <w:t>16 503,14</w:t>
            </w:r>
          </w:p>
        </w:tc>
        <w:tc>
          <w:tcPr>
            <w:tcW w:w="1643" w:type="pct"/>
            <w:tcBorders>
              <w:top w:val="single" w:sz="8" w:space="0" w:color="auto"/>
              <w:left w:val="nil"/>
              <w:bottom w:val="single" w:sz="4" w:space="0" w:color="auto"/>
              <w:right w:val="single" w:sz="4" w:space="0" w:color="auto"/>
            </w:tcBorders>
            <w:shd w:val="clear" w:color="auto" w:fill="auto"/>
            <w:noWrap/>
            <w:vAlign w:val="bottom"/>
            <w:hideMark/>
          </w:tcPr>
          <w:p w14:paraId="0969865C" w14:textId="77777777" w:rsidR="00AE04CB" w:rsidRPr="00AE04CB" w:rsidRDefault="00AE04CB" w:rsidP="00AE04CB">
            <w:pPr>
              <w:rPr>
                <w:sz w:val="16"/>
                <w:szCs w:val="16"/>
              </w:rPr>
            </w:pPr>
            <w:r w:rsidRPr="00AE04CB">
              <w:rPr>
                <w:sz w:val="16"/>
                <w:szCs w:val="16"/>
              </w:rPr>
              <w:t> </w:t>
            </w:r>
          </w:p>
        </w:tc>
      </w:tr>
      <w:tr w:rsidR="00AE04CB" w:rsidRPr="00AE04CB" w14:paraId="71C6C9D1" w14:textId="77777777" w:rsidTr="006D08D7">
        <w:trPr>
          <w:trHeight w:val="20"/>
        </w:trPr>
        <w:tc>
          <w:tcPr>
            <w:tcW w:w="978" w:type="pct"/>
            <w:tcBorders>
              <w:top w:val="nil"/>
              <w:left w:val="single" w:sz="8" w:space="0" w:color="auto"/>
              <w:bottom w:val="single" w:sz="8" w:space="0" w:color="auto"/>
              <w:right w:val="nil"/>
            </w:tcBorders>
            <w:shd w:val="clear" w:color="auto" w:fill="auto"/>
            <w:noWrap/>
            <w:vAlign w:val="bottom"/>
            <w:hideMark/>
          </w:tcPr>
          <w:p w14:paraId="2AB06C31" w14:textId="77777777" w:rsidR="00AE04CB" w:rsidRPr="00AE04CB" w:rsidRDefault="00AE04CB" w:rsidP="00AE04CB">
            <w:pPr>
              <w:jc w:val="right"/>
              <w:rPr>
                <w:sz w:val="16"/>
                <w:szCs w:val="16"/>
              </w:rPr>
            </w:pPr>
            <w:r w:rsidRPr="00AE04CB">
              <w:rPr>
                <w:sz w:val="16"/>
                <w:szCs w:val="16"/>
              </w:rPr>
              <w:t>8.2.</w:t>
            </w:r>
          </w:p>
        </w:tc>
        <w:tc>
          <w:tcPr>
            <w:tcW w:w="1003" w:type="pct"/>
            <w:tcBorders>
              <w:top w:val="nil"/>
              <w:left w:val="single" w:sz="8" w:space="0" w:color="auto"/>
              <w:bottom w:val="single" w:sz="8" w:space="0" w:color="auto"/>
              <w:right w:val="nil"/>
            </w:tcBorders>
            <w:shd w:val="clear" w:color="auto" w:fill="auto"/>
            <w:vAlign w:val="bottom"/>
            <w:hideMark/>
          </w:tcPr>
          <w:p w14:paraId="4D334F38" w14:textId="77777777" w:rsidR="00AE04CB" w:rsidRPr="00AE04CB" w:rsidRDefault="00AE04CB" w:rsidP="00AE04CB">
            <w:pPr>
              <w:rPr>
                <w:sz w:val="16"/>
                <w:szCs w:val="16"/>
              </w:rPr>
            </w:pPr>
            <w:r w:rsidRPr="00AE04CB">
              <w:rPr>
                <w:sz w:val="16"/>
                <w:szCs w:val="16"/>
              </w:rPr>
              <w:t>Итого расходов на оплату услуг территориальных сетевых организаций</w:t>
            </w:r>
          </w:p>
        </w:tc>
        <w:tc>
          <w:tcPr>
            <w:tcW w:w="484" w:type="pct"/>
            <w:tcBorders>
              <w:top w:val="nil"/>
              <w:left w:val="single" w:sz="4" w:space="0" w:color="auto"/>
              <w:bottom w:val="single" w:sz="8" w:space="0" w:color="auto"/>
              <w:right w:val="nil"/>
            </w:tcBorders>
            <w:shd w:val="clear" w:color="auto" w:fill="auto"/>
            <w:noWrap/>
            <w:vAlign w:val="center"/>
            <w:hideMark/>
          </w:tcPr>
          <w:p w14:paraId="4472F2C2"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single" w:sz="8" w:space="0" w:color="auto"/>
              <w:bottom w:val="single" w:sz="8" w:space="0" w:color="auto"/>
              <w:right w:val="single" w:sz="4" w:space="0" w:color="auto"/>
            </w:tcBorders>
            <w:shd w:val="clear" w:color="auto" w:fill="auto"/>
            <w:noWrap/>
            <w:vAlign w:val="bottom"/>
            <w:hideMark/>
          </w:tcPr>
          <w:p w14:paraId="08D7C709" w14:textId="77777777" w:rsidR="00AE04CB" w:rsidRPr="00AE04CB" w:rsidRDefault="00AE04CB" w:rsidP="00AE04CB">
            <w:pPr>
              <w:ind w:hanging="107"/>
              <w:jc w:val="right"/>
              <w:rPr>
                <w:sz w:val="16"/>
                <w:szCs w:val="16"/>
              </w:rPr>
            </w:pPr>
            <w:r w:rsidRPr="00AE04CB">
              <w:rPr>
                <w:sz w:val="16"/>
                <w:szCs w:val="16"/>
              </w:rPr>
              <w:t>0,00</w:t>
            </w:r>
          </w:p>
        </w:tc>
        <w:tc>
          <w:tcPr>
            <w:tcW w:w="446" w:type="pct"/>
            <w:tcBorders>
              <w:top w:val="nil"/>
              <w:left w:val="nil"/>
              <w:bottom w:val="single" w:sz="8" w:space="0" w:color="auto"/>
              <w:right w:val="single" w:sz="4" w:space="0" w:color="auto"/>
            </w:tcBorders>
            <w:shd w:val="clear" w:color="auto" w:fill="auto"/>
            <w:noWrap/>
            <w:vAlign w:val="bottom"/>
            <w:hideMark/>
          </w:tcPr>
          <w:p w14:paraId="58FB4D7B" w14:textId="77777777" w:rsidR="00AE04CB" w:rsidRPr="00AE04CB" w:rsidRDefault="00AE04CB" w:rsidP="00AE04CB">
            <w:pPr>
              <w:ind w:hanging="107"/>
              <w:jc w:val="right"/>
              <w:rPr>
                <w:sz w:val="16"/>
                <w:szCs w:val="16"/>
              </w:rPr>
            </w:pPr>
            <w:r w:rsidRPr="00AE04CB">
              <w:rPr>
                <w:sz w:val="16"/>
                <w:szCs w:val="16"/>
              </w:rPr>
              <w:t>16 503,14</w:t>
            </w:r>
          </w:p>
        </w:tc>
        <w:tc>
          <w:tcPr>
            <w:tcW w:w="1643" w:type="pct"/>
            <w:tcBorders>
              <w:top w:val="nil"/>
              <w:left w:val="nil"/>
              <w:bottom w:val="single" w:sz="8" w:space="0" w:color="auto"/>
              <w:right w:val="single" w:sz="4" w:space="0" w:color="auto"/>
            </w:tcBorders>
            <w:shd w:val="clear" w:color="auto" w:fill="auto"/>
            <w:noWrap/>
            <w:vAlign w:val="bottom"/>
            <w:hideMark/>
          </w:tcPr>
          <w:p w14:paraId="3BD83DC7" w14:textId="77777777" w:rsidR="00AE04CB" w:rsidRPr="00AE04CB" w:rsidRDefault="00AE04CB" w:rsidP="00AE04CB">
            <w:pPr>
              <w:rPr>
                <w:sz w:val="16"/>
                <w:szCs w:val="16"/>
              </w:rPr>
            </w:pPr>
            <w:r w:rsidRPr="00AE04CB">
              <w:rPr>
                <w:sz w:val="16"/>
                <w:szCs w:val="16"/>
              </w:rPr>
              <w:t> </w:t>
            </w:r>
          </w:p>
        </w:tc>
      </w:tr>
      <w:tr w:rsidR="00AE04CB" w:rsidRPr="00AE04CB" w14:paraId="16D02208" w14:textId="77777777" w:rsidTr="006D08D7">
        <w:trPr>
          <w:trHeight w:val="20"/>
        </w:trPr>
        <w:tc>
          <w:tcPr>
            <w:tcW w:w="978" w:type="pct"/>
            <w:tcBorders>
              <w:top w:val="nil"/>
              <w:left w:val="single" w:sz="8" w:space="0" w:color="auto"/>
              <w:bottom w:val="single" w:sz="4" w:space="0" w:color="auto"/>
              <w:right w:val="single" w:sz="4" w:space="0" w:color="auto"/>
            </w:tcBorders>
            <w:shd w:val="clear" w:color="auto" w:fill="auto"/>
            <w:noWrap/>
            <w:vAlign w:val="bottom"/>
            <w:hideMark/>
          </w:tcPr>
          <w:p w14:paraId="72393E8D" w14:textId="77777777" w:rsidR="00AE04CB" w:rsidRPr="00AE04CB" w:rsidRDefault="00AE04CB" w:rsidP="00AE04CB">
            <w:pPr>
              <w:jc w:val="right"/>
              <w:rPr>
                <w:sz w:val="16"/>
                <w:szCs w:val="16"/>
              </w:rPr>
            </w:pPr>
            <w:r w:rsidRPr="00AE04CB">
              <w:rPr>
                <w:sz w:val="16"/>
                <w:szCs w:val="16"/>
              </w:rPr>
              <w:t>9.</w:t>
            </w:r>
          </w:p>
        </w:tc>
        <w:tc>
          <w:tcPr>
            <w:tcW w:w="1003" w:type="pct"/>
            <w:tcBorders>
              <w:top w:val="nil"/>
              <w:left w:val="nil"/>
              <w:bottom w:val="single" w:sz="4" w:space="0" w:color="auto"/>
              <w:right w:val="single" w:sz="4" w:space="0" w:color="auto"/>
            </w:tcBorders>
            <w:shd w:val="clear" w:color="auto" w:fill="auto"/>
            <w:noWrap/>
            <w:vAlign w:val="bottom"/>
            <w:hideMark/>
          </w:tcPr>
          <w:p w14:paraId="19218928" w14:textId="77777777" w:rsidR="00AE04CB" w:rsidRPr="00AE04CB" w:rsidRDefault="00AE04CB" w:rsidP="00AE04CB">
            <w:pPr>
              <w:rPr>
                <w:sz w:val="16"/>
                <w:szCs w:val="16"/>
              </w:rPr>
            </w:pPr>
            <w:r w:rsidRPr="00AE04CB">
              <w:rPr>
                <w:sz w:val="16"/>
                <w:szCs w:val="16"/>
              </w:rPr>
              <w:t>Итого НВВ</w:t>
            </w:r>
          </w:p>
        </w:tc>
        <w:tc>
          <w:tcPr>
            <w:tcW w:w="484" w:type="pct"/>
            <w:tcBorders>
              <w:top w:val="nil"/>
              <w:left w:val="nil"/>
              <w:bottom w:val="single" w:sz="4" w:space="0" w:color="auto"/>
              <w:right w:val="nil"/>
            </w:tcBorders>
            <w:shd w:val="clear" w:color="auto" w:fill="auto"/>
            <w:noWrap/>
            <w:vAlign w:val="center"/>
            <w:hideMark/>
          </w:tcPr>
          <w:p w14:paraId="36978698"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nil"/>
              <w:bottom w:val="single" w:sz="4" w:space="0" w:color="auto"/>
              <w:right w:val="single" w:sz="4" w:space="0" w:color="auto"/>
            </w:tcBorders>
            <w:shd w:val="clear" w:color="auto" w:fill="auto"/>
            <w:noWrap/>
            <w:vAlign w:val="bottom"/>
            <w:hideMark/>
          </w:tcPr>
          <w:p w14:paraId="6E133E7F" w14:textId="77777777" w:rsidR="00AE04CB" w:rsidRPr="00AE04CB" w:rsidRDefault="00AE04CB" w:rsidP="00AE04CB">
            <w:pPr>
              <w:ind w:hanging="107"/>
              <w:jc w:val="right"/>
              <w:rPr>
                <w:sz w:val="16"/>
                <w:szCs w:val="16"/>
              </w:rPr>
            </w:pPr>
            <w:r w:rsidRPr="00AE04CB">
              <w:rPr>
                <w:sz w:val="16"/>
                <w:szCs w:val="16"/>
              </w:rPr>
              <w:t>425 108,51</w:t>
            </w:r>
          </w:p>
        </w:tc>
        <w:tc>
          <w:tcPr>
            <w:tcW w:w="446" w:type="pct"/>
            <w:tcBorders>
              <w:top w:val="nil"/>
              <w:left w:val="nil"/>
              <w:bottom w:val="single" w:sz="4" w:space="0" w:color="auto"/>
              <w:right w:val="single" w:sz="4" w:space="0" w:color="auto"/>
            </w:tcBorders>
            <w:shd w:val="clear" w:color="auto" w:fill="auto"/>
            <w:noWrap/>
            <w:vAlign w:val="bottom"/>
            <w:hideMark/>
          </w:tcPr>
          <w:p w14:paraId="735180B3" w14:textId="77777777" w:rsidR="00AE04CB" w:rsidRPr="00AE04CB" w:rsidRDefault="00AE04CB" w:rsidP="00AE04CB">
            <w:pPr>
              <w:ind w:hanging="107"/>
              <w:jc w:val="right"/>
              <w:rPr>
                <w:sz w:val="16"/>
                <w:szCs w:val="16"/>
              </w:rPr>
            </w:pPr>
            <w:r w:rsidRPr="00AE04CB">
              <w:rPr>
                <w:sz w:val="16"/>
                <w:szCs w:val="16"/>
              </w:rPr>
              <w:t>219 817,43</w:t>
            </w:r>
          </w:p>
        </w:tc>
        <w:tc>
          <w:tcPr>
            <w:tcW w:w="1643" w:type="pct"/>
            <w:tcBorders>
              <w:top w:val="nil"/>
              <w:left w:val="nil"/>
              <w:bottom w:val="single" w:sz="4" w:space="0" w:color="auto"/>
              <w:right w:val="single" w:sz="4" w:space="0" w:color="auto"/>
            </w:tcBorders>
            <w:shd w:val="clear" w:color="auto" w:fill="auto"/>
            <w:noWrap/>
            <w:vAlign w:val="bottom"/>
            <w:hideMark/>
          </w:tcPr>
          <w:p w14:paraId="18C348E4" w14:textId="77777777" w:rsidR="00AE04CB" w:rsidRPr="00AE04CB" w:rsidRDefault="00AE04CB" w:rsidP="00AE04CB">
            <w:pPr>
              <w:rPr>
                <w:sz w:val="16"/>
                <w:szCs w:val="16"/>
              </w:rPr>
            </w:pPr>
            <w:r w:rsidRPr="00AE04CB">
              <w:rPr>
                <w:sz w:val="16"/>
                <w:szCs w:val="16"/>
              </w:rPr>
              <w:t> </w:t>
            </w:r>
          </w:p>
        </w:tc>
      </w:tr>
      <w:tr w:rsidR="00AE04CB" w:rsidRPr="00AE04CB" w14:paraId="0179BBCD" w14:textId="77777777" w:rsidTr="006D08D7">
        <w:trPr>
          <w:trHeight w:val="20"/>
        </w:trPr>
        <w:tc>
          <w:tcPr>
            <w:tcW w:w="978" w:type="pct"/>
            <w:tcBorders>
              <w:top w:val="nil"/>
              <w:left w:val="single" w:sz="8" w:space="0" w:color="auto"/>
              <w:bottom w:val="single" w:sz="8" w:space="0" w:color="auto"/>
              <w:right w:val="single" w:sz="4" w:space="0" w:color="auto"/>
            </w:tcBorders>
            <w:shd w:val="clear" w:color="auto" w:fill="auto"/>
            <w:noWrap/>
            <w:vAlign w:val="bottom"/>
            <w:hideMark/>
          </w:tcPr>
          <w:p w14:paraId="49B64028" w14:textId="77777777" w:rsidR="00AE04CB" w:rsidRPr="00AE04CB" w:rsidRDefault="00AE04CB" w:rsidP="00AE04CB">
            <w:pPr>
              <w:jc w:val="right"/>
              <w:rPr>
                <w:sz w:val="16"/>
                <w:szCs w:val="16"/>
              </w:rPr>
            </w:pPr>
            <w:r w:rsidRPr="00AE04CB">
              <w:rPr>
                <w:sz w:val="16"/>
                <w:szCs w:val="16"/>
              </w:rPr>
              <w:t>10.</w:t>
            </w:r>
          </w:p>
        </w:tc>
        <w:tc>
          <w:tcPr>
            <w:tcW w:w="1003" w:type="pct"/>
            <w:tcBorders>
              <w:top w:val="nil"/>
              <w:left w:val="nil"/>
              <w:bottom w:val="single" w:sz="8" w:space="0" w:color="auto"/>
              <w:right w:val="single" w:sz="4" w:space="0" w:color="auto"/>
            </w:tcBorders>
            <w:shd w:val="clear" w:color="auto" w:fill="auto"/>
            <w:noWrap/>
            <w:vAlign w:val="bottom"/>
            <w:hideMark/>
          </w:tcPr>
          <w:p w14:paraId="6FC821A9" w14:textId="77777777" w:rsidR="00AE04CB" w:rsidRPr="00AE04CB" w:rsidRDefault="00AE04CB" w:rsidP="00AE04CB">
            <w:pPr>
              <w:rPr>
                <w:sz w:val="16"/>
                <w:szCs w:val="16"/>
              </w:rPr>
            </w:pPr>
            <w:r w:rsidRPr="00AE04CB">
              <w:rPr>
                <w:sz w:val="16"/>
                <w:szCs w:val="16"/>
              </w:rPr>
              <w:t>Итого НВВ без платы ФСК</w:t>
            </w:r>
          </w:p>
        </w:tc>
        <w:tc>
          <w:tcPr>
            <w:tcW w:w="484" w:type="pct"/>
            <w:tcBorders>
              <w:top w:val="nil"/>
              <w:left w:val="nil"/>
              <w:bottom w:val="single" w:sz="8" w:space="0" w:color="auto"/>
              <w:right w:val="nil"/>
            </w:tcBorders>
            <w:shd w:val="clear" w:color="auto" w:fill="auto"/>
            <w:noWrap/>
            <w:vAlign w:val="center"/>
            <w:hideMark/>
          </w:tcPr>
          <w:p w14:paraId="6BC0362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446" w:type="pct"/>
            <w:tcBorders>
              <w:top w:val="nil"/>
              <w:left w:val="nil"/>
              <w:bottom w:val="single" w:sz="8" w:space="0" w:color="auto"/>
              <w:right w:val="single" w:sz="4" w:space="0" w:color="auto"/>
            </w:tcBorders>
            <w:shd w:val="clear" w:color="auto" w:fill="auto"/>
            <w:noWrap/>
            <w:vAlign w:val="bottom"/>
            <w:hideMark/>
          </w:tcPr>
          <w:p w14:paraId="47EA1D0E" w14:textId="77777777" w:rsidR="00AE04CB" w:rsidRPr="00AE04CB" w:rsidRDefault="00AE04CB" w:rsidP="00AE04CB">
            <w:pPr>
              <w:ind w:hanging="107"/>
              <w:jc w:val="right"/>
              <w:rPr>
                <w:sz w:val="16"/>
                <w:szCs w:val="16"/>
              </w:rPr>
            </w:pPr>
            <w:r w:rsidRPr="00AE04CB">
              <w:rPr>
                <w:sz w:val="16"/>
                <w:szCs w:val="16"/>
              </w:rPr>
              <w:t>422 211,89</w:t>
            </w:r>
          </w:p>
        </w:tc>
        <w:tc>
          <w:tcPr>
            <w:tcW w:w="446" w:type="pct"/>
            <w:tcBorders>
              <w:top w:val="nil"/>
              <w:left w:val="nil"/>
              <w:bottom w:val="single" w:sz="8" w:space="0" w:color="auto"/>
              <w:right w:val="single" w:sz="4" w:space="0" w:color="auto"/>
            </w:tcBorders>
            <w:shd w:val="clear" w:color="auto" w:fill="auto"/>
            <w:noWrap/>
            <w:vAlign w:val="bottom"/>
            <w:hideMark/>
          </w:tcPr>
          <w:p w14:paraId="7B698669" w14:textId="77777777" w:rsidR="00AE04CB" w:rsidRPr="00AE04CB" w:rsidRDefault="00AE04CB" w:rsidP="00AE04CB">
            <w:pPr>
              <w:ind w:hanging="107"/>
              <w:jc w:val="right"/>
              <w:rPr>
                <w:sz w:val="16"/>
                <w:szCs w:val="16"/>
              </w:rPr>
            </w:pPr>
            <w:r w:rsidRPr="00AE04CB">
              <w:rPr>
                <w:sz w:val="16"/>
                <w:szCs w:val="16"/>
              </w:rPr>
              <w:t>199 892,21</w:t>
            </w:r>
          </w:p>
        </w:tc>
        <w:tc>
          <w:tcPr>
            <w:tcW w:w="1643" w:type="pct"/>
            <w:tcBorders>
              <w:top w:val="nil"/>
              <w:left w:val="nil"/>
              <w:bottom w:val="single" w:sz="8" w:space="0" w:color="auto"/>
              <w:right w:val="single" w:sz="4" w:space="0" w:color="auto"/>
            </w:tcBorders>
            <w:shd w:val="clear" w:color="auto" w:fill="auto"/>
            <w:noWrap/>
            <w:vAlign w:val="bottom"/>
            <w:hideMark/>
          </w:tcPr>
          <w:p w14:paraId="1A5672AB" w14:textId="77777777" w:rsidR="00AE04CB" w:rsidRPr="00AE04CB" w:rsidRDefault="00AE04CB" w:rsidP="00AE04CB">
            <w:pPr>
              <w:rPr>
                <w:sz w:val="16"/>
                <w:szCs w:val="16"/>
              </w:rPr>
            </w:pPr>
            <w:r w:rsidRPr="00AE04CB">
              <w:rPr>
                <w:sz w:val="16"/>
                <w:szCs w:val="16"/>
              </w:rPr>
              <w:t> </w:t>
            </w:r>
          </w:p>
        </w:tc>
      </w:tr>
    </w:tbl>
    <w:p w14:paraId="54E624F9" w14:textId="77777777" w:rsidR="00AE04CB" w:rsidRDefault="00AE04CB" w:rsidP="00AE04CB">
      <w:pPr>
        <w:spacing w:after="160" w:line="259" w:lineRule="auto"/>
        <w:jc w:val="center"/>
        <w:rPr>
          <w:rFonts w:eastAsia="Calibri"/>
          <w:kern w:val="2"/>
          <w:sz w:val="22"/>
          <w:szCs w:val="22"/>
          <w:lang w:eastAsia="en-US"/>
          <w14:ligatures w14:val="standardContextual"/>
        </w:rPr>
        <w:sectPr w:rsidR="00AE04CB" w:rsidSect="00F814CF">
          <w:pgSz w:w="11906" w:h="16838"/>
          <w:pgMar w:top="709" w:right="707" w:bottom="426" w:left="1418" w:header="709" w:footer="709" w:gutter="0"/>
          <w:cols w:space="708"/>
          <w:docGrid w:linePitch="360"/>
        </w:sectPr>
      </w:pPr>
    </w:p>
    <w:p w14:paraId="04E3501D" w14:textId="45A89AFB" w:rsidR="001E1DE8" w:rsidRPr="009675EF" w:rsidRDefault="001E1DE8" w:rsidP="001E1DE8">
      <w:pPr>
        <w:tabs>
          <w:tab w:val="left" w:pos="3686"/>
          <w:tab w:val="left" w:pos="9498"/>
        </w:tabs>
        <w:ind w:left="-9310" w:right="-569" w:firstLine="14555"/>
      </w:pPr>
      <w:r w:rsidRPr="009675EF">
        <w:lastRenderedPageBreak/>
        <w:t xml:space="preserve">Приложение № </w:t>
      </w:r>
      <w:r>
        <w:t>13</w:t>
      </w:r>
      <w:r w:rsidRPr="009675EF">
        <w:t xml:space="preserve"> к протокол</w:t>
      </w:r>
      <w:r>
        <w:t xml:space="preserve">у </w:t>
      </w:r>
      <w:r w:rsidRPr="009675EF">
        <w:t xml:space="preserve">№ </w:t>
      </w:r>
      <w:r>
        <w:t>86</w:t>
      </w:r>
    </w:p>
    <w:p w14:paraId="1F8513D9"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4F571EDC"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5C47AC25"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73A323D5" w14:textId="77777777" w:rsidR="00AE04CB" w:rsidRDefault="00AE04CB" w:rsidP="00AE04CB">
      <w:pPr>
        <w:tabs>
          <w:tab w:val="left" w:pos="3686"/>
          <w:tab w:val="left" w:pos="9498"/>
        </w:tabs>
        <w:ind w:left="-3986" w:right="-569" w:firstLine="8239"/>
      </w:pPr>
    </w:p>
    <w:p w14:paraId="7D34C3B3" w14:textId="77777777" w:rsidR="00AE04CB" w:rsidRPr="00AE04CB" w:rsidRDefault="00AE04CB" w:rsidP="00AE04CB">
      <w:pPr>
        <w:spacing w:after="160"/>
        <w:jc w:val="center"/>
        <w:rPr>
          <w:rFonts w:eastAsia="Calibri"/>
          <w:kern w:val="2"/>
          <w:sz w:val="28"/>
          <w:szCs w:val="28"/>
          <w:lang w:eastAsia="en-US"/>
          <w14:ligatures w14:val="standardContextual"/>
        </w:rPr>
      </w:pPr>
      <w:r w:rsidRPr="00AE04CB">
        <w:rPr>
          <w:rFonts w:eastAsia="Calibri"/>
          <w:kern w:val="2"/>
          <w:sz w:val="28"/>
          <w:szCs w:val="28"/>
          <w:lang w:eastAsia="en-US"/>
          <w14:ligatures w14:val="standardContextual"/>
        </w:rPr>
        <w:t xml:space="preserve">Расчёт необходимой валовой выручки Красноярская дирекция по энергообеспечению -СП </w:t>
      </w:r>
      <w:proofErr w:type="spellStart"/>
      <w:r w:rsidRPr="00AE04CB">
        <w:rPr>
          <w:rFonts w:eastAsia="Calibri"/>
          <w:kern w:val="2"/>
          <w:sz w:val="28"/>
          <w:szCs w:val="28"/>
          <w:lang w:eastAsia="en-US"/>
          <w14:ligatures w14:val="standardContextual"/>
        </w:rPr>
        <w:t>Трансэнерго</w:t>
      </w:r>
      <w:proofErr w:type="spellEnd"/>
      <w:r w:rsidRPr="00AE04CB">
        <w:rPr>
          <w:rFonts w:eastAsia="Calibri"/>
          <w:kern w:val="2"/>
          <w:sz w:val="28"/>
          <w:szCs w:val="28"/>
          <w:lang w:eastAsia="en-US"/>
          <w14:ligatures w14:val="standardContextual"/>
        </w:rPr>
        <w:t xml:space="preserve"> - филиал ОАО "РЖД" методом долгосрочной индексации на 2024 год (на 5 лет - 2020-2024)</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441"/>
        <w:gridCol w:w="1315"/>
        <w:gridCol w:w="1211"/>
        <w:gridCol w:w="1211"/>
        <w:gridCol w:w="1948"/>
      </w:tblGrid>
      <w:tr w:rsidR="00AE04CB" w:rsidRPr="00AE04CB" w14:paraId="561C4990" w14:textId="77777777" w:rsidTr="006D08D7">
        <w:trPr>
          <w:trHeight w:val="53"/>
          <w:tblHeader/>
        </w:trPr>
        <w:tc>
          <w:tcPr>
            <w:tcW w:w="372" w:type="pct"/>
            <w:vMerge w:val="restart"/>
            <w:shd w:val="clear" w:color="auto" w:fill="auto"/>
            <w:noWrap/>
            <w:vAlign w:val="center"/>
            <w:hideMark/>
          </w:tcPr>
          <w:p w14:paraId="6C449F96" w14:textId="77777777" w:rsidR="00AE04CB" w:rsidRPr="00AE04CB" w:rsidRDefault="00AE04CB" w:rsidP="00AE04CB">
            <w:pPr>
              <w:jc w:val="center"/>
              <w:rPr>
                <w:sz w:val="16"/>
                <w:szCs w:val="16"/>
              </w:rPr>
            </w:pPr>
            <w:r w:rsidRPr="00AE04CB">
              <w:rPr>
                <w:sz w:val="16"/>
                <w:szCs w:val="16"/>
              </w:rPr>
              <w:t>№п/п</w:t>
            </w:r>
          </w:p>
        </w:tc>
        <w:tc>
          <w:tcPr>
            <w:tcW w:w="1745" w:type="pct"/>
            <w:vMerge w:val="restart"/>
            <w:shd w:val="clear" w:color="auto" w:fill="auto"/>
            <w:vAlign w:val="center"/>
            <w:hideMark/>
          </w:tcPr>
          <w:p w14:paraId="1FAB3D8C" w14:textId="77777777" w:rsidR="00AE04CB" w:rsidRPr="00AE04CB" w:rsidRDefault="00AE04CB" w:rsidP="00AE04CB">
            <w:pPr>
              <w:jc w:val="center"/>
              <w:rPr>
                <w:sz w:val="16"/>
                <w:szCs w:val="16"/>
              </w:rPr>
            </w:pPr>
            <w:r w:rsidRPr="00AE04CB">
              <w:rPr>
                <w:sz w:val="16"/>
                <w:szCs w:val="16"/>
              </w:rPr>
              <w:t>Показатель</w:t>
            </w:r>
          </w:p>
        </w:tc>
        <w:tc>
          <w:tcPr>
            <w:tcW w:w="667" w:type="pct"/>
            <w:vMerge w:val="restart"/>
            <w:shd w:val="clear" w:color="auto" w:fill="auto"/>
            <w:noWrap/>
            <w:vAlign w:val="center"/>
            <w:hideMark/>
          </w:tcPr>
          <w:p w14:paraId="0764E7AC" w14:textId="77777777" w:rsidR="00AE04CB" w:rsidRPr="00AE04CB" w:rsidRDefault="00AE04CB" w:rsidP="00AE04CB">
            <w:pPr>
              <w:jc w:val="center"/>
              <w:rPr>
                <w:sz w:val="16"/>
                <w:szCs w:val="16"/>
              </w:rPr>
            </w:pPr>
            <w:r w:rsidRPr="00AE04CB">
              <w:rPr>
                <w:sz w:val="16"/>
                <w:szCs w:val="16"/>
              </w:rPr>
              <w:t>Ед. изм.</w:t>
            </w:r>
          </w:p>
        </w:tc>
        <w:tc>
          <w:tcPr>
            <w:tcW w:w="2216" w:type="pct"/>
            <w:gridSpan w:val="3"/>
            <w:shd w:val="clear" w:color="auto" w:fill="auto"/>
            <w:noWrap/>
            <w:vAlign w:val="center"/>
            <w:hideMark/>
          </w:tcPr>
          <w:p w14:paraId="451873B9" w14:textId="77777777" w:rsidR="00AE04CB" w:rsidRPr="00AE04CB" w:rsidRDefault="00AE04CB" w:rsidP="00AE04CB">
            <w:pPr>
              <w:jc w:val="center"/>
              <w:rPr>
                <w:sz w:val="16"/>
                <w:szCs w:val="16"/>
              </w:rPr>
            </w:pPr>
            <w:r w:rsidRPr="00AE04CB">
              <w:rPr>
                <w:sz w:val="16"/>
                <w:szCs w:val="16"/>
              </w:rPr>
              <w:t>2024</w:t>
            </w:r>
          </w:p>
        </w:tc>
      </w:tr>
      <w:tr w:rsidR="00AE04CB" w:rsidRPr="00AE04CB" w14:paraId="1A94A963" w14:textId="77777777" w:rsidTr="006D08D7">
        <w:trPr>
          <w:trHeight w:val="53"/>
          <w:tblHeader/>
        </w:trPr>
        <w:tc>
          <w:tcPr>
            <w:tcW w:w="372" w:type="pct"/>
            <w:vMerge/>
            <w:shd w:val="clear" w:color="auto" w:fill="auto"/>
            <w:vAlign w:val="center"/>
            <w:hideMark/>
          </w:tcPr>
          <w:p w14:paraId="163EEC7C" w14:textId="77777777" w:rsidR="00AE04CB" w:rsidRPr="00AE04CB" w:rsidRDefault="00AE04CB" w:rsidP="00AE04CB">
            <w:pPr>
              <w:rPr>
                <w:sz w:val="16"/>
                <w:szCs w:val="16"/>
              </w:rPr>
            </w:pPr>
          </w:p>
        </w:tc>
        <w:tc>
          <w:tcPr>
            <w:tcW w:w="1745" w:type="pct"/>
            <w:vMerge/>
            <w:shd w:val="clear" w:color="auto" w:fill="auto"/>
            <w:vAlign w:val="center"/>
            <w:hideMark/>
          </w:tcPr>
          <w:p w14:paraId="07031C5B" w14:textId="77777777" w:rsidR="00AE04CB" w:rsidRPr="00AE04CB" w:rsidRDefault="00AE04CB" w:rsidP="00AE04CB">
            <w:pPr>
              <w:rPr>
                <w:sz w:val="16"/>
                <w:szCs w:val="16"/>
              </w:rPr>
            </w:pPr>
          </w:p>
        </w:tc>
        <w:tc>
          <w:tcPr>
            <w:tcW w:w="667" w:type="pct"/>
            <w:vMerge/>
            <w:shd w:val="clear" w:color="auto" w:fill="auto"/>
            <w:vAlign w:val="center"/>
            <w:hideMark/>
          </w:tcPr>
          <w:p w14:paraId="1D63713A" w14:textId="77777777" w:rsidR="00AE04CB" w:rsidRPr="00AE04CB" w:rsidRDefault="00AE04CB" w:rsidP="00AE04CB">
            <w:pPr>
              <w:rPr>
                <w:sz w:val="16"/>
                <w:szCs w:val="16"/>
              </w:rPr>
            </w:pPr>
          </w:p>
        </w:tc>
        <w:tc>
          <w:tcPr>
            <w:tcW w:w="614" w:type="pct"/>
            <w:shd w:val="clear" w:color="auto" w:fill="auto"/>
            <w:vAlign w:val="center"/>
            <w:hideMark/>
          </w:tcPr>
          <w:p w14:paraId="0AFB9152" w14:textId="77777777" w:rsidR="00AE04CB" w:rsidRPr="00AE04CB" w:rsidRDefault="00AE04CB" w:rsidP="00AE04CB">
            <w:pPr>
              <w:jc w:val="center"/>
              <w:rPr>
                <w:sz w:val="16"/>
                <w:szCs w:val="16"/>
              </w:rPr>
            </w:pPr>
            <w:r w:rsidRPr="00AE04CB">
              <w:rPr>
                <w:sz w:val="16"/>
                <w:szCs w:val="16"/>
              </w:rPr>
              <w:t>Предложение предприятия</w:t>
            </w:r>
          </w:p>
        </w:tc>
        <w:tc>
          <w:tcPr>
            <w:tcW w:w="614" w:type="pct"/>
            <w:shd w:val="clear" w:color="auto" w:fill="auto"/>
            <w:vAlign w:val="center"/>
            <w:hideMark/>
          </w:tcPr>
          <w:p w14:paraId="7002A2B2" w14:textId="77777777" w:rsidR="00AE04CB" w:rsidRPr="00AE04CB" w:rsidRDefault="00AE04CB" w:rsidP="00AE04CB">
            <w:pPr>
              <w:jc w:val="center"/>
              <w:rPr>
                <w:sz w:val="16"/>
                <w:szCs w:val="16"/>
              </w:rPr>
            </w:pPr>
            <w:r w:rsidRPr="00AE04CB">
              <w:rPr>
                <w:sz w:val="16"/>
                <w:szCs w:val="16"/>
              </w:rPr>
              <w:t>Предложение экспертов</w:t>
            </w:r>
          </w:p>
        </w:tc>
        <w:tc>
          <w:tcPr>
            <w:tcW w:w="987" w:type="pct"/>
            <w:shd w:val="clear" w:color="auto" w:fill="auto"/>
            <w:vAlign w:val="center"/>
            <w:hideMark/>
          </w:tcPr>
          <w:p w14:paraId="30287170" w14:textId="77777777" w:rsidR="00AE04CB" w:rsidRPr="00AE04CB" w:rsidRDefault="00AE04CB" w:rsidP="00AE04CB">
            <w:pPr>
              <w:jc w:val="center"/>
              <w:rPr>
                <w:sz w:val="16"/>
                <w:szCs w:val="16"/>
              </w:rPr>
            </w:pPr>
            <w:r w:rsidRPr="00AE04CB">
              <w:rPr>
                <w:sz w:val="16"/>
                <w:szCs w:val="16"/>
              </w:rPr>
              <w:t>Комментарии, примечания и выводы экспертов</w:t>
            </w:r>
          </w:p>
        </w:tc>
      </w:tr>
      <w:tr w:rsidR="00AE04CB" w:rsidRPr="00AE04CB" w14:paraId="300E42AD" w14:textId="77777777" w:rsidTr="006D08D7">
        <w:trPr>
          <w:trHeight w:val="53"/>
          <w:tblHeader/>
        </w:trPr>
        <w:tc>
          <w:tcPr>
            <w:tcW w:w="372" w:type="pct"/>
            <w:shd w:val="clear" w:color="auto" w:fill="auto"/>
            <w:noWrap/>
            <w:vAlign w:val="bottom"/>
            <w:hideMark/>
          </w:tcPr>
          <w:p w14:paraId="5432EA52" w14:textId="77777777" w:rsidR="00AE04CB" w:rsidRPr="00AE04CB" w:rsidRDefault="00AE04CB" w:rsidP="00AE04CB">
            <w:pPr>
              <w:jc w:val="center"/>
              <w:rPr>
                <w:sz w:val="16"/>
                <w:szCs w:val="16"/>
              </w:rPr>
            </w:pPr>
            <w:r w:rsidRPr="00AE04CB">
              <w:rPr>
                <w:sz w:val="16"/>
                <w:szCs w:val="16"/>
              </w:rPr>
              <w:t>1</w:t>
            </w:r>
          </w:p>
        </w:tc>
        <w:tc>
          <w:tcPr>
            <w:tcW w:w="1745" w:type="pct"/>
            <w:shd w:val="clear" w:color="auto" w:fill="auto"/>
            <w:noWrap/>
            <w:vAlign w:val="bottom"/>
            <w:hideMark/>
          </w:tcPr>
          <w:p w14:paraId="40541DD6" w14:textId="77777777" w:rsidR="00AE04CB" w:rsidRPr="00AE04CB" w:rsidRDefault="00AE04CB" w:rsidP="00AE04CB">
            <w:pPr>
              <w:jc w:val="center"/>
              <w:rPr>
                <w:sz w:val="16"/>
                <w:szCs w:val="16"/>
              </w:rPr>
            </w:pPr>
            <w:r w:rsidRPr="00AE04CB">
              <w:rPr>
                <w:sz w:val="16"/>
                <w:szCs w:val="16"/>
              </w:rPr>
              <w:t>2</w:t>
            </w:r>
          </w:p>
        </w:tc>
        <w:tc>
          <w:tcPr>
            <w:tcW w:w="667" w:type="pct"/>
            <w:shd w:val="clear" w:color="auto" w:fill="auto"/>
            <w:noWrap/>
            <w:vAlign w:val="center"/>
            <w:hideMark/>
          </w:tcPr>
          <w:p w14:paraId="7609709B" w14:textId="77777777" w:rsidR="00AE04CB" w:rsidRPr="00AE04CB" w:rsidRDefault="00AE04CB" w:rsidP="00AE04CB">
            <w:pPr>
              <w:jc w:val="center"/>
              <w:rPr>
                <w:sz w:val="16"/>
                <w:szCs w:val="16"/>
              </w:rPr>
            </w:pPr>
            <w:r w:rsidRPr="00AE04CB">
              <w:rPr>
                <w:sz w:val="16"/>
                <w:szCs w:val="16"/>
              </w:rPr>
              <w:t>3</w:t>
            </w:r>
          </w:p>
        </w:tc>
        <w:tc>
          <w:tcPr>
            <w:tcW w:w="614" w:type="pct"/>
            <w:shd w:val="clear" w:color="auto" w:fill="auto"/>
            <w:noWrap/>
            <w:vAlign w:val="center"/>
            <w:hideMark/>
          </w:tcPr>
          <w:p w14:paraId="6331F0A7" w14:textId="77777777" w:rsidR="00AE04CB" w:rsidRPr="00AE04CB" w:rsidRDefault="00AE04CB" w:rsidP="00AE04CB">
            <w:pPr>
              <w:jc w:val="center"/>
              <w:rPr>
                <w:sz w:val="16"/>
                <w:szCs w:val="16"/>
              </w:rPr>
            </w:pPr>
            <w:r w:rsidRPr="00AE04CB">
              <w:rPr>
                <w:sz w:val="16"/>
                <w:szCs w:val="16"/>
              </w:rPr>
              <w:t>4</w:t>
            </w:r>
          </w:p>
        </w:tc>
        <w:tc>
          <w:tcPr>
            <w:tcW w:w="614" w:type="pct"/>
            <w:shd w:val="clear" w:color="auto" w:fill="auto"/>
            <w:noWrap/>
            <w:vAlign w:val="center"/>
            <w:hideMark/>
          </w:tcPr>
          <w:p w14:paraId="0DEA2ABC" w14:textId="77777777" w:rsidR="00AE04CB" w:rsidRPr="00AE04CB" w:rsidRDefault="00AE04CB" w:rsidP="00AE04CB">
            <w:pPr>
              <w:jc w:val="center"/>
              <w:rPr>
                <w:sz w:val="16"/>
                <w:szCs w:val="16"/>
              </w:rPr>
            </w:pPr>
            <w:r w:rsidRPr="00AE04CB">
              <w:rPr>
                <w:sz w:val="16"/>
                <w:szCs w:val="16"/>
              </w:rPr>
              <w:t>5</w:t>
            </w:r>
          </w:p>
        </w:tc>
        <w:tc>
          <w:tcPr>
            <w:tcW w:w="987" w:type="pct"/>
            <w:shd w:val="clear" w:color="auto" w:fill="auto"/>
            <w:noWrap/>
            <w:vAlign w:val="center"/>
            <w:hideMark/>
          </w:tcPr>
          <w:p w14:paraId="6B762FA2" w14:textId="77777777" w:rsidR="00AE04CB" w:rsidRPr="00AE04CB" w:rsidRDefault="00AE04CB" w:rsidP="00AE04CB">
            <w:pPr>
              <w:jc w:val="center"/>
              <w:rPr>
                <w:sz w:val="16"/>
                <w:szCs w:val="16"/>
              </w:rPr>
            </w:pPr>
            <w:r w:rsidRPr="00AE04CB">
              <w:rPr>
                <w:sz w:val="16"/>
                <w:szCs w:val="16"/>
              </w:rPr>
              <w:t>6</w:t>
            </w:r>
          </w:p>
        </w:tc>
      </w:tr>
      <w:tr w:rsidR="00AE04CB" w:rsidRPr="00AE04CB" w14:paraId="3A3969DA" w14:textId="77777777" w:rsidTr="006D08D7">
        <w:trPr>
          <w:trHeight w:val="53"/>
        </w:trPr>
        <w:tc>
          <w:tcPr>
            <w:tcW w:w="5000" w:type="pct"/>
            <w:gridSpan w:val="6"/>
            <w:shd w:val="clear" w:color="auto" w:fill="auto"/>
            <w:noWrap/>
            <w:vAlign w:val="bottom"/>
            <w:hideMark/>
          </w:tcPr>
          <w:p w14:paraId="2E20C52F" w14:textId="77777777" w:rsidR="00AE04CB" w:rsidRPr="00AE04CB" w:rsidRDefault="00AE04CB" w:rsidP="00AE04CB">
            <w:pPr>
              <w:rPr>
                <w:b/>
                <w:bCs/>
                <w:sz w:val="16"/>
                <w:szCs w:val="16"/>
              </w:rPr>
            </w:pPr>
            <w:r w:rsidRPr="00AE04CB">
              <w:rPr>
                <w:b/>
                <w:bCs/>
                <w:sz w:val="16"/>
                <w:szCs w:val="16"/>
              </w:rPr>
              <w:t>Расчёт коэффициента индексации</w:t>
            </w:r>
          </w:p>
        </w:tc>
      </w:tr>
      <w:tr w:rsidR="00AE04CB" w:rsidRPr="00AE04CB" w14:paraId="72BB22E9" w14:textId="77777777" w:rsidTr="006D08D7">
        <w:trPr>
          <w:trHeight w:val="53"/>
        </w:trPr>
        <w:tc>
          <w:tcPr>
            <w:tcW w:w="372" w:type="pct"/>
            <w:shd w:val="clear" w:color="auto" w:fill="auto"/>
            <w:noWrap/>
            <w:vAlign w:val="bottom"/>
            <w:hideMark/>
          </w:tcPr>
          <w:p w14:paraId="479E9880" w14:textId="77777777" w:rsidR="00AE04CB" w:rsidRPr="00AE04CB" w:rsidRDefault="00AE04CB" w:rsidP="00AE04CB">
            <w:pPr>
              <w:jc w:val="center"/>
              <w:rPr>
                <w:sz w:val="16"/>
                <w:szCs w:val="16"/>
              </w:rPr>
            </w:pPr>
            <w:r w:rsidRPr="00AE04CB">
              <w:rPr>
                <w:sz w:val="16"/>
                <w:szCs w:val="16"/>
              </w:rPr>
              <w:t>1</w:t>
            </w:r>
          </w:p>
        </w:tc>
        <w:tc>
          <w:tcPr>
            <w:tcW w:w="1745" w:type="pct"/>
            <w:shd w:val="clear" w:color="auto" w:fill="auto"/>
            <w:vAlign w:val="bottom"/>
            <w:hideMark/>
          </w:tcPr>
          <w:p w14:paraId="2A4D4B35" w14:textId="77777777" w:rsidR="00AE04CB" w:rsidRPr="00AE04CB" w:rsidRDefault="00AE04CB" w:rsidP="00AE04CB">
            <w:pPr>
              <w:rPr>
                <w:sz w:val="16"/>
                <w:szCs w:val="16"/>
              </w:rPr>
            </w:pPr>
            <w:r w:rsidRPr="00AE04CB">
              <w:rPr>
                <w:sz w:val="16"/>
                <w:szCs w:val="16"/>
              </w:rPr>
              <w:t>ИПЦ</w:t>
            </w:r>
          </w:p>
        </w:tc>
        <w:tc>
          <w:tcPr>
            <w:tcW w:w="667" w:type="pct"/>
            <w:shd w:val="clear" w:color="auto" w:fill="auto"/>
            <w:noWrap/>
            <w:vAlign w:val="center"/>
            <w:hideMark/>
          </w:tcPr>
          <w:p w14:paraId="724AE886" w14:textId="77777777" w:rsidR="00AE04CB" w:rsidRPr="00AE04CB" w:rsidRDefault="00AE04CB" w:rsidP="00AE04CB">
            <w:pPr>
              <w:jc w:val="center"/>
              <w:rPr>
                <w:sz w:val="16"/>
                <w:szCs w:val="16"/>
              </w:rPr>
            </w:pPr>
            <w:r w:rsidRPr="00AE04CB">
              <w:rPr>
                <w:sz w:val="16"/>
                <w:szCs w:val="16"/>
              </w:rPr>
              <w:t>%</w:t>
            </w:r>
          </w:p>
        </w:tc>
        <w:tc>
          <w:tcPr>
            <w:tcW w:w="614" w:type="pct"/>
            <w:shd w:val="clear" w:color="auto" w:fill="auto"/>
            <w:noWrap/>
            <w:vAlign w:val="bottom"/>
            <w:hideMark/>
          </w:tcPr>
          <w:p w14:paraId="3EC74654" w14:textId="77777777" w:rsidR="00AE04CB" w:rsidRPr="00AE04CB" w:rsidRDefault="00AE04CB" w:rsidP="00AE04CB">
            <w:pPr>
              <w:jc w:val="right"/>
              <w:rPr>
                <w:sz w:val="16"/>
                <w:szCs w:val="16"/>
              </w:rPr>
            </w:pPr>
            <w:r w:rsidRPr="00AE04CB">
              <w:rPr>
                <w:sz w:val="16"/>
                <w:szCs w:val="16"/>
              </w:rPr>
              <w:t>7,20%</w:t>
            </w:r>
          </w:p>
        </w:tc>
        <w:tc>
          <w:tcPr>
            <w:tcW w:w="614" w:type="pct"/>
            <w:shd w:val="clear" w:color="auto" w:fill="auto"/>
            <w:noWrap/>
            <w:vAlign w:val="bottom"/>
            <w:hideMark/>
          </w:tcPr>
          <w:p w14:paraId="7DE1E2D9" w14:textId="77777777" w:rsidR="00AE04CB" w:rsidRPr="00AE04CB" w:rsidRDefault="00AE04CB" w:rsidP="00AE04CB">
            <w:pPr>
              <w:jc w:val="right"/>
              <w:rPr>
                <w:sz w:val="16"/>
                <w:szCs w:val="16"/>
              </w:rPr>
            </w:pPr>
            <w:r w:rsidRPr="00AE04CB">
              <w:rPr>
                <w:sz w:val="16"/>
                <w:szCs w:val="16"/>
              </w:rPr>
              <w:t>7,20%</w:t>
            </w:r>
          </w:p>
        </w:tc>
        <w:tc>
          <w:tcPr>
            <w:tcW w:w="987" w:type="pct"/>
            <w:vMerge w:val="restart"/>
            <w:shd w:val="clear" w:color="auto" w:fill="auto"/>
            <w:vAlign w:val="center"/>
            <w:hideMark/>
          </w:tcPr>
          <w:p w14:paraId="5DC892F8" w14:textId="77777777" w:rsidR="00AE04CB" w:rsidRPr="00AE04CB" w:rsidRDefault="00AE04CB" w:rsidP="00AE04CB">
            <w:pPr>
              <w:jc w:val="center"/>
              <w:rPr>
                <w:color w:val="000000"/>
                <w:sz w:val="16"/>
                <w:szCs w:val="16"/>
              </w:rPr>
            </w:pPr>
            <w:r w:rsidRPr="00AE04CB">
              <w:rPr>
                <w:color w:val="000000"/>
                <w:sz w:val="16"/>
                <w:szCs w:val="16"/>
              </w:rPr>
              <w:t> </w:t>
            </w:r>
          </w:p>
        </w:tc>
      </w:tr>
      <w:tr w:rsidR="00AE04CB" w:rsidRPr="00AE04CB" w14:paraId="68793397" w14:textId="77777777" w:rsidTr="006D08D7">
        <w:trPr>
          <w:trHeight w:val="53"/>
        </w:trPr>
        <w:tc>
          <w:tcPr>
            <w:tcW w:w="372" w:type="pct"/>
            <w:shd w:val="clear" w:color="auto" w:fill="auto"/>
            <w:noWrap/>
            <w:vAlign w:val="bottom"/>
            <w:hideMark/>
          </w:tcPr>
          <w:p w14:paraId="1037374A" w14:textId="77777777" w:rsidR="00AE04CB" w:rsidRPr="00AE04CB" w:rsidRDefault="00AE04CB" w:rsidP="00AE04CB">
            <w:pPr>
              <w:jc w:val="center"/>
              <w:rPr>
                <w:sz w:val="16"/>
                <w:szCs w:val="16"/>
              </w:rPr>
            </w:pPr>
            <w:r w:rsidRPr="00AE04CB">
              <w:rPr>
                <w:sz w:val="16"/>
                <w:szCs w:val="16"/>
              </w:rPr>
              <w:t>2</w:t>
            </w:r>
          </w:p>
        </w:tc>
        <w:tc>
          <w:tcPr>
            <w:tcW w:w="1745" w:type="pct"/>
            <w:shd w:val="clear" w:color="auto" w:fill="auto"/>
            <w:vAlign w:val="bottom"/>
            <w:hideMark/>
          </w:tcPr>
          <w:p w14:paraId="3150C210" w14:textId="77777777" w:rsidR="00AE04CB" w:rsidRPr="00AE04CB" w:rsidRDefault="00AE04CB" w:rsidP="00AE04CB">
            <w:pPr>
              <w:rPr>
                <w:sz w:val="16"/>
                <w:szCs w:val="16"/>
              </w:rPr>
            </w:pPr>
            <w:r w:rsidRPr="00AE04CB">
              <w:rPr>
                <w:sz w:val="16"/>
                <w:szCs w:val="16"/>
              </w:rPr>
              <w:t>Индекс эффективности операционных расходов</w:t>
            </w:r>
          </w:p>
        </w:tc>
        <w:tc>
          <w:tcPr>
            <w:tcW w:w="667" w:type="pct"/>
            <w:shd w:val="clear" w:color="auto" w:fill="auto"/>
            <w:noWrap/>
            <w:vAlign w:val="center"/>
            <w:hideMark/>
          </w:tcPr>
          <w:p w14:paraId="0231B1CA" w14:textId="77777777" w:rsidR="00AE04CB" w:rsidRPr="00AE04CB" w:rsidRDefault="00AE04CB" w:rsidP="00AE04CB">
            <w:pPr>
              <w:jc w:val="center"/>
              <w:rPr>
                <w:sz w:val="16"/>
                <w:szCs w:val="16"/>
              </w:rPr>
            </w:pPr>
            <w:r w:rsidRPr="00AE04CB">
              <w:rPr>
                <w:sz w:val="16"/>
                <w:szCs w:val="16"/>
              </w:rPr>
              <w:t>%</w:t>
            </w:r>
          </w:p>
        </w:tc>
        <w:tc>
          <w:tcPr>
            <w:tcW w:w="614" w:type="pct"/>
            <w:shd w:val="clear" w:color="auto" w:fill="auto"/>
            <w:noWrap/>
            <w:vAlign w:val="bottom"/>
            <w:hideMark/>
          </w:tcPr>
          <w:p w14:paraId="477E3AEB" w14:textId="77777777" w:rsidR="00AE04CB" w:rsidRPr="00AE04CB" w:rsidRDefault="00AE04CB" w:rsidP="00AE04CB">
            <w:pPr>
              <w:jc w:val="right"/>
              <w:rPr>
                <w:sz w:val="16"/>
                <w:szCs w:val="16"/>
              </w:rPr>
            </w:pPr>
            <w:r w:rsidRPr="00AE04CB">
              <w:rPr>
                <w:sz w:val="16"/>
                <w:szCs w:val="16"/>
              </w:rPr>
              <w:t>1,0%</w:t>
            </w:r>
          </w:p>
        </w:tc>
        <w:tc>
          <w:tcPr>
            <w:tcW w:w="614" w:type="pct"/>
            <w:shd w:val="clear" w:color="auto" w:fill="auto"/>
            <w:noWrap/>
            <w:vAlign w:val="bottom"/>
            <w:hideMark/>
          </w:tcPr>
          <w:p w14:paraId="50A72D7A" w14:textId="77777777" w:rsidR="00AE04CB" w:rsidRPr="00AE04CB" w:rsidRDefault="00AE04CB" w:rsidP="00AE04CB">
            <w:pPr>
              <w:jc w:val="right"/>
              <w:rPr>
                <w:sz w:val="16"/>
                <w:szCs w:val="16"/>
              </w:rPr>
            </w:pPr>
            <w:r w:rsidRPr="00AE04CB">
              <w:rPr>
                <w:sz w:val="16"/>
                <w:szCs w:val="16"/>
              </w:rPr>
              <w:t>1,0%</w:t>
            </w:r>
          </w:p>
        </w:tc>
        <w:tc>
          <w:tcPr>
            <w:tcW w:w="987" w:type="pct"/>
            <w:vMerge/>
            <w:shd w:val="clear" w:color="auto" w:fill="auto"/>
            <w:vAlign w:val="center"/>
            <w:hideMark/>
          </w:tcPr>
          <w:p w14:paraId="38888593" w14:textId="77777777" w:rsidR="00AE04CB" w:rsidRPr="00AE04CB" w:rsidRDefault="00AE04CB" w:rsidP="00AE04CB">
            <w:pPr>
              <w:rPr>
                <w:color w:val="000000"/>
                <w:sz w:val="16"/>
                <w:szCs w:val="16"/>
              </w:rPr>
            </w:pPr>
          </w:p>
        </w:tc>
      </w:tr>
      <w:tr w:rsidR="00AE04CB" w:rsidRPr="00AE04CB" w14:paraId="267C971C" w14:textId="77777777" w:rsidTr="006D08D7">
        <w:trPr>
          <w:trHeight w:val="53"/>
        </w:trPr>
        <w:tc>
          <w:tcPr>
            <w:tcW w:w="372" w:type="pct"/>
            <w:shd w:val="clear" w:color="auto" w:fill="auto"/>
            <w:noWrap/>
            <w:vAlign w:val="bottom"/>
            <w:hideMark/>
          </w:tcPr>
          <w:p w14:paraId="0CBD03DF" w14:textId="77777777" w:rsidR="00AE04CB" w:rsidRPr="00AE04CB" w:rsidRDefault="00AE04CB" w:rsidP="00AE04CB">
            <w:pPr>
              <w:jc w:val="center"/>
              <w:rPr>
                <w:sz w:val="16"/>
                <w:szCs w:val="16"/>
              </w:rPr>
            </w:pPr>
            <w:r w:rsidRPr="00AE04CB">
              <w:rPr>
                <w:sz w:val="16"/>
                <w:szCs w:val="16"/>
              </w:rPr>
              <w:t>3</w:t>
            </w:r>
          </w:p>
        </w:tc>
        <w:tc>
          <w:tcPr>
            <w:tcW w:w="1745" w:type="pct"/>
            <w:shd w:val="clear" w:color="auto" w:fill="auto"/>
            <w:vAlign w:val="bottom"/>
            <w:hideMark/>
          </w:tcPr>
          <w:p w14:paraId="4A4A3796" w14:textId="77777777" w:rsidR="00AE04CB" w:rsidRPr="00AE04CB" w:rsidRDefault="00AE04CB" w:rsidP="00AE04CB">
            <w:pPr>
              <w:rPr>
                <w:sz w:val="16"/>
                <w:szCs w:val="16"/>
              </w:rPr>
            </w:pPr>
            <w:r w:rsidRPr="00AE04CB">
              <w:rPr>
                <w:sz w:val="16"/>
                <w:szCs w:val="16"/>
              </w:rPr>
              <w:t>Количество активов</w:t>
            </w:r>
          </w:p>
        </w:tc>
        <w:tc>
          <w:tcPr>
            <w:tcW w:w="667" w:type="pct"/>
            <w:shd w:val="clear" w:color="auto" w:fill="auto"/>
            <w:noWrap/>
            <w:vAlign w:val="center"/>
            <w:hideMark/>
          </w:tcPr>
          <w:p w14:paraId="1C434A77" w14:textId="77777777" w:rsidR="00AE04CB" w:rsidRPr="00AE04CB" w:rsidRDefault="00AE04CB" w:rsidP="00AE04CB">
            <w:pPr>
              <w:jc w:val="center"/>
              <w:rPr>
                <w:sz w:val="16"/>
                <w:szCs w:val="16"/>
              </w:rPr>
            </w:pPr>
            <w:r w:rsidRPr="00AE04CB">
              <w:rPr>
                <w:sz w:val="16"/>
                <w:szCs w:val="16"/>
              </w:rPr>
              <w:t>у.е.</w:t>
            </w:r>
          </w:p>
        </w:tc>
        <w:tc>
          <w:tcPr>
            <w:tcW w:w="614" w:type="pct"/>
            <w:shd w:val="clear" w:color="auto" w:fill="auto"/>
            <w:noWrap/>
            <w:vAlign w:val="bottom"/>
            <w:hideMark/>
          </w:tcPr>
          <w:p w14:paraId="5C8C69F5" w14:textId="77777777" w:rsidR="00AE04CB" w:rsidRPr="00AE04CB" w:rsidRDefault="00AE04CB" w:rsidP="00AE04CB">
            <w:pPr>
              <w:jc w:val="right"/>
              <w:rPr>
                <w:sz w:val="16"/>
                <w:szCs w:val="16"/>
              </w:rPr>
            </w:pPr>
            <w:r w:rsidRPr="00AE04CB">
              <w:rPr>
                <w:sz w:val="16"/>
                <w:szCs w:val="16"/>
              </w:rPr>
              <w:t>1 526,04</w:t>
            </w:r>
          </w:p>
        </w:tc>
        <w:tc>
          <w:tcPr>
            <w:tcW w:w="614" w:type="pct"/>
            <w:shd w:val="clear" w:color="auto" w:fill="auto"/>
            <w:noWrap/>
            <w:vAlign w:val="bottom"/>
            <w:hideMark/>
          </w:tcPr>
          <w:p w14:paraId="11C9B4B9" w14:textId="77777777" w:rsidR="00AE04CB" w:rsidRPr="00AE04CB" w:rsidRDefault="00AE04CB" w:rsidP="00AE04CB">
            <w:pPr>
              <w:jc w:val="right"/>
              <w:rPr>
                <w:sz w:val="16"/>
                <w:szCs w:val="16"/>
              </w:rPr>
            </w:pPr>
            <w:r w:rsidRPr="00AE04CB">
              <w:rPr>
                <w:sz w:val="16"/>
                <w:szCs w:val="16"/>
              </w:rPr>
              <w:t>1 513,24</w:t>
            </w:r>
          </w:p>
        </w:tc>
        <w:tc>
          <w:tcPr>
            <w:tcW w:w="987" w:type="pct"/>
            <w:vMerge/>
            <w:shd w:val="clear" w:color="auto" w:fill="auto"/>
            <w:vAlign w:val="center"/>
            <w:hideMark/>
          </w:tcPr>
          <w:p w14:paraId="0226D316" w14:textId="77777777" w:rsidR="00AE04CB" w:rsidRPr="00AE04CB" w:rsidRDefault="00AE04CB" w:rsidP="00AE04CB">
            <w:pPr>
              <w:rPr>
                <w:color w:val="000000"/>
                <w:sz w:val="16"/>
                <w:szCs w:val="16"/>
              </w:rPr>
            </w:pPr>
          </w:p>
        </w:tc>
      </w:tr>
      <w:tr w:rsidR="00AE04CB" w:rsidRPr="00AE04CB" w14:paraId="249DA04B" w14:textId="77777777" w:rsidTr="006D08D7">
        <w:trPr>
          <w:trHeight w:val="53"/>
        </w:trPr>
        <w:tc>
          <w:tcPr>
            <w:tcW w:w="372" w:type="pct"/>
            <w:shd w:val="clear" w:color="auto" w:fill="auto"/>
            <w:noWrap/>
            <w:vAlign w:val="bottom"/>
            <w:hideMark/>
          </w:tcPr>
          <w:p w14:paraId="14BDD5C8" w14:textId="77777777" w:rsidR="00AE04CB" w:rsidRPr="00AE04CB" w:rsidRDefault="00AE04CB" w:rsidP="00AE04CB">
            <w:pPr>
              <w:jc w:val="center"/>
              <w:rPr>
                <w:sz w:val="16"/>
                <w:szCs w:val="16"/>
              </w:rPr>
            </w:pPr>
            <w:r w:rsidRPr="00AE04CB">
              <w:rPr>
                <w:sz w:val="16"/>
                <w:szCs w:val="16"/>
              </w:rPr>
              <w:t>4</w:t>
            </w:r>
          </w:p>
        </w:tc>
        <w:tc>
          <w:tcPr>
            <w:tcW w:w="1745" w:type="pct"/>
            <w:shd w:val="clear" w:color="auto" w:fill="auto"/>
            <w:vAlign w:val="bottom"/>
            <w:hideMark/>
          </w:tcPr>
          <w:p w14:paraId="51BF2482" w14:textId="77777777" w:rsidR="00AE04CB" w:rsidRPr="00AE04CB" w:rsidRDefault="00AE04CB" w:rsidP="00AE04CB">
            <w:pPr>
              <w:rPr>
                <w:sz w:val="16"/>
                <w:szCs w:val="16"/>
              </w:rPr>
            </w:pPr>
            <w:r w:rsidRPr="00AE04CB">
              <w:rPr>
                <w:sz w:val="16"/>
                <w:szCs w:val="16"/>
              </w:rPr>
              <w:t>Индекс изменения количества активов</w:t>
            </w:r>
          </w:p>
        </w:tc>
        <w:tc>
          <w:tcPr>
            <w:tcW w:w="667" w:type="pct"/>
            <w:shd w:val="clear" w:color="auto" w:fill="auto"/>
            <w:noWrap/>
            <w:vAlign w:val="center"/>
            <w:hideMark/>
          </w:tcPr>
          <w:p w14:paraId="2CE87AAD" w14:textId="77777777" w:rsidR="00AE04CB" w:rsidRPr="00AE04CB" w:rsidRDefault="00AE04CB" w:rsidP="00AE04CB">
            <w:pPr>
              <w:jc w:val="center"/>
              <w:rPr>
                <w:sz w:val="16"/>
                <w:szCs w:val="16"/>
              </w:rPr>
            </w:pPr>
            <w:r w:rsidRPr="00AE04CB">
              <w:rPr>
                <w:sz w:val="16"/>
                <w:szCs w:val="16"/>
              </w:rPr>
              <w:t>%</w:t>
            </w:r>
          </w:p>
        </w:tc>
        <w:tc>
          <w:tcPr>
            <w:tcW w:w="614" w:type="pct"/>
            <w:shd w:val="clear" w:color="auto" w:fill="auto"/>
            <w:noWrap/>
            <w:vAlign w:val="bottom"/>
            <w:hideMark/>
          </w:tcPr>
          <w:p w14:paraId="6DB70474" w14:textId="77777777" w:rsidR="00AE04CB" w:rsidRPr="00AE04CB" w:rsidRDefault="00AE04CB" w:rsidP="00AE04CB">
            <w:pPr>
              <w:jc w:val="right"/>
              <w:rPr>
                <w:sz w:val="16"/>
                <w:szCs w:val="16"/>
              </w:rPr>
            </w:pPr>
            <w:r w:rsidRPr="00AE04CB">
              <w:rPr>
                <w:sz w:val="16"/>
                <w:szCs w:val="16"/>
              </w:rPr>
              <w:t>1,26%</w:t>
            </w:r>
          </w:p>
        </w:tc>
        <w:tc>
          <w:tcPr>
            <w:tcW w:w="614" w:type="pct"/>
            <w:shd w:val="clear" w:color="auto" w:fill="auto"/>
            <w:noWrap/>
            <w:vAlign w:val="bottom"/>
            <w:hideMark/>
          </w:tcPr>
          <w:p w14:paraId="2132CC88" w14:textId="77777777" w:rsidR="00AE04CB" w:rsidRPr="00AE04CB" w:rsidRDefault="00AE04CB" w:rsidP="00AE04CB">
            <w:pPr>
              <w:jc w:val="right"/>
              <w:rPr>
                <w:sz w:val="16"/>
                <w:szCs w:val="16"/>
              </w:rPr>
            </w:pPr>
            <w:r w:rsidRPr="00AE04CB">
              <w:rPr>
                <w:sz w:val="16"/>
                <w:szCs w:val="16"/>
              </w:rPr>
              <w:t>0,41%</w:t>
            </w:r>
          </w:p>
        </w:tc>
        <w:tc>
          <w:tcPr>
            <w:tcW w:w="987" w:type="pct"/>
            <w:vMerge/>
            <w:shd w:val="clear" w:color="auto" w:fill="auto"/>
            <w:vAlign w:val="center"/>
            <w:hideMark/>
          </w:tcPr>
          <w:p w14:paraId="34DD3095" w14:textId="77777777" w:rsidR="00AE04CB" w:rsidRPr="00AE04CB" w:rsidRDefault="00AE04CB" w:rsidP="00AE04CB">
            <w:pPr>
              <w:rPr>
                <w:color w:val="000000"/>
                <w:sz w:val="16"/>
                <w:szCs w:val="16"/>
              </w:rPr>
            </w:pPr>
          </w:p>
        </w:tc>
      </w:tr>
      <w:tr w:rsidR="00AE04CB" w:rsidRPr="00AE04CB" w14:paraId="07F497CE" w14:textId="77777777" w:rsidTr="006D08D7">
        <w:trPr>
          <w:trHeight w:val="53"/>
        </w:trPr>
        <w:tc>
          <w:tcPr>
            <w:tcW w:w="372" w:type="pct"/>
            <w:shd w:val="clear" w:color="auto" w:fill="auto"/>
            <w:noWrap/>
            <w:vAlign w:val="bottom"/>
            <w:hideMark/>
          </w:tcPr>
          <w:p w14:paraId="4E1B20C2" w14:textId="77777777" w:rsidR="00AE04CB" w:rsidRPr="00AE04CB" w:rsidRDefault="00AE04CB" w:rsidP="00AE04CB">
            <w:pPr>
              <w:jc w:val="center"/>
              <w:rPr>
                <w:sz w:val="16"/>
                <w:szCs w:val="16"/>
              </w:rPr>
            </w:pPr>
            <w:r w:rsidRPr="00AE04CB">
              <w:rPr>
                <w:sz w:val="16"/>
                <w:szCs w:val="16"/>
              </w:rPr>
              <w:t>5</w:t>
            </w:r>
          </w:p>
        </w:tc>
        <w:tc>
          <w:tcPr>
            <w:tcW w:w="1745" w:type="pct"/>
            <w:shd w:val="clear" w:color="auto" w:fill="auto"/>
            <w:vAlign w:val="bottom"/>
            <w:hideMark/>
          </w:tcPr>
          <w:p w14:paraId="01C47F35" w14:textId="77777777" w:rsidR="00AE04CB" w:rsidRPr="00AE04CB" w:rsidRDefault="00AE04CB" w:rsidP="00AE04CB">
            <w:pPr>
              <w:rPr>
                <w:sz w:val="16"/>
                <w:szCs w:val="16"/>
              </w:rPr>
            </w:pPr>
            <w:r w:rsidRPr="00AE04CB">
              <w:rPr>
                <w:sz w:val="16"/>
                <w:szCs w:val="16"/>
              </w:rPr>
              <w:t>Коэффициент эластичности затрат по росту активов</w:t>
            </w:r>
          </w:p>
        </w:tc>
        <w:tc>
          <w:tcPr>
            <w:tcW w:w="667" w:type="pct"/>
            <w:shd w:val="clear" w:color="auto" w:fill="auto"/>
            <w:noWrap/>
            <w:vAlign w:val="center"/>
            <w:hideMark/>
          </w:tcPr>
          <w:p w14:paraId="6A50C7BA" w14:textId="77777777" w:rsidR="00AE04CB" w:rsidRPr="00AE04CB" w:rsidRDefault="00AE04CB" w:rsidP="00AE04CB">
            <w:pPr>
              <w:jc w:val="center"/>
              <w:rPr>
                <w:sz w:val="16"/>
                <w:szCs w:val="16"/>
              </w:rPr>
            </w:pPr>
            <w:r w:rsidRPr="00AE04CB">
              <w:rPr>
                <w:sz w:val="16"/>
                <w:szCs w:val="16"/>
              </w:rPr>
              <w:t> </w:t>
            </w:r>
          </w:p>
        </w:tc>
        <w:tc>
          <w:tcPr>
            <w:tcW w:w="614" w:type="pct"/>
            <w:shd w:val="clear" w:color="auto" w:fill="auto"/>
            <w:noWrap/>
            <w:vAlign w:val="bottom"/>
            <w:hideMark/>
          </w:tcPr>
          <w:p w14:paraId="380B229C" w14:textId="77777777" w:rsidR="00AE04CB" w:rsidRPr="00AE04CB" w:rsidRDefault="00AE04CB" w:rsidP="00AE04CB">
            <w:pPr>
              <w:jc w:val="right"/>
              <w:rPr>
                <w:sz w:val="16"/>
                <w:szCs w:val="16"/>
              </w:rPr>
            </w:pPr>
            <w:r w:rsidRPr="00AE04CB">
              <w:rPr>
                <w:sz w:val="16"/>
                <w:szCs w:val="16"/>
              </w:rPr>
              <w:t>0,75</w:t>
            </w:r>
          </w:p>
        </w:tc>
        <w:tc>
          <w:tcPr>
            <w:tcW w:w="614" w:type="pct"/>
            <w:shd w:val="clear" w:color="auto" w:fill="auto"/>
            <w:noWrap/>
            <w:vAlign w:val="bottom"/>
            <w:hideMark/>
          </w:tcPr>
          <w:p w14:paraId="1E3B84B4" w14:textId="77777777" w:rsidR="00AE04CB" w:rsidRPr="00AE04CB" w:rsidRDefault="00AE04CB" w:rsidP="00AE04CB">
            <w:pPr>
              <w:jc w:val="right"/>
              <w:rPr>
                <w:sz w:val="16"/>
                <w:szCs w:val="16"/>
              </w:rPr>
            </w:pPr>
            <w:r w:rsidRPr="00AE04CB">
              <w:rPr>
                <w:sz w:val="16"/>
                <w:szCs w:val="16"/>
              </w:rPr>
              <w:t>0,75</w:t>
            </w:r>
          </w:p>
        </w:tc>
        <w:tc>
          <w:tcPr>
            <w:tcW w:w="987" w:type="pct"/>
            <w:vMerge/>
            <w:shd w:val="clear" w:color="auto" w:fill="auto"/>
            <w:vAlign w:val="center"/>
            <w:hideMark/>
          </w:tcPr>
          <w:p w14:paraId="6C5EB28C" w14:textId="77777777" w:rsidR="00AE04CB" w:rsidRPr="00AE04CB" w:rsidRDefault="00AE04CB" w:rsidP="00AE04CB">
            <w:pPr>
              <w:rPr>
                <w:color w:val="000000"/>
                <w:sz w:val="16"/>
                <w:szCs w:val="16"/>
              </w:rPr>
            </w:pPr>
          </w:p>
        </w:tc>
      </w:tr>
      <w:tr w:rsidR="00AE04CB" w:rsidRPr="00AE04CB" w14:paraId="19D752BC" w14:textId="77777777" w:rsidTr="006D08D7">
        <w:trPr>
          <w:trHeight w:val="53"/>
        </w:trPr>
        <w:tc>
          <w:tcPr>
            <w:tcW w:w="372" w:type="pct"/>
            <w:shd w:val="clear" w:color="auto" w:fill="auto"/>
            <w:noWrap/>
            <w:vAlign w:val="bottom"/>
            <w:hideMark/>
          </w:tcPr>
          <w:p w14:paraId="4D705F86" w14:textId="77777777" w:rsidR="00AE04CB" w:rsidRPr="00AE04CB" w:rsidRDefault="00AE04CB" w:rsidP="00AE04CB">
            <w:pPr>
              <w:jc w:val="center"/>
              <w:rPr>
                <w:sz w:val="16"/>
                <w:szCs w:val="16"/>
              </w:rPr>
            </w:pPr>
            <w:r w:rsidRPr="00AE04CB">
              <w:rPr>
                <w:sz w:val="16"/>
                <w:szCs w:val="16"/>
              </w:rPr>
              <w:t>6</w:t>
            </w:r>
          </w:p>
        </w:tc>
        <w:tc>
          <w:tcPr>
            <w:tcW w:w="1745" w:type="pct"/>
            <w:shd w:val="clear" w:color="auto" w:fill="auto"/>
            <w:vAlign w:val="bottom"/>
            <w:hideMark/>
          </w:tcPr>
          <w:p w14:paraId="6B0D7F87" w14:textId="77777777" w:rsidR="00AE04CB" w:rsidRPr="00AE04CB" w:rsidRDefault="00AE04CB" w:rsidP="00AE04CB">
            <w:pPr>
              <w:rPr>
                <w:sz w:val="16"/>
                <w:szCs w:val="16"/>
              </w:rPr>
            </w:pPr>
            <w:r w:rsidRPr="00AE04CB">
              <w:rPr>
                <w:sz w:val="16"/>
                <w:szCs w:val="16"/>
              </w:rPr>
              <w:t>Итого коэффициент индексации</w:t>
            </w:r>
          </w:p>
        </w:tc>
        <w:tc>
          <w:tcPr>
            <w:tcW w:w="667" w:type="pct"/>
            <w:shd w:val="clear" w:color="auto" w:fill="auto"/>
            <w:noWrap/>
            <w:vAlign w:val="center"/>
            <w:hideMark/>
          </w:tcPr>
          <w:p w14:paraId="7FE254CD" w14:textId="77777777" w:rsidR="00AE04CB" w:rsidRPr="00AE04CB" w:rsidRDefault="00AE04CB" w:rsidP="00AE04CB">
            <w:pPr>
              <w:jc w:val="center"/>
              <w:rPr>
                <w:sz w:val="16"/>
                <w:szCs w:val="16"/>
              </w:rPr>
            </w:pPr>
            <w:r w:rsidRPr="00AE04CB">
              <w:rPr>
                <w:sz w:val="16"/>
                <w:szCs w:val="16"/>
              </w:rPr>
              <w:t> </w:t>
            </w:r>
          </w:p>
        </w:tc>
        <w:tc>
          <w:tcPr>
            <w:tcW w:w="614" w:type="pct"/>
            <w:shd w:val="clear" w:color="auto" w:fill="auto"/>
            <w:noWrap/>
            <w:vAlign w:val="bottom"/>
            <w:hideMark/>
          </w:tcPr>
          <w:p w14:paraId="28DC38EE" w14:textId="77777777" w:rsidR="00AE04CB" w:rsidRPr="00AE04CB" w:rsidRDefault="00AE04CB" w:rsidP="00AE04CB">
            <w:pPr>
              <w:jc w:val="right"/>
              <w:rPr>
                <w:sz w:val="16"/>
                <w:szCs w:val="16"/>
              </w:rPr>
            </w:pPr>
            <w:r w:rsidRPr="00AE04CB">
              <w:rPr>
                <w:sz w:val="16"/>
                <w:szCs w:val="16"/>
              </w:rPr>
              <w:t>1,0713</w:t>
            </w:r>
          </w:p>
        </w:tc>
        <w:tc>
          <w:tcPr>
            <w:tcW w:w="614" w:type="pct"/>
            <w:shd w:val="clear" w:color="auto" w:fill="auto"/>
            <w:noWrap/>
            <w:vAlign w:val="bottom"/>
            <w:hideMark/>
          </w:tcPr>
          <w:p w14:paraId="2380D110" w14:textId="77777777" w:rsidR="00AE04CB" w:rsidRPr="00AE04CB" w:rsidRDefault="00AE04CB" w:rsidP="00AE04CB">
            <w:pPr>
              <w:jc w:val="right"/>
              <w:rPr>
                <w:sz w:val="16"/>
                <w:szCs w:val="16"/>
              </w:rPr>
            </w:pPr>
            <w:r w:rsidRPr="00AE04CB">
              <w:rPr>
                <w:sz w:val="16"/>
                <w:szCs w:val="16"/>
              </w:rPr>
              <w:t>1,0645</w:t>
            </w:r>
          </w:p>
        </w:tc>
        <w:tc>
          <w:tcPr>
            <w:tcW w:w="987" w:type="pct"/>
            <w:vMerge/>
            <w:shd w:val="clear" w:color="auto" w:fill="auto"/>
            <w:vAlign w:val="center"/>
            <w:hideMark/>
          </w:tcPr>
          <w:p w14:paraId="1FE11B0C" w14:textId="77777777" w:rsidR="00AE04CB" w:rsidRPr="00AE04CB" w:rsidRDefault="00AE04CB" w:rsidP="00AE04CB">
            <w:pPr>
              <w:rPr>
                <w:color w:val="000000"/>
                <w:sz w:val="16"/>
                <w:szCs w:val="16"/>
              </w:rPr>
            </w:pPr>
          </w:p>
        </w:tc>
      </w:tr>
      <w:tr w:rsidR="00AE04CB" w:rsidRPr="00AE04CB" w14:paraId="7B0CF335" w14:textId="77777777" w:rsidTr="006D08D7">
        <w:trPr>
          <w:trHeight w:val="53"/>
        </w:trPr>
        <w:tc>
          <w:tcPr>
            <w:tcW w:w="5000" w:type="pct"/>
            <w:gridSpan w:val="6"/>
            <w:shd w:val="clear" w:color="auto" w:fill="auto"/>
            <w:noWrap/>
            <w:vAlign w:val="bottom"/>
            <w:hideMark/>
          </w:tcPr>
          <w:p w14:paraId="748DB2B0" w14:textId="77777777" w:rsidR="00AE04CB" w:rsidRPr="00AE04CB" w:rsidRDefault="00AE04CB" w:rsidP="00AE04CB">
            <w:pPr>
              <w:rPr>
                <w:b/>
                <w:bCs/>
                <w:sz w:val="16"/>
                <w:szCs w:val="16"/>
              </w:rPr>
            </w:pPr>
            <w:r w:rsidRPr="00AE04CB">
              <w:rPr>
                <w:b/>
                <w:bCs/>
                <w:sz w:val="16"/>
                <w:szCs w:val="16"/>
              </w:rPr>
              <w:t>1. Расчёт подконтрольных расходов</w:t>
            </w:r>
          </w:p>
        </w:tc>
      </w:tr>
      <w:tr w:rsidR="00AE04CB" w:rsidRPr="00AE04CB" w14:paraId="4727D8D7" w14:textId="77777777" w:rsidTr="006D08D7">
        <w:trPr>
          <w:trHeight w:val="53"/>
        </w:trPr>
        <w:tc>
          <w:tcPr>
            <w:tcW w:w="372" w:type="pct"/>
            <w:shd w:val="clear" w:color="auto" w:fill="auto"/>
            <w:noWrap/>
            <w:vAlign w:val="bottom"/>
            <w:hideMark/>
          </w:tcPr>
          <w:p w14:paraId="3ADB4066" w14:textId="77777777" w:rsidR="00AE04CB" w:rsidRPr="00AE04CB" w:rsidRDefault="00AE04CB" w:rsidP="00AE04CB">
            <w:pPr>
              <w:jc w:val="center"/>
              <w:rPr>
                <w:sz w:val="16"/>
                <w:szCs w:val="16"/>
              </w:rPr>
            </w:pPr>
            <w:r w:rsidRPr="00AE04CB">
              <w:rPr>
                <w:sz w:val="16"/>
                <w:szCs w:val="16"/>
              </w:rPr>
              <w:t>1.1.</w:t>
            </w:r>
          </w:p>
        </w:tc>
        <w:tc>
          <w:tcPr>
            <w:tcW w:w="1745" w:type="pct"/>
            <w:shd w:val="clear" w:color="auto" w:fill="auto"/>
            <w:vAlign w:val="bottom"/>
            <w:hideMark/>
          </w:tcPr>
          <w:p w14:paraId="0842648C" w14:textId="77777777" w:rsidR="00AE04CB" w:rsidRPr="00AE04CB" w:rsidRDefault="00AE04CB" w:rsidP="00AE04CB">
            <w:pPr>
              <w:rPr>
                <w:sz w:val="16"/>
                <w:szCs w:val="16"/>
              </w:rPr>
            </w:pPr>
            <w:r w:rsidRPr="00AE04CB">
              <w:rPr>
                <w:sz w:val="16"/>
                <w:szCs w:val="16"/>
              </w:rPr>
              <w:t>Материальные затраты</w:t>
            </w:r>
          </w:p>
        </w:tc>
        <w:tc>
          <w:tcPr>
            <w:tcW w:w="667" w:type="pct"/>
            <w:shd w:val="clear" w:color="auto" w:fill="auto"/>
            <w:noWrap/>
            <w:vAlign w:val="center"/>
            <w:hideMark/>
          </w:tcPr>
          <w:p w14:paraId="7617FA0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10DF5D46" w14:textId="77777777" w:rsidR="00AE04CB" w:rsidRPr="00AE04CB" w:rsidRDefault="00AE04CB" w:rsidP="00AE04CB">
            <w:pPr>
              <w:jc w:val="right"/>
              <w:rPr>
                <w:sz w:val="16"/>
                <w:szCs w:val="16"/>
              </w:rPr>
            </w:pPr>
            <w:r w:rsidRPr="00AE04CB">
              <w:rPr>
                <w:sz w:val="16"/>
                <w:szCs w:val="16"/>
              </w:rPr>
              <w:t>785,94</w:t>
            </w:r>
          </w:p>
        </w:tc>
        <w:tc>
          <w:tcPr>
            <w:tcW w:w="614" w:type="pct"/>
            <w:shd w:val="clear" w:color="auto" w:fill="auto"/>
            <w:noWrap/>
            <w:vAlign w:val="bottom"/>
            <w:hideMark/>
          </w:tcPr>
          <w:p w14:paraId="6409F69B" w14:textId="77777777" w:rsidR="00AE04CB" w:rsidRPr="00AE04CB" w:rsidRDefault="00AE04CB" w:rsidP="00AE04CB">
            <w:pPr>
              <w:jc w:val="right"/>
              <w:rPr>
                <w:sz w:val="16"/>
                <w:szCs w:val="16"/>
              </w:rPr>
            </w:pPr>
            <w:r w:rsidRPr="00AE04CB">
              <w:rPr>
                <w:sz w:val="16"/>
                <w:szCs w:val="16"/>
              </w:rPr>
              <w:t>877,89</w:t>
            </w:r>
          </w:p>
        </w:tc>
        <w:tc>
          <w:tcPr>
            <w:tcW w:w="987" w:type="pct"/>
            <w:vMerge w:val="restart"/>
            <w:shd w:val="clear" w:color="auto" w:fill="auto"/>
            <w:vAlign w:val="center"/>
            <w:hideMark/>
          </w:tcPr>
          <w:p w14:paraId="6D4690A4" w14:textId="77777777" w:rsidR="00AE04CB" w:rsidRPr="00AE04CB" w:rsidRDefault="00AE04CB" w:rsidP="00AE04CB">
            <w:pPr>
              <w:jc w:val="center"/>
              <w:rPr>
                <w:color w:val="000000"/>
                <w:sz w:val="16"/>
                <w:szCs w:val="16"/>
              </w:rPr>
            </w:pPr>
            <w:r w:rsidRPr="00AE04CB">
              <w:rPr>
                <w:color w:val="000000"/>
                <w:sz w:val="16"/>
                <w:szCs w:val="16"/>
              </w:rPr>
              <w:t xml:space="preserve"> Расчет произведен в соответствии с МУ 98-э </w:t>
            </w:r>
          </w:p>
        </w:tc>
      </w:tr>
      <w:tr w:rsidR="00AE04CB" w:rsidRPr="00AE04CB" w14:paraId="17A4B632" w14:textId="77777777" w:rsidTr="006D08D7">
        <w:trPr>
          <w:trHeight w:val="53"/>
        </w:trPr>
        <w:tc>
          <w:tcPr>
            <w:tcW w:w="372" w:type="pct"/>
            <w:shd w:val="clear" w:color="auto" w:fill="auto"/>
            <w:noWrap/>
            <w:vAlign w:val="bottom"/>
            <w:hideMark/>
          </w:tcPr>
          <w:p w14:paraId="5EB69448" w14:textId="77777777" w:rsidR="00AE04CB" w:rsidRPr="00AE04CB" w:rsidRDefault="00AE04CB" w:rsidP="00AE04CB">
            <w:pPr>
              <w:jc w:val="center"/>
              <w:rPr>
                <w:i/>
                <w:iCs/>
                <w:sz w:val="16"/>
                <w:szCs w:val="16"/>
              </w:rPr>
            </w:pPr>
            <w:r w:rsidRPr="00AE04CB">
              <w:rPr>
                <w:i/>
                <w:iCs/>
                <w:sz w:val="16"/>
                <w:szCs w:val="16"/>
              </w:rPr>
              <w:t>1.1.1.</w:t>
            </w:r>
          </w:p>
        </w:tc>
        <w:tc>
          <w:tcPr>
            <w:tcW w:w="1745" w:type="pct"/>
            <w:shd w:val="clear" w:color="auto" w:fill="auto"/>
            <w:vAlign w:val="bottom"/>
            <w:hideMark/>
          </w:tcPr>
          <w:p w14:paraId="1D6388BE" w14:textId="77777777" w:rsidR="00AE04CB" w:rsidRPr="00AE04CB" w:rsidRDefault="00AE04CB" w:rsidP="00AE04CB">
            <w:pPr>
              <w:rPr>
                <w:i/>
                <w:iCs/>
                <w:sz w:val="16"/>
                <w:szCs w:val="16"/>
              </w:rPr>
            </w:pPr>
            <w:r w:rsidRPr="00AE04CB">
              <w:rPr>
                <w:i/>
                <w:iCs/>
                <w:sz w:val="16"/>
                <w:szCs w:val="16"/>
              </w:rPr>
              <w:t>Сырье, материалы, запасные части, инструмент, топливо</w:t>
            </w:r>
          </w:p>
        </w:tc>
        <w:tc>
          <w:tcPr>
            <w:tcW w:w="667" w:type="pct"/>
            <w:shd w:val="clear" w:color="auto" w:fill="auto"/>
            <w:noWrap/>
            <w:vAlign w:val="center"/>
            <w:hideMark/>
          </w:tcPr>
          <w:p w14:paraId="0E819ACC"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1D1C3950" w14:textId="77777777" w:rsidR="00AE04CB" w:rsidRPr="00AE04CB" w:rsidRDefault="00AE04CB" w:rsidP="00AE04CB">
            <w:pPr>
              <w:jc w:val="right"/>
              <w:rPr>
                <w:sz w:val="16"/>
                <w:szCs w:val="16"/>
              </w:rPr>
            </w:pPr>
            <w:r w:rsidRPr="00AE04CB">
              <w:rPr>
                <w:sz w:val="16"/>
                <w:szCs w:val="16"/>
              </w:rPr>
              <w:t>172,45</w:t>
            </w:r>
          </w:p>
        </w:tc>
        <w:tc>
          <w:tcPr>
            <w:tcW w:w="614" w:type="pct"/>
            <w:shd w:val="clear" w:color="auto" w:fill="auto"/>
            <w:noWrap/>
            <w:vAlign w:val="bottom"/>
            <w:hideMark/>
          </w:tcPr>
          <w:p w14:paraId="5ECF6430" w14:textId="77777777" w:rsidR="00AE04CB" w:rsidRPr="00AE04CB" w:rsidRDefault="00AE04CB" w:rsidP="00AE04CB">
            <w:pPr>
              <w:jc w:val="right"/>
              <w:rPr>
                <w:sz w:val="16"/>
                <w:szCs w:val="16"/>
              </w:rPr>
            </w:pPr>
            <w:r w:rsidRPr="00AE04CB">
              <w:rPr>
                <w:sz w:val="16"/>
                <w:szCs w:val="16"/>
              </w:rPr>
              <w:t>192,62</w:t>
            </w:r>
          </w:p>
        </w:tc>
        <w:tc>
          <w:tcPr>
            <w:tcW w:w="987" w:type="pct"/>
            <w:vMerge/>
            <w:shd w:val="clear" w:color="auto" w:fill="auto"/>
            <w:vAlign w:val="center"/>
            <w:hideMark/>
          </w:tcPr>
          <w:p w14:paraId="55437322" w14:textId="77777777" w:rsidR="00AE04CB" w:rsidRPr="00AE04CB" w:rsidRDefault="00AE04CB" w:rsidP="00AE04CB">
            <w:pPr>
              <w:rPr>
                <w:color w:val="000000"/>
                <w:sz w:val="16"/>
                <w:szCs w:val="16"/>
              </w:rPr>
            </w:pPr>
          </w:p>
        </w:tc>
      </w:tr>
      <w:tr w:rsidR="00AE04CB" w:rsidRPr="00AE04CB" w14:paraId="56A68F81" w14:textId="77777777" w:rsidTr="006D08D7">
        <w:trPr>
          <w:trHeight w:val="53"/>
        </w:trPr>
        <w:tc>
          <w:tcPr>
            <w:tcW w:w="372" w:type="pct"/>
            <w:shd w:val="clear" w:color="auto" w:fill="auto"/>
            <w:noWrap/>
            <w:vAlign w:val="bottom"/>
            <w:hideMark/>
          </w:tcPr>
          <w:p w14:paraId="24EE63A6" w14:textId="77777777" w:rsidR="00AE04CB" w:rsidRPr="00AE04CB" w:rsidRDefault="00AE04CB" w:rsidP="00AE04CB">
            <w:pPr>
              <w:jc w:val="center"/>
              <w:rPr>
                <w:i/>
                <w:iCs/>
                <w:sz w:val="16"/>
                <w:szCs w:val="16"/>
              </w:rPr>
            </w:pPr>
            <w:r w:rsidRPr="00AE04CB">
              <w:rPr>
                <w:i/>
                <w:iCs/>
                <w:sz w:val="16"/>
                <w:szCs w:val="16"/>
              </w:rPr>
              <w:t>1.1.2.</w:t>
            </w:r>
          </w:p>
        </w:tc>
        <w:tc>
          <w:tcPr>
            <w:tcW w:w="1745" w:type="pct"/>
            <w:shd w:val="clear" w:color="auto" w:fill="auto"/>
            <w:vAlign w:val="bottom"/>
            <w:hideMark/>
          </w:tcPr>
          <w:p w14:paraId="687195B8" w14:textId="77777777" w:rsidR="00AE04CB" w:rsidRPr="00AE04CB" w:rsidRDefault="00AE04CB" w:rsidP="00AE04CB">
            <w:pPr>
              <w:rPr>
                <w:i/>
                <w:iCs/>
                <w:sz w:val="16"/>
                <w:szCs w:val="16"/>
              </w:rPr>
            </w:pPr>
            <w:r w:rsidRPr="00AE04CB">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667" w:type="pct"/>
            <w:shd w:val="clear" w:color="auto" w:fill="auto"/>
            <w:noWrap/>
            <w:vAlign w:val="center"/>
            <w:hideMark/>
          </w:tcPr>
          <w:p w14:paraId="68899972"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01D08FF2" w14:textId="77777777" w:rsidR="00AE04CB" w:rsidRPr="00AE04CB" w:rsidRDefault="00AE04CB" w:rsidP="00AE04CB">
            <w:pPr>
              <w:jc w:val="right"/>
              <w:rPr>
                <w:sz w:val="16"/>
                <w:szCs w:val="16"/>
              </w:rPr>
            </w:pPr>
            <w:r w:rsidRPr="00AE04CB">
              <w:rPr>
                <w:sz w:val="16"/>
                <w:szCs w:val="16"/>
              </w:rPr>
              <w:t>613,49</w:t>
            </w:r>
          </w:p>
        </w:tc>
        <w:tc>
          <w:tcPr>
            <w:tcW w:w="614" w:type="pct"/>
            <w:shd w:val="clear" w:color="auto" w:fill="auto"/>
            <w:noWrap/>
            <w:vAlign w:val="bottom"/>
            <w:hideMark/>
          </w:tcPr>
          <w:p w14:paraId="392EEF1C" w14:textId="77777777" w:rsidR="00AE04CB" w:rsidRPr="00AE04CB" w:rsidRDefault="00AE04CB" w:rsidP="00AE04CB">
            <w:pPr>
              <w:jc w:val="right"/>
              <w:rPr>
                <w:sz w:val="16"/>
                <w:szCs w:val="16"/>
              </w:rPr>
            </w:pPr>
            <w:r w:rsidRPr="00AE04CB">
              <w:rPr>
                <w:sz w:val="16"/>
                <w:szCs w:val="16"/>
              </w:rPr>
              <w:t>685,28</w:t>
            </w:r>
          </w:p>
        </w:tc>
        <w:tc>
          <w:tcPr>
            <w:tcW w:w="987" w:type="pct"/>
            <w:vMerge/>
            <w:shd w:val="clear" w:color="auto" w:fill="auto"/>
            <w:vAlign w:val="center"/>
            <w:hideMark/>
          </w:tcPr>
          <w:p w14:paraId="5897E7DB" w14:textId="77777777" w:rsidR="00AE04CB" w:rsidRPr="00AE04CB" w:rsidRDefault="00AE04CB" w:rsidP="00AE04CB">
            <w:pPr>
              <w:rPr>
                <w:color w:val="000000"/>
                <w:sz w:val="16"/>
                <w:szCs w:val="16"/>
              </w:rPr>
            </w:pPr>
          </w:p>
        </w:tc>
      </w:tr>
      <w:tr w:rsidR="00AE04CB" w:rsidRPr="00AE04CB" w14:paraId="6D61D8D8" w14:textId="77777777" w:rsidTr="006D08D7">
        <w:trPr>
          <w:trHeight w:val="53"/>
        </w:trPr>
        <w:tc>
          <w:tcPr>
            <w:tcW w:w="372" w:type="pct"/>
            <w:shd w:val="clear" w:color="auto" w:fill="auto"/>
            <w:noWrap/>
            <w:vAlign w:val="bottom"/>
            <w:hideMark/>
          </w:tcPr>
          <w:p w14:paraId="4EDC24A0" w14:textId="77777777" w:rsidR="00AE04CB" w:rsidRPr="00AE04CB" w:rsidRDefault="00AE04CB" w:rsidP="00AE04CB">
            <w:pPr>
              <w:jc w:val="center"/>
              <w:rPr>
                <w:sz w:val="16"/>
                <w:szCs w:val="16"/>
              </w:rPr>
            </w:pPr>
            <w:r w:rsidRPr="00AE04CB">
              <w:rPr>
                <w:sz w:val="16"/>
                <w:szCs w:val="16"/>
              </w:rPr>
              <w:t>1.2.</w:t>
            </w:r>
          </w:p>
        </w:tc>
        <w:tc>
          <w:tcPr>
            <w:tcW w:w="1745" w:type="pct"/>
            <w:shd w:val="clear" w:color="auto" w:fill="auto"/>
            <w:vAlign w:val="bottom"/>
            <w:hideMark/>
          </w:tcPr>
          <w:p w14:paraId="6E75E304" w14:textId="77777777" w:rsidR="00AE04CB" w:rsidRPr="00AE04CB" w:rsidRDefault="00AE04CB" w:rsidP="00AE04CB">
            <w:pPr>
              <w:rPr>
                <w:sz w:val="16"/>
                <w:szCs w:val="16"/>
              </w:rPr>
            </w:pPr>
            <w:r w:rsidRPr="00AE04CB">
              <w:rPr>
                <w:sz w:val="16"/>
                <w:szCs w:val="16"/>
              </w:rPr>
              <w:t>Расходы на оплату труда</w:t>
            </w:r>
          </w:p>
        </w:tc>
        <w:tc>
          <w:tcPr>
            <w:tcW w:w="667" w:type="pct"/>
            <w:shd w:val="clear" w:color="auto" w:fill="auto"/>
            <w:noWrap/>
            <w:vAlign w:val="center"/>
            <w:hideMark/>
          </w:tcPr>
          <w:p w14:paraId="3B9308F0"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12CABC07" w14:textId="77777777" w:rsidR="00AE04CB" w:rsidRPr="00AE04CB" w:rsidRDefault="00AE04CB" w:rsidP="00AE04CB">
            <w:pPr>
              <w:jc w:val="right"/>
              <w:rPr>
                <w:sz w:val="16"/>
                <w:szCs w:val="16"/>
              </w:rPr>
            </w:pPr>
            <w:r w:rsidRPr="00AE04CB">
              <w:rPr>
                <w:sz w:val="16"/>
                <w:szCs w:val="16"/>
              </w:rPr>
              <w:t>7 768,93</w:t>
            </w:r>
          </w:p>
        </w:tc>
        <w:tc>
          <w:tcPr>
            <w:tcW w:w="614" w:type="pct"/>
            <w:shd w:val="clear" w:color="auto" w:fill="auto"/>
            <w:noWrap/>
            <w:vAlign w:val="bottom"/>
            <w:hideMark/>
          </w:tcPr>
          <w:p w14:paraId="069C0E0C" w14:textId="77777777" w:rsidR="00AE04CB" w:rsidRPr="00AE04CB" w:rsidRDefault="00AE04CB" w:rsidP="00AE04CB">
            <w:pPr>
              <w:jc w:val="right"/>
              <w:rPr>
                <w:sz w:val="16"/>
                <w:szCs w:val="16"/>
              </w:rPr>
            </w:pPr>
            <w:r w:rsidRPr="00AE04CB">
              <w:rPr>
                <w:sz w:val="16"/>
                <w:szCs w:val="16"/>
              </w:rPr>
              <w:t>8 680,20</w:t>
            </w:r>
          </w:p>
        </w:tc>
        <w:tc>
          <w:tcPr>
            <w:tcW w:w="987" w:type="pct"/>
            <w:vMerge/>
            <w:shd w:val="clear" w:color="auto" w:fill="auto"/>
            <w:vAlign w:val="center"/>
            <w:hideMark/>
          </w:tcPr>
          <w:p w14:paraId="2BD389FF" w14:textId="77777777" w:rsidR="00AE04CB" w:rsidRPr="00AE04CB" w:rsidRDefault="00AE04CB" w:rsidP="00AE04CB">
            <w:pPr>
              <w:rPr>
                <w:color w:val="000000"/>
                <w:sz w:val="16"/>
                <w:szCs w:val="16"/>
              </w:rPr>
            </w:pPr>
          </w:p>
        </w:tc>
      </w:tr>
      <w:tr w:rsidR="00AE04CB" w:rsidRPr="00AE04CB" w14:paraId="4B979F44" w14:textId="77777777" w:rsidTr="006D08D7">
        <w:trPr>
          <w:trHeight w:val="53"/>
        </w:trPr>
        <w:tc>
          <w:tcPr>
            <w:tcW w:w="372" w:type="pct"/>
            <w:shd w:val="clear" w:color="auto" w:fill="auto"/>
            <w:noWrap/>
            <w:vAlign w:val="bottom"/>
            <w:hideMark/>
          </w:tcPr>
          <w:p w14:paraId="5DC8D52C" w14:textId="77777777" w:rsidR="00AE04CB" w:rsidRPr="00AE04CB" w:rsidRDefault="00AE04CB" w:rsidP="00AE04CB">
            <w:pPr>
              <w:jc w:val="center"/>
              <w:rPr>
                <w:i/>
                <w:iCs/>
                <w:sz w:val="16"/>
                <w:szCs w:val="16"/>
              </w:rPr>
            </w:pPr>
            <w:r w:rsidRPr="00AE04CB">
              <w:rPr>
                <w:i/>
                <w:iCs/>
                <w:sz w:val="16"/>
                <w:szCs w:val="16"/>
              </w:rPr>
              <w:t> </w:t>
            </w:r>
          </w:p>
        </w:tc>
        <w:tc>
          <w:tcPr>
            <w:tcW w:w="1745" w:type="pct"/>
            <w:shd w:val="clear" w:color="auto" w:fill="auto"/>
            <w:vAlign w:val="bottom"/>
            <w:hideMark/>
          </w:tcPr>
          <w:p w14:paraId="7CA6D8D0" w14:textId="77777777" w:rsidR="00AE04CB" w:rsidRPr="00AE04CB" w:rsidRDefault="00AE04CB" w:rsidP="00AE04CB">
            <w:pPr>
              <w:jc w:val="right"/>
              <w:rPr>
                <w:i/>
                <w:iCs/>
                <w:sz w:val="16"/>
                <w:szCs w:val="16"/>
              </w:rPr>
            </w:pPr>
            <w:r w:rsidRPr="00AE04CB">
              <w:rPr>
                <w:i/>
                <w:iCs/>
                <w:sz w:val="16"/>
                <w:szCs w:val="16"/>
              </w:rPr>
              <w:t>Среднесписочная численность</w:t>
            </w:r>
          </w:p>
        </w:tc>
        <w:tc>
          <w:tcPr>
            <w:tcW w:w="667" w:type="pct"/>
            <w:shd w:val="clear" w:color="auto" w:fill="auto"/>
            <w:noWrap/>
            <w:vAlign w:val="center"/>
            <w:hideMark/>
          </w:tcPr>
          <w:p w14:paraId="27D8AFFB" w14:textId="77777777" w:rsidR="00AE04CB" w:rsidRPr="00AE04CB" w:rsidRDefault="00AE04CB" w:rsidP="00AE04CB">
            <w:pPr>
              <w:jc w:val="center"/>
              <w:rPr>
                <w:i/>
                <w:iCs/>
                <w:sz w:val="16"/>
                <w:szCs w:val="16"/>
              </w:rPr>
            </w:pPr>
            <w:r w:rsidRPr="00AE04CB">
              <w:rPr>
                <w:i/>
                <w:iCs/>
                <w:sz w:val="16"/>
                <w:szCs w:val="16"/>
              </w:rPr>
              <w:t>чел.</w:t>
            </w:r>
          </w:p>
        </w:tc>
        <w:tc>
          <w:tcPr>
            <w:tcW w:w="614" w:type="pct"/>
            <w:shd w:val="clear" w:color="auto" w:fill="auto"/>
            <w:noWrap/>
            <w:vAlign w:val="bottom"/>
            <w:hideMark/>
          </w:tcPr>
          <w:p w14:paraId="3EE3F2F2" w14:textId="77777777" w:rsidR="00AE04CB" w:rsidRPr="00AE04CB" w:rsidRDefault="00AE04CB" w:rsidP="00AE04CB">
            <w:pPr>
              <w:jc w:val="right"/>
              <w:rPr>
                <w:sz w:val="16"/>
                <w:szCs w:val="16"/>
              </w:rPr>
            </w:pPr>
            <w:r w:rsidRPr="00AE04CB">
              <w:rPr>
                <w:sz w:val="16"/>
                <w:szCs w:val="16"/>
              </w:rPr>
              <w:t>16,00</w:t>
            </w:r>
          </w:p>
        </w:tc>
        <w:tc>
          <w:tcPr>
            <w:tcW w:w="614" w:type="pct"/>
            <w:shd w:val="clear" w:color="auto" w:fill="auto"/>
            <w:noWrap/>
            <w:vAlign w:val="bottom"/>
            <w:hideMark/>
          </w:tcPr>
          <w:p w14:paraId="49EC01AF" w14:textId="77777777" w:rsidR="00AE04CB" w:rsidRPr="00AE04CB" w:rsidRDefault="00AE04CB" w:rsidP="00AE04CB">
            <w:pPr>
              <w:jc w:val="right"/>
              <w:rPr>
                <w:sz w:val="16"/>
                <w:szCs w:val="16"/>
              </w:rPr>
            </w:pPr>
            <w:r w:rsidRPr="00AE04CB">
              <w:rPr>
                <w:sz w:val="16"/>
                <w:szCs w:val="16"/>
              </w:rPr>
              <w:t>16,38</w:t>
            </w:r>
          </w:p>
        </w:tc>
        <w:tc>
          <w:tcPr>
            <w:tcW w:w="987" w:type="pct"/>
            <w:vMerge/>
            <w:shd w:val="clear" w:color="auto" w:fill="auto"/>
            <w:vAlign w:val="center"/>
            <w:hideMark/>
          </w:tcPr>
          <w:p w14:paraId="7E097342" w14:textId="77777777" w:rsidR="00AE04CB" w:rsidRPr="00AE04CB" w:rsidRDefault="00AE04CB" w:rsidP="00AE04CB">
            <w:pPr>
              <w:rPr>
                <w:color w:val="000000"/>
                <w:sz w:val="16"/>
                <w:szCs w:val="16"/>
              </w:rPr>
            </w:pPr>
          </w:p>
        </w:tc>
      </w:tr>
      <w:tr w:rsidR="00AE04CB" w:rsidRPr="00AE04CB" w14:paraId="339F8E90" w14:textId="77777777" w:rsidTr="006D08D7">
        <w:trPr>
          <w:trHeight w:val="53"/>
        </w:trPr>
        <w:tc>
          <w:tcPr>
            <w:tcW w:w="372" w:type="pct"/>
            <w:shd w:val="clear" w:color="auto" w:fill="auto"/>
            <w:noWrap/>
            <w:vAlign w:val="bottom"/>
            <w:hideMark/>
          </w:tcPr>
          <w:p w14:paraId="12C5C9F3" w14:textId="77777777" w:rsidR="00AE04CB" w:rsidRPr="00AE04CB" w:rsidRDefault="00AE04CB" w:rsidP="00AE04CB">
            <w:pPr>
              <w:jc w:val="center"/>
              <w:rPr>
                <w:i/>
                <w:iCs/>
                <w:sz w:val="16"/>
                <w:szCs w:val="16"/>
              </w:rPr>
            </w:pPr>
            <w:r w:rsidRPr="00AE04CB">
              <w:rPr>
                <w:i/>
                <w:iCs/>
                <w:sz w:val="16"/>
                <w:szCs w:val="16"/>
              </w:rPr>
              <w:t> </w:t>
            </w:r>
          </w:p>
        </w:tc>
        <w:tc>
          <w:tcPr>
            <w:tcW w:w="1745" w:type="pct"/>
            <w:shd w:val="clear" w:color="auto" w:fill="auto"/>
            <w:vAlign w:val="bottom"/>
            <w:hideMark/>
          </w:tcPr>
          <w:p w14:paraId="48E12560" w14:textId="77777777" w:rsidR="00AE04CB" w:rsidRPr="00AE04CB" w:rsidRDefault="00AE04CB" w:rsidP="00AE04CB">
            <w:pPr>
              <w:jc w:val="right"/>
              <w:rPr>
                <w:i/>
                <w:iCs/>
                <w:sz w:val="16"/>
                <w:szCs w:val="16"/>
              </w:rPr>
            </w:pPr>
            <w:r w:rsidRPr="00AE04CB">
              <w:rPr>
                <w:i/>
                <w:iCs/>
                <w:sz w:val="16"/>
                <w:szCs w:val="16"/>
              </w:rPr>
              <w:t>Средняя заработная плата</w:t>
            </w:r>
          </w:p>
        </w:tc>
        <w:tc>
          <w:tcPr>
            <w:tcW w:w="667" w:type="pct"/>
            <w:shd w:val="clear" w:color="auto" w:fill="auto"/>
            <w:noWrap/>
            <w:vAlign w:val="center"/>
            <w:hideMark/>
          </w:tcPr>
          <w:p w14:paraId="0063B343" w14:textId="77777777" w:rsidR="00AE04CB" w:rsidRPr="00AE04CB" w:rsidRDefault="00AE04CB" w:rsidP="00AE04CB">
            <w:pPr>
              <w:jc w:val="center"/>
              <w:rPr>
                <w:i/>
                <w:iCs/>
                <w:sz w:val="16"/>
                <w:szCs w:val="16"/>
              </w:rPr>
            </w:pPr>
            <w:r w:rsidRPr="00AE04CB">
              <w:rPr>
                <w:i/>
                <w:iCs/>
                <w:sz w:val="16"/>
                <w:szCs w:val="16"/>
              </w:rPr>
              <w:t>руб./чел. в мес.</w:t>
            </w:r>
          </w:p>
        </w:tc>
        <w:tc>
          <w:tcPr>
            <w:tcW w:w="614" w:type="pct"/>
            <w:shd w:val="clear" w:color="auto" w:fill="auto"/>
            <w:noWrap/>
            <w:vAlign w:val="bottom"/>
            <w:hideMark/>
          </w:tcPr>
          <w:p w14:paraId="0BE0CD96" w14:textId="77777777" w:rsidR="00AE04CB" w:rsidRPr="00AE04CB" w:rsidRDefault="00AE04CB" w:rsidP="00AE04CB">
            <w:pPr>
              <w:jc w:val="right"/>
              <w:rPr>
                <w:i/>
                <w:iCs/>
                <w:sz w:val="16"/>
                <w:szCs w:val="16"/>
              </w:rPr>
            </w:pPr>
            <w:r w:rsidRPr="00AE04CB">
              <w:rPr>
                <w:i/>
                <w:iCs/>
                <w:sz w:val="16"/>
                <w:szCs w:val="16"/>
              </w:rPr>
              <w:t>40 463,16</w:t>
            </w:r>
          </w:p>
        </w:tc>
        <w:tc>
          <w:tcPr>
            <w:tcW w:w="614" w:type="pct"/>
            <w:shd w:val="clear" w:color="auto" w:fill="auto"/>
            <w:noWrap/>
            <w:vAlign w:val="bottom"/>
            <w:hideMark/>
          </w:tcPr>
          <w:p w14:paraId="4A3BA878" w14:textId="77777777" w:rsidR="00AE04CB" w:rsidRPr="00AE04CB" w:rsidRDefault="00AE04CB" w:rsidP="00AE04CB">
            <w:pPr>
              <w:jc w:val="right"/>
              <w:rPr>
                <w:i/>
                <w:iCs/>
                <w:sz w:val="16"/>
                <w:szCs w:val="16"/>
              </w:rPr>
            </w:pPr>
            <w:r w:rsidRPr="00AE04CB">
              <w:rPr>
                <w:i/>
                <w:iCs/>
                <w:sz w:val="16"/>
                <w:szCs w:val="16"/>
              </w:rPr>
              <w:t>44 150,04</w:t>
            </w:r>
          </w:p>
        </w:tc>
        <w:tc>
          <w:tcPr>
            <w:tcW w:w="987" w:type="pct"/>
            <w:vMerge/>
            <w:shd w:val="clear" w:color="auto" w:fill="auto"/>
            <w:vAlign w:val="center"/>
            <w:hideMark/>
          </w:tcPr>
          <w:p w14:paraId="6DBAD58E" w14:textId="77777777" w:rsidR="00AE04CB" w:rsidRPr="00AE04CB" w:rsidRDefault="00AE04CB" w:rsidP="00AE04CB">
            <w:pPr>
              <w:rPr>
                <w:color w:val="000000"/>
                <w:sz w:val="16"/>
                <w:szCs w:val="16"/>
              </w:rPr>
            </w:pPr>
          </w:p>
        </w:tc>
      </w:tr>
      <w:tr w:rsidR="00AE04CB" w:rsidRPr="00AE04CB" w14:paraId="75C5B10B" w14:textId="77777777" w:rsidTr="006D08D7">
        <w:trPr>
          <w:trHeight w:val="53"/>
        </w:trPr>
        <w:tc>
          <w:tcPr>
            <w:tcW w:w="372" w:type="pct"/>
            <w:shd w:val="clear" w:color="auto" w:fill="auto"/>
            <w:noWrap/>
            <w:vAlign w:val="bottom"/>
            <w:hideMark/>
          </w:tcPr>
          <w:p w14:paraId="0B2D0C66" w14:textId="77777777" w:rsidR="00AE04CB" w:rsidRPr="00AE04CB" w:rsidRDefault="00AE04CB" w:rsidP="00AE04CB">
            <w:pPr>
              <w:jc w:val="center"/>
              <w:rPr>
                <w:sz w:val="16"/>
                <w:szCs w:val="16"/>
              </w:rPr>
            </w:pPr>
            <w:r w:rsidRPr="00AE04CB">
              <w:rPr>
                <w:sz w:val="16"/>
                <w:szCs w:val="16"/>
              </w:rPr>
              <w:t>1.3.</w:t>
            </w:r>
          </w:p>
        </w:tc>
        <w:tc>
          <w:tcPr>
            <w:tcW w:w="1745" w:type="pct"/>
            <w:shd w:val="clear" w:color="auto" w:fill="auto"/>
            <w:vAlign w:val="bottom"/>
            <w:hideMark/>
          </w:tcPr>
          <w:p w14:paraId="5A414F9D" w14:textId="77777777" w:rsidR="00AE04CB" w:rsidRPr="00AE04CB" w:rsidRDefault="00AE04CB" w:rsidP="00AE04CB">
            <w:pPr>
              <w:rPr>
                <w:sz w:val="16"/>
                <w:szCs w:val="16"/>
              </w:rPr>
            </w:pPr>
            <w:r w:rsidRPr="00AE04CB">
              <w:rPr>
                <w:sz w:val="16"/>
                <w:szCs w:val="16"/>
              </w:rPr>
              <w:t>Прочие расходы, всего, в том числе:</w:t>
            </w:r>
          </w:p>
        </w:tc>
        <w:tc>
          <w:tcPr>
            <w:tcW w:w="667" w:type="pct"/>
            <w:shd w:val="clear" w:color="auto" w:fill="auto"/>
            <w:noWrap/>
            <w:vAlign w:val="center"/>
            <w:hideMark/>
          </w:tcPr>
          <w:p w14:paraId="16981A79"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643C3EAA" w14:textId="77777777" w:rsidR="00AE04CB" w:rsidRPr="00AE04CB" w:rsidRDefault="00AE04CB" w:rsidP="00AE04CB">
            <w:pPr>
              <w:jc w:val="right"/>
              <w:rPr>
                <w:sz w:val="16"/>
                <w:szCs w:val="16"/>
              </w:rPr>
            </w:pPr>
            <w:r w:rsidRPr="00AE04CB">
              <w:rPr>
                <w:sz w:val="16"/>
                <w:szCs w:val="16"/>
              </w:rPr>
              <w:t>3 124,53</w:t>
            </w:r>
          </w:p>
        </w:tc>
        <w:tc>
          <w:tcPr>
            <w:tcW w:w="614" w:type="pct"/>
            <w:shd w:val="clear" w:color="auto" w:fill="auto"/>
            <w:noWrap/>
            <w:vAlign w:val="bottom"/>
            <w:hideMark/>
          </w:tcPr>
          <w:p w14:paraId="763CEE20" w14:textId="77777777" w:rsidR="00AE04CB" w:rsidRPr="00AE04CB" w:rsidRDefault="00AE04CB" w:rsidP="00AE04CB">
            <w:pPr>
              <w:jc w:val="right"/>
              <w:rPr>
                <w:sz w:val="16"/>
                <w:szCs w:val="16"/>
              </w:rPr>
            </w:pPr>
            <w:r w:rsidRPr="00AE04CB">
              <w:rPr>
                <w:sz w:val="16"/>
                <w:szCs w:val="16"/>
              </w:rPr>
              <w:t>3 490,15</w:t>
            </w:r>
          </w:p>
        </w:tc>
        <w:tc>
          <w:tcPr>
            <w:tcW w:w="987" w:type="pct"/>
            <w:vMerge/>
            <w:shd w:val="clear" w:color="auto" w:fill="auto"/>
            <w:vAlign w:val="center"/>
            <w:hideMark/>
          </w:tcPr>
          <w:p w14:paraId="1A8830D2" w14:textId="77777777" w:rsidR="00AE04CB" w:rsidRPr="00AE04CB" w:rsidRDefault="00AE04CB" w:rsidP="00AE04CB">
            <w:pPr>
              <w:rPr>
                <w:color w:val="000000"/>
                <w:sz w:val="16"/>
                <w:szCs w:val="16"/>
              </w:rPr>
            </w:pPr>
          </w:p>
        </w:tc>
      </w:tr>
      <w:tr w:rsidR="00AE04CB" w:rsidRPr="00AE04CB" w14:paraId="1A67CC89" w14:textId="77777777" w:rsidTr="006D08D7">
        <w:trPr>
          <w:trHeight w:val="53"/>
        </w:trPr>
        <w:tc>
          <w:tcPr>
            <w:tcW w:w="372" w:type="pct"/>
            <w:shd w:val="clear" w:color="auto" w:fill="auto"/>
            <w:noWrap/>
            <w:vAlign w:val="bottom"/>
            <w:hideMark/>
          </w:tcPr>
          <w:p w14:paraId="3C25DB26" w14:textId="77777777" w:rsidR="00AE04CB" w:rsidRPr="00AE04CB" w:rsidRDefault="00AE04CB" w:rsidP="00AE04CB">
            <w:pPr>
              <w:jc w:val="center"/>
              <w:rPr>
                <w:i/>
                <w:iCs/>
                <w:sz w:val="16"/>
                <w:szCs w:val="16"/>
              </w:rPr>
            </w:pPr>
            <w:r w:rsidRPr="00AE04CB">
              <w:rPr>
                <w:i/>
                <w:iCs/>
                <w:sz w:val="16"/>
                <w:szCs w:val="16"/>
              </w:rPr>
              <w:t>1.3.1.</w:t>
            </w:r>
          </w:p>
        </w:tc>
        <w:tc>
          <w:tcPr>
            <w:tcW w:w="1745" w:type="pct"/>
            <w:shd w:val="clear" w:color="auto" w:fill="auto"/>
            <w:vAlign w:val="bottom"/>
            <w:hideMark/>
          </w:tcPr>
          <w:p w14:paraId="135506DE" w14:textId="77777777" w:rsidR="00AE04CB" w:rsidRPr="00AE04CB" w:rsidRDefault="00AE04CB" w:rsidP="00AE04CB">
            <w:pPr>
              <w:rPr>
                <w:i/>
                <w:iCs/>
                <w:sz w:val="16"/>
                <w:szCs w:val="16"/>
              </w:rPr>
            </w:pPr>
            <w:r w:rsidRPr="00AE04CB">
              <w:rPr>
                <w:i/>
                <w:iCs/>
                <w:sz w:val="16"/>
                <w:szCs w:val="16"/>
              </w:rPr>
              <w:t>Ремонт основных фондов</w:t>
            </w:r>
          </w:p>
        </w:tc>
        <w:tc>
          <w:tcPr>
            <w:tcW w:w="667" w:type="pct"/>
            <w:shd w:val="clear" w:color="auto" w:fill="auto"/>
            <w:noWrap/>
            <w:vAlign w:val="center"/>
            <w:hideMark/>
          </w:tcPr>
          <w:p w14:paraId="3FF51FC1"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39D0164A" w14:textId="77777777" w:rsidR="00AE04CB" w:rsidRPr="00AE04CB" w:rsidRDefault="00AE04CB" w:rsidP="00AE04CB">
            <w:pPr>
              <w:jc w:val="right"/>
              <w:rPr>
                <w:sz w:val="16"/>
                <w:szCs w:val="16"/>
              </w:rPr>
            </w:pPr>
            <w:r w:rsidRPr="00AE04CB">
              <w:rPr>
                <w:sz w:val="16"/>
                <w:szCs w:val="16"/>
              </w:rPr>
              <w:t>2 782,71</w:t>
            </w:r>
          </w:p>
        </w:tc>
        <w:tc>
          <w:tcPr>
            <w:tcW w:w="614" w:type="pct"/>
            <w:shd w:val="clear" w:color="auto" w:fill="auto"/>
            <w:noWrap/>
            <w:vAlign w:val="bottom"/>
            <w:hideMark/>
          </w:tcPr>
          <w:p w14:paraId="7EF3F34A" w14:textId="77777777" w:rsidR="00AE04CB" w:rsidRPr="00AE04CB" w:rsidRDefault="00AE04CB" w:rsidP="00AE04CB">
            <w:pPr>
              <w:jc w:val="right"/>
              <w:rPr>
                <w:sz w:val="16"/>
                <w:szCs w:val="16"/>
              </w:rPr>
            </w:pPr>
            <w:r w:rsidRPr="00AE04CB">
              <w:rPr>
                <w:sz w:val="16"/>
                <w:szCs w:val="16"/>
              </w:rPr>
              <w:t>3 108,33</w:t>
            </w:r>
          </w:p>
        </w:tc>
        <w:tc>
          <w:tcPr>
            <w:tcW w:w="987" w:type="pct"/>
            <w:vMerge/>
            <w:shd w:val="clear" w:color="auto" w:fill="auto"/>
            <w:vAlign w:val="center"/>
            <w:hideMark/>
          </w:tcPr>
          <w:p w14:paraId="6FC958FD" w14:textId="77777777" w:rsidR="00AE04CB" w:rsidRPr="00AE04CB" w:rsidRDefault="00AE04CB" w:rsidP="00AE04CB">
            <w:pPr>
              <w:rPr>
                <w:color w:val="000000"/>
                <w:sz w:val="16"/>
                <w:szCs w:val="16"/>
              </w:rPr>
            </w:pPr>
          </w:p>
        </w:tc>
      </w:tr>
      <w:tr w:rsidR="00AE04CB" w:rsidRPr="00AE04CB" w14:paraId="41C19D2E" w14:textId="77777777" w:rsidTr="006D08D7">
        <w:trPr>
          <w:trHeight w:val="53"/>
        </w:trPr>
        <w:tc>
          <w:tcPr>
            <w:tcW w:w="372" w:type="pct"/>
            <w:shd w:val="clear" w:color="auto" w:fill="auto"/>
            <w:noWrap/>
            <w:vAlign w:val="bottom"/>
            <w:hideMark/>
          </w:tcPr>
          <w:p w14:paraId="1B1E6988" w14:textId="77777777" w:rsidR="00AE04CB" w:rsidRPr="00AE04CB" w:rsidRDefault="00AE04CB" w:rsidP="00AE04CB">
            <w:pPr>
              <w:jc w:val="center"/>
              <w:rPr>
                <w:i/>
                <w:iCs/>
                <w:sz w:val="16"/>
                <w:szCs w:val="16"/>
              </w:rPr>
            </w:pPr>
            <w:r w:rsidRPr="00AE04CB">
              <w:rPr>
                <w:i/>
                <w:iCs/>
                <w:sz w:val="16"/>
                <w:szCs w:val="16"/>
              </w:rPr>
              <w:t>1.3.2.</w:t>
            </w:r>
          </w:p>
        </w:tc>
        <w:tc>
          <w:tcPr>
            <w:tcW w:w="1745" w:type="pct"/>
            <w:shd w:val="clear" w:color="auto" w:fill="auto"/>
            <w:vAlign w:val="bottom"/>
            <w:hideMark/>
          </w:tcPr>
          <w:p w14:paraId="78C33E00" w14:textId="77777777" w:rsidR="00AE04CB" w:rsidRPr="00AE04CB" w:rsidRDefault="00AE04CB" w:rsidP="00AE04CB">
            <w:pPr>
              <w:rPr>
                <w:i/>
                <w:iCs/>
                <w:sz w:val="16"/>
                <w:szCs w:val="16"/>
              </w:rPr>
            </w:pPr>
            <w:r w:rsidRPr="00AE04CB">
              <w:rPr>
                <w:i/>
                <w:iCs/>
                <w:sz w:val="16"/>
                <w:szCs w:val="16"/>
              </w:rPr>
              <w:t>Оплата работ и услуг сторонних организаций</w:t>
            </w:r>
          </w:p>
        </w:tc>
        <w:tc>
          <w:tcPr>
            <w:tcW w:w="667" w:type="pct"/>
            <w:shd w:val="clear" w:color="auto" w:fill="auto"/>
            <w:noWrap/>
            <w:vAlign w:val="center"/>
            <w:hideMark/>
          </w:tcPr>
          <w:p w14:paraId="752E7DA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13979962" w14:textId="77777777" w:rsidR="00AE04CB" w:rsidRPr="00AE04CB" w:rsidRDefault="00AE04CB" w:rsidP="00AE04CB">
            <w:pPr>
              <w:jc w:val="right"/>
              <w:rPr>
                <w:i/>
                <w:iCs/>
                <w:sz w:val="16"/>
                <w:szCs w:val="16"/>
              </w:rPr>
            </w:pPr>
            <w:r w:rsidRPr="00AE04CB">
              <w:rPr>
                <w:i/>
                <w:iCs/>
                <w:sz w:val="16"/>
                <w:szCs w:val="16"/>
              </w:rPr>
              <w:t>341,82</w:t>
            </w:r>
          </w:p>
        </w:tc>
        <w:tc>
          <w:tcPr>
            <w:tcW w:w="614" w:type="pct"/>
            <w:shd w:val="clear" w:color="auto" w:fill="auto"/>
            <w:noWrap/>
            <w:vAlign w:val="bottom"/>
            <w:hideMark/>
          </w:tcPr>
          <w:p w14:paraId="39E4081D" w14:textId="77777777" w:rsidR="00AE04CB" w:rsidRPr="00AE04CB" w:rsidRDefault="00AE04CB" w:rsidP="00AE04CB">
            <w:pPr>
              <w:jc w:val="right"/>
              <w:rPr>
                <w:sz w:val="16"/>
                <w:szCs w:val="16"/>
              </w:rPr>
            </w:pPr>
            <w:r w:rsidRPr="00AE04CB">
              <w:rPr>
                <w:sz w:val="16"/>
                <w:szCs w:val="16"/>
              </w:rPr>
              <w:t>381,82</w:t>
            </w:r>
          </w:p>
        </w:tc>
        <w:tc>
          <w:tcPr>
            <w:tcW w:w="987" w:type="pct"/>
            <w:vMerge/>
            <w:shd w:val="clear" w:color="auto" w:fill="auto"/>
            <w:vAlign w:val="center"/>
            <w:hideMark/>
          </w:tcPr>
          <w:p w14:paraId="7C180D42" w14:textId="77777777" w:rsidR="00AE04CB" w:rsidRPr="00AE04CB" w:rsidRDefault="00AE04CB" w:rsidP="00AE04CB">
            <w:pPr>
              <w:rPr>
                <w:color w:val="000000"/>
                <w:sz w:val="16"/>
                <w:szCs w:val="16"/>
              </w:rPr>
            </w:pPr>
          </w:p>
        </w:tc>
      </w:tr>
      <w:tr w:rsidR="00AE04CB" w:rsidRPr="00AE04CB" w14:paraId="6E68047B" w14:textId="77777777" w:rsidTr="006D08D7">
        <w:trPr>
          <w:trHeight w:val="53"/>
        </w:trPr>
        <w:tc>
          <w:tcPr>
            <w:tcW w:w="372" w:type="pct"/>
            <w:shd w:val="clear" w:color="auto" w:fill="auto"/>
            <w:noWrap/>
            <w:vAlign w:val="bottom"/>
            <w:hideMark/>
          </w:tcPr>
          <w:p w14:paraId="3BB7BF75" w14:textId="77777777" w:rsidR="00AE04CB" w:rsidRPr="00AE04CB" w:rsidRDefault="00AE04CB" w:rsidP="00AE04CB">
            <w:pPr>
              <w:jc w:val="center"/>
              <w:rPr>
                <w:sz w:val="16"/>
                <w:szCs w:val="16"/>
              </w:rPr>
            </w:pPr>
            <w:r w:rsidRPr="00AE04CB">
              <w:rPr>
                <w:sz w:val="16"/>
                <w:szCs w:val="16"/>
              </w:rPr>
              <w:t>1.3.2.1.</w:t>
            </w:r>
          </w:p>
        </w:tc>
        <w:tc>
          <w:tcPr>
            <w:tcW w:w="1745" w:type="pct"/>
            <w:shd w:val="clear" w:color="auto" w:fill="auto"/>
            <w:vAlign w:val="bottom"/>
            <w:hideMark/>
          </w:tcPr>
          <w:p w14:paraId="1338CBDD" w14:textId="77777777" w:rsidR="00AE04CB" w:rsidRPr="00AE04CB" w:rsidRDefault="00AE04CB" w:rsidP="00AE04CB">
            <w:pPr>
              <w:jc w:val="right"/>
              <w:rPr>
                <w:sz w:val="16"/>
                <w:szCs w:val="16"/>
              </w:rPr>
            </w:pPr>
            <w:r w:rsidRPr="00AE04CB">
              <w:rPr>
                <w:sz w:val="16"/>
                <w:szCs w:val="16"/>
              </w:rPr>
              <w:t>Услуги связи</w:t>
            </w:r>
          </w:p>
        </w:tc>
        <w:tc>
          <w:tcPr>
            <w:tcW w:w="667" w:type="pct"/>
            <w:shd w:val="clear" w:color="auto" w:fill="auto"/>
            <w:noWrap/>
            <w:vAlign w:val="center"/>
            <w:hideMark/>
          </w:tcPr>
          <w:p w14:paraId="04F1A76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45AF7375" w14:textId="77777777" w:rsidR="00AE04CB" w:rsidRPr="00AE04CB" w:rsidRDefault="00AE04CB" w:rsidP="00AE04CB">
            <w:pPr>
              <w:jc w:val="right"/>
              <w:rPr>
                <w:i/>
                <w:iCs/>
                <w:sz w:val="16"/>
                <w:szCs w:val="16"/>
              </w:rPr>
            </w:pPr>
            <w:r w:rsidRPr="00AE04CB">
              <w:rPr>
                <w:i/>
                <w:iCs/>
                <w:sz w:val="16"/>
                <w:szCs w:val="16"/>
              </w:rPr>
              <w:t>6,14</w:t>
            </w:r>
          </w:p>
        </w:tc>
        <w:tc>
          <w:tcPr>
            <w:tcW w:w="614" w:type="pct"/>
            <w:shd w:val="clear" w:color="auto" w:fill="auto"/>
            <w:noWrap/>
            <w:vAlign w:val="bottom"/>
            <w:hideMark/>
          </w:tcPr>
          <w:p w14:paraId="76ED17F5" w14:textId="77777777" w:rsidR="00AE04CB" w:rsidRPr="00AE04CB" w:rsidRDefault="00AE04CB" w:rsidP="00AE04CB">
            <w:pPr>
              <w:jc w:val="right"/>
              <w:rPr>
                <w:sz w:val="16"/>
                <w:szCs w:val="16"/>
              </w:rPr>
            </w:pPr>
            <w:r w:rsidRPr="00AE04CB">
              <w:rPr>
                <w:sz w:val="16"/>
                <w:szCs w:val="16"/>
              </w:rPr>
              <w:t>6,86</w:t>
            </w:r>
          </w:p>
        </w:tc>
        <w:tc>
          <w:tcPr>
            <w:tcW w:w="987" w:type="pct"/>
            <w:vMerge/>
            <w:shd w:val="clear" w:color="auto" w:fill="auto"/>
            <w:vAlign w:val="center"/>
            <w:hideMark/>
          </w:tcPr>
          <w:p w14:paraId="00BD04A6" w14:textId="77777777" w:rsidR="00AE04CB" w:rsidRPr="00AE04CB" w:rsidRDefault="00AE04CB" w:rsidP="00AE04CB">
            <w:pPr>
              <w:rPr>
                <w:color w:val="000000"/>
                <w:sz w:val="16"/>
                <w:szCs w:val="16"/>
              </w:rPr>
            </w:pPr>
          </w:p>
        </w:tc>
      </w:tr>
      <w:tr w:rsidR="00AE04CB" w:rsidRPr="00AE04CB" w14:paraId="03FB598E" w14:textId="77777777" w:rsidTr="006D08D7">
        <w:trPr>
          <w:trHeight w:val="53"/>
        </w:trPr>
        <w:tc>
          <w:tcPr>
            <w:tcW w:w="372" w:type="pct"/>
            <w:shd w:val="clear" w:color="auto" w:fill="auto"/>
            <w:noWrap/>
            <w:vAlign w:val="bottom"/>
            <w:hideMark/>
          </w:tcPr>
          <w:p w14:paraId="2780DB05" w14:textId="77777777" w:rsidR="00AE04CB" w:rsidRPr="00AE04CB" w:rsidRDefault="00AE04CB" w:rsidP="00AE04CB">
            <w:pPr>
              <w:jc w:val="center"/>
              <w:rPr>
                <w:sz w:val="16"/>
                <w:szCs w:val="16"/>
              </w:rPr>
            </w:pPr>
            <w:r w:rsidRPr="00AE04CB">
              <w:rPr>
                <w:sz w:val="16"/>
                <w:szCs w:val="16"/>
              </w:rPr>
              <w:t>1.3.2.2.</w:t>
            </w:r>
          </w:p>
        </w:tc>
        <w:tc>
          <w:tcPr>
            <w:tcW w:w="1745" w:type="pct"/>
            <w:shd w:val="clear" w:color="auto" w:fill="auto"/>
            <w:vAlign w:val="bottom"/>
            <w:hideMark/>
          </w:tcPr>
          <w:p w14:paraId="155F2942" w14:textId="77777777" w:rsidR="00AE04CB" w:rsidRPr="00AE04CB" w:rsidRDefault="00AE04CB" w:rsidP="00AE04CB">
            <w:pPr>
              <w:jc w:val="right"/>
              <w:rPr>
                <w:sz w:val="16"/>
                <w:szCs w:val="16"/>
              </w:rPr>
            </w:pPr>
            <w:r w:rsidRPr="00AE04CB">
              <w:rPr>
                <w:sz w:val="16"/>
                <w:szCs w:val="16"/>
              </w:rPr>
              <w:t>Расходы на услуги вневедомственной охраны и коммунального хозяйства</w:t>
            </w:r>
          </w:p>
        </w:tc>
        <w:tc>
          <w:tcPr>
            <w:tcW w:w="667" w:type="pct"/>
            <w:shd w:val="clear" w:color="auto" w:fill="auto"/>
            <w:noWrap/>
            <w:vAlign w:val="center"/>
            <w:hideMark/>
          </w:tcPr>
          <w:p w14:paraId="7EBE85AA"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6E1ACFE7" w14:textId="77777777" w:rsidR="00AE04CB" w:rsidRPr="00AE04CB" w:rsidRDefault="00AE04CB" w:rsidP="00AE04CB">
            <w:pPr>
              <w:jc w:val="right"/>
              <w:rPr>
                <w:i/>
                <w:iCs/>
                <w:sz w:val="16"/>
                <w:szCs w:val="16"/>
              </w:rPr>
            </w:pPr>
            <w:r w:rsidRPr="00AE04CB">
              <w:rPr>
                <w:i/>
                <w:iCs/>
                <w:sz w:val="16"/>
                <w:szCs w:val="16"/>
              </w:rPr>
              <w:t>172,28</w:t>
            </w:r>
          </w:p>
        </w:tc>
        <w:tc>
          <w:tcPr>
            <w:tcW w:w="614" w:type="pct"/>
            <w:shd w:val="clear" w:color="auto" w:fill="auto"/>
            <w:noWrap/>
            <w:vAlign w:val="bottom"/>
            <w:hideMark/>
          </w:tcPr>
          <w:p w14:paraId="15A6C895" w14:textId="77777777" w:rsidR="00AE04CB" w:rsidRPr="00AE04CB" w:rsidRDefault="00AE04CB" w:rsidP="00AE04CB">
            <w:pPr>
              <w:jc w:val="right"/>
              <w:rPr>
                <w:sz w:val="16"/>
                <w:szCs w:val="16"/>
              </w:rPr>
            </w:pPr>
            <w:r w:rsidRPr="00AE04CB">
              <w:rPr>
                <w:sz w:val="16"/>
                <w:szCs w:val="16"/>
              </w:rPr>
              <w:t>192,44</w:t>
            </w:r>
          </w:p>
        </w:tc>
        <w:tc>
          <w:tcPr>
            <w:tcW w:w="987" w:type="pct"/>
            <w:vMerge/>
            <w:shd w:val="clear" w:color="auto" w:fill="auto"/>
            <w:vAlign w:val="center"/>
            <w:hideMark/>
          </w:tcPr>
          <w:p w14:paraId="3A69B2C1" w14:textId="77777777" w:rsidR="00AE04CB" w:rsidRPr="00AE04CB" w:rsidRDefault="00AE04CB" w:rsidP="00AE04CB">
            <w:pPr>
              <w:rPr>
                <w:color w:val="000000"/>
                <w:sz w:val="16"/>
                <w:szCs w:val="16"/>
              </w:rPr>
            </w:pPr>
          </w:p>
        </w:tc>
      </w:tr>
      <w:tr w:rsidR="00AE04CB" w:rsidRPr="00AE04CB" w14:paraId="27CDB06A" w14:textId="77777777" w:rsidTr="006D08D7">
        <w:trPr>
          <w:trHeight w:val="53"/>
        </w:trPr>
        <w:tc>
          <w:tcPr>
            <w:tcW w:w="372" w:type="pct"/>
            <w:shd w:val="clear" w:color="auto" w:fill="auto"/>
            <w:noWrap/>
            <w:vAlign w:val="bottom"/>
            <w:hideMark/>
          </w:tcPr>
          <w:p w14:paraId="5CA73BFB" w14:textId="77777777" w:rsidR="00AE04CB" w:rsidRPr="00AE04CB" w:rsidRDefault="00AE04CB" w:rsidP="00AE04CB">
            <w:pPr>
              <w:jc w:val="center"/>
              <w:rPr>
                <w:sz w:val="16"/>
                <w:szCs w:val="16"/>
              </w:rPr>
            </w:pPr>
            <w:r w:rsidRPr="00AE04CB">
              <w:rPr>
                <w:sz w:val="16"/>
                <w:szCs w:val="16"/>
              </w:rPr>
              <w:t>1.3.2.3.</w:t>
            </w:r>
          </w:p>
        </w:tc>
        <w:tc>
          <w:tcPr>
            <w:tcW w:w="1745" w:type="pct"/>
            <w:shd w:val="clear" w:color="auto" w:fill="auto"/>
            <w:vAlign w:val="bottom"/>
            <w:hideMark/>
          </w:tcPr>
          <w:p w14:paraId="16B4EA26" w14:textId="77777777" w:rsidR="00AE04CB" w:rsidRPr="00AE04CB" w:rsidRDefault="00AE04CB" w:rsidP="00AE04CB">
            <w:pPr>
              <w:jc w:val="right"/>
              <w:rPr>
                <w:sz w:val="16"/>
                <w:szCs w:val="16"/>
              </w:rPr>
            </w:pPr>
            <w:r w:rsidRPr="00AE04CB">
              <w:rPr>
                <w:sz w:val="16"/>
                <w:szCs w:val="16"/>
              </w:rPr>
              <w:t>Расходы на юридические и информационные услуги</w:t>
            </w:r>
          </w:p>
        </w:tc>
        <w:tc>
          <w:tcPr>
            <w:tcW w:w="667" w:type="pct"/>
            <w:shd w:val="clear" w:color="auto" w:fill="auto"/>
            <w:noWrap/>
            <w:vAlign w:val="center"/>
            <w:hideMark/>
          </w:tcPr>
          <w:p w14:paraId="35875EB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254A5593"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2FC1A4DF"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32DEC8E4" w14:textId="77777777" w:rsidR="00AE04CB" w:rsidRPr="00AE04CB" w:rsidRDefault="00AE04CB" w:rsidP="00AE04CB">
            <w:pPr>
              <w:rPr>
                <w:color w:val="000000"/>
                <w:sz w:val="16"/>
                <w:szCs w:val="16"/>
              </w:rPr>
            </w:pPr>
          </w:p>
        </w:tc>
      </w:tr>
      <w:tr w:rsidR="00AE04CB" w:rsidRPr="00AE04CB" w14:paraId="77A7E296" w14:textId="77777777" w:rsidTr="006D08D7">
        <w:trPr>
          <w:trHeight w:val="53"/>
        </w:trPr>
        <w:tc>
          <w:tcPr>
            <w:tcW w:w="372" w:type="pct"/>
            <w:shd w:val="clear" w:color="auto" w:fill="auto"/>
            <w:noWrap/>
            <w:vAlign w:val="bottom"/>
            <w:hideMark/>
          </w:tcPr>
          <w:p w14:paraId="18F5A754" w14:textId="77777777" w:rsidR="00AE04CB" w:rsidRPr="00AE04CB" w:rsidRDefault="00AE04CB" w:rsidP="00AE04CB">
            <w:pPr>
              <w:jc w:val="center"/>
              <w:rPr>
                <w:sz w:val="16"/>
                <w:szCs w:val="16"/>
              </w:rPr>
            </w:pPr>
            <w:r w:rsidRPr="00AE04CB">
              <w:rPr>
                <w:sz w:val="16"/>
                <w:szCs w:val="16"/>
              </w:rPr>
              <w:t>1.3.2.4.</w:t>
            </w:r>
          </w:p>
        </w:tc>
        <w:tc>
          <w:tcPr>
            <w:tcW w:w="1745" w:type="pct"/>
            <w:shd w:val="clear" w:color="auto" w:fill="auto"/>
            <w:vAlign w:val="bottom"/>
            <w:hideMark/>
          </w:tcPr>
          <w:p w14:paraId="23210CAC" w14:textId="77777777" w:rsidR="00AE04CB" w:rsidRPr="00AE04CB" w:rsidRDefault="00AE04CB" w:rsidP="00AE04CB">
            <w:pPr>
              <w:jc w:val="right"/>
              <w:rPr>
                <w:sz w:val="16"/>
                <w:szCs w:val="16"/>
              </w:rPr>
            </w:pPr>
            <w:r w:rsidRPr="00AE04CB">
              <w:rPr>
                <w:sz w:val="16"/>
                <w:szCs w:val="16"/>
              </w:rPr>
              <w:t>Расходы на аудиторские и консультационные услуги</w:t>
            </w:r>
          </w:p>
        </w:tc>
        <w:tc>
          <w:tcPr>
            <w:tcW w:w="667" w:type="pct"/>
            <w:shd w:val="clear" w:color="auto" w:fill="auto"/>
            <w:noWrap/>
            <w:vAlign w:val="center"/>
            <w:hideMark/>
          </w:tcPr>
          <w:p w14:paraId="45EFDD1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1E0123C1"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2CC574A3"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2E185CAB" w14:textId="77777777" w:rsidR="00AE04CB" w:rsidRPr="00AE04CB" w:rsidRDefault="00AE04CB" w:rsidP="00AE04CB">
            <w:pPr>
              <w:rPr>
                <w:color w:val="000000"/>
                <w:sz w:val="16"/>
                <w:szCs w:val="16"/>
              </w:rPr>
            </w:pPr>
          </w:p>
        </w:tc>
      </w:tr>
      <w:tr w:rsidR="00AE04CB" w:rsidRPr="00AE04CB" w14:paraId="78F58944" w14:textId="77777777" w:rsidTr="006D08D7">
        <w:trPr>
          <w:trHeight w:val="53"/>
        </w:trPr>
        <w:tc>
          <w:tcPr>
            <w:tcW w:w="372" w:type="pct"/>
            <w:shd w:val="clear" w:color="auto" w:fill="auto"/>
            <w:noWrap/>
            <w:vAlign w:val="bottom"/>
            <w:hideMark/>
          </w:tcPr>
          <w:p w14:paraId="7EAC85DB" w14:textId="77777777" w:rsidR="00AE04CB" w:rsidRPr="00AE04CB" w:rsidRDefault="00AE04CB" w:rsidP="00AE04CB">
            <w:pPr>
              <w:jc w:val="center"/>
              <w:rPr>
                <w:sz w:val="16"/>
                <w:szCs w:val="16"/>
              </w:rPr>
            </w:pPr>
            <w:r w:rsidRPr="00AE04CB">
              <w:rPr>
                <w:sz w:val="16"/>
                <w:szCs w:val="16"/>
              </w:rPr>
              <w:t>1.3.2.5.</w:t>
            </w:r>
          </w:p>
        </w:tc>
        <w:tc>
          <w:tcPr>
            <w:tcW w:w="1745" w:type="pct"/>
            <w:shd w:val="clear" w:color="auto" w:fill="auto"/>
            <w:vAlign w:val="bottom"/>
            <w:hideMark/>
          </w:tcPr>
          <w:p w14:paraId="3B981C05" w14:textId="77777777" w:rsidR="00AE04CB" w:rsidRPr="00AE04CB" w:rsidRDefault="00AE04CB" w:rsidP="00AE04CB">
            <w:pPr>
              <w:jc w:val="right"/>
              <w:rPr>
                <w:sz w:val="16"/>
                <w:szCs w:val="16"/>
              </w:rPr>
            </w:pPr>
            <w:r w:rsidRPr="00AE04CB">
              <w:rPr>
                <w:sz w:val="16"/>
                <w:szCs w:val="16"/>
              </w:rPr>
              <w:t>Транспортные услуги</w:t>
            </w:r>
          </w:p>
        </w:tc>
        <w:tc>
          <w:tcPr>
            <w:tcW w:w="667" w:type="pct"/>
            <w:shd w:val="clear" w:color="auto" w:fill="auto"/>
            <w:noWrap/>
            <w:vAlign w:val="center"/>
            <w:hideMark/>
          </w:tcPr>
          <w:p w14:paraId="5577B03A"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6BB074B0"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6B79790C"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2E25BDF7" w14:textId="77777777" w:rsidR="00AE04CB" w:rsidRPr="00AE04CB" w:rsidRDefault="00AE04CB" w:rsidP="00AE04CB">
            <w:pPr>
              <w:rPr>
                <w:color w:val="000000"/>
                <w:sz w:val="16"/>
                <w:szCs w:val="16"/>
              </w:rPr>
            </w:pPr>
          </w:p>
        </w:tc>
      </w:tr>
      <w:tr w:rsidR="00AE04CB" w:rsidRPr="00AE04CB" w14:paraId="5B3CF3CB" w14:textId="77777777" w:rsidTr="006D08D7">
        <w:trPr>
          <w:trHeight w:val="53"/>
        </w:trPr>
        <w:tc>
          <w:tcPr>
            <w:tcW w:w="372" w:type="pct"/>
            <w:shd w:val="clear" w:color="auto" w:fill="auto"/>
            <w:noWrap/>
            <w:vAlign w:val="bottom"/>
            <w:hideMark/>
          </w:tcPr>
          <w:p w14:paraId="7E9FDC0D" w14:textId="77777777" w:rsidR="00AE04CB" w:rsidRPr="00AE04CB" w:rsidRDefault="00AE04CB" w:rsidP="00AE04CB">
            <w:pPr>
              <w:jc w:val="center"/>
              <w:rPr>
                <w:sz w:val="16"/>
                <w:szCs w:val="16"/>
              </w:rPr>
            </w:pPr>
            <w:r w:rsidRPr="00AE04CB">
              <w:rPr>
                <w:sz w:val="16"/>
                <w:szCs w:val="16"/>
              </w:rPr>
              <w:t>1.3.2.6.</w:t>
            </w:r>
          </w:p>
        </w:tc>
        <w:tc>
          <w:tcPr>
            <w:tcW w:w="1745" w:type="pct"/>
            <w:shd w:val="clear" w:color="auto" w:fill="auto"/>
            <w:vAlign w:val="bottom"/>
            <w:hideMark/>
          </w:tcPr>
          <w:p w14:paraId="55C9E3B8" w14:textId="77777777" w:rsidR="00AE04CB" w:rsidRPr="00AE04CB" w:rsidRDefault="00AE04CB" w:rsidP="00AE04CB">
            <w:pPr>
              <w:jc w:val="right"/>
              <w:rPr>
                <w:sz w:val="16"/>
                <w:szCs w:val="16"/>
              </w:rPr>
            </w:pPr>
            <w:r w:rsidRPr="00AE04CB">
              <w:rPr>
                <w:sz w:val="16"/>
                <w:szCs w:val="16"/>
              </w:rPr>
              <w:t>Прочие услуги сторонних организаций</w:t>
            </w:r>
          </w:p>
        </w:tc>
        <w:tc>
          <w:tcPr>
            <w:tcW w:w="667" w:type="pct"/>
            <w:shd w:val="clear" w:color="auto" w:fill="auto"/>
            <w:noWrap/>
            <w:vAlign w:val="center"/>
            <w:hideMark/>
          </w:tcPr>
          <w:p w14:paraId="3D31F391"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4059E6D4" w14:textId="77777777" w:rsidR="00AE04CB" w:rsidRPr="00AE04CB" w:rsidRDefault="00AE04CB" w:rsidP="00AE04CB">
            <w:pPr>
              <w:jc w:val="right"/>
              <w:rPr>
                <w:i/>
                <w:iCs/>
                <w:sz w:val="16"/>
                <w:szCs w:val="16"/>
              </w:rPr>
            </w:pPr>
            <w:r w:rsidRPr="00AE04CB">
              <w:rPr>
                <w:i/>
                <w:iCs/>
                <w:sz w:val="16"/>
                <w:szCs w:val="16"/>
              </w:rPr>
              <w:t>163,41</w:t>
            </w:r>
          </w:p>
        </w:tc>
        <w:tc>
          <w:tcPr>
            <w:tcW w:w="614" w:type="pct"/>
            <w:shd w:val="clear" w:color="auto" w:fill="auto"/>
            <w:noWrap/>
            <w:vAlign w:val="bottom"/>
            <w:hideMark/>
          </w:tcPr>
          <w:p w14:paraId="53F93519" w14:textId="77777777" w:rsidR="00AE04CB" w:rsidRPr="00AE04CB" w:rsidRDefault="00AE04CB" w:rsidP="00AE04CB">
            <w:pPr>
              <w:jc w:val="right"/>
              <w:rPr>
                <w:sz w:val="16"/>
                <w:szCs w:val="16"/>
              </w:rPr>
            </w:pPr>
            <w:r w:rsidRPr="00AE04CB">
              <w:rPr>
                <w:sz w:val="16"/>
                <w:szCs w:val="16"/>
              </w:rPr>
              <w:t>182,53</w:t>
            </w:r>
          </w:p>
        </w:tc>
        <w:tc>
          <w:tcPr>
            <w:tcW w:w="987" w:type="pct"/>
            <w:vMerge/>
            <w:shd w:val="clear" w:color="auto" w:fill="auto"/>
            <w:vAlign w:val="center"/>
            <w:hideMark/>
          </w:tcPr>
          <w:p w14:paraId="1A76D102" w14:textId="77777777" w:rsidR="00AE04CB" w:rsidRPr="00AE04CB" w:rsidRDefault="00AE04CB" w:rsidP="00AE04CB">
            <w:pPr>
              <w:rPr>
                <w:color w:val="000000"/>
                <w:sz w:val="16"/>
                <w:szCs w:val="16"/>
              </w:rPr>
            </w:pPr>
          </w:p>
        </w:tc>
      </w:tr>
      <w:tr w:rsidR="00AE04CB" w:rsidRPr="00AE04CB" w14:paraId="5E861FE7" w14:textId="77777777" w:rsidTr="006D08D7">
        <w:trPr>
          <w:trHeight w:val="53"/>
        </w:trPr>
        <w:tc>
          <w:tcPr>
            <w:tcW w:w="372" w:type="pct"/>
            <w:shd w:val="clear" w:color="auto" w:fill="auto"/>
            <w:noWrap/>
            <w:vAlign w:val="bottom"/>
            <w:hideMark/>
          </w:tcPr>
          <w:p w14:paraId="4C61AA2E" w14:textId="77777777" w:rsidR="00AE04CB" w:rsidRPr="00AE04CB" w:rsidRDefault="00AE04CB" w:rsidP="00AE04CB">
            <w:pPr>
              <w:jc w:val="center"/>
              <w:rPr>
                <w:i/>
                <w:iCs/>
                <w:sz w:val="16"/>
                <w:szCs w:val="16"/>
              </w:rPr>
            </w:pPr>
            <w:r w:rsidRPr="00AE04CB">
              <w:rPr>
                <w:i/>
                <w:iCs/>
                <w:sz w:val="16"/>
                <w:szCs w:val="16"/>
              </w:rPr>
              <w:t>1.3.3.</w:t>
            </w:r>
          </w:p>
        </w:tc>
        <w:tc>
          <w:tcPr>
            <w:tcW w:w="1745" w:type="pct"/>
            <w:shd w:val="clear" w:color="auto" w:fill="auto"/>
            <w:vAlign w:val="bottom"/>
            <w:hideMark/>
          </w:tcPr>
          <w:p w14:paraId="59CA9514" w14:textId="77777777" w:rsidR="00AE04CB" w:rsidRPr="00AE04CB" w:rsidRDefault="00AE04CB" w:rsidP="00AE04CB">
            <w:pPr>
              <w:rPr>
                <w:i/>
                <w:iCs/>
                <w:sz w:val="16"/>
                <w:szCs w:val="16"/>
              </w:rPr>
            </w:pPr>
            <w:r w:rsidRPr="00AE04CB">
              <w:rPr>
                <w:i/>
                <w:iCs/>
                <w:sz w:val="16"/>
                <w:szCs w:val="16"/>
              </w:rPr>
              <w:t>Расходы на командировки и представительские</w:t>
            </w:r>
          </w:p>
        </w:tc>
        <w:tc>
          <w:tcPr>
            <w:tcW w:w="667" w:type="pct"/>
            <w:shd w:val="clear" w:color="auto" w:fill="auto"/>
            <w:noWrap/>
            <w:vAlign w:val="center"/>
            <w:hideMark/>
          </w:tcPr>
          <w:p w14:paraId="4BC60F75"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084BEAA0"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6374BDE9"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10A67FEB" w14:textId="77777777" w:rsidR="00AE04CB" w:rsidRPr="00AE04CB" w:rsidRDefault="00AE04CB" w:rsidP="00AE04CB">
            <w:pPr>
              <w:rPr>
                <w:color w:val="000000"/>
                <w:sz w:val="16"/>
                <w:szCs w:val="16"/>
              </w:rPr>
            </w:pPr>
          </w:p>
        </w:tc>
      </w:tr>
      <w:tr w:rsidR="00AE04CB" w:rsidRPr="00AE04CB" w14:paraId="5079F19F" w14:textId="77777777" w:rsidTr="006D08D7">
        <w:trPr>
          <w:trHeight w:val="53"/>
        </w:trPr>
        <w:tc>
          <w:tcPr>
            <w:tcW w:w="372" w:type="pct"/>
            <w:shd w:val="clear" w:color="auto" w:fill="auto"/>
            <w:noWrap/>
            <w:vAlign w:val="bottom"/>
            <w:hideMark/>
          </w:tcPr>
          <w:p w14:paraId="5A82D056" w14:textId="77777777" w:rsidR="00AE04CB" w:rsidRPr="00AE04CB" w:rsidRDefault="00AE04CB" w:rsidP="00AE04CB">
            <w:pPr>
              <w:jc w:val="center"/>
              <w:rPr>
                <w:i/>
                <w:iCs/>
                <w:sz w:val="16"/>
                <w:szCs w:val="16"/>
              </w:rPr>
            </w:pPr>
            <w:r w:rsidRPr="00AE04CB">
              <w:rPr>
                <w:i/>
                <w:iCs/>
                <w:sz w:val="16"/>
                <w:szCs w:val="16"/>
              </w:rPr>
              <w:t>1.3.4.</w:t>
            </w:r>
          </w:p>
        </w:tc>
        <w:tc>
          <w:tcPr>
            <w:tcW w:w="1745" w:type="pct"/>
            <w:shd w:val="clear" w:color="auto" w:fill="auto"/>
            <w:vAlign w:val="bottom"/>
            <w:hideMark/>
          </w:tcPr>
          <w:p w14:paraId="677F50E7" w14:textId="77777777" w:rsidR="00AE04CB" w:rsidRPr="00AE04CB" w:rsidRDefault="00AE04CB" w:rsidP="00AE04CB">
            <w:pPr>
              <w:rPr>
                <w:i/>
                <w:iCs/>
                <w:sz w:val="16"/>
                <w:szCs w:val="16"/>
              </w:rPr>
            </w:pPr>
            <w:r w:rsidRPr="00AE04CB">
              <w:rPr>
                <w:i/>
                <w:iCs/>
                <w:sz w:val="16"/>
                <w:szCs w:val="16"/>
              </w:rPr>
              <w:t>Расходы на подготовку кадров</w:t>
            </w:r>
          </w:p>
        </w:tc>
        <w:tc>
          <w:tcPr>
            <w:tcW w:w="667" w:type="pct"/>
            <w:shd w:val="clear" w:color="auto" w:fill="auto"/>
            <w:noWrap/>
            <w:vAlign w:val="center"/>
            <w:hideMark/>
          </w:tcPr>
          <w:p w14:paraId="1A4F89B5"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7862ABC8"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7C651F59"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4E7097BC" w14:textId="77777777" w:rsidR="00AE04CB" w:rsidRPr="00AE04CB" w:rsidRDefault="00AE04CB" w:rsidP="00AE04CB">
            <w:pPr>
              <w:rPr>
                <w:color w:val="000000"/>
                <w:sz w:val="16"/>
                <w:szCs w:val="16"/>
              </w:rPr>
            </w:pPr>
          </w:p>
        </w:tc>
      </w:tr>
      <w:tr w:rsidR="00AE04CB" w:rsidRPr="00AE04CB" w14:paraId="484F3502" w14:textId="77777777" w:rsidTr="006D08D7">
        <w:trPr>
          <w:trHeight w:val="53"/>
        </w:trPr>
        <w:tc>
          <w:tcPr>
            <w:tcW w:w="372" w:type="pct"/>
            <w:shd w:val="clear" w:color="auto" w:fill="auto"/>
            <w:noWrap/>
            <w:vAlign w:val="bottom"/>
            <w:hideMark/>
          </w:tcPr>
          <w:p w14:paraId="713730EF" w14:textId="77777777" w:rsidR="00AE04CB" w:rsidRPr="00AE04CB" w:rsidRDefault="00AE04CB" w:rsidP="00AE04CB">
            <w:pPr>
              <w:jc w:val="center"/>
              <w:rPr>
                <w:i/>
                <w:iCs/>
                <w:sz w:val="16"/>
                <w:szCs w:val="16"/>
              </w:rPr>
            </w:pPr>
            <w:r w:rsidRPr="00AE04CB">
              <w:rPr>
                <w:i/>
                <w:iCs/>
                <w:sz w:val="16"/>
                <w:szCs w:val="16"/>
              </w:rPr>
              <w:t>1.3.5.</w:t>
            </w:r>
          </w:p>
        </w:tc>
        <w:tc>
          <w:tcPr>
            <w:tcW w:w="1745" w:type="pct"/>
            <w:shd w:val="clear" w:color="auto" w:fill="auto"/>
            <w:vAlign w:val="bottom"/>
            <w:hideMark/>
          </w:tcPr>
          <w:p w14:paraId="6D5D284C" w14:textId="77777777" w:rsidR="00AE04CB" w:rsidRPr="00AE04CB" w:rsidRDefault="00AE04CB" w:rsidP="00AE04CB">
            <w:pPr>
              <w:rPr>
                <w:i/>
                <w:iCs/>
                <w:sz w:val="16"/>
                <w:szCs w:val="16"/>
              </w:rPr>
            </w:pPr>
            <w:r w:rsidRPr="00AE04CB">
              <w:rPr>
                <w:i/>
                <w:iCs/>
                <w:sz w:val="16"/>
                <w:szCs w:val="16"/>
              </w:rPr>
              <w:t>Расходы на обеспечение нормальных условий труда и мер по технике безопасности</w:t>
            </w:r>
          </w:p>
        </w:tc>
        <w:tc>
          <w:tcPr>
            <w:tcW w:w="667" w:type="pct"/>
            <w:shd w:val="clear" w:color="auto" w:fill="auto"/>
            <w:noWrap/>
            <w:vAlign w:val="center"/>
            <w:hideMark/>
          </w:tcPr>
          <w:p w14:paraId="29DFE5F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0D862666"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6E7BDF95"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213D50BD" w14:textId="77777777" w:rsidR="00AE04CB" w:rsidRPr="00AE04CB" w:rsidRDefault="00AE04CB" w:rsidP="00AE04CB">
            <w:pPr>
              <w:rPr>
                <w:color w:val="000000"/>
                <w:sz w:val="16"/>
                <w:szCs w:val="16"/>
              </w:rPr>
            </w:pPr>
          </w:p>
        </w:tc>
      </w:tr>
      <w:tr w:rsidR="00AE04CB" w:rsidRPr="00AE04CB" w14:paraId="29FC1799" w14:textId="77777777" w:rsidTr="006D08D7">
        <w:trPr>
          <w:trHeight w:val="53"/>
        </w:trPr>
        <w:tc>
          <w:tcPr>
            <w:tcW w:w="372" w:type="pct"/>
            <w:shd w:val="clear" w:color="auto" w:fill="auto"/>
            <w:noWrap/>
            <w:vAlign w:val="bottom"/>
            <w:hideMark/>
          </w:tcPr>
          <w:p w14:paraId="21B1591B" w14:textId="77777777" w:rsidR="00AE04CB" w:rsidRPr="00AE04CB" w:rsidRDefault="00AE04CB" w:rsidP="00AE04CB">
            <w:pPr>
              <w:jc w:val="center"/>
              <w:rPr>
                <w:i/>
                <w:iCs/>
                <w:sz w:val="16"/>
                <w:szCs w:val="16"/>
              </w:rPr>
            </w:pPr>
            <w:r w:rsidRPr="00AE04CB">
              <w:rPr>
                <w:i/>
                <w:iCs/>
                <w:sz w:val="16"/>
                <w:szCs w:val="16"/>
              </w:rPr>
              <w:t>1.3.6.</w:t>
            </w:r>
          </w:p>
        </w:tc>
        <w:tc>
          <w:tcPr>
            <w:tcW w:w="1745" w:type="pct"/>
            <w:shd w:val="clear" w:color="auto" w:fill="auto"/>
            <w:vAlign w:val="bottom"/>
            <w:hideMark/>
          </w:tcPr>
          <w:p w14:paraId="2BB4304F" w14:textId="77777777" w:rsidR="00AE04CB" w:rsidRPr="00AE04CB" w:rsidRDefault="00AE04CB" w:rsidP="00AE04CB">
            <w:pPr>
              <w:rPr>
                <w:i/>
                <w:iCs/>
                <w:sz w:val="16"/>
                <w:szCs w:val="16"/>
              </w:rPr>
            </w:pPr>
            <w:r w:rsidRPr="00AE04CB">
              <w:rPr>
                <w:i/>
                <w:iCs/>
                <w:sz w:val="16"/>
                <w:szCs w:val="16"/>
              </w:rPr>
              <w:t>Электроэнергия на хоз. нужды</w:t>
            </w:r>
          </w:p>
        </w:tc>
        <w:tc>
          <w:tcPr>
            <w:tcW w:w="667" w:type="pct"/>
            <w:shd w:val="clear" w:color="auto" w:fill="auto"/>
            <w:noWrap/>
            <w:vAlign w:val="center"/>
            <w:hideMark/>
          </w:tcPr>
          <w:p w14:paraId="3AAE15D3"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4388124C"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5632D4DC"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771CE14C" w14:textId="77777777" w:rsidR="00AE04CB" w:rsidRPr="00AE04CB" w:rsidRDefault="00AE04CB" w:rsidP="00AE04CB">
            <w:pPr>
              <w:rPr>
                <w:color w:val="000000"/>
                <w:sz w:val="16"/>
                <w:szCs w:val="16"/>
              </w:rPr>
            </w:pPr>
          </w:p>
        </w:tc>
      </w:tr>
      <w:tr w:rsidR="00AE04CB" w:rsidRPr="00AE04CB" w14:paraId="760663EE" w14:textId="77777777" w:rsidTr="006D08D7">
        <w:trPr>
          <w:trHeight w:val="53"/>
        </w:trPr>
        <w:tc>
          <w:tcPr>
            <w:tcW w:w="372" w:type="pct"/>
            <w:shd w:val="clear" w:color="auto" w:fill="auto"/>
            <w:noWrap/>
            <w:vAlign w:val="bottom"/>
            <w:hideMark/>
          </w:tcPr>
          <w:p w14:paraId="47220D24" w14:textId="77777777" w:rsidR="00AE04CB" w:rsidRPr="00AE04CB" w:rsidRDefault="00AE04CB" w:rsidP="00AE04CB">
            <w:pPr>
              <w:jc w:val="center"/>
              <w:rPr>
                <w:i/>
                <w:iCs/>
                <w:sz w:val="16"/>
                <w:szCs w:val="16"/>
              </w:rPr>
            </w:pPr>
            <w:r w:rsidRPr="00AE04CB">
              <w:rPr>
                <w:i/>
                <w:iCs/>
                <w:sz w:val="16"/>
                <w:szCs w:val="16"/>
              </w:rPr>
              <w:t>1.3.7.</w:t>
            </w:r>
          </w:p>
        </w:tc>
        <w:tc>
          <w:tcPr>
            <w:tcW w:w="1745" w:type="pct"/>
            <w:shd w:val="clear" w:color="auto" w:fill="auto"/>
            <w:vAlign w:val="bottom"/>
            <w:hideMark/>
          </w:tcPr>
          <w:p w14:paraId="005EFFA4" w14:textId="77777777" w:rsidR="00AE04CB" w:rsidRPr="00AE04CB" w:rsidRDefault="00AE04CB" w:rsidP="00AE04CB">
            <w:pPr>
              <w:rPr>
                <w:i/>
                <w:iCs/>
                <w:sz w:val="16"/>
                <w:szCs w:val="16"/>
              </w:rPr>
            </w:pPr>
            <w:r w:rsidRPr="00AE04CB">
              <w:rPr>
                <w:i/>
                <w:iCs/>
                <w:sz w:val="16"/>
                <w:szCs w:val="16"/>
              </w:rPr>
              <w:t>Теплоэнергия</w:t>
            </w:r>
          </w:p>
        </w:tc>
        <w:tc>
          <w:tcPr>
            <w:tcW w:w="667" w:type="pct"/>
            <w:shd w:val="clear" w:color="auto" w:fill="auto"/>
            <w:noWrap/>
            <w:vAlign w:val="center"/>
            <w:hideMark/>
          </w:tcPr>
          <w:p w14:paraId="5781D6B9"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2B174E20"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381CFE76"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4B5AD0BB" w14:textId="77777777" w:rsidR="00AE04CB" w:rsidRPr="00AE04CB" w:rsidRDefault="00AE04CB" w:rsidP="00AE04CB">
            <w:pPr>
              <w:rPr>
                <w:color w:val="000000"/>
                <w:sz w:val="16"/>
                <w:szCs w:val="16"/>
              </w:rPr>
            </w:pPr>
          </w:p>
        </w:tc>
      </w:tr>
      <w:tr w:rsidR="00AE04CB" w:rsidRPr="00AE04CB" w14:paraId="5435E05E" w14:textId="77777777" w:rsidTr="006D08D7">
        <w:trPr>
          <w:trHeight w:val="53"/>
        </w:trPr>
        <w:tc>
          <w:tcPr>
            <w:tcW w:w="372" w:type="pct"/>
            <w:shd w:val="clear" w:color="auto" w:fill="auto"/>
            <w:noWrap/>
            <w:vAlign w:val="bottom"/>
            <w:hideMark/>
          </w:tcPr>
          <w:p w14:paraId="6E34A508" w14:textId="77777777" w:rsidR="00AE04CB" w:rsidRPr="00AE04CB" w:rsidRDefault="00AE04CB" w:rsidP="00AE04CB">
            <w:pPr>
              <w:jc w:val="center"/>
              <w:rPr>
                <w:i/>
                <w:iCs/>
                <w:sz w:val="16"/>
                <w:szCs w:val="16"/>
              </w:rPr>
            </w:pPr>
            <w:r w:rsidRPr="00AE04CB">
              <w:rPr>
                <w:i/>
                <w:iCs/>
                <w:sz w:val="16"/>
                <w:szCs w:val="16"/>
              </w:rPr>
              <w:t>1.3.8.</w:t>
            </w:r>
          </w:p>
        </w:tc>
        <w:tc>
          <w:tcPr>
            <w:tcW w:w="1745" w:type="pct"/>
            <w:shd w:val="clear" w:color="auto" w:fill="auto"/>
            <w:vAlign w:val="bottom"/>
            <w:hideMark/>
          </w:tcPr>
          <w:p w14:paraId="74AC229B" w14:textId="77777777" w:rsidR="00AE04CB" w:rsidRPr="00AE04CB" w:rsidRDefault="00AE04CB" w:rsidP="00AE04CB">
            <w:pPr>
              <w:rPr>
                <w:i/>
                <w:iCs/>
                <w:sz w:val="16"/>
                <w:szCs w:val="16"/>
              </w:rPr>
            </w:pPr>
            <w:r w:rsidRPr="00AE04CB">
              <w:rPr>
                <w:i/>
                <w:iCs/>
                <w:sz w:val="16"/>
                <w:szCs w:val="16"/>
              </w:rPr>
              <w:t>Расходы на страхование</w:t>
            </w:r>
          </w:p>
        </w:tc>
        <w:tc>
          <w:tcPr>
            <w:tcW w:w="667" w:type="pct"/>
            <w:shd w:val="clear" w:color="auto" w:fill="auto"/>
            <w:noWrap/>
            <w:vAlign w:val="center"/>
            <w:hideMark/>
          </w:tcPr>
          <w:p w14:paraId="0AB89A82"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670C2CFD"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5926D5DA"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41E6F445" w14:textId="77777777" w:rsidR="00AE04CB" w:rsidRPr="00AE04CB" w:rsidRDefault="00AE04CB" w:rsidP="00AE04CB">
            <w:pPr>
              <w:rPr>
                <w:color w:val="000000"/>
                <w:sz w:val="16"/>
                <w:szCs w:val="16"/>
              </w:rPr>
            </w:pPr>
          </w:p>
        </w:tc>
      </w:tr>
      <w:tr w:rsidR="00AE04CB" w:rsidRPr="00AE04CB" w14:paraId="5AB8E5E0" w14:textId="77777777" w:rsidTr="006D08D7">
        <w:trPr>
          <w:trHeight w:val="53"/>
        </w:trPr>
        <w:tc>
          <w:tcPr>
            <w:tcW w:w="372" w:type="pct"/>
            <w:shd w:val="clear" w:color="auto" w:fill="auto"/>
            <w:noWrap/>
            <w:vAlign w:val="bottom"/>
            <w:hideMark/>
          </w:tcPr>
          <w:p w14:paraId="31ED662B" w14:textId="77777777" w:rsidR="00AE04CB" w:rsidRPr="00AE04CB" w:rsidRDefault="00AE04CB" w:rsidP="00AE04CB">
            <w:pPr>
              <w:jc w:val="center"/>
              <w:rPr>
                <w:i/>
                <w:iCs/>
                <w:sz w:val="16"/>
                <w:szCs w:val="16"/>
              </w:rPr>
            </w:pPr>
            <w:r w:rsidRPr="00AE04CB">
              <w:rPr>
                <w:i/>
                <w:iCs/>
                <w:sz w:val="16"/>
                <w:szCs w:val="16"/>
              </w:rPr>
              <w:t>1.3.9.</w:t>
            </w:r>
          </w:p>
        </w:tc>
        <w:tc>
          <w:tcPr>
            <w:tcW w:w="1745" w:type="pct"/>
            <w:shd w:val="clear" w:color="auto" w:fill="auto"/>
            <w:vAlign w:val="bottom"/>
            <w:hideMark/>
          </w:tcPr>
          <w:p w14:paraId="7B75484C" w14:textId="77777777" w:rsidR="00AE04CB" w:rsidRPr="00AE04CB" w:rsidRDefault="00AE04CB" w:rsidP="00AE04CB">
            <w:pPr>
              <w:rPr>
                <w:i/>
                <w:iCs/>
                <w:sz w:val="16"/>
                <w:szCs w:val="16"/>
              </w:rPr>
            </w:pPr>
            <w:r w:rsidRPr="00AE04CB">
              <w:rPr>
                <w:i/>
                <w:iCs/>
                <w:sz w:val="16"/>
                <w:szCs w:val="16"/>
              </w:rPr>
              <w:t>Другие прочие расходы</w:t>
            </w:r>
          </w:p>
        </w:tc>
        <w:tc>
          <w:tcPr>
            <w:tcW w:w="667" w:type="pct"/>
            <w:shd w:val="clear" w:color="auto" w:fill="auto"/>
            <w:noWrap/>
            <w:vAlign w:val="center"/>
            <w:hideMark/>
          </w:tcPr>
          <w:p w14:paraId="5D639327"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50112FA2"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3E5D4C58"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1C46946D" w14:textId="77777777" w:rsidR="00AE04CB" w:rsidRPr="00AE04CB" w:rsidRDefault="00AE04CB" w:rsidP="00AE04CB">
            <w:pPr>
              <w:rPr>
                <w:color w:val="000000"/>
                <w:sz w:val="16"/>
                <w:szCs w:val="16"/>
              </w:rPr>
            </w:pPr>
          </w:p>
        </w:tc>
      </w:tr>
      <w:tr w:rsidR="00AE04CB" w:rsidRPr="00AE04CB" w14:paraId="68AAA0C2" w14:textId="77777777" w:rsidTr="006D08D7">
        <w:trPr>
          <w:trHeight w:val="53"/>
        </w:trPr>
        <w:tc>
          <w:tcPr>
            <w:tcW w:w="372" w:type="pct"/>
            <w:shd w:val="clear" w:color="auto" w:fill="auto"/>
            <w:noWrap/>
            <w:vAlign w:val="bottom"/>
            <w:hideMark/>
          </w:tcPr>
          <w:p w14:paraId="025798C5" w14:textId="77777777" w:rsidR="00AE04CB" w:rsidRPr="00AE04CB" w:rsidRDefault="00AE04CB" w:rsidP="00AE04CB">
            <w:pPr>
              <w:jc w:val="center"/>
              <w:rPr>
                <w:sz w:val="16"/>
                <w:szCs w:val="16"/>
              </w:rPr>
            </w:pPr>
            <w:r w:rsidRPr="00AE04CB">
              <w:rPr>
                <w:sz w:val="16"/>
                <w:szCs w:val="16"/>
              </w:rPr>
              <w:t>1.4.</w:t>
            </w:r>
          </w:p>
        </w:tc>
        <w:tc>
          <w:tcPr>
            <w:tcW w:w="1745" w:type="pct"/>
            <w:shd w:val="clear" w:color="auto" w:fill="auto"/>
            <w:vAlign w:val="bottom"/>
            <w:hideMark/>
          </w:tcPr>
          <w:p w14:paraId="758C8199" w14:textId="77777777" w:rsidR="00AE04CB" w:rsidRPr="00AE04CB" w:rsidRDefault="00AE04CB" w:rsidP="00AE04CB">
            <w:pPr>
              <w:rPr>
                <w:sz w:val="16"/>
                <w:szCs w:val="16"/>
              </w:rPr>
            </w:pPr>
            <w:r w:rsidRPr="00AE04CB">
              <w:rPr>
                <w:sz w:val="16"/>
                <w:szCs w:val="16"/>
              </w:rPr>
              <w:t>Подконтрольные расходы из прибыли</w:t>
            </w:r>
          </w:p>
        </w:tc>
        <w:tc>
          <w:tcPr>
            <w:tcW w:w="667" w:type="pct"/>
            <w:shd w:val="clear" w:color="auto" w:fill="auto"/>
            <w:noWrap/>
            <w:vAlign w:val="center"/>
            <w:hideMark/>
          </w:tcPr>
          <w:p w14:paraId="2A54C81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118CEE5A"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66A0BDEC" w14:textId="77777777" w:rsidR="00AE04CB" w:rsidRPr="00AE04CB" w:rsidRDefault="00AE04CB" w:rsidP="00AE04CB">
            <w:pPr>
              <w:jc w:val="right"/>
              <w:rPr>
                <w:sz w:val="16"/>
                <w:szCs w:val="16"/>
              </w:rPr>
            </w:pPr>
            <w:r w:rsidRPr="00AE04CB">
              <w:rPr>
                <w:sz w:val="16"/>
                <w:szCs w:val="16"/>
              </w:rPr>
              <w:t>0,00</w:t>
            </w:r>
          </w:p>
        </w:tc>
        <w:tc>
          <w:tcPr>
            <w:tcW w:w="987" w:type="pct"/>
            <w:vMerge/>
            <w:shd w:val="clear" w:color="auto" w:fill="auto"/>
            <w:vAlign w:val="center"/>
            <w:hideMark/>
          </w:tcPr>
          <w:p w14:paraId="3FA2EEA9" w14:textId="77777777" w:rsidR="00AE04CB" w:rsidRPr="00AE04CB" w:rsidRDefault="00AE04CB" w:rsidP="00AE04CB">
            <w:pPr>
              <w:rPr>
                <w:color w:val="000000"/>
                <w:sz w:val="16"/>
                <w:szCs w:val="16"/>
              </w:rPr>
            </w:pPr>
          </w:p>
        </w:tc>
      </w:tr>
      <w:tr w:rsidR="00AE04CB" w:rsidRPr="00AE04CB" w14:paraId="499CF402" w14:textId="77777777" w:rsidTr="006D08D7">
        <w:trPr>
          <w:trHeight w:val="53"/>
        </w:trPr>
        <w:tc>
          <w:tcPr>
            <w:tcW w:w="2117" w:type="pct"/>
            <w:gridSpan w:val="2"/>
            <w:shd w:val="clear" w:color="auto" w:fill="auto"/>
            <w:vAlign w:val="bottom"/>
            <w:hideMark/>
          </w:tcPr>
          <w:p w14:paraId="74E62ABC" w14:textId="77777777" w:rsidR="00AE04CB" w:rsidRPr="00AE04CB" w:rsidRDefault="00AE04CB" w:rsidP="00AE04CB">
            <w:pPr>
              <w:jc w:val="center"/>
              <w:rPr>
                <w:b/>
                <w:bCs/>
                <w:sz w:val="16"/>
                <w:szCs w:val="16"/>
              </w:rPr>
            </w:pPr>
            <w:r w:rsidRPr="00AE04CB">
              <w:rPr>
                <w:b/>
                <w:bCs/>
                <w:sz w:val="16"/>
                <w:szCs w:val="16"/>
              </w:rPr>
              <w:t>ИТОГО подконтрольные расходы</w:t>
            </w:r>
          </w:p>
        </w:tc>
        <w:tc>
          <w:tcPr>
            <w:tcW w:w="667" w:type="pct"/>
            <w:shd w:val="clear" w:color="auto" w:fill="auto"/>
            <w:noWrap/>
            <w:vAlign w:val="center"/>
            <w:hideMark/>
          </w:tcPr>
          <w:p w14:paraId="3D025C98"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1EA6F515" w14:textId="77777777" w:rsidR="00AE04CB" w:rsidRPr="00AE04CB" w:rsidRDefault="00AE04CB" w:rsidP="00AE04CB">
            <w:pPr>
              <w:jc w:val="right"/>
              <w:rPr>
                <w:b/>
                <w:bCs/>
                <w:sz w:val="16"/>
                <w:szCs w:val="16"/>
              </w:rPr>
            </w:pPr>
            <w:r w:rsidRPr="00AE04CB">
              <w:rPr>
                <w:b/>
                <w:bCs/>
                <w:sz w:val="16"/>
                <w:szCs w:val="16"/>
              </w:rPr>
              <w:t>11 679,40</w:t>
            </w:r>
          </w:p>
        </w:tc>
        <w:tc>
          <w:tcPr>
            <w:tcW w:w="614" w:type="pct"/>
            <w:shd w:val="clear" w:color="auto" w:fill="auto"/>
            <w:noWrap/>
            <w:vAlign w:val="bottom"/>
            <w:hideMark/>
          </w:tcPr>
          <w:p w14:paraId="0614F382" w14:textId="77777777" w:rsidR="00AE04CB" w:rsidRPr="00AE04CB" w:rsidRDefault="00AE04CB" w:rsidP="00AE04CB">
            <w:pPr>
              <w:jc w:val="right"/>
              <w:rPr>
                <w:b/>
                <w:bCs/>
                <w:sz w:val="16"/>
                <w:szCs w:val="16"/>
              </w:rPr>
            </w:pPr>
            <w:r w:rsidRPr="00AE04CB">
              <w:rPr>
                <w:b/>
                <w:bCs/>
                <w:sz w:val="16"/>
                <w:szCs w:val="16"/>
              </w:rPr>
              <w:t>13 048,24</w:t>
            </w:r>
          </w:p>
        </w:tc>
        <w:tc>
          <w:tcPr>
            <w:tcW w:w="987" w:type="pct"/>
            <w:shd w:val="clear" w:color="auto" w:fill="auto"/>
            <w:noWrap/>
            <w:vAlign w:val="bottom"/>
            <w:hideMark/>
          </w:tcPr>
          <w:p w14:paraId="6CCE83A3" w14:textId="77777777" w:rsidR="00AE04CB" w:rsidRPr="00AE04CB" w:rsidRDefault="00AE04CB" w:rsidP="00AE04CB">
            <w:pPr>
              <w:jc w:val="right"/>
              <w:rPr>
                <w:b/>
                <w:bCs/>
                <w:sz w:val="16"/>
                <w:szCs w:val="16"/>
              </w:rPr>
            </w:pPr>
          </w:p>
        </w:tc>
      </w:tr>
      <w:tr w:rsidR="00AE04CB" w:rsidRPr="00AE04CB" w14:paraId="1AF86DD5" w14:textId="77777777" w:rsidTr="006D08D7">
        <w:trPr>
          <w:trHeight w:val="53"/>
        </w:trPr>
        <w:tc>
          <w:tcPr>
            <w:tcW w:w="5000" w:type="pct"/>
            <w:gridSpan w:val="6"/>
            <w:shd w:val="clear" w:color="auto" w:fill="auto"/>
            <w:noWrap/>
            <w:vAlign w:val="bottom"/>
            <w:hideMark/>
          </w:tcPr>
          <w:p w14:paraId="2549CADE" w14:textId="77777777" w:rsidR="00AE04CB" w:rsidRPr="00AE04CB" w:rsidRDefault="00AE04CB" w:rsidP="00AE04CB">
            <w:pPr>
              <w:rPr>
                <w:b/>
                <w:bCs/>
                <w:sz w:val="16"/>
                <w:szCs w:val="16"/>
              </w:rPr>
            </w:pPr>
            <w:r w:rsidRPr="00AE04CB">
              <w:rPr>
                <w:b/>
                <w:bCs/>
                <w:sz w:val="16"/>
                <w:szCs w:val="16"/>
              </w:rPr>
              <w:t>2. Расчёт неподконтрольных расходов</w:t>
            </w:r>
          </w:p>
        </w:tc>
      </w:tr>
      <w:tr w:rsidR="00AE04CB" w:rsidRPr="00AE04CB" w14:paraId="013A18D0" w14:textId="77777777" w:rsidTr="006D08D7">
        <w:trPr>
          <w:trHeight w:val="53"/>
        </w:trPr>
        <w:tc>
          <w:tcPr>
            <w:tcW w:w="372" w:type="pct"/>
            <w:shd w:val="clear" w:color="auto" w:fill="auto"/>
            <w:noWrap/>
            <w:vAlign w:val="bottom"/>
            <w:hideMark/>
          </w:tcPr>
          <w:p w14:paraId="479A4D49" w14:textId="77777777" w:rsidR="00AE04CB" w:rsidRPr="00AE04CB" w:rsidRDefault="00AE04CB" w:rsidP="00AE04CB">
            <w:pPr>
              <w:jc w:val="right"/>
              <w:rPr>
                <w:sz w:val="16"/>
                <w:szCs w:val="16"/>
              </w:rPr>
            </w:pPr>
            <w:r w:rsidRPr="00AE04CB">
              <w:rPr>
                <w:sz w:val="16"/>
                <w:szCs w:val="16"/>
              </w:rPr>
              <w:t>2.1.</w:t>
            </w:r>
          </w:p>
        </w:tc>
        <w:tc>
          <w:tcPr>
            <w:tcW w:w="1745" w:type="pct"/>
            <w:shd w:val="clear" w:color="auto" w:fill="auto"/>
            <w:vAlign w:val="bottom"/>
            <w:hideMark/>
          </w:tcPr>
          <w:p w14:paraId="0593B93F" w14:textId="77777777" w:rsidR="00AE04CB" w:rsidRPr="00AE04CB" w:rsidRDefault="00AE04CB" w:rsidP="00AE04CB">
            <w:pPr>
              <w:rPr>
                <w:sz w:val="16"/>
                <w:szCs w:val="16"/>
              </w:rPr>
            </w:pPr>
            <w:r w:rsidRPr="00AE04CB">
              <w:rPr>
                <w:sz w:val="16"/>
                <w:szCs w:val="16"/>
              </w:rPr>
              <w:t>Оплата услуг ОАО "ФСК ЕЭС"</w:t>
            </w:r>
          </w:p>
        </w:tc>
        <w:tc>
          <w:tcPr>
            <w:tcW w:w="667" w:type="pct"/>
            <w:shd w:val="clear" w:color="auto" w:fill="auto"/>
            <w:noWrap/>
            <w:vAlign w:val="center"/>
            <w:hideMark/>
          </w:tcPr>
          <w:p w14:paraId="0F36638E"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349604DF" w14:textId="77777777" w:rsidR="00AE04CB" w:rsidRPr="00AE04CB" w:rsidRDefault="00AE04CB" w:rsidP="00AE04CB">
            <w:pPr>
              <w:jc w:val="right"/>
              <w:rPr>
                <w:sz w:val="16"/>
                <w:szCs w:val="16"/>
              </w:rPr>
            </w:pPr>
            <w:r w:rsidRPr="00AE04CB">
              <w:rPr>
                <w:sz w:val="16"/>
                <w:szCs w:val="16"/>
              </w:rPr>
              <w:t>1 330,60</w:t>
            </w:r>
          </w:p>
        </w:tc>
        <w:tc>
          <w:tcPr>
            <w:tcW w:w="614" w:type="pct"/>
            <w:shd w:val="clear" w:color="auto" w:fill="auto"/>
            <w:noWrap/>
            <w:vAlign w:val="bottom"/>
            <w:hideMark/>
          </w:tcPr>
          <w:p w14:paraId="7A45A105" w14:textId="77777777" w:rsidR="00AE04CB" w:rsidRPr="00AE04CB" w:rsidRDefault="00AE04CB" w:rsidP="00AE04CB">
            <w:pPr>
              <w:jc w:val="right"/>
              <w:rPr>
                <w:sz w:val="16"/>
                <w:szCs w:val="16"/>
              </w:rPr>
            </w:pPr>
            <w:r w:rsidRPr="00AE04CB">
              <w:rPr>
                <w:sz w:val="16"/>
                <w:szCs w:val="16"/>
              </w:rPr>
              <w:t>3 876,86</w:t>
            </w:r>
          </w:p>
        </w:tc>
        <w:tc>
          <w:tcPr>
            <w:tcW w:w="987" w:type="pct"/>
            <w:shd w:val="clear" w:color="auto" w:fill="auto"/>
            <w:vAlign w:val="bottom"/>
            <w:hideMark/>
          </w:tcPr>
          <w:p w14:paraId="5C3F3DFE" w14:textId="77777777" w:rsidR="00AE04CB" w:rsidRPr="00AE04CB" w:rsidRDefault="00AE04CB" w:rsidP="00AE04CB">
            <w:pPr>
              <w:rPr>
                <w:sz w:val="16"/>
                <w:szCs w:val="16"/>
              </w:rPr>
            </w:pPr>
            <w:r w:rsidRPr="00AE04CB">
              <w:rPr>
                <w:sz w:val="16"/>
                <w:szCs w:val="16"/>
              </w:rPr>
              <w:t xml:space="preserve">т.3 </w:t>
            </w:r>
            <w:proofErr w:type="spellStart"/>
            <w:r w:rsidRPr="00AE04CB">
              <w:rPr>
                <w:sz w:val="16"/>
                <w:szCs w:val="16"/>
              </w:rPr>
              <w:t>стр</w:t>
            </w:r>
            <w:proofErr w:type="spellEnd"/>
            <w:r w:rsidRPr="00AE04CB">
              <w:rPr>
                <w:sz w:val="16"/>
                <w:szCs w:val="16"/>
              </w:rPr>
              <w:t xml:space="preserve"> 167, Договор от 26.12.2017 №1385/П, Письмо ПАО «ФСК ЕЭС» от 31.03.2023 №166-кр (эл. почта), расчёт</w:t>
            </w:r>
          </w:p>
        </w:tc>
      </w:tr>
      <w:tr w:rsidR="00AE04CB" w:rsidRPr="00AE04CB" w14:paraId="138C02FC" w14:textId="77777777" w:rsidTr="006D08D7">
        <w:trPr>
          <w:trHeight w:val="53"/>
        </w:trPr>
        <w:tc>
          <w:tcPr>
            <w:tcW w:w="372" w:type="pct"/>
            <w:shd w:val="clear" w:color="auto" w:fill="auto"/>
            <w:noWrap/>
            <w:vAlign w:val="bottom"/>
            <w:hideMark/>
          </w:tcPr>
          <w:p w14:paraId="2CD68761" w14:textId="77777777" w:rsidR="00AE04CB" w:rsidRPr="00AE04CB" w:rsidRDefault="00AE04CB" w:rsidP="00AE04CB">
            <w:pPr>
              <w:jc w:val="right"/>
              <w:rPr>
                <w:sz w:val="16"/>
                <w:szCs w:val="16"/>
              </w:rPr>
            </w:pPr>
            <w:r w:rsidRPr="00AE04CB">
              <w:rPr>
                <w:sz w:val="16"/>
                <w:szCs w:val="16"/>
              </w:rPr>
              <w:t>2.2.</w:t>
            </w:r>
          </w:p>
        </w:tc>
        <w:tc>
          <w:tcPr>
            <w:tcW w:w="1745" w:type="pct"/>
            <w:shd w:val="clear" w:color="auto" w:fill="auto"/>
            <w:vAlign w:val="bottom"/>
            <w:hideMark/>
          </w:tcPr>
          <w:p w14:paraId="3D146756" w14:textId="77777777" w:rsidR="00AE04CB" w:rsidRPr="00AE04CB" w:rsidRDefault="00AE04CB" w:rsidP="00AE04CB">
            <w:pPr>
              <w:rPr>
                <w:sz w:val="16"/>
                <w:szCs w:val="16"/>
              </w:rPr>
            </w:pPr>
            <w:r w:rsidRPr="00AE04CB">
              <w:rPr>
                <w:sz w:val="16"/>
                <w:szCs w:val="16"/>
              </w:rPr>
              <w:t>Электроэнергия на хоз. нужды</w:t>
            </w:r>
          </w:p>
        </w:tc>
        <w:tc>
          <w:tcPr>
            <w:tcW w:w="667" w:type="pct"/>
            <w:shd w:val="clear" w:color="auto" w:fill="auto"/>
            <w:noWrap/>
            <w:vAlign w:val="center"/>
            <w:hideMark/>
          </w:tcPr>
          <w:p w14:paraId="52CD1E1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2207C088" w14:textId="77777777" w:rsidR="00AE04CB" w:rsidRPr="00AE04CB" w:rsidRDefault="00AE04CB" w:rsidP="00AE04CB">
            <w:pPr>
              <w:jc w:val="right"/>
              <w:rPr>
                <w:sz w:val="16"/>
                <w:szCs w:val="16"/>
              </w:rPr>
            </w:pPr>
            <w:r w:rsidRPr="00AE04CB">
              <w:rPr>
                <w:sz w:val="16"/>
                <w:szCs w:val="16"/>
              </w:rPr>
              <w:t>518,80</w:t>
            </w:r>
          </w:p>
        </w:tc>
        <w:tc>
          <w:tcPr>
            <w:tcW w:w="614" w:type="pct"/>
            <w:shd w:val="clear" w:color="auto" w:fill="auto"/>
            <w:noWrap/>
            <w:vAlign w:val="bottom"/>
            <w:hideMark/>
          </w:tcPr>
          <w:p w14:paraId="1E71DE07" w14:textId="77777777" w:rsidR="00AE04CB" w:rsidRPr="00AE04CB" w:rsidRDefault="00AE04CB" w:rsidP="00AE04CB">
            <w:pPr>
              <w:jc w:val="right"/>
              <w:rPr>
                <w:sz w:val="16"/>
                <w:szCs w:val="16"/>
              </w:rPr>
            </w:pPr>
            <w:r w:rsidRPr="00AE04CB">
              <w:rPr>
                <w:sz w:val="16"/>
                <w:szCs w:val="16"/>
              </w:rPr>
              <w:t>494,34</w:t>
            </w:r>
          </w:p>
        </w:tc>
        <w:tc>
          <w:tcPr>
            <w:tcW w:w="987" w:type="pct"/>
            <w:shd w:val="clear" w:color="auto" w:fill="auto"/>
            <w:vAlign w:val="bottom"/>
            <w:hideMark/>
          </w:tcPr>
          <w:p w14:paraId="115F6400" w14:textId="77777777" w:rsidR="00AE04CB" w:rsidRPr="00AE04CB" w:rsidRDefault="00AE04CB" w:rsidP="00AE04CB">
            <w:pPr>
              <w:rPr>
                <w:sz w:val="16"/>
                <w:szCs w:val="16"/>
              </w:rPr>
            </w:pPr>
            <w:r w:rsidRPr="00AE04CB">
              <w:rPr>
                <w:sz w:val="16"/>
                <w:szCs w:val="16"/>
              </w:rPr>
              <w:t xml:space="preserve">Принято </w:t>
            </w:r>
            <w:proofErr w:type="spellStart"/>
            <w:r w:rsidRPr="00AE04CB">
              <w:rPr>
                <w:sz w:val="16"/>
                <w:szCs w:val="16"/>
              </w:rPr>
              <w:t>пофакту</w:t>
            </w:r>
            <w:proofErr w:type="spellEnd"/>
            <w:r w:rsidRPr="00AE04CB">
              <w:rPr>
                <w:sz w:val="16"/>
                <w:szCs w:val="16"/>
              </w:rPr>
              <w:t xml:space="preserve"> предприятия за 2022 года с индексами Минэкономразвития на 2022-23 </w:t>
            </w:r>
            <w:proofErr w:type="spellStart"/>
            <w:r w:rsidRPr="00AE04CB">
              <w:rPr>
                <w:sz w:val="16"/>
                <w:szCs w:val="16"/>
              </w:rPr>
              <w:t>г.г</w:t>
            </w:r>
            <w:proofErr w:type="spellEnd"/>
            <w:r w:rsidRPr="00AE04CB">
              <w:rPr>
                <w:sz w:val="16"/>
                <w:szCs w:val="16"/>
              </w:rPr>
              <w:t>. (7,2% и 6%)</w:t>
            </w:r>
          </w:p>
        </w:tc>
      </w:tr>
      <w:tr w:rsidR="00AE04CB" w:rsidRPr="00AE04CB" w14:paraId="60B2A044" w14:textId="77777777" w:rsidTr="006D08D7">
        <w:trPr>
          <w:trHeight w:val="53"/>
        </w:trPr>
        <w:tc>
          <w:tcPr>
            <w:tcW w:w="372" w:type="pct"/>
            <w:shd w:val="clear" w:color="auto" w:fill="auto"/>
            <w:noWrap/>
            <w:vAlign w:val="bottom"/>
            <w:hideMark/>
          </w:tcPr>
          <w:p w14:paraId="7D5B2CC0" w14:textId="77777777" w:rsidR="00AE04CB" w:rsidRPr="00AE04CB" w:rsidRDefault="00AE04CB" w:rsidP="00AE04CB">
            <w:pPr>
              <w:jc w:val="right"/>
              <w:rPr>
                <w:sz w:val="16"/>
                <w:szCs w:val="16"/>
              </w:rPr>
            </w:pPr>
            <w:r w:rsidRPr="00AE04CB">
              <w:rPr>
                <w:sz w:val="16"/>
                <w:szCs w:val="16"/>
              </w:rPr>
              <w:t>2.3.</w:t>
            </w:r>
          </w:p>
        </w:tc>
        <w:tc>
          <w:tcPr>
            <w:tcW w:w="1745" w:type="pct"/>
            <w:shd w:val="clear" w:color="auto" w:fill="auto"/>
            <w:vAlign w:val="bottom"/>
            <w:hideMark/>
          </w:tcPr>
          <w:p w14:paraId="2DD0AC39" w14:textId="77777777" w:rsidR="00AE04CB" w:rsidRPr="00AE04CB" w:rsidRDefault="00AE04CB" w:rsidP="00AE04CB">
            <w:pPr>
              <w:rPr>
                <w:sz w:val="16"/>
                <w:szCs w:val="16"/>
              </w:rPr>
            </w:pPr>
            <w:r w:rsidRPr="00AE04CB">
              <w:rPr>
                <w:sz w:val="16"/>
                <w:szCs w:val="16"/>
              </w:rPr>
              <w:t>Теплоэнергия</w:t>
            </w:r>
          </w:p>
        </w:tc>
        <w:tc>
          <w:tcPr>
            <w:tcW w:w="667" w:type="pct"/>
            <w:shd w:val="clear" w:color="auto" w:fill="auto"/>
            <w:noWrap/>
            <w:vAlign w:val="center"/>
            <w:hideMark/>
          </w:tcPr>
          <w:p w14:paraId="396BE4E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7B38E507" w14:textId="77777777" w:rsidR="00AE04CB" w:rsidRPr="00AE04CB" w:rsidRDefault="00AE04CB" w:rsidP="00AE04CB">
            <w:pPr>
              <w:jc w:val="right"/>
              <w:rPr>
                <w:sz w:val="16"/>
                <w:szCs w:val="16"/>
              </w:rPr>
            </w:pPr>
            <w:r w:rsidRPr="00AE04CB">
              <w:rPr>
                <w:sz w:val="16"/>
                <w:szCs w:val="16"/>
              </w:rPr>
              <w:t>0,00</w:t>
            </w:r>
          </w:p>
        </w:tc>
        <w:tc>
          <w:tcPr>
            <w:tcW w:w="614" w:type="pct"/>
            <w:shd w:val="clear" w:color="auto" w:fill="auto"/>
            <w:noWrap/>
            <w:vAlign w:val="bottom"/>
            <w:hideMark/>
          </w:tcPr>
          <w:p w14:paraId="50B73474" w14:textId="77777777" w:rsidR="00AE04CB" w:rsidRPr="00AE04CB" w:rsidRDefault="00AE04CB" w:rsidP="00AE04CB">
            <w:pPr>
              <w:jc w:val="right"/>
              <w:rPr>
                <w:sz w:val="16"/>
                <w:szCs w:val="16"/>
              </w:rPr>
            </w:pPr>
            <w:r w:rsidRPr="00AE04CB">
              <w:rPr>
                <w:sz w:val="16"/>
                <w:szCs w:val="16"/>
              </w:rPr>
              <w:t>0,00</w:t>
            </w:r>
          </w:p>
        </w:tc>
        <w:tc>
          <w:tcPr>
            <w:tcW w:w="987" w:type="pct"/>
            <w:shd w:val="clear" w:color="auto" w:fill="auto"/>
            <w:vAlign w:val="bottom"/>
            <w:hideMark/>
          </w:tcPr>
          <w:p w14:paraId="1F642A2C" w14:textId="77777777" w:rsidR="00AE04CB" w:rsidRPr="00AE04CB" w:rsidRDefault="00AE04CB" w:rsidP="00AE04CB">
            <w:pPr>
              <w:rPr>
                <w:sz w:val="16"/>
                <w:szCs w:val="16"/>
              </w:rPr>
            </w:pPr>
            <w:r w:rsidRPr="00AE04CB">
              <w:rPr>
                <w:sz w:val="16"/>
                <w:szCs w:val="16"/>
              </w:rPr>
              <w:t> </w:t>
            </w:r>
          </w:p>
        </w:tc>
      </w:tr>
      <w:tr w:rsidR="00AE04CB" w:rsidRPr="00AE04CB" w14:paraId="1B9BBDC9" w14:textId="77777777" w:rsidTr="006D08D7">
        <w:trPr>
          <w:trHeight w:val="53"/>
        </w:trPr>
        <w:tc>
          <w:tcPr>
            <w:tcW w:w="372" w:type="pct"/>
            <w:shd w:val="clear" w:color="auto" w:fill="auto"/>
            <w:noWrap/>
            <w:vAlign w:val="bottom"/>
            <w:hideMark/>
          </w:tcPr>
          <w:p w14:paraId="3FBB3914" w14:textId="77777777" w:rsidR="00AE04CB" w:rsidRPr="00AE04CB" w:rsidRDefault="00AE04CB" w:rsidP="00AE04CB">
            <w:pPr>
              <w:jc w:val="right"/>
              <w:rPr>
                <w:sz w:val="16"/>
                <w:szCs w:val="16"/>
              </w:rPr>
            </w:pPr>
            <w:r w:rsidRPr="00AE04CB">
              <w:rPr>
                <w:sz w:val="16"/>
                <w:szCs w:val="16"/>
              </w:rPr>
              <w:t>2.4.</w:t>
            </w:r>
          </w:p>
        </w:tc>
        <w:tc>
          <w:tcPr>
            <w:tcW w:w="1745" w:type="pct"/>
            <w:shd w:val="clear" w:color="auto" w:fill="auto"/>
            <w:vAlign w:val="bottom"/>
            <w:hideMark/>
          </w:tcPr>
          <w:p w14:paraId="0C898F15" w14:textId="77777777" w:rsidR="00AE04CB" w:rsidRPr="00AE04CB" w:rsidRDefault="00AE04CB" w:rsidP="00AE04CB">
            <w:pPr>
              <w:rPr>
                <w:sz w:val="16"/>
                <w:szCs w:val="16"/>
              </w:rPr>
            </w:pPr>
            <w:r w:rsidRPr="00AE04CB">
              <w:rPr>
                <w:sz w:val="16"/>
                <w:szCs w:val="16"/>
              </w:rPr>
              <w:t>Плата за аренду имущества и лизинг</w:t>
            </w:r>
          </w:p>
        </w:tc>
        <w:tc>
          <w:tcPr>
            <w:tcW w:w="667" w:type="pct"/>
            <w:shd w:val="clear" w:color="auto" w:fill="auto"/>
            <w:noWrap/>
            <w:vAlign w:val="center"/>
            <w:hideMark/>
          </w:tcPr>
          <w:p w14:paraId="1442D1C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62776FA6" w14:textId="77777777" w:rsidR="00AE04CB" w:rsidRPr="00AE04CB" w:rsidRDefault="00AE04CB" w:rsidP="00AE04CB">
            <w:pPr>
              <w:jc w:val="right"/>
              <w:rPr>
                <w:sz w:val="16"/>
                <w:szCs w:val="16"/>
              </w:rPr>
            </w:pPr>
            <w:r w:rsidRPr="00AE04CB">
              <w:rPr>
                <w:sz w:val="16"/>
                <w:szCs w:val="16"/>
              </w:rPr>
              <w:t>0,00</w:t>
            </w:r>
          </w:p>
        </w:tc>
        <w:tc>
          <w:tcPr>
            <w:tcW w:w="614" w:type="pct"/>
            <w:shd w:val="clear" w:color="auto" w:fill="auto"/>
            <w:noWrap/>
            <w:vAlign w:val="bottom"/>
            <w:hideMark/>
          </w:tcPr>
          <w:p w14:paraId="1B032CC4" w14:textId="77777777" w:rsidR="00AE04CB" w:rsidRPr="00AE04CB" w:rsidRDefault="00AE04CB" w:rsidP="00AE04CB">
            <w:pPr>
              <w:jc w:val="right"/>
              <w:rPr>
                <w:sz w:val="16"/>
                <w:szCs w:val="16"/>
              </w:rPr>
            </w:pPr>
            <w:r w:rsidRPr="00AE04CB">
              <w:rPr>
                <w:sz w:val="16"/>
                <w:szCs w:val="16"/>
              </w:rPr>
              <w:t>0,00</w:t>
            </w:r>
          </w:p>
        </w:tc>
        <w:tc>
          <w:tcPr>
            <w:tcW w:w="987" w:type="pct"/>
            <w:shd w:val="clear" w:color="auto" w:fill="auto"/>
            <w:noWrap/>
            <w:vAlign w:val="bottom"/>
            <w:hideMark/>
          </w:tcPr>
          <w:p w14:paraId="63D91F89" w14:textId="77777777" w:rsidR="00AE04CB" w:rsidRPr="00AE04CB" w:rsidRDefault="00AE04CB" w:rsidP="00AE04CB">
            <w:pPr>
              <w:rPr>
                <w:sz w:val="16"/>
                <w:szCs w:val="16"/>
              </w:rPr>
            </w:pPr>
            <w:r w:rsidRPr="00AE04CB">
              <w:rPr>
                <w:sz w:val="16"/>
                <w:szCs w:val="16"/>
              </w:rPr>
              <w:t> </w:t>
            </w:r>
          </w:p>
        </w:tc>
      </w:tr>
      <w:tr w:rsidR="00AE04CB" w:rsidRPr="00AE04CB" w14:paraId="7419881B" w14:textId="77777777" w:rsidTr="006D08D7">
        <w:trPr>
          <w:trHeight w:val="53"/>
        </w:trPr>
        <w:tc>
          <w:tcPr>
            <w:tcW w:w="372" w:type="pct"/>
            <w:shd w:val="clear" w:color="auto" w:fill="auto"/>
            <w:noWrap/>
            <w:vAlign w:val="bottom"/>
            <w:hideMark/>
          </w:tcPr>
          <w:p w14:paraId="40CC9AE4" w14:textId="77777777" w:rsidR="00AE04CB" w:rsidRPr="00AE04CB" w:rsidRDefault="00AE04CB" w:rsidP="00AE04CB">
            <w:pPr>
              <w:jc w:val="right"/>
              <w:rPr>
                <w:sz w:val="16"/>
                <w:szCs w:val="16"/>
              </w:rPr>
            </w:pPr>
            <w:r w:rsidRPr="00AE04CB">
              <w:rPr>
                <w:sz w:val="16"/>
                <w:szCs w:val="16"/>
              </w:rPr>
              <w:t>2.5.</w:t>
            </w:r>
          </w:p>
        </w:tc>
        <w:tc>
          <w:tcPr>
            <w:tcW w:w="1745" w:type="pct"/>
            <w:shd w:val="clear" w:color="auto" w:fill="auto"/>
            <w:vAlign w:val="bottom"/>
            <w:hideMark/>
          </w:tcPr>
          <w:p w14:paraId="045EF2A0" w14:textId="77777777" w:rsidR="00AE04CB" w:rsidRPr="00AE04CB" w:rsidRDefault="00AE04CB" w:rsidP="00AE04CB">
            <w:pPr>
              <w:rPr>
                <w:sz w:val="16"/>
                <w:szCs w:val="16"/>
              </w:rPr>
            </w:pPr>
            <w:r w:rsidRPr="00AE04CB">
              <w:rPr>
                <w:sz w:val="16"/>
                <w:szCs w:val="16"/>
              </w:rPr>
              <w:t>Налоги - всего, в том числе:</w:t>
            </w:r>
          </w:p>
        </w:tc>
        <w:tc>
          <w:tcPr>
            <w:tcW w:w="667" w:type="pct"/>
            <w:shd w:val="clear" w:color="auto" w:fill="auto"/>
            <w:noWrap/>
            <w:vAlign w:val="center"/>
            <w:hideMark/>
          </w:tcPr>
          <w:p w14:paraId="498E96C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7E3B2209" w14:textId="77777777" w:rsidR="00AE04CB" w:rsidRPr="00AE04CB" w:rsidRDefault="00AE04CB" w:rsidP="00AE04CB">
            <w:pPr>
              <w:jc w:val="right"/>
              <w:rPr>
                <w:sz w:val="16"/>
                <w:szCs w:val="16"/>
              </w:rPr>
            </w:pPr>
            <w:r w:rsidRPr="00AE04CB">
              <w:rPr>
                <w:sz w:val="16"/>
                <w:szCs w:val="16"/>
              </w:rPr>
              <w:t>103,80</w:t>
            </w:r>
          </w:p>
        </w:tc>
        <w:tc>
          <w:tcPr>
            <w:tcW w:w="614" w:type="pct"/>
            <w:shd w:val="clear" w:color="auto" w:fill="auto"/>
            <w:noWrap/>
            <w:vAlign w:val="bottom"/>
            <w:hideMark/>
          </w:tcPr>
          <w:p w14:paraId="3D95B9FE" w14:textId="77777777" w:rsidR="00AE04CB" w:rsidRPr="00AE04CB" w:rsidRDefault="00AE04CB" w:rsidP="00AE04CB">
            <w:pPr>
              <w:jc w:val="right"/>
              <w:rPr>
                <w:sz w:val="16"/>
                <w:szCs w:val="16"/>
              </w:rPr>
            </w:pPr>
            <w:r w:rsidRPr="00AE04CB">
              <w:rPr>
                <w:sz w:val="16"/>
                <w:szCs w:val="16"/>
              </w:rPr>
              <w:t>101,44</w:t>
            </w:r>
          </w:p>
        </w:tc>
        <w:tc>
          <w:tcPr>
            <w:tcW w:w="987" w:type="pct"/>
            <w:shd w:val="clear" w:color="auto" w:fill="auto"/>
            <w:noWrap/>
            <w:vAlign w:val="bottom"/>
            <w:hideMark/>
          </w:tcPr>
          <w:p w14:paraId="340D0F87" w14:textId="77777777" w:rsidR="00AE04CB" w:rsidRPr="00AE04CB" w:rsidRDefault="00AE04CB" w:rsidP="00AE04CB">
            <w:pPr>
              <w:rPr>
                <w:sz w:val="16"/>
                <w:szCs w:val="16"/>
              </w:rPr>
            </w:pPr>
            <w:r w:rsidRPr="00AE04CB">
              <w:rPr>
                <w:sz w:val="16"/>
                <w:szCs w:val="16"/>
              </w:rPr>
              <w:t> </w:t>
            </w:r>
          </w:p>
        </w:tc>
      </w:tr>
      <w:tr w:rsidR="00AE04CB" w:rsidRPr="00AE04CB" w14:paraId="0D8C5AA0" w14:textId="77777777" w:rsidTr="006D08D7">
        <w:trPr>
          <w:trHeight w:val="53"/>
        </w:trPr>
        <w:tc>
          <w:tcPr>
            <w:tcW w:w="372" w:type="pct"/>
            <w:shd w:val="clear" w:color="auto" w:fill="auto"/>
            <w:noWrap/>
            <w:vAlign w:val="bottom"/>
            <w:hideMark/>
          </w:tcPr>
          <w:p w14:paraId="12875A63" w14:textId="77777777" w:rsidR="00AE04CB" w:rsidRPr="00AE04CB" w:rsidRDefault="00AE04CB" w:rsidP="00AE04CB">
            <w:pPr>
              <w:jc w:val="center"/>
              <w:rPr>
                <w:i/>
                <w:iCs/>
                <w:sz w:val="16"/>
                <w:szCs w:val="16"/>
              </w:rPr>
            </w:pPr>
            <w:r w:rsidRPr="00AE04CB">
              <w:rPr>
                <w:i/>
                <w:iCs/>
                <w:sz w:val="16"/>
                <w:szCs w:val="16"/>
              </w:rPr>
              <w:t>2.5.1.</w:t>
            </w:r>
          </w:p>
        </w:tc>
        <w:tc>
          <w:tcPr>
            <w:tcW w:w="1745" w:type="pct"/>
            <w:shd w:val="clear" w:color="auto" w:fill="auto"/>
            <w:vAlign w:val="bottom"/>
            <w:hideMark/>
          </w:tcPr>
          <w:p w14:paraId="6DA35510" w14:textId="77777777" w:rsidR="00AE04CB" w:rsidRPr="00AE04CB" w:rsidRDefault="00AE04CB" w:rsidP="00AE04CB">
            <w:pPr>
              <w:rPr>
                <w:i/>
                <w:iCs/>
                <w:sz w:val="16"/>
                <w:szCs w:val="16"/>
              </w:rPr>
            </w:pPr>
            <w:r w:rsidRPr="00AE04CB">
              <w:rPr>
                <w:i/>
                <w:iCs/>
                <w:sz w:val="16"/>
                <w:szCs w:val="16"/>
              </w:rPr>
              <w:t>Плата за землю</w:t>
            </w:r>
          </w:p>
        </w:tc>
        <w:tc>
          <w:tcPr>
            <w:tcW w:w="667" w:type="pct"/>
            <w:shd w:val="clear" w:color="auto" w:fill="auto"/>
            <w:noWrap/>
            <w:vAlign w:val="center"/>
            <w:hideMark/>
          </w:tcPr>
          <w:p w14:paraId="2E03437F"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4E411C34" w14:textId="77777777" w:rsidR="00AE04CB" w:rsidRPr="00AE04CB" w:rsidRDefault="00AE04CB" w:rsidP="00AE04CB">
            <w:pPr>
              <w:jc w:val="right"/>
              <w:rPr>
                <w:sz w:val="16"/>
                <w:szCs w:val="16"/>
              </w:rPr>
            </w:pPr>
            <w:r w:rsidRPr="00AE04CB">
              <w:rPr>
                <w:sz w:val="16"/>
                <w:szCs w:val="16"/>
              </w:rPr>
              <w:t>0,00</w:t>
            </w:r>
          </w:p>
        </w:tc>
        <w:tc>
          <w:tcPr>
            <w:tcW w:w="614" w:type="pct"/>
            <w:shd w:val="clear" w:color="auto" w:fill="auto"/>
            <w:noWrap/>
            <w:vAlign w:val="bottom"/>
            <w:hideMark/>
          </w:tcPr>
          <w:p w14:paraId="32E3D228" w14:textId="77777777" w:rsidR="00AE04CB" w:rsidRPr="00AE04CB" w:rsidRDefault="00AE04CB" w:rsidP="00AE04CB">
            <w:pPr>
              <w:jc w:val="right"/>
              <w:rPr>
                <w:sz w:val="16"/>
                <w:szCs w:val="16"/>
              </w:rPr>
            </w:pPr>
            <w:r w:rsidRPr="00AE04CB">
              <w:rPr>
                <w:sz w:val="16"/>
                <w:szCs w:val="16"/>
              </w:rPr>
              <w:t>0,00</w:t>
            </w:r>
          </w:p>
        </w:tc>
        <w:tc>
          <w:tcPr>
            <w:tcW w:w="987" w:type="pct"/>
            <w:shd w:val="clear" w:color="auto" w:fill="auto"/>
            <w:vAlign w:val="bottom"/>
            <w:hideMark/>
          </w:tcPr>
          <w:p w14:paraId="69020525" w14:textId="77777777" w:rsidR="00AE04CB" w:rsidRPr="00AE04CB" w:rsidRDefault="00AE04CB" w:rsidP="00AE04CB">
            <w:pPr>
              <w:rPr>
                <w:sz w:val="16"/>
                <w:szCs w:val="16"/>
              </w:rPr>
            </w:pPr>
            <w:r w:rsidRPr="00AE04CB">
              <w:rPr>
                <w:sz w:val="16"/>
                <w:szCs w:val="16"/>
              </w:rPr>
              <w:t> </w:t>
            </w:r>
          </w:p>
        </w:tc>
      </w:tr>
      <w:tr w:rsidR="00AE04CB" w:rsidRPr="00AE04CB" w14:paraId="1D9B413C" w14:textId="77777777" w:rsidTr="006D08D7">
        <w:trPr>
          <w:trHeight w:val="53"/>
        </w:trPr>
        <w:tc>
          <w:tcPr>
            <w:tcW w:w="372" w:type="pct"/>
            <w:shd w:val="clear" w:color="auto" w:fill="auto"/>
            <w:noWrap/>
            <w:vAlign w:val="bottom"/>
            <w:hideMark/>
          </w:tcPr>
          <w:p w14:paraId="5C7D5B1B" w14:textId="77777777" w:rsidR="00AE04CB" w:rsidRPr="00AE04CB" w:rsidRDefault="00AE04CB" w:rsidP="00AE04CB">
            <w:pPr>
              <w:jc w:val="center"/>
              <w:rPr>
                <w:i/>
                <w:iCs/>
                <w:sz w:val="16"/>
                <w:szCs w:val="16"/>
              </w:rPr>
            </w:pPr>
            <w:r w:rsidRPr="00AE04CB">
              <w:rPr>
                <w:i/>
                <w:iCs/>
                <w:sz w:val="16"/>
                <w:szCs w:val="16"/>
              </w:rPr>
              <w:t>2.5.2.</w:t>
            </w:r>
          </w:p>
        </w:tc>
        <w:tc>
          <w:tcPr>
            <w:tcW w:w="1745" w:type="pct"/>
            <w:shd w:val="clear" w:color="auto" w:fill="auto"/>
            <w:vAlign w:val="bottom"/>
            <w:hideMark/>
          </w:tcPr>
          <w:p w14:paraId="501CF060" w14:textId="77777777" w:rsidR="00AE04CB" w:rsidRPr="00AE04CB" w:rsidRDefault="00AE04CB" w:rsidP="00AE04CB">
            <w:pPr>
              <w:rPr>
                <w:i/>
                <w:iCs/>
                <w:sz w:val="16"/>
                <w:szCs w:val="16"/>
              </w:rPr>
            </w:pPr>
            <w:r w:rsidRPr="00AE04CB">
              <w:rPr>
                <w:i/>
                <w:iCs/>
                <w:sz w:val="16"/>
                <w:szCs w:val="16"/>
              </w:rPr>
              <w:t>Налог на имущество</w:t>
            </w:r>
          </w:p>
        </w:tc>
        <w:tc>
          <w:tcPr>
            <w:tcW w:w="667" w:type="pct"/>
            <w:shd w:val="clear" w:color="auto" w:fill="auto"/>
            <w:noWrap/>
            <w:vAlign w:val="center"/>
            <w:hideMark/>
          </w:tcPr>
          <w:p w14:paraId="013E7D5A"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555B9D71" w14:textId="77777777" w:rsidR="00AE04CB" w:rsidRPr="00AE04CB" w:rsidRDefault="00AE04CB" w:rsidP="00AE04CB">
            <w:pPr>
              <w:jc w:val="right"/>
              <w:rPr>
                <w:sz w:val="16"/>
                <w:szCs w:val="16"/>
              </w:rPr>
            </w:pPr>
            <w:r w:rsidRPr="00AE04CB">
              <w:rPr>
                <w:sz w:val="16"/>
                <w:szCs w:val="16"/>
              </w:rPr>
              <w:t>103,80</w:t>
            </w:r>
          </w:p>
        </w:tc>
        <w:tc>
          <w:tcPr>
            <w:tcW w:w="614" w:type="pct"/>
            <w:shd w:val="clear" w:color="auto" w:fill="auto"/>
            <w:noWrap/>
            <w:vAlign w:val="bottom"/>
            <w:hideMark/>
          </w:tcPr>
          <w:p w14:paraId="36B3D749" w14:textId="77777777" w:rsidR="00AE04CB" w:rsidRPr="00AE04CB" w:rsidRDefault="00AE04CB" w:rsidP="00AE04CB">
            <w:pPr>
              <w:jc w:val="right"/>
              <w:rPr>
                <w:sz w:val="16"/>
                <w:szCs w:val="16"/>
              </w:rPr>
            </w:pPr>
            <w:r w:rsidRPr="00AE04CB">
              <w:rPr>
                <w:sz w:val="16"/>
                <w:szCs w:val="16"/>
              </w:rPr>
              <w:t>101,44</w:t>
            </w:r>
          </w:p>
        </w:tc>
        <w:tc>
          <w:tcPr>
            <w:tcW w:w="987" w:type="pct"/>
            <w:shd w:val="clear" w:color="auto" w:fill="auto"/>
            <w:vAlign w:val="bottom"/>
            <w:hideMark/>
          </w:tcPr>
          <w:p w14:paraId="2C56EBA7" w14:textId="77777777" w:rsidR="00AE04CB" w:rsidRPr="00AE04CB" w:rsidRDefault="00AE04CB" w:rsidP="00AE04CB">
            <w:pPr>
              <w:rPr>
                <w:sz w:val="16"/>
                <w:szCs w:val="16"/>
              </w:rPr>
            </w:pPr>
            <w:r w:rsidRPr="00AE04CB">
              <w:rPr>
                <w:sz w:val="16"/>
                <w:szCs w:val="16"/>
              </w:rPr>
              <w:t> </w:t>
            </w:r>
          </w:p>
        </w:tc>
      </w:tr>
      <w:tr w:rsidR="00AE04CB" w:rsidRPr="00AE04CB" w14:paraId="5E3ADE3B" w14:textId="77777777" w:rsidTr="006D08D7">
        <w:trPr>
          <w:trHeight w:val="53"/>
        </w:trPr>
        <w:tc>
          <w:tcPr>
            <w:tcW w:w="372" w:type="pct"/>
            <w:shd w:val="clear" w:color="auto" w:fill="auto"/>
            <w:noWrap/>
            <w:vAlign w:val="bottom"/>
            <w:hideMark/>
          </w:tcPr>
          <w:p w14:paraId="68224CEC" w14:textId="77777777" w:rsidR="00AE04CB" w:rsidRPr="00AE04CB" w:rsidRDefault="00AE04CB" w:rsidP="00AE04CB">
            <w:pPr>
              <w:jc w:val="center"/>
              <w:rPr>
                <w:i/>
                <w:iCs/>
                <w:sz w:val="16"/>
                <w:szCs w:val="16"/>
              </w:rPr>
            </w:pPr>
            <w:r w:rsidRPr="00AE04CB">
              <w:rPr>
                <w:i/>
                <w:iCs/>
                <w:sz w:val="16"/>
                <w:szCs w:val="16"/>
              </w:rPr>
              <w:t>2.5.2.1.</w:t>
            </w:r>
          </w:p>
        </w:tc>
        <w:tc>
          <w:tcPr>
            <w:tcW w:w="1745" w:type="pct"/>
            <w:shd w:val="clear" w:color="auto" w:fill="auto"/>
            <w:vAlign w:val="bottom"/>
            <w:hideMark/>
          </w:tcPr>
          <w:p w14:paraId="06EDE76F" w14:textId="77777777" w:rsidR="00AE04CB" w:rsidRPr="00AE04CB" w:rsidRDefault="00AE04CB" w:rsidP="00AE04CB">
            <w:pPr>
              <w:jc w:val="right"/>
              <w:rPr>
                <w:i/>
                <w:iCs/>
                <w:sz w:val="16"/>
                <w:szCs w:val="16"/>
              </w:rPr>
            </w:pPr>
            <w:r w:rsidRPr="00AE04CB">
              <w:rPr>
                <w:i/>
                <w:iCs/>
                <w:sz w:val="16"/>
                <w:szCs w:val="16"/>
              </w:rPr>
              <w:t>ВН</w:t>
            </w:r>
          </w:p>
        </w:tc>
        <w:tc>
          <w:tcPr>
            <w:tcW w:w="667" w:type="pct"/>
            <w:shd w:val="clear" w:color="auto" w:fill="auto"/>
            <w:noWrap/>
            <w:vAlign w:val="center"/>
            <w:hideMark/>
          </w:tcPr>
          <w:p w14:paraId="6FD43DCD"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3C53CF51" w14:textId="77777777" w:rsidR="00AE04CB" w:rsidRPr="00AE04CB" w:rsidRDefault="00AE04CB" w:rsidP="00AE04CB">
            <w:pPr>
              <w:jc w:val="right"/>
              <w:rPr>
                <w:i/>
                <w:iCs/>
                <w:sz w:val="16"/>
                <w:szCs w:val="16"/>
              </w:rPr>
            </w:pPr>
            <w:r w:rsidRPr="00AE04CB">
              <w:rPr>
                <w:i/>
                <w:iCs/>
                <w:sz w:val="16"/>
                <w:szCs w:val="16"/>
              </w:rPr>
              <w:t>103,80</w:t>
            </w:r>
          </w:p>
        </w:tc>
        <w:tc>
          <w:tcPr>
            <w:tcW w:w="614" w:type="pct"/>
            <w:shd w:val="clear" w:color="auto" w:fill="auto"/>
            <w:noWrap/>
            <w:vAlign w:val="bottom"/>
            <w:hideMark/>
          </w:tcPr>
          <w:p w14:paraId="76453B5A" w14:textId="77777777" w:rsidR="00AE04CB" w:rsidRPr="00AE04CB" w:rsidRDefault="00AE04CB" w:rsidP="00AE04CB">
            <w:pPr>
              <w:jc w:val="right"/>
              <w:rPr>
                <w:i/>
                <w:iCs/>
                <w:sz w:val="16"/>
                <w:szCs w:val="16"/>
              </w:rPr>
            </w:pPr>
            <w:r w:rsidRPr="00AE04CB">
              <w:rPr>
                <w:i/>
                <w:iCs/>
                <w:sz w:val="16"/>
                <w:szCs w:val="16"/>
              </w:rPr>
              <w:t>101,44</w:t>
            </w:r>
          </w:p>
        </w:tc>
        <w:tc>
          <w:tcPr>
            <w:tcW w:w="987" w:type="pct"/>
            <w:shd w:val="clear" w:color="auto" w:fill="auto"/>
            <w:vAlign w:val="bottom"/>
            <w:hideMark/>
          </w:tcPr>
          <w:p w14:paraId="5902DF3C" w14:textId="77777777" w:rsidR="00AE04CB" w:rsidRPr="00AE04CB" w:rsidRDefault="00AE04CB" w:rsidP="00AE04CB">
            <w:pPr>
              <w:rPr>
                <w:sz w:val="16"/>
                <w:szCs w:val="16"/>
              </w:rPr>
            </w:pPr>
            <w:r w:rsidRPr="00AE04CB">
              <w:rPr>
                <w:sz w:val="16"/>
                <w:szCs w:val="16"/>
              </w:rPr>
              <w:t xml:space="preserve">Согласно главе 30 НК РФ. Ставка налога на имущество на 2023 год установлена в размере </w:t>
            </w:r>
            <w:r w:rsidRPr="00AE04CB">
              <w:rPr>
                <w:sz w:val="16"/>
                <w:szCs w:val="16"/>
              </w:rPr>
              <w:lastRenderedPageBreak/>
              <w:t>2,2% от среднегодовой стоимости имущества, стр. 52 принято по расчёту, исключено движимое имущество</w:t>
            </w:r>
          </w:p>
        </w:tc>
      </w:tr>
      <w:tr w:rsidR="00AE04CB" w:rsidRPr="00AE04CB" w14:paraId="3DACD616" w14:textId="77777777" w:rsidTr="006D08D7">
        <w:trPr>
          <w:trHeight w:val="53"/>
        </w:trPr>
        <w:tc>
          <w:tcPr>
            <w:tcW w:w="372" w:type="pct"/>
            <w:shd w:val="clear" w:color="auto" w:fill="auto"/>
            <w:noWrap/>
            <w:vAlign w:val="bottom"/>
            <w:hideMark/>
          </w:tcPr>
          <w:p w14:paraId="136C6AAF" w14:textId="77777777" w:rsidR="00AE04CB" w:rsidRPr="00AE04CB" w:rsidRDefault="00AE04CB" w:rsidP="00AE04CB">
            <w:pPr>
              <w:jc w:val="center"/>
              <w:rPr>
                <w:i/>
                <w:iCs/>
                <w:sz w:val="16"/>
                <w:szCs w:val="16"/>
              </w:rPr>
            </w:pPr>
            <w:r w:rsidRPr="00AE04CB">
              <w:rPr>
                <w:i/>
                <w:iCs/>
                <w:sz w:val="16"/>
                <w:szCs w:val="16"/>
              </w:rPr>
              <w:lastRenderedPageBreak/>
              <w:t>2.5.2.2.</w:t>
            </w:r>
          </w:p>
        </w:tc>
        <w:tc>
          <w:tcPr>
            <w:tcW w:w="1745" w:type="pct"/>
            <w:shd w:val="clear" w:color="auto" w:fill="auto"/>
            <w:vAlign w:val="bottom"/>
            <w:hideMark/>
          </w:tcPr>
          <w:p w14:paraId="4145689B" w14:textId="77777777" w:rsidR="00AE04CB" w:rsidRPr="00AE04CB" w:rsidRDefault="00AE04CB" w:rsidP="00AE04CB">
            <w:pPr>
              <w:jc w:val="right"/>
              <w:rPr>
                <w:i/>
                <w:iCs/>
                <w:sz w:val="16"/>
                <w:szCs w:val="16"/>
              </w:rPr>
            </w:pPr>
            <w:r w:rsidRPr="00AE04CB">
              <w:rPr>
                <w:i/>
                <w:iCs/>
                <w:sz w:val="16"/>
                <w:szCs w:val="16"/>
              </w:rPr>
              <w:t>СН1</w:t>
            </w:r>
          </w:p>
        </w:tc>
        <w:tc>
          <w:tcPr>
            <w:tcW w:w="667" w:type="pct"/>
            <w:shd w:val="clear" w:color="auto" w:fill="auto"/>
            <w:noWrap/>
            <w:vAlign w:val="center"/>
            <w:hideMark/>
          </w:tcPr>
          <w:p w14:paraId="1ECAE285"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6860C47B"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635E9D6A"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3FC9D994" w14:textId="77777777" w:rsidR="00AE04CB" w:rsidRPr="00AE04CB" w:rsidRDefault="00AE04CB" w:rsidP="00AE04CB">
            <w:pPr>
              <w:rPr>
                <w:sz w:val="16"/>
                <w:szCs w:val="16"/>
              </w:rPr>
            </w:pPr>
            <w:r w:rsidRPr="00AE04CB">
              <w:rPr>
                <w:sz w:val="16"/>
                <w:szCs w:val="16"/>
              </w:rPr>
              <w:t> </w:t>
            </w:r>
          </w:p>
        </w:tc>
      </w:tr>
      <w:tr w:rsidR="00AE04CB" w:rsidRPr="00AE04CB" w14:paraId="5F5E56CF" w14:textId="77777777" w:rsidTr="006D08D7">
        <w:trPr>
          <w:trHeight w:val="53"/>
        </w:trPr>
        <w:tc>
          <w:tcPr>
            <w:tcW w:w="372" w:type="pct"/>
            <w:shd w:val="clear" w:color="auto" w:fill="auto"/>
            <w:noWrap/>
            <w:vAlign w:val="bottom"/>
            <w:hideMark/>
          </w:tcPr>
          <w:p w14:paraId="2A9DE33C" w14:textId="77777777" w:rsidR="00AE04CB" w:rsidRPr="00AE04CB" w:rsidRDefault="00AE04CB" w:rsidP="00AE04CB">
            <w:pPr>
              <w:jc w:val="center"/>
              <w:rPr>
                <w:i/>
                <w:iCs/>
                <w:sz w:val="16"/>
                <w:szCs w:val="16"/>
              </w:rPr>
            </w:pPr>
            <w:r w:rsidRPr="00AE04CB">
              <w:rPr>
                <w:i/>
                <w:iCs/>
                <w:sz w:val="16"/>
                <w:szCs w:val="16"/>
              </w:rPr>
              <w:t>2.5.2.3.</w:t>
            </w:r>
          </w:p>
        </w:tc>
        <w:tc>
          <w:tcPr>
            <w:tcW w:w="1745" w:type="pct"/>
            <w:shd w:val="clear" w:color="auto" w:fill="auto"/>
            <w:vAlign w:val="bottom"/>
            <w:hideMark/>
          </w:tcPr>
          <w:p w14:paraId="06233517" w14:textId="77777777" w:rsidR="00AE04CB" w:rsidRPr="00AE04CB" w:rsidRDefault="00AE04CB" w:rsidP="00AE04CB">
            <w:pPr>
              <w:jc w:val="right"/>
              <w:rPr>
                <w:i/>
                <w:iCs/>
                <w:sz w:val="16"/>
                <w:szCs w:val="16"/>
              </w:rPr>
            </w:pPr>
            <w:r w:rsidRPr="00AE04CB">
              <w:rPr>
                <w:i/>
                <w:iCs/>
                <w:sz w:val="16"/>
                <w:szCs w:val="16"/>
              </w:rPr>
              <w:t>СН2</w:t>
            </w:r>
          </w:p>
        </w:tc>
        <w:tc>
          <w:tcPr>
            <w:tcW w:w="667" w:type="pct"/>
            <w:shd w:val="clear" w:color="auto" w:fill="auto"/>
            <w:noWrap/>
            <w:vAlign w:val="center"/>
            <w:hideMark/>
          </w:tcPr>
          <w:p w14:paraId="0FB860FD"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2F6D9524"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19FF47A5"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716C35F1" w14:textId="77777777" w:rsidR="00AE04CB" w:rsidRPr="00AE04CB" w:rsidRDefault="00AE04CB" w:rsidP="00AE04CB">
            <w:pPr>
              <w:rPr>
                <w:sz w:val="16"/>
                <w:szCs w:val="16"/>
              </w:rPr>
            </w:pPr>
            <w:r w:rsidRPr="00AE04CB">
              <w:rPr>
                <w:sz w:val="16"/>
                <w:szCs w:val="16"/>
              </w:rPr>
              <w:t> </w:t>
            </w:r>
          </w:p>
        </w:tc>
      </w:tr>
      <w:tr w:rsidR="00AE04CB" w:rsidRPr="00AE04CB" w14:paraId="7C02A88A" w14:textId="77777777" w:rsidTr="006D08D7">
        <w:trPr>
          <w:trHeight w:val="53"/>
        </w:trPr>
        <w:tc>
          <w:tcPr>
            <w:tcW w:w="372" w:type="pct"/>
            <w:shd w:val="clear" w:color="auto" w:fill="auto"/>
            <w:noWrap/>
            <w:vAlign w:val="bottom"/>
            <w:hideMark/>
          </w:tcPr>
          <w:p w14:paraId="41353192" w14:textId="77777777" w:rsidR="00AE04CB" w:rsidRPr="00AE04CB" w:rsidRDefault="00AE04CB" w:rsidP="00AE04CB">
            <w:pPr>
              <w:jc w:val="center"/>
              <w:rPr>
                <w:i/>
                <w:iCs/>
                <w:sz w:val="16"/>
                <w:szCs w:val="16"/>
              </w:rPr>
            </w:pPr>
            <w:r w:rsidRPr="00AE04CB">
              <w:rPr>
                <w:i/>
                <w:iCs/>
                <w:sz w:val="16"/>
                <w:szCs w:val="16"/>
              </w:rPr>
              <w:t>2.5.2.4.</w:t>
            </w:r>
          </w:p>
        </w:tc>
        <w:tc>
          <w:tcPr>
            <w:tcW w:w="1745" w:type="pct"/>
            <w:shd w:val="clear" w:color="auto" w:fill="auto"/>
            <w:vAlign w:val="bottom"/>
            <w:hideMark/>
          </w:tcPr>
          <w:p w14:paraId="30BB76DF" w14:textId="77777777" w:rsidR="00AE04CB" w:rsidRPr="00AE04CB" w:rsidRDefault="00AE04CB" w:rsidP="00AE04CB">
            <w:pPr>
              <w:jc w:val="right"/>
              <w:rPr>
                <w:i/>
                <w:iCs/>
                <w:sz w:val="16"/>
                <w:szCs w:val="16"/>
              </w:rPr>
            </w:pPr>
            <w:r w:rsidRPr="00AE04CB">
              <w:rPr>
                <w:i/>
                <w:iCs/>
                <w:sz w:val="16"/>
                <w:szCs w:val="16"/>
              </w:rPr>
              <w:t>НН</w:t>
            </w:r>
          </w:p>
        </w:tc>
        <w:tc>
          <w:tcPr>
            <w:tcW w:w="667" w:type="pct"/>
            <w:shd w:val="clear" w:color="auto" w:fill="auto"/>
            <w:noWrap/>
            <w:vAlign w:val="center"/>
            <w:hideMark/>
          </w:tcPr>
          <w:p w14:paraId="22CC11C5"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09D2745B"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69C68CF7"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011ACBA2" w14:textId="77777777" w:rsidR="00AE04CB" w:rsidRPr="00AE04CB" w:rsidRDefault="00AE04CB" w:rsidP="00AE04CB">
            <w:pPr>
              <w:rPr>
                <w:sz w:val="16"/>
                <w:szCs w:val="16"/>
              </w:rPr>
            </w:pPr>
            <w:r w:rsidRPr="00AE04CB">
              <w:rPr>
                <w:sz w:val="16"/>
                <w:szCs w:val="16"/>
              </w:rPr>
              <w:t> </w:t>
            </w:r>
          </w:p>
        </w:tc>
      </w:tr>
      <w:tr w:rsidR="00AE04CB" w:rsidRPr="00AE04CB" w14:paraId="5B273E1D" w14:textId="77777777" w:rsidTr="006D08D7">
        <w:trPr>
          <w:trHeight w:val="53"/>
        </w:trPr>
        <w:tc>
          <w:tcPr>
            <w:tcW w:w="372" w:type="pct"/>
            <w:shd w:val="clear" w:color="auto" w:fill="auto"/>
            <w:noWrap/>
            <w:vAlign w:val="bottom"/>
            <w:hideMark/>
          </w:tcPr>
          <w:p w14:paraId="0D08BA29" w14:textId="77777777" w:rsidR="00AE04CB" w:rsidRPr="00AE04CB" w:rsidRDefault="00AE04CB" w:rsidP="00AE04CB">
            <w:pPr>
              <w:jc w:val="center"/>
              <w:rPr>
                <w:i/>
                <w:iCs/>
                <w:sz w:val="16"/>
                <w:szCs w:val="16"/>
              </w:rPr>
            </w:pPr>
            <w:r w:rsidRPr="00AE04CB">
              <w:rPr>
                <w:i/>
                <w:iCs/>
                <w:sz w:val="16"/>
                <w:szCs w:val="16"/>
              </w:rPr>
              <w:t>2.5.2.5.</w:t>
            </w:r>
          </w:p>
        </w:tc>
        <w:tc>
          <w:tcPr>
            <w:tcW w:w="1745" w:type="pct"/>
            <w:shd w:val="clear" w:color="auto" w:fill="auto"/>
            <w:vAlign w:val="bottom"/>
            <w:hideMark/>
          </w:tcPr>
          <w:p w14:paraId="22DA77DC" w14:textId="77777777" w:rsidR="00AE04CB" w:rsidRPr="00AE04CB" w:rsidRDefault="00AE04CB" w:rsidP="00AE04CB">
            <w:pPr>
              <w:jc w:val="right"/>
              <w:rPr>
                <w:i/>
                <w:iCs/>
                <w:sz w:val="16"/>
                <w:szCs w:val="16"/>
              </w:rPr>
            </w:pPr>
            <w:r w:rsidRPr="00AE04CB">
              <w:rPr>
                <w:i/>
                <w:iCs/>
                <w:sz w:val="16"/>
                <w:szCs w:val="16"/>
              </w:rPr>
              <w:t>прочее</w:t>
            </w:r>
          </w:p>
        </w:tc>
        <w:tc>
          <w:tcPr>
            <w:tcW w:w="667" w:type="pct"/>
            <w:shd w:val="clear" w:color="auto" w:fill="auto"/>
            <w:noWrap/>
            <w:vAlign w:val="center"/>
            <w:hideMark/>
          </w:tcPr>
          <w:p w14:paraId="3234F8E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353DA8C9"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1980EBF5"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01E8CDAE" w14:textId="77777777" w:rsidR="00AE04CB" w:rsidRPr="00AE04CB" w:rsidRDefault="00AE04CB" w:rsidP="00AE04CB">
            <w:pPr>
              <w:rPr>
                <w:sz w:val="16"/>
                <w:szCs w:val="16"/>
              </w:rPr>
            </w:pPr>
            <w:r w:rsidRPr="00AE04CB">
              <w:rPr>
                <w:sz w:val="16"/>
                <w:szCs w:val="16"/>
              </w:rPr>
              <w:t> </w:t>
            </w:r>
          </w:p>
        </w:tc>
      </w:tr>
      <w:tr w:rsidR="00AE04CB" w:rsidRPr="00AE04CB" w14:paraId="2328C3BD" w14:textId="77777777" w:rsidTr="006D08D7">
        <w:trPr>
          <w:trHeight w:val="53"/>
        </w:trPr>
        <w:tc>
          <w:tcPr>
            <w:tcW w:w="372" w:type="pct"/>
            <w:shd w:val="clear" w:color="auto" w:fill="auto"/>
            <w:noWrap/>
            <w:vAlign w:val="bottom"/>
            <w:hideMark/>
          </w:tcPr>
          <w:p w14:paraId="0B86B755" w14:textId="77777777" w:rsidR="00AE04CB" w:rsidRPr="00AE04CB" w:rsidRDefault="00AE04CB" w:rsidP="00AE04CB">
            <w:pPr>
              <w:jc w:val="center"/>
              <w:rPr>
                <w:i/>
                <w:iCs/>
                <w:sz w:val="16"/>
                <w:szCs w:val="16"/>
              </w:rPr>
            </w:pPr>
            <w:r w:rsidRPr="00AE04CB">
              <w:rPr>
                <w:i/>
                <w:iCs/>
                <w:sz w:val="16"/>
                <w:szCs w:val="16"/>
              </w:rPr>
              <w:t>2.5.3.</w:t>
            </w:r>
          </w:p>
        </w:tc>
        <w:tc>
          <w:tcPr>
            <w:tcW w:w="1745" w:type="pct"/>
            <w:shd w:val="clear" w:color="auto" w:fill="auto"/>
            <w:vAlign w:val="bottom"/>
            <w:hideMark/>
          </w:tcPr>
          <w:p w14:paraId="4A33E55C" w14:textId="77777777" w:rsidR="00AE04CB" w:rsidRPr="00AE04CB" w:rsidRDefault="00AE04CB" w:rsidP="00AE04CB">
            <w:pPr>
              <w:rPr>
                <w:i/>
                <w:iCs/>
                <w:sz w:val="16"/>
                <w:szCs w:val="16"/>
              </w:rPr>
            </w:pPr>
            <w:r w:rsidRPr="00AE04CB">
              <w:rPr>
                <w:i/>
                <w:iCs/>
                <w:sz w:val="16"/>
                <w:szCs w:val="16"/>
              </w:rPr>
              <w:t>Прочие налоги и сборы</w:t>
            </w:r>
          </w:p>
        </w:tc>
        <w:tc>
          <w:tcPr>
            <w:tcW w:w="667" w:type="pct"/>
            <w:shd w:val="clear" w:color="auto" w:fill="auto"/>
            <w:noWrap/>
            <w:vAlign w:val="center"/>
            <w:hideMark/>
          </w:tcPr>
          <w:p w14:paraId="43F2DE14"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573E6F12"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1137DC29"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vAlign w:val="bottom"/>
            <w:hideMark/>
          </w:tcPr>
          <w:p w14:paraId="2705C379" w14:textId="77777777" w:rsidR="00AE04CB" w:rsidRPr="00AE04CB" w:rsidRDefault="00AE04CB" w:rsidP="00AE04CB">
            <w:pPr>
              <w:rPr>
                <w:sz w:val="16"/>
                <w:szCs w:val="16"/>
              </w:rPr>
            </w:pPr>
            <w:r w:rsidRPr="00AE04CB">
              <w:rPr>
                <w:sz w:val="16"/>
                <w:szCs w:val="16"/>
              </w:rPr>
              <w:t> </w:t>
            </w:r>
          </w:p>
        </w:tc>
      </w:tr>
      <w:tr w:rsidR="00AE04CB" w:rsidRPr="00AE04CB" w14:paraId="780A8677" w14:textId="77777777" w:rsidTr="006D08D7">
        <w:trPr>
          <w:trHeight w:val="53"/>
        </w:trPr>
        <w:tc>
          <w:tcPr>
            <w:tcW w:w="372" w:type="pct"/>
            <w:shd w:val="clear" w:color="auto" w:fill="auto"/>
            <w:noWrap/>
            <w:vAlign w:val="bottom"/>
            <w:hideMark/>
          </w:tcPr>
          <w:p w14:paraId="6DE9E7C6" w14:textId="77777777" w:rsidR="00AE04CB" w:rsidRPr="00AE04CB" w:rsidRDefault="00AE04CB" w:rsidP="00AE04CB">
            <w:pPr>
              <w:jc w:val="right"/>
              <w:rPr>
                <w:sz w:val="16"/>
                <w:szCs w:val="16"/>
              </w:rPr>
            </w:pPr>
            <w:r w:rsidRPr="00AE04CB">
              <w:rPr>
                <w:sz w:val="16"/>
                <w:szCs w:val="16"/>
              </w:rPr>
              <w:t>2.6.</w:t>
            </w:r>
          </w:p>
        </w:tc>
        <w:tc>
          <w:tcPr>
            <w:tcW w:w="1745" w:type="pct"/>
            <w:shd w:val="clear" w:color="auto" w:fill="auto"/>
            <w:vAlign w:val="bottom"/>
            <w:hideMark/>
          </w:tcPr>
          <w:p w14:paraId="416D8706" w14:textId="77777777" w:rsidR="00AE04CB" w:rsidRPr="00AE04CB" w:rsidRDefault="00AE04CB" w:rsidP="00AE04CB">
            <w:pPr>
              <w:rPr>
                <w:sz w:val="16"/>
                <w:szCs w:val="16"/>
              </w:rPr>
            </w:pPr>
            <w:r w:rsidRPr="00AE04CB">
              <w:rPr>
                <w:sz w:val="16"/>
                <w:szCs w:val="16"/>
              </w:rPr>
              <w:t>Отчисления на социальные нужды (ЕСН)</w:t>
            </w:r>
          </w:p>
        </w:tc>
        <w:tc>
          <w:tcPr>
            <w:tcW w:w="667" w:type="pct"/>
            <w:shd w:val="clear" w:color="auto" w:fill="auto"/>
            <w:noWrap/>
            <w:vAlign w:val="center"/>
            <w:hideMark/>
          </w:tcPr>
          <w:p w14:paraId="21E1C0D5"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6CAF6213" w14:textId="77777777" w:rsidR="00AE04CB" w:rsidRPr="00AE04CB" w:rsidRDefault="00AE04CB" w:rsidP="00AE04CB">
            <w:pPr>
              <w:jc w:val="right"/>
              <w:rPr>
                <w:sz w:val="16"/>
                <w:szCs w:val="16"/>
              </w:rPr>
            </w:pPr>
            <w:r w:rsidRPr="00AE04CB">
              <w:rPr>
                <w:sz w:val="16"/>
                <w:szCs w:val="16"/>
              </w:rPr>
              <w:t>2 346,80</w:t>
            </w:r>
          </w:p>
        </w:tc>
        <w:tc>
          <w:tcPr>
            <w:tcW w:w="614" w:type="pct"/>
            <w:shd w:val="clear" w:color="auto" w:fill="auto"/>
            <w:noWrap/>
            <w:vAlign w:val="bottom"/>
            <w:hideMark/>
          </w:tcPr>
          <w:p w14:paraId="1F5263AC" w14:textId="77777777" w:rsidR="00AE04CB" w:rsidRPr="00AE04CB" w:rsidRDefault="00AE04CB" w:rsidP="00AE04CB">
            <w:pPr>
              <w:jc w:val="right"/>
              <w:rPr>
                <w:sz w:val="16"/>
                <w:szCs w:val="16"/>
              </w:rPr>
            </w:pPr>
            <w:r w:rsidRPr="00AE04CB">
              <w:rPr>
                <w:sz w:val="16"/>
                <w:szCs w:val="16"/>
              </w:rPr>
              <w:t>2 604,06</w:t>
            </w:r>
          </w:p>
        </w:tc>
        <w:tc>
          <w:tcPr>
            <w:tcW w:w="987" w:type="pct"/>
            <w:shd w:val="clear" w:color="auto" w:fill="auto"/>
            <w:vAlign w:val="bottom"/>
            <w:hideMark/>
          </w:tcPr>
          <w:p w14:paraId="36C67F33" w14:textId="77777777" w:rsidR="00AE04CB" w:rsidRPr="00AE04CB" w:rsidRDefault="00AE04CB" w:rsidP="00AE04CB">
            <w:pPr>
              <w:rPr>
                <w:sz w:val="16"/>
                <w:szCs w:val="16"/>
              </w:rPr>
            </w:pPr>
            <w:r w:rsidRPr="00AE04CB">
              <w:rPr>
                <w:sz w:val="16"/>
                <w:szCs w:val="16"/>
              </w:rPr>
              <w:t xml:space="preserve">Согласно статье 425 закона. </w:t>
            </w:r>
            <w:proofErr w:type="spellStart"/>
            <w:r w:rsidRPr="00AE04CB">
              <w:rPr>
                <w:sz w:val="16"/>
                <w:szCs w:val="16"/>
              </w:rPr>
              <w:t>Уведомлние</w:t>
            </w:r>
            <w:proofErr w:type="spellEnd"/>
            <w:r w:rsidRPr="00AE04CB">
              <w:rPr>
                <w:sz w:val="16"/>
                <w:szCs w:val="16"/>
              </w:rPr>
              <w:t xml:space="preserve"> за 2023 год т.32, приказ об отказе в 0,4%</w:t>
            </w:r>
          </w:p>
        </w:tc>
      </w:tr>
      <w:tr w:rsidR="00AE04CB" w:rsidRPr="00AE04CB" w14:paraId="3D062FA1" w14:textId="77777777" w:rsidTr="006D08D7">
        <w:trPr>
          <w:trHeight w:val="53"/>
        </w:trPr>
        <w:tc>
          <w:tcPr>
            <w:tcW w:w="372" w:type="pct"/>
            <w:shd w:val="clear" w:color="auto" w:fill="auto"/>
            <w:noWrap/>
            <w:vAlign w:val="bottom"/>
            <w:hideMark/>
          </w:tcPr>
          <w:p w14:paraId="46D57340" w14:textId="77777777" w:rsidR="00AE04CB" w:rsidRPr="00AE04CB" w:rsidRDefault="00AE04CB" w:rsidP="00AE04CB">
            <w:pPr>
              <w:jc w:val="right"/>
              <w:rPr>
                <w:sz w:val="16"/>
                <w:szCs w:val="16"/>
              </w:rPr>
            </w:pPr>
            <w:r w:rsidRPr="00AE04CB">
              <w:rPr>
                <w:sz w:val="16"/>
                <w:szCs w:val="16"/>
              </w:rPr>
              <w:t>2.7.</w:t>
            </w:r>
          </w:p>
        </w:tc>
        <w:tc>
          <w:tcPr>
            <w:tcW w:w="1745" w:type="pct"/>
            <w:shd w:val="clear" w:color="auto" w:fill="auto"/>
            <w:vAlign w:val="bottom"/>
            <w:hideMark/>
          </w:tcPr>
          <w:p w14:paraId="05B32702" w14:textId="77777777" w:rsidR="00AE04CB" w:rsidRPr="00AE04CB" w:rsidRDefault="00AE04CB" w:rsidP="00AE04CB">
            <w:pPr>
              <w:rPr>
                <w:sz w:val="16"/>
                <w:szCs w:val="16"/>
              </w:rPr>
            </w:pPr>
            <w:r w:rsidRPr="00AE04CB">
              <w:rPr>
                <w:sz w:val="16"/>
                <w:szCs w:val="16"/>
              </w:rPr>
              <w:t xml:space="preserve">Прочие неподконтрольные расходы </w:t>
            </w:r>
          </w:p>
        </w:tc>
        <w:tc>
          <w:tcPr>
            <w:tcW w:w="667" w:type="pct"/>
            <w:shd w:val="clear" w:color="auto" w:fill="auto"/>
            <w:noWrap/>
            <w:vAlign w:val="center"/>
            <w:hideMark/>
          </w:tcPr>
          <w:p w14:paraId="44EC3983"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356742DD" w14:textId="77777777" w:rsidR="00AE04CB" w:rsidRPr="00AE04CB" w:rsidRDefault="00AE04CB" w:rsidP="00AE04CB">
            <w:pPr>
              <w:jc w:val="right"/>
              <w:rPr>
                <w:sz w:val="16"/>
                <w:szCs w:val="16"/>
              </w:rPr>
            </w:pPr>
            <w:r w:rsidRPr="00AE04CB">
              <w:rPr>
                <w:sz w:val="16"/>
                <w:szCs w:val="16"/>
              </w:rPr>
              <w:t>559,50</w:t>
            </w:r>
          </w:p>
        </w:tc>
        <w:tc>
          <w:tcPr>
            <w:tcW w:w="614" w:type="pct"/>
            <w:shd w:val="clear" w:color="auto" w:fill="auto"/>
            <w:noWrap/>
            <w:vAlign w:val="bottom"/>
            <w:hideMark/>
          </w:tcPr>
          <w:p w14:paraId="557CDDD1" w14:textId="77777777" w:rsidR="00AE04CB" w:rsidRPr="00AE04CB" w:rsidRDefault="00AE04CB" w:rsidP="00AE04CB">
            <w:pPr>
              <w:jc w:val="right"/>
              <w:rPr>
                <w:sz w:val="16"/>
                <w:szCs w:val="16"/>
              </w:rPr>
            </w:pPr>
            <w:r w:rsidRPr="00AE04CB">
              <w:rPr>
                <w:sz w:val="16"/>
                <w:szCs w:val="16"/>
              </w:rPr>
              <w:t>0,00</w:t>
            </w:r>
          </w:p>
        </w:tc>
        <w:tc>
          <w:tcPr>
            <w:tcW w:w="987" w:type="pct"/>
            <w:shd w:val="clear" w:color="auto" w:fill="auto"/>
            <w:vAlign w:val="bottom"/>
            <w:hideMark/>
          </w:tcPr>
          <w:p w14:paraId="32568A58" w14:textId="77777777" w:rsidR="00AE04CB" w:rsidRPr="00AE04CB" w:rsidRDefault="00AE04CB" w:rsidP="00AE04CB">
            <w:pPr>
              <w:rPr>
                <w:sz w:val="16"/>
                <w:szCs w:val="16"/>
              </w:rPr>
            </w:pPr>
            <w:r w:rsidRPr="00AE04CB">
              <w:rPr>
                <w:sz w:val="16"/>
                <w:szCs w:val="16"/>
              </w:rPr>
              <w:t>т.35, не принимаются, т.к. относятся к технологическому присоединению</w:t>
            </w:r>
          </w:p>
        </w:tc>
      </w:tr>
      <w:tr w:rsidR="00AE04CB" w:rsidRPr="00AE04CB" w14:paraId="2DAB62BD" w14:textId="77777777" w:rsidTr="006D08D7">
        <w:trPr>
          <w:trHeight w:val="53"/>
        </w:trPr>
        <w:tc>
          <w:tcPr>
            <w:tcW w:w="372" w:type="pct"/>
            <w:shd w:val="clear" w:color="auto" w:fill="auto"/>
            <w:noWrap/>
            <w:vAlign w:val="bottom"/>
            <w:hideMark/>
          </w:tcPr>
          <w:p w14:paraId="315E0F47" w14:textId="77777777" w:rsidR="00AE04CB" w:rsidRPr="00AE04CB" w:rsidRDefault="00AE04CB" w:rsidP="00AE04CB">
            <w:pPr>
              <w:jc w:val="right"/>
              <w:rPr>
                <w:sz w:val="16"/>
                <w:szCs w:val="16"/>
              </w:rPr>
            </w:pPr>
            <w:r w:rsidRPr="00AE04CB">
              <w:rPr>
                <w:sz w:val="16"/>
                <w:szCs w:val="16"/>
              </w:rPr>
              <w:t>2.8.</w:t>
            </w:r>
          </w:p>
        </w:tc>
        <w:tc>
          <w:tcPr>
            <w:tcW w:w="1745" w:type="pct"/>
            <w:shd w:val="clear" w:color="auto" w:fill="auto"/>
            <w:vAlign w:val="bottom"/>
            <w:hideMark/>
          </w:tcPr>
          <w:p w14:paraId="007CDDD4" w14:textId="77777777" w:rsidR="00AE04CB" w:rsidRPr="00AE04CB" w:rsidRDefault="00AE04CB" w:rsidP="00AE04CB">
            <w:pPr>
              <w:rPr>
                <w:sz w:val="16"/>
                <w:szCs w:val="16"/>
              </w:rPr>
            </w:pPr>
            <w:r w:rsidRPr="00AE04CB">
              <w:rPr>
                <w:sz w:val="16"/>
                <w:szCs w:val="16"/>
              </w:rPr>
              <w:t>Налог на прибыль</w:t>
            </w:r>
          </w:p>
        </w:tc>
        <w:tc>
          <w:tcPr>
            <w:tcW w:w="667" w:type="pct"/>
            <w:shd w:val="clear" w:color="auto" w:fill="auto"/>
            <w:noWrap/>
            <w:vAlign w:val="center"/>
            <w:hideMark/>
          </w:tcPr>
          <w:p w14:paraId="5156C8FC"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09694384" w14:textId="77777777" w:rsidR="00AE04CB" w:rsidRPr="00AE04CB" w:rsidRDefault="00AE04CB" w:rsidP="00AE04CB">
            <w:pPr>
              <w:jc w:val="right"/>
              <w:rPr>
                <w:sz w:val="16"/>
                <w:szCs w:val="16"/>
              </w:rPr>
            </w:pPr>
            <w:r w:rsidRPr="00AE04CB">
              <w:rPr>
                <w:sz w:val="16"/>
                <w:szCs w:val="16"/>
              </w:rPr>
              <w:t>0,00</w:t>
            </w:r>
          </w:p>
        </w:tc>
        <w:tc>
          <w:tcPr>
            <w:tcW w:w="614" w:type="pct"/>
            <w:shd w:val="clear" w:color="auto" w:fill="auto"/>
            <w:noWrap/>
            <w:vAlign w:val="bottom"/>
            <w:hideMark/>
          </w:tcPr>
          <w:p w14:paraId="264FE756" w14:textId="77777777" w:rsidR="00AE04CB" w:rsidRPr="00AE04CB" w:rsidRDefault="00AE04CB" w:rsidP="00AE04CB">
            <w:pPr>
              <w:jc w:val="right"/>
              <w:rPr>
                <w:sz w:val="16"/>
                <w:szCs w:val="16"/>
              </w:rPr>
            </w:pPr>
            <w:r w:rsidRPr="00AE04CB">
              <w:rPr>
                <w:sz w:val="16"/>
                <w:szCs w:val="16"/>
              </w:rPr>
              <w:t>0,00</w:t>
            </w:r>
          </w:p>
        </w:tc>
        <w:tc>
          <w:tcPr>
            <w:tcW w:w="987" w:type="pct"/>
            <w:shd w:val="clear" w:color="auto" w:fill="auto"/>
            <w:vAlign w:val="bottom"/>
            <w:hideMark/>
          </w:tcPr>
          <w:p w14:paraId="626A938D" w14:textId="77777777" w:rsidR="00AE04CB" w:rsidRPr="00AE04CB" w:rsidRDefault="00AE04CB" w:rsidP="00AE04CB">
            <w:pPr>
              <w:rPr>
                <w:sz w:val="16"/>
                <w:szCs w:val="16"/>
              </w:rPr>
            </w:pPr>
            <w:r w:rsidRPr="00AE04CB">
              <w:rPr>
                <w:sz w:val="16"/>
                <w:szCs w:val="16"/>
              </w:rPr>
              <w:t> </w:t>
            </w:r>
          </w:p>
        </w:tc>
      </w:tr>
      <w:tr w:rsidR="00AE04CB" w:rsidRPr="00AE04CB" w14:paraId="37CF3D07" w14:textId="77777777" w:rsidTr="006D08D7">
        <w:trPr>
          <w:trHeight w:val="53"/>
        </w:trPr>
        <w:tc>
          <w:tcPr>
            <w:tcW w:w="372" w:type="pct"/>
            <w:shd w:val="clear" w:color="auto" w:fill="auto"/>
            <w:noWrap/>
            <w:vAlign w:val="bottom"/>
            <w:hideMark/>
          </w:tcPr>
          <w:p w14:paraId="22F7B053" w14:textId="77777777" w:rsidR="00AE04CB" w:rsidRPr="00AE04CB" w:rsidRDefault="00AE04CB" w:rsidP="00AE04CB">
            <w:pPr>
              <w:jc w:val="right"/>
              <w:rPr>
                <w:sz w:val="16"/>
                <w:szCs w:val="16"/>
              </w:rPr>
            </w:pPr>
            <w:r w:rsidRPr="00AE04CB">
              <w:rPr>
                <w:sz w:val="16"/>
                <w:szCs w:val="16"/>
              </w:rPr>
              <w:t>2.9.</w:t>
            </w:r>
          </w:p>
        </w:tc>
        <w:tc>
          <w:tcPr>
            <w:tcW w:w="1745" w:type="pct"/>
            <w:shd w:val="clear" w:color="auto" w:fill="auto"/>
            <w:vAlign w:val="bottom"/>
            <w:hideMark/>
          </w:tcPr>
          <w:p w14:paraId="13341475" w14:textId="77777777" w:rsidR="00AE04CB" w:rsidRPr="00AE04CB" w:rsidRDefault="00AE04CB" w:rsidP="00AE04CB">
            <w:pPr>
              <w:rPr>
                <w:sz w:val="16"/>
                <w:szCs w:val="16"/>
              </w:rPr>
            </w:pPr>
            <w:r w:rsidRPr="00AE04CB">
              <w:rPr>
                <w:sz w:val="16"/>
                <w:szCs w:val="16"/>
              </w:rPr>
              <w:t>Выпадающие доходы по п.87 Основ ценообразования</w:t>
            </w:r>
          </w:p>
        </w:tc>
        <w:tc>
          <w:tcPr>
            <w:tcW w:w="667" w:type="pct"/>
            <w:shd w:val="clear" w:color="auto" w:fill="auto"/>
            <w:noWrap/>
            <w:vAlign w:val="center"/>
            <w:hideMark/>
          </w:tcPr>
          <w:p w14:paraId="500177BD"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635B6014" w14:textId="77777777" w:rsidR="00AE04CB" w:rsidRPr="00AE04CB" w:rsidRDefault="00AE04CB" w:rsidP="00AE04CB">
            <w:pPr>
              <w:jc w:val="right"/>
              <w:rPr>
                <w:sz w:val="16"/>
                <w:szCs w:val="16"/>
              </w:rPr>
            </w:pPr>
            <w:r w:rsidRPr="00AE04CB">
              <w:rPr>
                <w:sz w:val="16"/>
                <w:szCs w:val="16"/>
              </w:rPr>
              <w:t>253,30</w:t>
            </w:r>
          </w:p>
        </w:tc>
        <w:tc>
          <w:tcPr>
            <w:tcW w:w="614" w:type="pct"/>
            <w:shd w:val="clear" w:color="auto" w:fill="auto"/>
            <w:noWrap/>
            <w:vAlign w:val="bottom"/>
            <w:hideMark/>
          </w:tcPr>
          <w:p w14:paraId="4381D7FA" w14:textId="77777777" w:rsidR="00AE04CB" w:rsidRPr="00AE04CB" w:rsidRDefault="00AE04CB" w:rsidP="00AE04CB">
            <w:pPr>
              <w:jc w:val="right"/>
              <w:rPr>
                <w:sz w:val="16"/>
                <w:szCs w:val="16"/>
              </w:rPr>
            </w:pPr>
            <w:r w:rsidRPr="00AE04CB">
              <w:rPr>
                <w:sz w:val="16"/>
                <w:szCs w:val="16"/>
              </w:rPr>
              <w:t>-35,56</w:t>
            </w:r>
          </w:p>
        </w:tc>
        <w:tc>
          <w:tcPr>
            <w:tcW w:w="987" w:type="pct"/>
            <w:shd w:val="clear" w:color="auto" w:fill="auto"/>
            <w:noWrap/>
            <w:vAlign w:val="bottom"/>
            <w:hideMark/>
          </w:tcPr>
          <w:p w14:paraId="67475D32" w14:textId="77777777" w:rsidR="00AE04CB" w:rsidRPr="00AE04CB" w:rsidRDefault="00AE04CB" w:rsidP="00AE04CB">
            <w:pPr>
              <w:rPr>
                <w:sz w:val="16"/>
                <w:szCs w:val="16"/>
              </w:rPr>
            </w:pPr>
            <w:r w:rsidRPr="00AE04CB">
              <w:rPr>
                <w:sz w:val="16"/>
                <w:szCs w:val="16"/>
              </w:rPr>
              <w:t>заключение</w:t>
            </w:r>
          </w:p>
        </w:tc>
      </w:tr>
      <w:tr w:rsidR="00AE04CB" w:rsidRPr="00AE04CB" w14:paraId="2B83D2BB" w14:textId="77777777" w:rsidTr="006D08D7">
        <w:trPr>
          <w:trHeight w:val="53"/>
        </w:trPr>
        <w:tc>
          <w:tcPr>
            <w:tcW w:w="372" w:type="pct"/>
            <w:shd w:val="clear" w:color="auto" w:fill="auto"/>
            <w:noWrap/>
            <w:vAlign w:val="bottom"/>
            <w:hideMark/>
          </w:tcPr>
          <w:p w14:paraId="246504AB" w14:textId="77777777" w:rsidR="00AE04CB" w:rsidRPr="00AE04CB" w:rsidRDefault="00AE04CB" w:rsidP="00AE04CB">
            <w:pPr>
              <w:jc w:val="right"/>
              <w:rPr>
                <w:sz w:val="16"/>
                <w:szCs w:val="16"/>
              </w:rPr>
            </w:pPr>
            <w:r w:rsidRPr="00AE04CB">
              <w:rPr>
                <w:sz w:val="16"/>
                <w:szCs w:val="16"/>
              </w:rPr>
              <w:t>2.10.</w:t>
            </w:r>
          </w:p>
        </w:tc>
        <w:tc>
          <w:tcPr>
            <w:tcW w:w="1745" w:type="pct"/>
            <w:shd w:val="clear" w:color="auto" w:fill="auto"/>
            <w:vAlign w:val="bottom"/>
            <w:hideMark/>
          </w:tcPr>
          <w:p w14:paraId="5270E6C4" w14:textId="77777777" w:rsidR="00AE04CB" w:rsidRPr="00AE04CB" w:rsidRDefault="00AE04CB" w:rsidP="00AE04CB">
            <w:pPr>
              <w:rPr>
                <w:sz w:val="16"/>
                <w:szCs w:val="16"/>
              </w:rPr>
            </w:pPr>
            <w:r w:rsidRPr="00AE04CB">
              <w:rPr>
                <w:sz w:val="16"/>
                <w:szCs w:val="16"/>
              </w:rPr>
              <w:t>Амортизация ОС</w:t>
            </w:r>
          </w:p>
        </w:tc>
        <w:tc>
          <w:tcPr>
            <w:tcW w:w="667" w:type="pct"/>
            <w:shd w:val="clear" w:color="auto" w:fill="auto"/>
            <w:noWrap/>
            <w:vAlign w:val="center"/>
            <w:hideMark/>
          </w:tcPr>
          <w:p w14:paraId="5051D47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6E504B84" w14:textId="77777777" w:rsidR="00AE04CB" w:rsidRPr="00AE04CB" w:rsidRDefault="00AE04CB" w:rsidP="00AE04CB">
            <w:pPr>
              <w:jc w:val="right"/>
              <w:rPr>
                <w:sz w:val="16"/>
                <w:szCs w:val="16"/>
              </w:rPr>
            </w:pPr>
            <w:r w:rsidRPr="00AE04CB">
              <w:rPr>
                <w:sz w:val="16"/>
                <w:szCs w:val="16"/>
              </w:rPr>
              <w:t>3 573,80</w:t>
            </w:r>
          </w:p>
        </w:tc>
        <w:tc>
          <w:tcPr>
            <w:tcW w:w="614" w:type="pct"/>
            <w:shd w:val="clear" w:color="auto" w:fill="auto"/>
            <w:noWrap/>
            <w:vAlign w:val="bottom"/>
            <w:hideMark/>
          </w:tcPr>
          <w:p w14:paraId="196DFDF1" w14:textId="77777777" w:rsidR="00AE04CB" w:rsidRPr="00AE04CB" w:rsidRDefault="00AE04CB" w:rsidP="00AE04CB">
            <w:pPr>
              <w:jc w:val="right"/>
              <w:rPr>
                <w:sz w:val="16"/>
                <w:szCs w:val="16"/>
              </w:rPr>
            </w:pPr>
            <w:r w:rsidRPr="00AE04CB">
              <w:rPr>
                <w:sz w:val="16"/>
                <w:szCs w:val="16"/>
              </w:rPr>
              <w:t>3 573,80</w:t>
            </w:r>
          </w:p>
        </w:tc>
        <w:tc>
          <w:tcPr>
            <w:tcW w:w="987" w:type="pct"/>
            <w:shd w:val="clear" w:color="auto" w:fill="auto"/>
            <w:vAlign w:val="bottom"/>
            <w:hideMark/>
          </w:tcPr>
          <w:p w14:paraId="2BB3CB1D" w14:textId="77777777" w:rsidR="00AE04CB" w:rsidRPr="00AE04CB" w:rsidRDefault="00AE04CB" w:rsidP="00AE04CB">
            <w:pPr>
              <w:rPr>
                <w:color w:val="000000"/>
                <w:sz w:val="16"/>
                <w:szCs w:val="16"/>
              </w:rPr>
            </w:pPr>
            <w:r w:rsidRPr="00AE04CB">
              <w:rPr>
                <w:color w:val="000000"/>
                <w:sz w:val="16"/>
                <w:szCs w:val="16"/>
              </w:rPr>
              <w:t>ФСБУ 6/2020 «Основные средства»</w:t>
            </w:r>
          </w:p>
        </w:tc>
      </w:tr>
      <w:tr w:rsidR="00AE04CB" w:rsidRPr="00AE04CB" w14:paraId="23C13F85" w14:textId="77777777" w:rsidTr="006D08D7">
        <w:trPr>
          <w:trHeight w:val="53"/>
        </w:trPr>
        <w:tc>
          <w:tcPr>
            <w:tcW w:w="372" w:type="pct"/>
            <w:shd w:val="clear" w:color="auto" w:fill="auto"/>
            <w:noWrap/>
            <w:vAlign w:val="bottom"/>
            <w:hideMark/>
          </w:tcPr>
          <w:p w14:paraId="7B381670" w14:textId="77777777" w:rsidR="00AE04CB" w:rsidRPr="00AE04CB" w:rsidRDefault="00AE04CB" w:rsidP="00AE04CB">
            <w:pPr>
              <w:jc w:val="center"/>
              <w:rPr>
                <w:i/>
                <w:iCs/>
                <w:sz w:val="16"/>
                <w:szCs w:val="16"/>
              </w:rPr>
            </w:pPr>
            <w:r w:rsidRPr="00AE04CB">
              <w:rPr>
                <w:i/>
                <w:iCs/>
                <w:sz w:val="16"/>
                <w:szCs w:val="16"/>
              </w:rPr>
              <w:t>2.10.1.</w:t>
            </w:r>
          </w:p>
        </w:tc>
        <w:tc>
          <w:tcPr>
            <w:tcW w:w="1745" w:type="pct"/>
            <w:shd w:val="clear" w:color="auto" w:fill="auto"/>
            <w:vAlign w:val="bottom"/>
            <w:hideMark/>
          </w:tcPr>
          <w:p w14:paraId="31C1C3F8" w14:textId="77777777" w:rsidR="00AE04CB" w:rsidRPr="00AE04CB" w:rsidRDefault="00AE04CB" w:rsidP="00AE04CB">
            <w:pPr>
              <w:jc w:val="right"/>
              <w:rPr>
                <w:i/>
                <w:iCs/>
                <w:sz w:val="16"/>
                <w:szCs w:val="16"/>
              </w:rPr>
            </w:pPr>
            <w:r w:rsidRPr="00AE04CB">
              <w:rPr>
                <w:i/>
                <w:iCs/>
                <w:sz w:val="16"/>
                <w:szCs w:val="16"/>
              </w:rPr>
              <w:t>ВН</w:t>
            </w:r>
          </w:p>
        </w:tc>
        <w:tc>
          <w:tcPr>
            <w:tcW w:w="667" w:type="pct"/>
            <w:shd w:val="clear" w:color="auto" w:fill="auto"/>
            <w:noWrap/>
            <w:vAlign w:val="center"/>
            <w:hideMark/>
          </w:tcPr>
          <w:p w14:paraId="7187CF8A"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0231E828" w14:textId="77777777" w:rsidR="00AE04CB" w:rsidRPr="00AE04CB" w:rsidRDefault="00AE04CB" w:rsidP="00AE04CB">
            <w:pPr>
              <w:jc w:val="right"/>
              <w:rPr>
                <w:i/>
                <w:iCs/>
                <w:sz w:val="16"/>
                <w:szCs w:val="16"/>
              </w:rPr>
            </w:pPr>
            <w:r w:rsidRPr="00AE04CB">
              <w:rPr>
                <w:i/>
                <w:iCs/>
                <w:sz w:val="16"/>
                <w:szCs w:val="16"/>
              </w:rPr>
              <w:t>3 573,80</w:t>
            </w:r>
          </w:p>
        </w:tc>
        <w:tc>
          <w:tcPr>
            <w:tcW w:w="614" w:type="pct"/>
            <w:shd w:val="clear" w:color="auto" w:fill="auto"/>
            <w:noWrap/>
            <w:vAlign w:val="bottom"/>
            <w:hideMark/>
          </w:tcPr>
          <w:p w14:paraId="4FA4064B" w14:textId="77777777" w:rsidR="00AE04CB" w:rsidRPr="00AE04CB" w:rsidRDefault="00AE04CB" w:rsidP="00AE04CB">
            <w:pPr>
              <w:jc w:val="right"/>
              <w:rPr>
                <w:i/>
                <w:iCs/>
                <w:sz w:val="16"/>
                <w:szCs w:val="16"/>
              </w:rPr>
            </w:pPr>
            <w:r w:rsidRPr="00AE04CB">
              <w:rPr>
                <w:i/>
                <w:iCs/>
                <w:sz w:val="16"/>
                <w:szCs w:val="16"/>
              </w:rPr>
              <w:t>3 573,80</w:t>
            </w:r>
          </w:p>
        </w:tc>
        <w:tc>
          <w:tcPr>
            <w:tcW w:w="987" w:type="pct"/>
            <w:shd w:val="clear" w:color="auto" w:fill="auto"/>
            <w:vAlign w:val="bottom"/>
            <w:hideMark/>
          </w:tcPr>
          <w:p w14:paraId="62925B31" w14:textId="77777777" w:rsidR="00AE04CB" w:rsidRPr="00AE04CB" w:rsidRDefault="00AE04CB" w:rsidP="00AE04CB">
            <w:pPr>
              <w:rPr>
                <w:sz w:val="16"/>
                <w:szCs w:val="16"/>
              </w:rPr>
            </w:pPr>
            <w:r w:rsidRPr="00AE04CB">
              <w:rPr>
                <w:sz w:val="16"/>
                <w:szCs w:val="16"/>
              </w:rPr>
              <w:t xml:space="preserve">т. 26, </w:t>
            </w:r>
            <w:proofErr w:type="spellStart"/>
            <w:r w:rsidRPr="00AE04CB">
              <w:rPr>
                <w:sz w:val="16"/>
                <w:szCs w:val="16"/>
              </w:rPr>
              <w:t>инвент</w:t>
            </w:r>
            <w:proofErr w:type="spellEnd"/>
            <w:r w:rsidRPr="00AE04CB">
              <w:rPr>
                <w:sz w:val="16"/>
                <w:szCs w:val="16"/>
              </w:rPr>
              <w:t>. карточки, стр. 49 расчёт по п.27 МУ 1178, принято в доле на сторонних потребителей- 0,474</w:t>
            </w:r>
          </w:p>
        </w:tc>
      </w:tr>
      <w:tr w:rsidR="00AE04CB" w:rsidRPr="00AE04CB" w14:paraId="1BD4D4E3" w14:textId="77777777" w:rsidTr="006D08D7">
        <w:trPr>
          <w:trHeight w:val="53"/>
        </w:trPr>
        <w:tc>
          <w:tcPr>
            <w:tcW w:w="372" w:type="pct"/>
            <w:shd w:val="clear" w:color="auto" w:fill="auto"/>
            <w:noWrap/>
            <w:vAlign w:val="bottom"/>
            <w:hideMark/>
          </w:tcPr>
          <w:p w14:paraId="47AE8731" w14:textId="77777777" w:rsidR="00AE04CB" w:rsidRPr="00AE04CB" w:rsidRDefault="00AE04CB" w:rsidP="00AE04CB">
            <w:pPr>
              <w:jc w:val="center"/>
              <w:rPr>
                <w:i/>
                <w:iCs/>
                <w:sz w:val="16"/>
                <w:szCs w:val="16"/>
              </w:rPr>
            </w:pPr>
            <w:r w:rsidRPr="00AE04CB">
              <w:rPr>
                <w:i/>
                <w:iCs/>
                <w:sz w:val="16"/>
                <w:szCs w:val="16"/>
              </w:rPr>
              <w:t>2.10.2.</w:t>
            </w:r>
          </w:p>
        </w:tc>
        <w:tc>
          <w:tcPr>
            <w:tcW w:w="1745" w:type="pct"/>
            <w:shd w:val="clear" w:color="auto" w:fill="auto"/>
            <w:vAlign w:val="bottom"/>
            <w:hideMark/>
          </w:tcPr>
          <w:p w14:paraId="0D852D48" w14:textId="77777777" w:rsidR="00AE04CB" w:rsidRPr="00AE04CB" w:rsidRDefault="00AE04CB" w:rsidP="00AE04CB">
            <w:pPr>
              <w:jc w:val="right"/>
              <w:rPr>
                <w:i/>
                <w:iCs/>
                <w:sz w:val="16"/>
                <w:szCs w:val="16"/>
              </w:rPr>
            </w:pPr>
            <w:r w:rsidRPr="00AE04CB">
              <w:rPr>
                <w:i/>
                <w:iCs/>
                <w:sz w:val="16"/>
                <w:szCs w:val="16"/>
              </w:rPr>
              <w:t>СН1</w:t>
            </w:r>
          </w:p>
        </w:tc>
        <w:tc>
          <w:tcPr>
            <w:tcW w:w="667" w:type="pct"/>
            <w:shd w:val="clear" w:color="auto" w:fill="auto"/>
            <w:noWrap/>
            <w:vAlign w:val="center"/>
            <w:hideMark/>
          </w:tcPr>
          <w:p w14:paraId="4926EBC3"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752F720D"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3837513D"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3D345605" w14:textId="77777777" w:rsidR="00AE04CB" w:rsidRPr="00AE04CB" w:rsidRDefault="00AE04CB" w:rsidP="00AE04CB">
            <w:pPr>
              <w:rPr>
                <w:i/>
                <w:iCs/>
                <w:sz w:val="16"/>
                <w:szCs w:val="16"/>
              </w:rPr>
            </w:pPr>
            <w:r w:rsidRPr="00AE04CB">
              <w:rPr>
                <w:i/>
                <w:iCs/>
                <w:sz w:val="16"/>
                <w:szCs w:val="16"/>
              </w:rPr>
              <w:t> </w:t>
            </w:r>
          </w:p>
        </w:tc>
      </w:tr>
      <w:tr w:rsidR="00AE04CB" w:rsidRPr="00AE04CB" w14:paraId="33AEB809" w14:textId="77777777" w:rsidTr="006D08D7">
        <w:trPr>
          <w:trHeight w:val="53"/>
        </w:trPr>
        <w:tc>
          <w:tcPr>
            <w:tcW w:w="372" w:type="pct"/>
            <w:shd w:val="clear" w:color="auto" w:fill="auto"/>
            <w:noWrap/>
            <w:vAlign w:val="bottom"/>
            <w:hideMark/>
          </w:tcPr>
          <w:p w14:paraId="4EF7BE7D" w14:textId="77777777" w:rsidR="00AE04CB" w:rsidRPr="00AE04CB" w:rsidRDefault="00AE04CB" w:rsidP="00AE04CB">
            <w:pPr>
              <w:jc w:val="center"/>
              <w:rPr>
                <w:i/>
                <w:iCs/>
                <w:sz w:val="16"/>
                <w:szCs w:val="16"/>
              </w:rPr>
            </w:pPr>
            <w:r w:rsidRPr="00AE04CB">
              <w:rPr>
                <w:i/>
                <w:iCs/>
                <w:sz w:val="16"/>
                <w:szCs w:val="16"/>
              </w:rPr>
              <w:t>2.10.3.</w:t>
            </w:r>
          </w:p>
        </w:tc>
        <w:tc>
          <w:tcPr>
            <w:tcW w:w="1745" w:type="pct"/>
            <w:shd w:val="clear" w:color="auto" w:fill="auto"/>
            <w:vAlign w:val="bottom"/>
            <w:hideMark/>
          </w:tcPr>
          <w:p w14:paraId="115399D4" w14:textId="77777777" w:rsidR="00AE04CB" w:rsidRPr="00AE04CB" w:rsidRDefault="00AE04CB" w:rsidP="00AE04CB">
            <w:pPr>
              <w:jc w:val="right"/>
              <w:rPr>
                <w:i/>
                <w:iCs/>
                <w:sz w:val="16"/>
                <w:szCs w:val="16"/>
              </w:rPr>
            </w:pPr>
            <w:r w:rsidRPr="00AE04CB">
              <w:rPr>
                <w:i/>
                <w:iCs/>
                <w:sz w:val="16"/>
                <w:szCs w:val="16"/>
              </w:rPr>
              <w:t>СН2</w:t>
            </w:r>
          </w:p>
        </w:tc>
        <w:tc>
          <w:tcPr>
            <w:tcW w:w="667" w:type="pct"/>
            <w:shd w:val="clear" w:color="auto" w:fill="auto"/>
            <w:noWrap/>
            <w:vAlign w:val="center"/>
            <w:hideMark/>
          </w:tcPr>
          <w:p w14:paraId="4F411A61"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0F9DD634"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352F5000"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731CD1EF" w14:textId="77777777" w:rsidR="00AE04CB" w:rsidRPr="00AE04CB" w:rsidRDefault="00AE04CB" w:rsidP="00AE04CB">
            <w:pPr>
              <w:rPr>
                <w:i/>
                <w:iCs/>
                <w:sz w:val="16"/>
                <w:szCs w:val="16"/>
              </w:rPr>
            </w:pPr>
            <w:r w:rsidRPr="00AE04CB">
              <w:rPr>
                <w:i/>
                <w:iCs/>
                <w:sz w:val="16"/>
                <w:szCs w:val="16"/>
              </w:rPr>
              <w:t> </w:t>
            </w:r>
          </w:p>
        </w:tc>
      </w:tr>
      <w:tr w:rsidR="00AE04CB" w:rsidRPr="00AE04CB" w14:paraId="2C9B8329" w14:textId="77777777" w:rsidTr="006D08D7">
        <w:trPr>
          <w:trHeight w:val="53"/>
        </w:trPr>
        <w:tc>
          <w:tcPr>
            <w:tcW w:w="372" w:type="pct"/>
            <w:shd w:val="clear" w:color="auto" w:fill="auto"/>
            <w:noWrap/>
            <w:vAlign w:val="bottom"/>
            <w:hideMark/>
          </w:tcPr>
          <w:p w14:paraId="50D6EEA3" w14:textId="77777777" w:rsidR="00AE04CB" w:rsidRPr="00AE04CB" w:rsidRDefault="00AE04CB" w:rsidP="00AE04CB">
            <w:pPr>
              <w:jc w:val="center"/>
              <w:rPr>
                <w:i/>
                <w:iCs/>
                <w:sz w:val="16"/>
                <w:szCs w:val="16"/>
              </w:rPr>
            </w:pPr>
            <w:r w:rsidRPr="00AE04CB">
              <w:rPr>
                <w:i/>
                <w:iCs/>
                <w:sz w:val="16"/>
                <w:szCs w:val="16"/>
              </w:rPr>
              <w:t>2.10.4.</w:t>
            </w:r>
          </w:p>
        </w:tc>
        <w:tc>
          <w:tcPr>
            <w:tcW w:w="1745" w:type="pct"/>
            <w:shd w:val="clear" w:color="auto" w:fill="auto"/>
            <w:vAlign w:val="bottom"/>
            <w:hideMark/>
          </w:tcPr>
          <w:p w14:paraId="608DB3FC" w14:textId="77777777" w:rsidR="00AE04CB" w:rsidRPr="00AE04CB" w:rsidRDefault="00AE04CB" w:rsidP="00AE04CB">
            <w:pPr>
              <w:jc w:val="right"/>
              <w:rPr>
                <w:i/>
                <w:iCs/>
                <w:sz w:val="16"/>
                <w:szCs w:val="16"/>
              </w:rPr>
            </w:pPr>
            <w:r w:rsidRPr="00AE04CB">
              <w:rPr>
                <w:i/>
                <w:iCs/>
                <w:sz w:val="16"/>
                <w:szCs w:val="16"/>
              </w:rPr>
              <w:t>НН</w:t>
            </w:r>
          </w:p>
        </w:tc>
        <w:tc>
          <w:tcPr>
            <w:tcW w:w="667" w:type="pct"/>
            <w:shd w:val="clear" w:color="auto" w:fill="auto"/>
            <w:noWrap/>
            <w:vAlign w:val="center"/>
            <w:hideMark/>
          </w:tcPr>
          <w:p w14:paraId="373EC368"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7DDB4618"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601CF456"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51D67D8E" w14:textId="77777777" w:rsidR="00AE04CB" w:rsidRPr="00AE04CB" w:rsidRDefault="00AE04CB" w:rsidP="00AE04CB">
            <w:pPr>
              <w:rPr>
                <w:i/>
                <w:iCs/>
                <w:sz w:val="16"/>
                <w:szCs w:val="16"/>
              </w:rPr>
            </w:pPr>
            <w:r w:rsidRPr="00AE04CB">
              <w:rPr>
                <w:i/>
                <w:iCs/>
                <w:sz w:val="16"/>
                <w:szCs w:val="16"/>
              </w:rPr>
              <w:t> </w:t>
            </w:r>
          </w:p>
        </w:tc>
      </w:tr>
      <w:tr w:rsidR="00AE04CB" w:rsidRPr="00AE04CB" w14:paraId="3CF9A5CF" w14:textId="77777777" w:rsidTr="006D08D7">
        <w:trPr>
          <w:trHeight w:val="53"/>
        </w:trPr>
        <w:tc>
          <w:tcPr>
            <w:tcW w:w="372" w:type="pct"/>
            <w:shd w:val="clear" w:color="auto" w:fill="auto"/>
            <w:noWrap/>
            <w:vAlign w:val="bottom"/>
            <w:hideMark/>
          </w:tcPr>
          <w:p w14:paraId="650375D0" w14:textId="77777777" w:rsidR="00AE04CB" w:rsidRPr="00AE04CB" w:rsidRDefault="00AE04CB" w:rsidP="00AE04CB">
            <w:pPr>
              <w:jc w:val="center"/>
              <w:rPr>
                <w:i/>
                <w:iCs/>
                <w:sz w:val="16"/>
                <w:szCs w:val="16"/>
              </w:rPr>
            </w:pPr>
            <w:r w:rsidRPr="00AE04CB">
              <w:rPr>
                <w:i/>
                <w:iCs/>
                <w:sz w:val="16"/>
                <w:szCs w:val="16"/>
              </w:rPr>
              <w:t>2.10.5.</w:t>
            </w:r>
          </w:p>
        </w:tc>
        <w:tc>
          <w:tcPr>
            <w:tcW w:w="1745" w:type="pct"/>
            <w:shd w:val="clear" w:color="auto" w:fill="auto"/>
            <w:vAlign w:val="bottom"/>
            <w:hideMark/>
          </w:tcPr>
          <w:p w14:paraId="50CB9610" w14:textId="77777777" w:rsidR="00AE04CB" w:rsidRPr="00AE04CB" w:rsidRDefault="00AE04CB" w:rsidP="00AE04CB">
            <w:pPr>
              <w:jc w:val="right"/>
              <w:rPr>
                <w:i/>
                <w:iCs/>
                <w:sz w:val="16"/>
                <w:szCs w:val="16"/>
              </w:rPr>
            </w:pPr>
            <w:r w:rsidRPr="00AE04CB">
              <w:rPr>
                <w:i/>
                <w:iCs/>
                <w:sz w:val="16"/>
                <w:szCs w:val="16"/>
              </w:rPr>
              <w:t>прочее</w:t>
            </w:r>
          </w:p>
        </w:tc>
        <w:tc>
          <w:tcPr>
            <w:tcW w:w="667" w:type="pct"/>
            <w:shd w:val="clear" w:color="auto" w:fill="auto"/>
            <w:noWrap/>
            <w:vAlign w:val="center"/>
            <w:hideMark/>
          </w:tcPr>
          <w:p w14:paraId="2D48B410"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593091E4"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3759CDFE"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vAlign w:val="bottom"/>
            <w:hideMark/>
          </w:tcPr>
          <w:p w14:paraId="0B404DE9" w14:textId="77777777" w:rsidR="00AE04CB" w:rsidRPr="00AE04CB" w:rsidRDefault="00AE04CB" w:rsidP="00AE04CB">
            <w:pPr>
              <w:rPr>
                <w:i/>
                <w:iCs/>
                <w:sz w:val="16"/>
                <w:szCs w:val="16"/>
              </w:rPr>
            </w:pPr>
            <w:r w:rsidRPr="00AE04CB">
              <w:rPr>
                <w:i/>
                <w:iCs/>
                <w:sz w:val="16"/>
                <w:szCs w:val="16"/>
              </w:rPr>
              <w:t> </w:t>
            </w:r>
          </w:p>
        </w:tc>
      </w:tr>
      <w:tr w:rsidR="00AE04CB" w:rsidRPr="00AE04CB" w14:paraId="5E8C88E0" w14:textId="77777777" w:rsidTr="006D08D7">
        <w:trPr>
          <w:trHeight w:val="53"/>
        </w:trPr>
        <w:tc>
          <w:tcPr>
            <w:tcW w:w="372" w:type="pct"/>
            <w:shd w:val="clear" w:color="auto" w:fill="auto"/>
            <w:noWrap/>
            <w:vAlign w:val="bottom"/>
            <w:hideMark/>
          </w:tcPr>
          <w:p w14:paraId="505AB896" w14:textId="77777777" w:rsidR="00AE04CB" w:rsidRPr="00AE04CB" w:rsidRDefault="00AE04CB" w:rsidP="00AE04CB">
            <w:pPr>
              <w:jc w:val="right"/>
              <w:rPr>
                <w:sz w:val="16"/>
                <w:szCs w:val="16"/>
              </w:rPr>
            </w:pPr>
            <w:r w:rsidRPr="00AE04CB">
              <w:rPr>
                <w:sz w:val="16"/>
                <w:szCs w:val="16"/>
              </w:rPr>
              <w:t>2.11.</w:t>
            </w:r>
          </w:p>
        </w:tc>
        <w:tc>
          <w:tcPr>
            <w:tcW w:w="1745" w:type="pct"/>
            <w:shd w:val="clear" w:color="auto" w:fill="auto"/>
            <w:vAlign w:val="bottom"/>
            <w:hideMark/>
          </w:tcPr>
          <w:p w14:paraId="436829C9" w14:textId="77777777" w:rsidR="00AE04CB" w:rsidRPr="00AE04CB" w:rsidRDefault="00AE04CB" w:rsidP="00AE04CB">
            <w:pPr>
              <w:rPr>
                <w:sz w:val="16"/>
                <w:szCs w:val="16"/>
              </w:rPr>
            </w:pPr>
            <w:r w:rsidRPr="00AE04CB">
              <w:rPr>
                <w:sz w:val="16"/>
                <w:szCs w:val="16"/>
              </w:rPr>
              <w:t>Прибыль на капитальные вложения</w:t>
            </w:r>
          </w:p>
        </w:tc>
        <w:tc>
          <w:tcPr>
            <w:tcW w:w="667" w:type="pct"/>
            <w:shd w:val="clear" w:color="auto" w:fill="auto"/>
            <w:noWrap/>
            <w:vAlign w:val="center"/>
            <w:hideMark/>
          </w:tcPr>
          <w:p w14:paraId="0E17CEF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426B0C54" w14:textId="77777777" w:rsidR="00AE04CB" w:rsidRPr="00AE04CB" w:rsidRDefault="00AE04CB" w:rsidP="00AE04CB">
            <w:pPr>
              <w:jc w:val="right"/>
              <w:rPr>
                <w:sz w:val="16"/>
                <w:szCs w:val="16"/>
              </w:rPr>
            </w:pPr>
            <w:r w:rsidRPr="00AE04CB">
              <w:rPr>
                <w:sz w:val="16"/>
                <w:szCs w:val="16"/>
              </w:rPr>
              <w:t>259,20</w:t>
            </w:r>
          </w:p>
        </w:tc>
        <w:tc>
          <w:tcPr>
            <w:tcW w:w="614" w:type="pct"/>
            <w:shd w:val="clear" w:color="auto" w:fill="auto"/>
            <w:noWrap/>
            <w:vAlign w:val="bottom"/>
            <w:hideMark/>
          </w:tcPr>
          <w:p w14:paraId="1FC4DA5E" w14:textId="77777777" w:rsidR="00AE04CB" w:rsidRPr="00AE04CB" w:rsidRDefault="00AE04CB" w:rsidP="00AE04CB">
            <w:pPr>
              <w:jc w:val="right"/>
              <w:rPr>
                <w:sz w:val="16"/>
                <w:szCs w:val="16"/>
              </w:rPr>
            </w:pPr>
            <w:r w:rsidRPr="00AE04CB">
              <w:rPr>
                <w:sz w:val="16"/>
                <w:szCs w:val="16"/>
              </w:rPr>
              <w:t>0,00</w:t>
            </w:r>
          </w:p>
        </w:tc>
        <w:tc>
          <w:tcPr>
            <w:tcW w:w="987" w:type="pct"/>
            <w:shd w:val="clear" w:color="auto" w:fill="auto"/>
            <w:vAlign w:val="bottom"/>
            <w:hideMark/>
          </w:tcPr>
          <w:p w14:paraId="5DFA188C" w14:textId="77777777" w:rsidR="00AE04CB" w:rsidRPr="00AE04CB" w:rsidRDefault="00AE04CB" w:rsidP="00AE04CB">
            <w:pPr>
              <w:rPr>
                <w:color w:val="000000"/>
                <w:sz w:val="16"/>
                <w:szCs w:val="16"/>
              </w:rPr>
            </w:pPr>
            <w:r w:rsidRPr="00AE04CB">
              <w:rPr>
                <w:color w:val="000000"/>
                <w:sz w:val="16"/>
                <w:szCs w:val="16"/>
              </w:rPr>
              <w:t> Заключение технического отдела</w:t>
            </w:r>
          </w:p>
        </w:tc>
      </w:tr>
      <w:tr w:rsidR="00AE04CB" w:rsidRPr="00AE04CB" w14:paraId="0B438204" w14:textId="77777777" w:rsidTr="006D08D7">
        <w:trPr>
          <w:trHeight w:val="53"/>
        </w:trPr>
        <w:tc>
          <w:tcPr>
            <w:tcW w:w="372" w:type="pct"/>
            <w:shd w:val="clear" w:color="auto" w:fill="auto"/>
            <w:noWrap/>
            <w:vAlign w:val="bottom"/>
            <w:hideMark/>
          </w:tcPr>
          <w:p w14:paraId="506BE74B" w14:textId="77777777" w:rsidR="00AE04CB" w:rsidRPr="00AE04CB" w:rsidRDefault="00AE04CB" w:rsidP="00AE04CB">
            <w:pPr>
              <w:jc w:val="center"/>
              <w:rPr>
                <w:i/>
                <w:iCs/>
                <w:sz w:val="16"/>
                <w:szCs w:val="16"/>
              </w:rPr>
            </w:pPr>
            <w:r w:rsidRPr="00AE04CB">
              <w:rPr>
                <w:i/>
                <w:iCs/>
                <w:sz w:val="16"/>
                <w:szCs w:val="16"/>
              </w:rPr>
              <w:t>2.11.5.</w:t>
            </w:r>
          </w:p>
        </w:tc>
        <w:tc>
          <w:tcPr>
            <w:tcW w:w="1745" w:type="pct"/>
            <w:shd w:val="clear" w:color="auto" w:fill="auto"/>
            <w:vAlign w:val="bottom"/>
            <w:hideMark/>
          </w:tcPr>
          <w:p w14:paraId="569513FE" w14:textId="77777777" w:rsidR="00AE04CB" w:rsidRPr="00AE04CB" w:rsidRDefault="00AE04CB" w:rsidP="00AE04CB">
            <w:pPr>
              <w:jc w:val="right"/>
              <w:rPr>
                <w:i/>
                <w:iCs/>
                <w:sz w:val="16"/>
                <w:szCs w:val="16"/>
              </w:rPr>
            </w:pPr>
            <w:r w:rsidRPr="00AE04CB">
              <w:rPr>
                <w:i/>
                <w:iCs/>
                <w:sz w:val="16"/>
                <w:szCs w:val="16"/>
              </w:rPr>
              <w:t>прочее</w:t>
            </w:r>
          </w:p>
        </w:tc>
        <w:tc>
          <w:tcPr>
            <w:tcW w:w="667" w:type="pct"/>
            <w:shd w:val="clear" w:color="auto" w:fill="auto"/>
            <w:noWrap/>
            <w:vAlign w:val="center"/>
            <w:hideMark/>
          </w:tcPr>
          <w:p w14:paraId="302CD8C2" w14:textId="77777777" w:rsidR="00AE04CB" w:rsidRPr="00AE04CB" w:rsidRDefault="00AE04CB" w:rsidP="00AE04CB">
            <w:pPr>
              <w:jc w:val="center"/>
              <w:rPr>
                <w:i/>
                <w:iCs/>
                <w:sz w:val="16"/>
                <w:szCs w:val="16"/>
              </w:rPr>
            </w:pPr>
            <w:proofErr w:type="spellStart"/>
            <w:r w:rsidRPr="00AE04CB">
              <w:rPr>
                <w:i/>
                <w:iCs/>
                <w:sz w:val="16"/>
                <w:szCs w:val="16"/>
              </w:rPr>
              <w:t>тыс.руб</w:t>
            </w:r>
            <w:proofErr w:type="spellEnd"/>
            <w:r w:rsidRPr="00AE04CB">
              <w:rPr>
                <w:i/>
                <w:iCs/>
                <w:sz w:val="16"/>
                <w:szCs w:val="16"/>
              </w:rPr>
              <w:t>.</w:t>
            </w:r>
          </w:p>
        </w:tc>
        <w:tc>
          <w:tcPr>
            <w:tcW w:w="614" w:type="pct"/>
            <w:shd w:val="clear" w:color="auto" w:fill="auto"/>
            <w:noWrap/>
            <w:vAlign w:val="bottom"/>
            <w:hideMark/>
          </w:tcPr>
          <w:p w14:paraId="43844A04" w14:textId="77777777" w:rsidR="00AE04CB" w:rsidRPr="00AE04CB" w:rsidRDefault="00AE04CB" w:rsidP="00AE04CB">
            <w:pPr>
              <w:jc w:val="right"/>
              <w:rPr>
                <w:i/>
                <w:iCs/>
                <w:sz w:val="16"/>
                <w:szCs w:val="16"/>
              </w:rPr>
            </w:pPr>
            <w:r w:rsidRPr="00AE04CB">
              <w:rPr>
                <w:i/>
                <w:iCs/>
                <w:sz w:val="16"/>
                <w:szCs w:val="16"/>
              </w:rPr>
              <w:t>0,00</w:t>
            </w:r>
          </w:p>
        </w:tc>
        <w:tc>
          <w:tcPr>
            <w:tcW w:w="614" w:type="pct"/>
            <w:shd w:val="clear" w:color="auto" w:fill="auto"/>
            <w:noWrap/>
            <w:vAlign w:val="bottom"/>
            <w:hideMark/>
          </w:tcPr>
          <w:p w14:paraId="4518567E" w14:textId="77777777" w:rsidR="00AE04CB" w:rsidRPr="00AE04CB" w:rsidRDefault="00AE04CB" w:rsidP="00AE04CB">
            <w:pPr>
              <w:jc w:val="right"/>
              <w:rPr>
                <w:i/>
                <w:iCs/>
                <w:sz w:val="16"/>
                <w:szCs w:val="16"/>
              </w:rPr>
            </w:pPr>
            <w:r w:rsidRPr="00AE04CB">
              <w:rPr>
                <w:i/>
                <w:iCs/>
                <w:sz w:val="16"/>
                <w:szCs w:val="16"/>
              </w:rPr>
              <w:t>0,00</w:t>
            </w:r>
          </w:p>
        </w:tc>
        <w:tc>
          <w:tcPr>
            <w:tcW w:w="987" w:type="pct"/>
            <w:shd w:val="clear" w:color="auto" w:fill="auto"/>
            <w:noWrap/>
            <w:vAlign w:val="bottom"/>
            <w:hideMark/>
          </w:tcPr>
          <w:p w14:paraId="51BAEDD9" w14:textId="77777777" w:rsidR="00AE04CB" w:rsidRPr="00AE04CB" w:rsidRDefault="00AE04CB" w:rsidP="00AE04CB">
            <w:pPr>
              <w:rPr>
                <w:i/>
                <w:iCs/>
                <w:sz w:val="16"/>
                <w:szCs w:val="16"/>
              </w:rPr>
            </w:pPr>
            <w:r w:rsidRPr="00AE04CB">
              <w:rPr>
                <w:i/>
                <w:iCs/>
                <w:sz w:val="16"/>
                <w:szCs w:val="16"/>
              </w:rPr>
              <w:t> </w:t>
            </w:r>
          </w:p>
        </w:tc>
      </w:tr>
      <w:tr w:rsidR="00AE04CB" w:rsidRPr="00AE04CB" w14:paraId="2C310D5C" w14:textId="77777777" w:rsidTr="006D08D7">
        <w:trPr>
          <w:trHeight w:val="53"/>
        </w:trPr>
        <w:tc>
          <w:tcPr>
            <w:tcW w:w="2117" w:type="pct"/>
            <w:gridSpan w:val="2"/>
            <w:shd w:val="clear" w:color="auto" w:fill="auto"/>
            <w:vAlign w:val="bottom"/>
            <w:hideMark/>
          </w:tcPr>
          <w:p w14:paraId="37DF814F" w14:textId="77777777" w:rsidR="00AE04CB" w:rsidRPr="00AE04CB" w:rsidRDefault="00AE04CB" w:rsidP="00AE04CB">
            <w:pPr>
              <w:jc w:val="center"/>
              <w:rPr>
                <w:sz w:val="16"/>
                <w:szCs w:val="16"/>
              </w:rPr>
            </w:pPr>
            <w:r w:rsidRPr="00AE04CB">
              <w:rPr>
                <w:sz w:val="16"/>
                <w:szCs w:val="16"/>
              </w:rPr>
              <w:t>Проверка прибыли на капитальные вложения (не более 12% от НВВ на содержание сетей)</w:t>
            </w:r>
          </w:p>
        </w:tc>
        <w:tc>
          <w:tcPr>
            <w:tcW w:w="667" w:type="pct"/>
            <w:shd w:val="clear" w:color="auto" w:fill="auto"/>
            <w:noWrap/>
            <w:vAlign w:val="center"/>
            <w:hideMark/>
          </w:tcPr>
          <w:p w14:paraId="147093D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3DE42DF1" w14:textId="77777777" w:rsidR="00AE04CB" w:rsidRPr="00AE04CB" w:rsidRDefault="00AE04CB" w:rsidP="00AE04CB">
            <w:pPr>
              <w:jc w:val="right"/>
              <w:rPr>
                <w:sz w:val="16"/>
                <w:szCs w:val="16"/>
              </w:rPr>
            </w:pPr>
            <w:r w:rsidRPr="00AE04CB">
              <w:rPr>
                <w:sz w:val="16"/>
                <w:szCs w:val="16"/>
              </w:rPr>
              <w:t>1,15%</w:t>
            </w:r>
          </w:p>
        </w:tc>
        <w:tc>
          <w:tcPr>
            <w:tcW w:w="614" w:type="pct"/>
            <w:shd w:val="clear" w:color="auto" w:fill="auto"/>
            <w:noWrap/>
            <w:vAlign w:val="bottom"/>
            <w:hideMark/>
          </w:tcPr>
          <w:p w14:paraId="75C34F0A" w14:textId="77777777" w:rsidR="00AE04CB" w:rsidRPr="00AE04CB" w:rsidRDefault="00AE04CB" w:rsidP="00AE04CB">
            <w:pPr>
              <w:jc w:val="right"/>
              <w:rPr>
                <w:sz w:val="16"/>
                <w:szCs w:val="16"/>
              </w:rPr>
            </w:pPr>
            <w:r w:rsidRPr="00AE04CB">
              <w:rPr>
                <w:sz w:val="16"/>
                <w:szCs w:val="16"/>
              </w:rPr>
              <w:t>0,00%</w:t>
            </w:r>
          </w:p>
        </w:tc>
        <w:tc>
          <w:tcPr>
            <w:tcW w:w="987" w:type="pct"/>
            <w:shd w:val="clear" w:color="auto" w:fill="auto"/>
            <w:noWrap/>
            <w:vAlign w:val="bottom"/>
            <w:hideMark/>
          </w:tcPr>
          <w:p w14:paraId="60BC2053" w14:textId="77777777" w:rsidR="00AE04CB" w:rsidRPr="00AE04CB" w:rsidRDefault="00AE04CB" w:rsidP="00AE04CB">
            <w:pPr>
              <w:rPr>
                <w:sz w:val="16"/>
                <w:szCs w:val="16"/>
              </w:rPr>
            </w:pPr>
            <w:r w:rsidRPr="00AE04CB">
              <w:rPr>
                <w:sz w:val="16"/>
                <w:szCs w:val="16"/>
              </w:rPr>
              <w:t> </w:t>
            </w:r>
          </w:p>
        </w:tc>
      </w:tr>
      <w:tr w:rsidR="00AE04CB" w:rsidRPr="00AE04CB" w14:paraId="26F4A75F" w14:textId="77777777" w:rsidTr="006D08D7">
        <w:trPr>
          <w:trHeight w:val="53"/>
        </w:trPr>
        <w:tc>
          <w:tcPr>
            <w:tcW w:w="2117" w:type="pct"/>
            <w:gridSpan w:val="2"/>
            <w:shd w:val="clear" w:color="auto" w:fill="auto"/>
            <w:vAlign w:val="bottom"/>
            <w:hideMark/>
          </w:tcPr>
          <w:p w14:paraId="70DA49E7" w14:textId="77777777" w:rsidR="00AE04CB" w:rsidRPr="00AE04CB" w:rsidRDefault="00AE04CB" w:rsidP="00AE04CB">
            <w:pPr>
              <w:jc w:val="center"/>
              <w:rPr>
                <w:b/>
                <w:bCs/>
                <w:sz w:val="16"/>
                <w:szCs w:val="16"/>
              </w:rPr>
            </w:pPr>
            <w:r w:rsidRPr="00AE04CB">
              <w:rPr>
                <w:b/>
                <w:bCs/>
                <w:sz w:val="16"/>
                <w:szCs w:val="16"/>
              </w:rPr>
              <w:t>ИТОГО неподконтрольных расходов</w:t>
            </w:r>
          </w:p>
        </w:tc>
        <w:tc>
          <w:tcPr>
            <w:tcW w:w="667" w:type="pct"/>
            <w:shd w:val="clear" w:color="auto" w:fill="auto"/>
            <w:noWrap/>
            <w:vAlign w:val="center"/>
            <w:hideMark/>
          </w:tcPr>
          <w:p w14:paraId="015207B3"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42FE1D58" w14:textId="77777777" w:rsidR="00AE04CB" w:rsidRPr="00AE04CB" w:rsidRDefault="00AE04CB" w:rsidP="00AE04CB">
            <w:pPr>
              <w:jc w:val="right"/>
              <w:rPr>
                <w:b/>
                <w:bCs/>
                <w:sz w:val="16"/>
                <w:szCs w:val="16"/>
              </w:rPr>
            </w:pPr>
            <w:r w:rsidRPr="00AE04CB">
              <w:rPr>
                <w:b/>
                <w:bCs/>
                <w:sz w:val="16"/>
                <w:szCs w:val="16"/>
              </w:rPr>
              <w:t>8 945,80</w:t>
            </w:r>
          </w:p>
        </w:tc>
        <w:tc>
          <w:tcPr>
            <w:tcW w:w="614" w:type="pct"/>
            <w:shd w:val="clear" w:color="auto" w:fill="auto"/>
            <w:noWrap/>
            <w:vAlign w:val="bottom"/>
            <w:hideMark/>
          </w:tcPr>
          <w:p w14:paraId="29B87F1B" w14:textId="77777777" w:rsidR="00AE04CB" w:rsidRPr="00AE04CB" w:rsidRDefault="00AE04CB" w:rsidP="00AE04CB">
            <w:pPr>
              <w:jc w:val="right"/>
              <w:rPr>
                <w:b/>
                <w:bCs/>
                <w:sz w:val="16"/>
                <w:szCs w:val="16"/>
              </w:rPr>
            </w:pPr>
            <w:r w:rsidRPr="00AE04CB">
              <w:rPr>
                <w:b/>
                <w:bCs/>
                <w:sz w:val="16"/>
                <w:szCs w:val="16"/>
              </w:rPr>
              <w:t>10 614,94</w:t>
            </w:r>
          </w:p>
        </w:tc>
        <w:tc>
          <w:tcPr>
            <w:tcW w:w="987" w:type="pct"/>
            <w:shd w:val="clear" w:color="auto" w:fill="auto"/>
            <w:noWrap/>
            <w:vAlign w:val="bottom"/>
            <w:hideMark/>
          </w:tcPr>
          <w:p w14:paraId="25F0EE5A" w14:textId="77777777" w:rsidR="00AE04CB" w:rsidRPr="00AE04CB" w:rsidRDefault="00AE04CB" w:rsidP="00AE04CB">
            <w:pPr>
              <w:rPr>
                <w:b/>
                <w:bCs/>
                <w:sz w:val="16"/>
                <w:szCs w:val="16"/>
              </w:rPr>
            </w:pPr>
            <w:r w:rsidRPr="00AE04CB">
              <w:rPr>
                <w:b/>
                <w:bCs/>
                <w:sz w:val="16"/>
                <w:szCs w:val="16"/>
              </w:rPr>
              <w:t> </w:t>
            </w:r>
          </w:p>
        </w:tc>
      </w:tr>
      <w:tr w:rsidR="00AE04CB" w:rsidRPr="00AE04CB" w14:paraId="4C8A9BAD" w14:textId="77777777" w:rsidTr="006D08D7">
        <w:trPr>
          <w:trHeight w:val="53"/>
        </w:trPr>
        <w:tc>
          <w:tcPr>
            <w:tcW w:w="372" w:type="pct"/>
            <w:shd w:val="clear" w:color="auto" w:fill="auto"/>
            <w:vAlign w:val="bottom"/>
            <w:hideMark/>
          </w:tcPr>
          <w:p w14:paraId="12C5B597" w14:textId="77777777" w:rsidR="00AE04CB" w:rsidRPr="00AE04CB" w:rsidRDefault="00AE04CB" w:rsidP="00AE04CB">
            <w:pPr>
              <w:jc w:val="center"/>
              <w:rPr>
                <w:b/>
                <w:bCs/>
                <w:sz w:val="16"/>
                <w:szCs w:val="16"/>
              </w:rPr>
            </w:pPr>
            <w:r w:rsidRPr="00AE04CB">
              <w:rPr>
                <w:b/>
                <w:bCs/>
                <w:sz w:val="16"/>
                <w:szCs w:val="16"/>
              </w:rPr>
              <w:t> </w:t>
            </w:r>
          </w:p>
        </w:tc>
        <w:tc>
          <w:tcPr>
            <w:tcW w:w="1745" w:type="pct"/>
            <w:shd w:val="clear" w:color="auto" w:fill="auto"/>
            <w:vAlign w:val="bottom"/>
            <w:hideMark/>
          </w:tcPr>
          <w:p w14:paraId="45D41FAC" w14:textId="77777777" w:rsidR="00AE04CB" w:rsidRPr="00AE04CB" w:rsidRDefault="00AE04CB" w:rsidP="00AE04CB">
            <w:pPr>
              <w:rPr>
                <w:sz w:val="16"/>
                <w:szCs w:val="16"/>
              </w:rPr>
            </w:pPr>
            <w:r w:rsidRPr="00AE04CB">
              <w:rPr>
                <w:sz w:val="16"/>
                <w:szCs w:val="16"/>
              </w:rPr>
              <w:t xml:space="preserve">Приборы учета </w:t>
            </w:r>
          </w:p>
        </w:tc>
        <w:tc>
          <w:tcPr>
            <w:tcW w:w="667" w:type="pct"/>
            <w:shd w:val="clear" w:color="auto" w:fill="auto"/>
            <w:noWrap/>
            <w:vAlign w:val="center"/>
            <w:hideMark/>
          </w:tcPr>
          <w:p w14:paraId="75CFDDB3"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42792286" w14:textId="77777777" w:rsidR="00AE04CB" w:rsidRPr="00AE04CB" w:rsidRDefault="00AE04CB" w:rsidP="00AE04CB">
            <w:pPr>
              <w:jc w:val="right"/>
              <w:rPr>
                <w:b/>
                <w:bCs/>
                <w:sz w:val="16"/>
                <w:szCs w:val="16"/>
              </w:rPr>
            </w:pPr>
            <w:r w:rsidRPr="00AE04CB">
              <w:rPr>
                <w:b/>
                <w:bCs/>
                <w:sz w:val="16"/>
                <w:szCs w:val="16"/>
              </w:rPr>
              <w:t>0,00</w:t>
            </w:r>
          </w:p>
        </w:tc>
        <w:tc>
          <w:tcPr>
            <w:tcW w:w="614" w:type="pct"/>
            <w:shd w:val="clear" w:color="auto" w:fill="auto"/>
            <w:noWrap/>
            <w:vAlign w:val="bottom"/>
            <w:hideMark/>
          </w:tcPr>
          <w:p w14:paraId="3C2E4A51" w14:textId="77777777" w:rsidR="00AE04CB" w:rsidRPr="00AE04CB" w:rsidRDefault="00AE04CB" w:rsidP="00AE04CB">
            <w:pPr>
              <w:jc w:val="right"/>
              <w:rPr>
                <w:b/>
                <w:bCs/>
                <w:sz w:val="16"/>
                <w:szCs w:val="16"/>
              </w:rPr>
            </w:pPr>
            <w:r w:rsidRPr="00AE04CB">
              <w:rPr>
                <w:b/>
                <w:bCs/>
                <w:sz w:val="16"/>
                <w:szCs w:val="16"/>
              </w:rPr>
              <w:t>0,00</w:t>
            </w:r>
          </w:p>
        </w:tc>
        <w:tc>
          <w:tcPr>
            <w:tcW w:w="987" w:type="pct"/>
            <w:shd w:val="clear" w:color="auto" w:fill="auto"/>
            <w:vAlign w:val="bottom"/>
            <w:hideMark/>
          </w:tcPr>
          <w:p w14:paraId="56E5E4E2" w14:textId="77777777" w:rsidR="00AE04CB" w:rsidRPr="00AE04CB" w:rsidRDefault="00AE04CB" w:rsidP="00AE04CB">
            <w:pPr>
              <w:rPr>
                <w:b/>
                <w:bCs/>
                <w:sz w:val="16"/>
                <w:szCs w:val="16"/>
              </w:rPr>
            </w:pPr>
            <w:r w:rsidRPr="00AE04CB">
              <w:rPr>
                <w:b/>
                <w:bCs/>
                <w:sz w:val="16"/>
                <w:szCs w:val="16"/>
              </w:rPr>
              <w:t> </w:t>
            </w:r>
          </w:p>
        </w:tc>
      </w:tr>
      <w:tr w:rsidR="00AE04CB" w:rsidRPr="00AE04CB" w14:paraId="0D79B866" w14:textId="77777777" w:rsidTr="006D08D7">
        <w:trPr>
          <w:trHeight w:val="53"/>
        </w:trPr>
        <w:tc>
          <w:tcPr>
            <w:tcW w:w="372" w:type="pct"/>
            <w:shd w:val="clear" w:color="auto" w:fill="auto"/>
            <w:vAlign w:val="bottom"/>
            <w:hideMark/>
          </w:tcPr>
          <w:p w14:paraId="7C831310" w14:textId="77777777" w:rsidR="00AE04CB" w:rsidRPr="00AE04CB" w:rsidRDefault="00AE04CB" w:rsidP="00AE04CB">
            <w:pPr>
              <w:jc w:val="center"/>
              <w:rPr>
                <w:b/>
                <w:bCs/>
                <w:sz w:val="16"/>
                <w:szCs w:val="16"/>
              </w:rPr>
            </w:pPr>
            <w:r w:rsidRPr="00AE04CB">
              <w:rPr>
                <w:b/>
                <w:bCs/>
                <w:sz w:val="16"/>
                <w:szCs w:val="16"/>
              </w:rPr>
              <w:t> </w:t>
            </w:r>
          </w:p>
        </w:tc>
        <w:tc>
          <w:tcPr>
            <w:tcW w:w="1745" w:type="pct"/>
            <w:shd w:val="clear" w:color="auto" w:fill="auto"/>
            <w:vAlign w:val="bottom"/>
            <w:hideMark/>
          </w:tcPr>
          <w:p w14:paraId="4B7F3723" w14:textId="77777777" w:rsidR="00AE04CB" w:rsidRPr="00AE04CB" w:rsidRDefault="00AE04CB" w:rsidP="00AE04CB">
            <w:pPr>
              <w:rPr>
                <w:sz w:val="16"/>
                <w:szCs w:val="16"/>
              </w:rPr>
            </w:pPr>
            <w:r w:rsidRPr="00AE04CB">
              <w:rPr>
                <w:sz w:val="16"/>
                <w:szCs w:val="16"/>
              </w:rPr>
              <w:t>Экономия потерь по п. 34</w:t>
            </w:r>
          </w:p>
        </w:tc>
        <w:tc>
          <w:tcPr>
            <w:tcW w:w="667" w:type="pct"/>
            <w:shd w:val="clear" w:color="auto" w:fill="auto"/>
            <w:noWrap/>
            <w:vAlign w:val="center"/>
            <w:hideMark/>
          </w:tcPr>
          <w:p w14:paraId="6A7309F6"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5A5210CF" w14:textId="77777777" w:rsidR="00AE04CB" w:rsidRPr="00AE04CB" w:rsidRDefault="00AE04CB" w:rsidP="00AE04CB">
            <w:pPr>
              <w:jc w:val="right"/>
              <w:rPr>
                <w:b/>
                <w:bCs/>
                <w:sz w:val="16"/>
                <w:szCs w:val="16"/>
              </w:rPr>
            </w:pPr>
            <w:r w:rsidRPr="00AE04CB">
              <w:rPr>
                <w:b/>
                <w:bCs/>
                <w:sz w:val="16"/>
                <w:szCs w:val="16"/>
              </w:rPr>
              <w:t>0,00</w:t>
            </w:r>
          </w:p>
        </w:tc>
        <w:tc>
          <w:tcPr>
            <w:tcW w:w="614" w:type="pct"/>
            <w:shd w:val="clear" w:color="auto" w:fill="auto"/>
            <w:noWrap/>
            <w:vAlign w:val="bottom"/>
            <w:hideMark/>
          </w:tcPr>
          <w:p w14:paraId="195BCB5D" w14:textId="77777777" w:rsidR="00AE04CB" w:rsidRPr="00AE04CB" w:rsidRDefault="00AE04CB" w:rsidP="00AE04CB">
            <w:pPr>
              <w:jc w:val="right"/>
              <w:rPr>
                <w:b/>
                <w:bCs/>
                <w:sz w:val="16"/>
                <w:szCs w:val="16"/>
              </w:rPr>
            </w:pPr>
            <w:r w:rsidRPr="00AE04CB">
              <w:rPr>
                <w:b/>
                <w:bCs/>
                <w:sz w:val="16"/>
                <w:szCs w:val="16"/>
              </w:rPr>
              <w:t>0,00</w:t>
            </w:r>
          </w:p>
        </w:tc>
        <w:tc>
          <w:tcPr>
            <w:tcW w:w="987" w:type="pct"/>
            <w:shd w:val="clear" w:color="auto" w:fill="auto"/>
            <w:noWrap/>
            <w:vAlign w:val="bottom"/>
            <w:hideMark/>
          </w:tcPr>
          <w:p w14:paraId="7195736B" w14:textId="77777777" w:rsidR="00AE04CB" w:rsidRPr="00AE04CB" w:rsidRDefault="00AE04CB" w:rsidP="00AE04CB">
            <w:pPr>
              <w:rPr>
                <w:b/>
                <w:bCs/>
                <w:sz w:val="16"/>
                <w:szCs w:val="16"/>
              </w:rPr>
            </w:pPr>
            <w:r w:rsidRPr="00AE04CB">
              <w:rPr>
                <w:b/>
                <w:bCs/>
                <w:sz w:val="16"/>
                <w:szCs w:val="16"/>
              </w:rPr>
              <w:t> </w:t>
            </w:r>
          </w:p>
        </w:tc>
      </w:tr>
      <w:tr w:rsidR="00AE04CB" w:rsidRPr="00AE04CB" w14:paraId="575C1D36" w14:textId="77777777" w:rsidTr="006D08D7">
        <w:trPr>
          <w:trHeight w:val="53"/>
        </w:trPr>
        <w:tc>
          <w:tcPr>
            <w:tcW w:w="5000" w:type="pct"/>
            <w:gridSpan w:val="6"/>
            <w:shd w:val="clear" w:color="auto" w:fill="auto"/>
            <w:vAlign w:val="bottom"/>
            <w:hideMark/>
          </w:tcPr>
          <w:p w14:paraId="11A3E385" w14:textId="77777777" w:rsidR="00AE04CB" w:rsidRPr="00AE04CB" w:rsidRDefault="00AE04CB" w:rsidP="00AE04CB">
            <w:pPr>
              <w:rPr>
                <w:b/>
                <w:bCs/>
                <w:sz w:val="16"/>
                <w:szCs w:val="16"/>
              </w:rPr>
            </w:pPr>
            <w:r w:rsidRPr="00AE04CB">
              <w:rPr>
                <w:b/>
                <w:bCs/>
                <w:sz w:val="16"/>
                <w:szCs w:val="16"/>
              </w:rPr>
              <w:t>3. Расчёт выпадающих доходов (экономии средств) за исключением выпадающих доходов, учтенных в соответствии с п.87 Основ ценообразования</w:t>
            </w:r>
          </w:p>
        </w:tc>
      </w:tr>
      <w:tr w:rsidR="00AE04CB" w:rsidRPr="00AE04CB" w14:paraId="2541B586" w14:textId="77777777" w:rsidTr="006D08D7">
        <w:trPr>
          <w:trHeight w:val="53"/>
        </w:trPr>
        <w:tc>
          <w:tcPr>
            <w:tcW w:w="372" w:type="pct"/>
            <w:shd w:val="clear" w:color="auto" w:fill="auto"/>
            <w:noWrap/>
            <w:vAlign w:val="bottom"/>
            <w:hideMark/>
          </w:tcPr>
          <w:p w14:paraId="03D98DCB" w14:textId="77777777" w:rsidR="00AE04CB" w:rsidRPr="00AE04CB" w:rsidRDefault="00AE04CB" w:rsidP="00AE04CB">
            <w:pPr>
              <w:rPr>
                <w:sz w:val="16"/>
                <w:szCs w:val="16"/>
              </w:rPr>
            </w:pPr>
            <w:r w:rsidRPr="00AE04CB">
              <w:rPr>
                <w:sz w:val="16"/>
                <w:szCs w:val="16"/>
              </w:rPr>
              <w:t>3.1.</w:t>
            </w:r>
          </w:p>
        </w:tc>
        <w:tc>
          <w:tcPr>
            <w:tcW w:w="1745" w:type="pct"/>
            <w:shd w:val="clear" w:color="auto" w:fill="auto"/>
            <w:vAlign w:val="bottom"/>
            <w:hideMark/>
          </w:tcPr>
          <w:p w14:paraId="4C214ACF" w14:textId="77777777" w:rsidR="00AE04CB" w:rsidRPr="00AE04CB" w:rsidRDefault="00AE04CB" w:rsidP="00AE04CB">
            <w:pPr>
              <w:rPr>
                <w:sz w:val="16"/>
                <w:szCs w:val="16"/>
              </w:rPr>
            </w:pPr>
            <w:r w:rsidRPr="00AE04CB">
              <w:rPr>
                <w:sz w:val="16"/>
                <w:szCs w:val="16"/>
              </w:rPr>
              <w:t>Расходы, связанные с компенсацией незапланированных расходов или полученного избытка</w:t>
            </w:r>
          </w:p>
        </w:tc>
        <w:tc>
          <w:tcPr>
            <w:tcW w:w="667" w:type="pct"/>
            <w:shd w:val="clear" w:color="auto" w:fill="auto"/>
            <w:noWrap/>
            <w:vAlign w:val="center"/>
            <w:hideMark/>
          </w:tcPr>
          <w:p w14:paraId="343FCB87"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0E6FDC34" w14:textId="77777777" w:rsidR="00AE04CB" w:rsidRPr="00AE04CB" w:rsidRDefault="00AE04CB" w:rsidP="00AE04CB">
            <w:pPr>
              <w:jc w:val="right"/>
              <w:rPr>
                <w:sz w:val="16"/>
                <w:szCs w:val="16"/>
              </w:rPr>
            </w:pPr>
            <w:r w:rsidRPr="00AE04CB">
              <w:rPr>
                <w:sz w:val="16"/>
                <w:szCs w:val="16"/>
              </w:rPr>
              <w:t>3 214,00</w:t>
            </w:r>
          </w:p>
        </w:tc>
        <w:tc>
          <w:tcPr>
            <w:tcW w:w="614" w:type="pct"/>
            <w:shd w:val="clear" w:color="auto" w:fill="auto"/>
            <w:noWrap/>
            <w:vAlign w:val="bottom"/>
            <w:hideMark/>
          </w:tcPr>
          <w:p w14:paraId="745F686A" w14:textId="77777777" w:rsidR="00AE04CB" w:rsidRPr="00AE04CB" w:rsidRDefault="00AE04CB" w:rsidP="00AE04CB">
            <w:pPr>
              <w:jc w:val="right"/>
              <w:rPr>
                <w:sz w:val="16"/>
                <w:szCs w:val="16"/>
              </w:rPr>
            </w:pPr>
            <w:r w:rsidRPr="00AE04CB">
              <w:rPr>
                <w:sz w:val="16"/>
                <w:szCs w:val="16"/>
              </w:rPr>
              <w:t>3 254,99</w:t>
            </w:r>
          </w:p>
        </w:tc>
        <w:tc>
          <w:tcPr>
            <w:tcW w:w="987" w:type="pct"/>
            <w:shd w:val="clear" w:color="auto" w:fill="auto"/>
            <w:vAlign w:val="bottom"/>
            <w:hideMark/>
          </w:tcPr>
          <w:p w14:paraId="0B35AD30" w14:textId="77777777" w:rsidR="00AE04CB" w:rsidRPr="00AE04CB" w:rsidRDefault="00AE04CB" w:rsidP="00AE04CB">
            <w:pPr>
              <w:rPr>
                <w:sz w:val="16"/>
                <w:szCs w:val="16"/>
              </w:rPr>
            </w:pPr>
            <w:r w:rsidRPr="00AE04CB">
              <w:rPr>
                <w:sz w:val="16"/>
                <w:szCs w:val="16"/>
              </w:rPr>
              <w:t>Расчёт по п.11 98-э</w:t>
            </w:r>
          </w:p>
        </w:tc>
      </w:tr>
      <w:tr w:rsidR="00AE04CB" w:rsidRPr="00AE04CB" w14:paraId="247017D9" w14:textId="77777777" w:rsidTr="006D08D7">
        <w:trPr>
          <w:trHeight w:val="53"/>
        </w:trPr>
        <w:tc>
          <w:tcPr>
            <w:tcW w:w="5000" w:type="pct"/>
            <w:gridSpan w:val="6"/>
            <w:shd w:val="clear" w:color="auto" w:fill="auto"/>
            <w:noWrap/>
            <w:vAlign w:val="bottom"/>
            <w:hideMark/>
          </w:tcPr>
          <w:p w14:paraId="64DD9A2A" w14:textId="77777777" w:rsidR="00AE04CB" w:rsidRPr="00AE04CB" w:rsidRDefault="00AE04CB" w:rsidP="00AE04CB">
            <w:pPr>
              <w:rPr>
                <w:b/>
                <w:bCs/>
                <w:sz w:val="16"/>
                <w:szCs w:val="16"/>
              </w:rPr>
            </w:pPr>
            <w:r w:rsidRPr="00AE04CB">
              <w:rPr>
                <w:b/>
                <w:bCs/>
                <w:sz w:val="16"/>
                <w:szCs w:val="16"/>
              </w:rPr>
              <w:t xml:space="preserve">4. Расчёт корректировки НВВ в </w:t>
            </w:r>
            <w:proofErr w:type="spellStart"/>
            <w:r w:rsidRPr="00AE04CB">
              <w:rPr>
                <w:b/>
                <w:bCs/>
                <w:sz w:val="16"/>
                <w:szCs w:val="16"/>
              </w:rPr>
              <w:t>соответсвии</w:t>
            </w:r>
            <w:proofErr w:type="spellEnd"/>
            <w:r w:rsidRPr="00AE04CB">
              <w:rPr>
                <w:b/>
                <w:bCs/>
                <w:sz w:val="16"/>
                <w:szCs w:val="16"/>
              </w:rPr>
              <w:t xml:space="preserve"> с параметрами надёжности и качества</w:t>
            </w:r>
          </w:p>
        </w:tc>
      </w:tr>
      <w:tr w:rsidR="00AE04CB" w:rsidRPr="00AE04CB" w14:paraId="4D8D4CD7" w14:textId="77777777" w:rsidTr="006D08D7">
        <w:trPr>
          <w:trHeight w:val="53"/>
        </w:trPr>
        <w:tc>
          <w:tcPr>
            <w:tcW w:w="372" w:type="pct"/>
            <w:shd w:val="clear" w:color="auto" w:fill="auto"/>
            <w:noWrap/>
            <w:vAlign w:val="bottom"/>
            <w:hideMark/>
          </w:tcPr>
          <w:p w14:paraId="7B4FAA75" w14:textId="77777777" w:rsidR="00AE04CB" w:rsidRPr="00AE04CB" w:rsidRDefault="00AE04CB" w:rsidP="00AE04CB">
            <w:pPr>
              <w:jc w:val="right"/>
              <w:rPr>
                <w:sz w:val="16"/>
                <w:szCs w:val="16"/>
              </w:rPr>
            </w:pPr>
            <w:r w:rsidRPr="00AE04CB">
              <w:rPr>
                <w:sz w:val="16"/>
                <w:szCs w:val="16"/>
              </w:rPr>
              <w:t>4.1.</w:t>
            </w:r>
          </w:p>
        </w:tc>
        <w:tc>
          <w:tcPr>
            <w:tcW w:w="1745" w:type="pct"/>
            <w:shd w:val="clear" w:color="auto" w:fill="auto"/>
            <w:noWrap/>
            <w:vAlign w:val="bottom"/>
            <w:hideMark/>
          </w:tcPr>
          <w:p w14:paraId="3A4B4769" w14:textId="77777777" w:rsidR="00AE04CB" w:rsidRPr="00AE04CB" w:rsidRDefault="00AE04CB" w:rsidP="00AE04CB">
            <w:pPr>
              <w:rPr>
                <w:sz w:val="16"/>
                <w:szCs w:val="16"/>
              </w:rPr>
            </w:pPr>
            <w:r w:rsidRPr="00AE04CB">
              <w:rPr>
                <w:sz w:val="16"/>
                <w:szCs w:val="16"/>
              </w:rPr>
              <w:t>Коэффициент надёжности и качества</w:t>
            </w:r>
          </w:p>
        </w:tc>
        <w:tc>
          <w:tcPr>
            <w:tcW w:w="667" w:type="pct"/>
            <w:shd w:val="clear" w:color="auto" w:fill="auto"/>
            <w:noWrap/>
            <w:vAlign w:val="center"/>
            <w:hideMark/>
          </w:tcPr>
          <w:p w14:paraId="74FF5930" w14:textId="77777777" w:rsidR="00AE04CB" w:rsidRPr="00AE04CB" w:rsidRDefault="00AE04CB" w:rsidP="00AE04CB">
            <w:pPr>
              <w:jc w:val="center"/>
              <w:rPr>
                <w:sz w:val="16"/>
                <w:szCs w:val="16"/>
              </w:rPr>
            </w:pPr>
            <w:r w:rsidRPr="00AE04CB">
              <w:rPr>
                <w:sz w:val="16"/>
                <w:szCs w:val="16"/>
              </w:rPr>
              <w:t> </w:t>
            </w:r>
          </w:p>
        </w:tc>
        <w:tc>
          <w:tcPr>
            <w:tcW w:w="614" w:type="pct"/>
            <w:shd w:val="clear" w:color="auto" w:fill="auto"/>
            <w:noWrap/>
            <w:vAlign w:val="bottom"/>
            <w:hideMark/>
          </w:tcPr>
          <w:p w14:paraId="030D82AC" w14:textId="77777777" w:rsidR="00AE04CB" w:rsidRPr="00AE04CB" w:rsidRDefault="00AE04CB" w:rsidP="00AE04CB">
            <w:pPr>
              <w:jc w:val="right"/>
              <w:rPr>
                <w:sz w:val="16"/>
                <w:szCs w:val="16"/>
              </w:rPr>
            </w:pPr>
            <w:r w:rsidRPr="00AE04CB">
              <w:rPr>
                <w:sz w:val="16"/>
                <w:szCs w:val="16"/>
              </w:rPr>
              <w:t>0,012</w:t>
            </w:r>
          </w:p>
        </w:tc>
        <w:tc>
          <w:tcPr>
            <w:tcW w:w="614" w:type="pct"/>
            <w:shd w:val="clear" w:color="auto" w:fill="auto"/>
            <w:noWrap/>
            <w:vAlign w:val="bottom"/>
            <w:hideMark/>
          </w:tcPr>
          <w:p w14:paraId="385ABA41" w14:textId="77777777" w:rsidR="00AE04CB" w:rsidRPr="00AE04CB" w:rsidRDefault="00AE04CB" w:rsidP="00AE04CB">
            <w:pPr>
              <w:jc w:val="right"/>
              <w:rPr>
                <w:sz w:val="16"/>
                <w:szCs w:val="16"/>
              </w:rPr>
            </w:pPr>
            <w:r w:rsidRPr="00AE04CB">
              <w:rPr>
                <w:sz w:val="16"/>
                <w:szCs w:val="16"/>
              </w:rPr>
              <w:t>0,012</w:t>
            </w:r>
          </w:p>
        </w:tc>
        <w:tc>
          <w:tcPr>
            <w:tcW w:w="987" w:type="pct"/>
            <w:shd w:val="clear" w:color="auto" w:fill="auto"/>
            <w:noWrap/>
            <w:vAlign w:val="bottom"/>
            <w:hideMark/>
          </w:tcPr>
          <w:p w14:paraId="0BA82B2E" w14:textId="77777777" w:rsidR="00AE04CB" w:rsidRPr="00AE04CB" w:rsidRDefault="00AE04CB" w:rsidP="00AE04CB">
            <w:pPr>
              <w:rPr>
                <w:sz w:val="16"/>
                <w:szCs w:val="16"/>
              </w:rPr>
            </w:pPr>
            <w:r w:rsidRPr="00AE04CB">
              <w:rPr>
                <w:sz w:val="16"/>
                <w:szCs w:val="16"/>
              </w:rPr>
              <w:t> </w:t>
            </w:r>
          </w:p>
        </w:tc>
      </w:tr>
      <w:tr w:rsidR="00AE04CB" w:rsidRPr="00AE04CB" w14:paraId="4F3FBB1F" w14:textId="77777777" w:rsidTr="006D08D7">
        <w:trPr>
          <w:trHeight w:val="53"/>
        </w:trPr>
        <w:tc>
          <w:tcPr>
            <w:tcW w:w="372" w:type="pct"/>
            <w:shd w:val="clear" w:color="auto" w:fill="auto"/>
            <w:noWrap/>
            <w:vAlign w:val="bottom"/>
            <w:hideMark/>
          </w:tcPr>
          <w:p w14:paraId="40C9B8BC" w14:textId="77777777" w:rsidR="00AE04CB" w:rsidRPr="00AE04CB" w:rsidRDefault="00AE04CB" w:rsidP="00AE04CB">
            <w:pPr>
              <w:jc w:val="right"/>
              <w:rPr>
                <w:sz w:val="16"/>
                <w:szCs w:val="16"/>
              </w:rPr>
            </w:pPr>
            <w:r w:rsidRPr="00AE04CB">
              <w:rPr>
                <w:sz w:val="16"/>
                <w:szCs w:val="16"/>
              </w:rPr>
              <w:t>4.2.</w:t>
            </w:r>
          </w:p>
        </w:tc>
        <w:tc>
          <w:tcPr>
            <w:tcW w:w="1745" w:type="pct"/>
            <w:shd w:val="clear" w:color="auto" w:fill="auto"/>
            <w:noWrap/>
            <w:vAlign w:val="bottom"/>
            <w:hideMark/>
          </w:tcPr>
          <w:p w14:paraId="15C0DBF7" w14:textId="77777777" w:rsidR="00AE04CB" w:rsidRPr="00AE04CB" w:rsidRDefault="00AE04CB" w:rsidP="00AE04CB">
            <w:pPr>
              <w:rPr>
                <w:sz w:val="16"/>
                <w:szCs w:val="16"/>
              </w:rPr>
            </w:pPr>
            <w:r w:rsidRPr="00AE04CB">
              <w:rPr>
                <w:sz w:val="16"/>
                <w:szCs w:val="16"/>
              </w:rPr>
              <w:t>НВВ 2018 года</w:t>
            </w:r>
          </w:p>
        </w:tc>
        <w:tc>
          <w:tcPr>
            <w:tcW w:w="667" w:type="pct"/>
            <w:shd w:val="clear" w:color="auto" w:fill="auto"/>
            <w:noWrap/>
            <w:vAlign w:val="center"/>
            <w:hideMark/>
          </w:tcPr>
          <w:p w14:paraId="22C35A24" w14:textId="77777777" w:rsidR="00AE04CB" w:rsidRPr="00AE04CB" w:rsidRDefault="00AE04CB" w:rsidP="00AE04CB">
            <w:pPr>
              <w:jc w:val="center"/>
              <w:rPr>
                <w:sz w:val="16"/>
                <w:szCs w:val="16"/>
              </w:rPr>
            </w:pPr>
            <w:proofErr w:type="spellStart"/>
            <w:r w:rsidRPr="00AE04CB">
              <w:rPr>
                <w:sz w:val="16"/>
                <w:szCs w:val="16"/>
              </w:rPr>
              <w:t>тыс.руб</w:t>
            </w:r>
            <w:proofErr w:type="spellEnd"/>
            <w:r w:rsidRPr="00AE04CB">
              <w:rPr>
                <w:sz w:val="16"/>
                <w:szCs w:val="16"/>
              </w:rPr>
              <w:t>.</w:t>
            </w:r>
          </w:p>
        </w:tc>
        <w:tc>
          <w:tcPr>
            <w:tcW w:w="614" w:type="pct"/>
            <w:shd w:val="clear" w:color="auto" w:fill="auto"/>
            <w:noWrap/>
            <w:vAlign w:val="bottom"/>
            <w:hideMark/>
          </w:tcPr>
          <w:p w14:paraId="3B65CE87" w14:textId="77777777" w:rsidR="00AE04CB" w:rsidRPr="00AE04CB" w:rsidRDefault="00AE04CB" w:rsidP="00AE04CB">
            <w:pPr>
              <w:jc w:val="right"/>
              <w:rPr>
                <w:sz w:val="16"/>
                <w:szCs w:val="16"/>
              </w:rPr>
            </w:pPr>
            <w:r w:rsidRPr="00AE04CB">
              <w:rPr>
                <w:sz w:val="16"/>
                <w:szCs w:val="16"/>
              </w:rPr>
              <w:t>17 689,50</w:t>
            </w:r>
          </w:p>
        </w:tc>
        <w:tc>
          <w:tcPr>
            <w:tcW w:w="614" w:type="pct"/>
            <w:shd w:val="clear" w:color="auto" w:fill="auto"/>
            <w:noWrap/>
            <w:vAlign w:val="bottom"/>
            <w:hideMark/>
          </w:tcPr>
          <w:p w14:paraId="4BB0D467" w14:textId="77777777" w:rsidR="00AE04CB" w:rsidRPr="00AE04CB" w:rsidRDefault="00AE04CB" w:rsidP="00AE04CB">
            <w:pPr>
              <w:jc w:val="right"/>
              <w:rPr>
                <w:sz w:val="16"/>
                <w:szCs w:val="16"/>
              </w:rPr>
            </w:pPr>
            <w:r w:rsidRPr="00AE04CB">
              <w:rPr>
                <w:sz w:val="16"/>
                <w:szCs w:val="16"/>
              </w:rPr>
              <w:t>18 753,78</w:t>
            </w:r>
          </w:p>
        </w:tc>
        <w:tc>
          <w:tcPr>
            <w:tcW w:w="987" w:type="pct"/>
            <w:shd w:val="clear" w:color="auto" w:fill="auto"/>
            <w:noWrap/>
            <w:vAlign w:val="bottom"/>
            <w:hideMark/>
          </w:tcPr>
          <w:p w14:paraId="59D15892" w14:textId="77777777" w:rsidR="00AE04CB" w:rsidRPr="00AE04CB" w:rsidRDefault="00AE04CB" w:rsidP="00AE04CB">
            <w:pPr>
              <w:rPr>
                <w:sz w:val="16"/>
                <w:szCs w:val="16"/>
              </w:rPr>
            </w:pPr>
            <w:r w:rsidRPr="00AE04CB">
              <w:rPr>
                <w:sz w:val="16"/>
                <w:szCs w:val="16"/>
              </w:rPr>
              <w:t> </w:t>
            </w:r>
          </w:p>
        </w:tc>
      </w:tr>
      <w:tr w:rsidR="00AE04CB" w:rsidRPr="00AE04CB" w14:paraId="4831E135" w14:textId="77777777" w:rsidTr="006D08D7">
        <w:trPr>
          <w:trHeight w:val="53"/>
        </w:trPr>
        <w:tc>
          <w:tcPr>
            <w:tcW w:w="2117" w:type="pct"/>
            <w:gridSpan w:val="2"/>
            <w:shd w:val="clear" w:color="auto" w:fill="auto"/>
            <w:vAlign w:val="bottom"/>
            <w:hideMark/>
          </w:tcPr>
          <w:p w14:paraId="5AFA652F" w14:textId="77777777" w:rsidR="00AE04CB" w:rsidRPr="00AE04CB" w:rsidRDefault="00AE04CB" w:rsidP="00AE04CB">
            <w:pPr>
              <w:rPr>
                <w:b/>
                <w:bCs/>
                <w:sz w:val="16"/>
                <w:szCs w:val="16"/>
              </w:rPr>
            </w:pPr>
            <w:r w:rsidRPr="00AE04CB">
              <w:rPr>
                <w:b/>
                <w:bCs/>
                <w:sz w:val="16"/>
                <w:szCs w:val="16"/>
              </w:rPr>
              <w:t>Корректировка НВВ в соответствии с параметрами надёжности и качества</w:t>
            </w:r>
          </w:p>
        </w:tc>
        <w:tc>
          <w:tcPr>
            <w:tcW w:w="667" w:type="pct"/>
            <w:shd w:val="clear" w:color="auto" w:fill="auto"/>
            <w:noWrap/>
            <w:vAlign w:val="center"/>
            <w:hideMark/>
          </w:tcPr>
          <w:p w14:paraId="53089C82"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0C68F84D" w14:textId="77777777" w:rsidR="00AE04CB" w:rsidRPr="00AE04CB" w:rsidRDefault="00AE04CB" w:rsidP="00AE04CB">
            <w:pPr>
              <w:jc w:val="right"/>
              <w:rPr>
                <w:b/>
                <w:bCs/>
                <w:sz w:val="16"/>
                <w:szCs w:val="16"/>
              </w:rPr>
            </w:pPr>
            <w:r w:rsidRPr="00AE04CB">
              <w:rPr>
                <w:b/>
                <w:bCs/>
                <w:sz w:val="16"/>
                <w:szCs w:val="16"/>
              </w:rPr>
              <w:t>212,27</w:t>
            </w:r>
          </w:p>
        </w:tc>
        <w:tc>
          <w:tcPr>
            <w:tcW w:w="614" w:type="pct"/>
            <w:shd w:val="clear" w:color="auto" w:fill="auto"/>
            <w:noWrap/>
            <w:vAlign w:val="bottom"/>
            <w:hideMark/>
          </w:tcPr>
          <w:p w14:paraId="320A69FB" w14:textId="77777777" w:rsidR="00AE04CB" w:rsidRPr="00AE04CB" w:rsidRDefault="00AE04CB" w:rsidP="00AE04CB">
            <w:pPr>
              <w:jc w:val="right"/>
              <w:rPr>
                <w:b/>
                <w:bCs/>
                <w:sz w:val="16"/>
                <w:szCs w:val="16"/>
              </w:rPr>
            </w:pPr>
            <w:r w:rsidRPr="00AE04CB">
              <w:rPr>
                <w:b/>
                <w:bCs/>
                <w:sz w:val="16"/>
                <w:szCs w:val="16"/>
              </w:rPr>
              <w:t>225,05</w:t>
            </w:r>
          </w:p>
        </w:tc>
        <w:tc>
          <w:tcPr>
            <w:tcW w:w="987" w:type="pct"/>
            <w:shd w:val="clear" w:color="auto" w:fill="auto"/>
            <w:noWrap/>
            <w:vAlign w:val="bottom"/>
            <w:hideMark/>
          </w:tcPr>
          <w:p w14:paraId="54908B03" w14:textId="77777777" w:rsidR="00AE04CB" w:rsidRPr="00AE04CB" w:rsidRDefault="00AE04CB" w:rsidP="00AE04CB">
            <w:pPr>
              <w:rPr>
                <w:color w:val="000000"/>
                <w:sz w:val="16"/>
                <w:szCs w:val="16"/>
              </w:rPr>
            </w:pPr>
            <w:r w:rsidRPr="00AE04CB">
              <w:rPr>
                <w:color w:val="000000"/>
                <w:sz w:val="16"/>
                <w:szCs w:val="16"/>
              </w:rPr>
              <w:t>пункта 5 МУ 254-э/1</w:t>
            </w:r>
          </w:p>
        </w:tc>
      </w:tr>
      <w:tr w:rsidR="00AE04CB" w:rsidRPr="00AE04CB" w14:paraId="7E583016" w14:textId="77777777" w:rsidTr="006D08D7">
        <w:trPr>
          <w:trHeight w:val="53"/>
        </w:trPr>
        <w:tc>
          <w:tcPr>
            <w:tcW w:w="372" w:type="pct"/>
            <w:shd w:val="clear" w:color="auto" w:fill="auto"/>
            <w:vAlign w:val="bottom"/>
            <w:hideMark/>
          </w:tcPr>
          <w:p w14:paraId="3C999668" w14:textId="77777777" w:rsidR="00AE04CB" w:rsidRPr="00AE04CB" w:rsidRDefault="00AE04CB" w:rsidP="00AE04CB">
            <w:pPr>
              <w:jc w:val="center"/>
              <w:rPr>
                <w:b/>
                <w:bCs/>
                <w:sz w:val="16"/>
                <w:szCs w:val="16"/>
              </w:rPr>
            </w:pPr>
            <w:r w:rsidRPr="00AE04CB">
              <w:rPr>
                <w:b/>
                <w:bCs/>
                <w:sz w:val="16"/>
                <w:szCs w:val="16"/>
              </w:rPr>
              <w:t>5.</w:t>
            </w:r>
          </w:p>
        </w:tc>
        <w:tc>
          <w:tcPr>
            <w:tcW w:w="1745" w:type="pct"/>
            <w:shd w:val="clear" w:color="auto" w:fill="auto"/>
            <w:vAlign w:val="bottom"/>
            <w:hideMark/>
          </w:tcPr>
          <w:p w14:paraId="6B2BD9B0" w14:textId="77777777" w:rsidR="00AE04CB" w:rsidRPr="00AE04CB" w:rsidRDefault="00AE04CB" w:rsidP="00AE04CB">
            <w:pPr>
              <w:rPr>
                <w:b/>
                <w:bCs/>
                <w:sz w:val="16"/>
                <w:szCs w:val="16"/>
              </w:rPr>
            </w:pPr>
            <w:r w:rsidRPr="00AE04CB">
              <w:rPr>
                <w:b/>
                <w:bCs/>
                <w:sz w:val="16"/>
                <w:szCs w:val="16"/>
              </w:rPr>
              <w:t>Итого НВВ на содержание</w:t>
            </w:r>
          </w:p>
        </w:tc>
        <w:tc>
          <w:tcPr>
            <w:tcW w:w="667" w:type="pct"/>
            <w:shd w:val="clear" w:color="auto" w:fill="auto"/>
            <w:noWrap/>
            <w:vAlign w:val="center"/>
            <w:hideMark/>
          </w:tcPr>
          <w:p w14:paraId="0C4B20D6"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39377ACC" w14:textId="77777777" w:rsidR="00AE04CB" w:rsidRPr="00AE04CB" w:rsidRDefault="00AE04CB" w:rsidP="00AE04CB">
            <w:pPr>
              <w:jc w:val="right"/>
              <w:rPr>
                <w:b/>
                <w:bCs/>
                <w:sz w:val="16"/>
                <w:szCs w:val="16"/>
              </w:rPr>
            </w:pPr>
            <w:r w:rsidRPr="00AE04CB">
              <w:rPr>
                <w:b/>
                <w:bCs/>
                <w:sz w:val="16"/>
                <w:szCs w:val="16"/>
              </w:rPr>
              <w:t>24 051,47</w:t>
            </w:r>
          </w:p>
        </w:tc>
        <w:tc>
          <w:tcPr>
            <w:tcW w:w="614" w:type="pct"/>
            <w:shd w:val="clear" w:color="auto" w:fill="auto"/>
            <w:noWrap/>
            <w:vAlign w:val="bottom"/>
            <w:hideMark/>
          </w:tcPr>
          <w:p w14:paraId="206EC1C6" w14:textId="77777777" w:rsidR="00AE04CB" w:rsidRPr="00AE04CB" w:rsidRDefault="00AE04CB" w:rsidP="00AE04CB">
            <w:pPr>
              <w:jc w:val="right"/>
              <w:rPr>
                <w:b/>
                <w:bCs/>
                <w:sz w:val="16"/>
                <w:szCs w:val="16"/>
              </w:rPr>
            </w:pPr>
            <w:r w:rsidRPr="00AE04CB">
              <w:rPr>
                <w:b/>
                <w:bCs/>
                <w:sz w:val="16"/>
                <w:szCs w:val="16"/>
              </w:rPr>
              <w:t>27 143,22</w:t>
            </w:r>
          </w:p>
        </w:tc>
        <w:tc>
          <w:tcPr>
            <w:tcW w:w="987" w:type="pct"/>
            <w:shd w:val="clear" w:color="auto" w:fill="auto"/>
            <w:noWrap/>
            <w:vAlign w:val="bottom"/>
            <w:hideMark/>
          </w:tcPr>
          <w:p w14:paraId="540C7E5A" w14:textId="77777777" w:rsidR="00AE04CB" w:rsidRPr="00AE04CB" w:rsidRDefault="00AE04CB" w:rsidP="00AE04CB">
            <w:pPr>
              <w:rPr>
                <w:b/>
                <w:bCs/>
                <w:sz w:val="16"/>
                <w:szCs w:val="16"/>
              </w:rPr>
            </w:pPr>
            <w:r w:rsidRPr="00AE04CB">
              <w:rPr>
                <w:b/>
                <w:bCs/>
                <w:sz w:val="16"/>
                <w:szCs w:val="16"/>
              </w:rPr>
              <w:t> </w:t>
            </w:r>
          </w:p>
        </w:tc>
      </w:tr>
      <w:tr w:rsidR="00AE04CB" w:rsidRPr="00AE04CB" w14:paraId="61B965C6" w14:textId="77777777" w:rsidTr="006D08D7">
        <w:trPr>
          <w:trHeight w:val="53"/>
        </w:trPr>
        <w:tc>
          <w:tcPr>
            <w:tcW w:w="372" w:type="pct"/>
            <w:shd w:val="clear" w:color="auto" w:fill="auto"/>
            <w:vAlign w:val="bottom"/>
            <w:hideMark/>
          </w:tcPr>
          <w:p w14:paraId="1839C3B1" w14:textId="77777777" w:rsidR="00AE04CB" w:rsidRPr="00AE04CB" w:rsidRDefault="00AE04CB" w:rsidP="00AE04CB">
            <w:pPr>
              <w:jc w:val="center"/>
              <w:rPr>
                <w:b/>
                <w:bCs/>
                <w:sz w:val="16"/>
                <w:szCs w:val="16"/>
              </w:rPr>
            </w:pPr>
            <w:r w:rsidRPr="00AE04CB">
              <w:rPr>
                <w:b/>
                <w:bCs/>
                <w:sz w:val="16"/>
                <w:szCs w:val="16"/>
              </w:rPr>
              <w:t>6.</w:t>
            </w:r>
          </w:p>
        </w:tc>
        <w:tc>
          <w:tcPr>
            <w:tcW w:w="1745" w:type="pct"/>
            <w:shd w:val="clear" w:color="auto" w:fill="auto"/>
            <w:vAlign w:val="bottom"/>
            <w:hideMark/>
          </w:tcPr>
          <w:p w14:paraId="7B150EFA" w14:textId="77777777" w:rsidR="00AE04CB" w:rsidRPr="00AE04CB" w:rsidRDefault="00AE04CB" w:rsidP="00AE04CB">
            <w:pPr>
              <w:rPr>
                <w:b/>
                <w:bCs/>
                <w:sz w:val="16"/>
                <w:szCs w:val="16"/>
              </w:rPr>
            </w:pPr>
            <w:r w:rsidRPr="00AE04CB">
              <w:rPr>
                <w:b/>
                <w:bCs/>
                <w:sz w:val="16"/>
                <w:szCs w:val="16"/>
              </w:rPr>
              <w:t>Итого НВВ на содержание без платы ФСК</w:t>
            </w:r>
          </w:p>
        </w:tc>
        <w:tc>
          <w:tcPr>
            <w:tcW w:w="667" w:type="pct"/>
            <w:shd w:val="clear" w:color="auto" w:fill="auto"/>
            <w:noWrap/>
            <w:vAlign w:val="center"/>
            <w:hideMark/>
          </w:tcPr>
          <w:p w14:paraId="71EC7711"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17A0B6E6" w14:textId="77777777" w:rsidR="00AE04CB" w:rsidRPr="00AE04CB" w:rsidRDefault="00AE04CB" w:rsidP="00AE04CB">
            <w:pPr>
              <w:jc w:val="right"/>
              <w:rPr>
                <w:b/>
                <w:bCs/>
                <w:sz w:val="16"/>
                <w:szCs w:val="16"/>
              </w:rPr>
            </w:pPr>
            <w:r w:rsidRPr="00AE04CB">
              <w:rPr>
                <w:b/>
                <w:bCs/>
                <w:sz w:val="16"/>
                <w:szCs w:val="16"/>
              </w:rPr>
              <w:t>22 720,87</w:t>
            </w:r>
          </w:p>
        </w:tc>
        <w:tc>
          <w:tcPr>
            <w:tcW w:w="614" w:type="pct"/>
            <w:shd w:val="clear" w:color="auto" w:fill="auto"/>
            <w:noWrap/>
            <w:vAlign w:val="bottom"/>
            <w:hideMark/>
          </w:tcPr>
          <w:p w14:paraId="0B954271" w14:textId="77777777" w:rsidR="00AE04CB" w:rsidRPr="00AE04CB" w:rsidRDefault="00AE04CB" w:rsidP="00AE04CB">
            <w:pPr>
              <w:jc w:val="right"/>
              <w:rPr>
                <w:b/>
                <w:bCs/>
                <w:sz w:val="16"/>
                <w:szCs w:val="16"/>
              </w:rPr>
            </w:pPr>
            <w:r w:rsidRPr="00AE04CB">
              <w:rPr>
                <w:b/>
                <w:bCs/>
                <w:sz w:val="16"/>
                <w:szCs w:val="16"/>
              </w:rPr>
              <w:t>23 266,36</w:t>
            </w:r>
          </w:p>
        </w:tc>
        <w:tc>
          <w:tcPr>
            <w:tcW w:w="987" w:type="pct"/>
            <w:shd w:val="clear" w:color="auto" w:fill="auto"/>
            <w:noWrap/>
            <w:vAlign w:val="bottom"/>
            <w:hideMark/>
          </w:tcPr>
          <w:p w14:paraId="782294F5" w14:textId="77777777" w:rsidR="00AE04CB" w:rsidRPr="00AE04CB" w:rsidRDefault="00AE04CB" w:rsidP="00AE04CB">
            <w:pPr>
              <w:rPr>
                <w:b/>
                <w:bCs/>
                <w:sz w:val="16"/>
                <w:szCs w:val="16"/>
              </w:rPr>
            </w:pPr>
            <w:r w:rsidRPr="00AE04CB">
              <w:rPr>
                <w:b/>
                <w:bCs/>
                <w:sz w:val="16"/>
                <w:szCs w:val="16"/>
              </w:rPr>
              <w:t> </w:t>
            </w:r>
          </w:p>
        </w:tc>
      </w:tr>
      <w:tr w:rsidR="00AE04CB" w:rsidRPr="00AE04CB" w14:paraId="434FFDA1" w14:textId="77777777" w:rsidTr="006D08D7">
        <w:trPr>
          <w:trHeight w:val="53"/>
        </w:trPr>
        <w:tc>
          <w:tcPr>
            <w:tcW w:w="5000" w:type="pct"/>
            <w:gridSpan w:val="6"/>
            <w:shd w:val="clear" w:color="auto" w:fill="auto"/>
            <w:noWrap/>
            <w:vAlign w:val="bottom"/>
            <w:hideMark/>
          </w:tcPr>
          <w:p w14:paraId="208256FD" w14:textId="77777777" w:rsidR="00AE04CB" w:rsidRPr="00AE04CB" w:rsidRDefault="00AE04CB" w:rsidP="00AE04CB">
            <w:pPr>
              <w:rPr>
                <w:b/>
                <w:bCs/>
                <w:sz w:val="16"/>
                <w:szCs w:val="16"/>
              </w:rPr>
            </w:pPr>
            <w:r w:rsidRPr="00AE04CB">
              <w:rPr>
                <w:b/>
                <w:bCs/>
                <w:sz w:val="16"/>
                <w:szCs w:val="16"/>
              </w:rPr>
              <w:t xml:space="preserve">7. Расчёт расходов на оплату потерь </w:t>
            </w:r>
            <w:proofErr w:type="spellStart"/>
            <w:r w:rsidRPr="00AE04CB">
              <w:rPr>
                <w:b/>
                <w:bCs/>
                <w:sz w:val="16"/>
                <w:szCs w:val="16"/>
              </w:rPr>
              <w:t>элетрической</w:t>
            </w:r>
            <w:proofErr w:type="spellEnd"/>
            <w:r w:rsidRPr="00AE04CB">
              <w:rPr>
                <w:b/>
                <w:bCs/>
                <w:sz w:val="16"/>
                <w:szCs w:val="16"/>
              </w:rPr>
              <w:t xml:space="preserve"> энергии в электрических сетях</w:t>
            </w:r>
          </w:p>
        </w:tc>
      </w:tr>
      <w:tr w:rsidR="00AE04CB" w:rsidRPr="00AE04CB" w14:paraId="1CF0F9FF" w14:textId="77777777" w:rsidTr="006D08D7">
        <w:trPr>
          <w:trHeight w:val="53"/>
        </w:trPr>
        <w:tc>
          <w:tcPr>
            <w:tcW w:w="372" w:type="pct"/>
            <w:shd w:val="clear" w:color="auto" w:fill="auto"/>
            <w:noWrap/>
            <w:vAlign w:val="bottom"/>
            <w:hideMark/>
          </w:tcPr>
          <w:p w14:paraId="6EC1DB88" w14:textId="77777777" w:rsidR="00AE04CB" w:rsidRPr="00AE04CB" w:rsidRDefault="00AE04CB" w:rsidP="00AE04CB">
            <w:pPr>
              <w:jc w:val="right"/>
              <w:rPr>
                <w:sz w:val="16"/>
                <w:szCs w:val="16"/>
              </w:rPr>
            </w:pPr>
            <w:r w:rsidRPr="00AE04CB">
              <w:rPr>
                <w:sz w:val="16"/>
                <w:szCs w:val="16"/>
              </w:rPr>
              <w:t>7.1.</w:t>
            </w:r>
          </w:p>
        </w:tc>
        <w:tc>
          <w:tcPr>
            <w:tcW w:w="1745" w:type="pct"/>
            <w:shd w:val="clear" w:color="auto" w:fill="auto"/>
            <w:noWrap/>
            <w:vAlign w:val="bottom"/>
            <w:hideMark/>
          </w:tcPr>
          <w:p w14:paraId="1E0FECA4" w14:textId="77777777" w:rsidR="00AE04CB" w:rsidRPr="00AE04CB" w:rsidRDefault="00AE04CB" w:rsidP="00AE04CB">
            <w:pPr>
              <w:rPr>
                <w:sz w:val="16"/>
                <w:szCs w:val="16"/>
              </w:rPr>
            </w:pPr>
            <w:r w:rsidRPr="00AE04CB">
              <w:rPr>
                <w:sz w:val="16"/>
                <w:szCs w:val="16"/>
              </w:rPr>
              <w:t>Объём потерь</w:t>
            </w:r>
          </w:p>
        </w:tc>
        <w:tc>
          <w:tcPr>
            <w:tcW w:w="667" w:type="pct"/>
            <w:shd w:val="clear" w:color="auto" w:fill="auto"/>
            <w:noWrap/>
            <w:vAlign w:val="center"/>
            <w:hideMark/>
          </w:tcPr>
          <w:p w14:paraId="63F60959" w14:textId="77777777" w:rsidR="00AE04CB" w:rsidRPr="00AE04CB" w:rsidRDefault="00AE04CB" w:rsidP="00AE04CB">
            <w:pPr>
              <w:jc w:val="center"/>
              <w:rPr>
                <w:sz w:val="16"/>
                <w:szCs w:val="16"/>
              </w:rPr>
            </w:pPr>
            <w:r w:rsidRPr="00AE04CB">
              <w:rPr>
                <w:sz w:val="16"/>
                <w:szCs w:val="16"/>
              </w:rPr>
              <w:t xml:space="preserve">млн. </w:t>
            </w:r>
            <w:proofErr w:type="spellStart"/>
            <w:r w:rsidRPr="00AE04CB">
              <w:rPr>
                <w:sz w:val="16"/>
                <w:szCs w:val="16"/>
              </w:rPr>
              <w:t>кВт.ч</w:t>
            </w:r>
            <w:proofErr w:type="spellEnd"/>
            <w:r w:rsidRPr="00AE04CB">
              <w:rPr>
                <w:sz w:val="16"/>
                <w:szCs w:val="16"/>
              </w:rPr>
              <w:t>.</w:t>
            </w:r>
          </w:p>
        </w:tc>
        <w:tc>
          <w:tcPr>
            <w:tcW w:w="614" w:type="pct"/>
            <w:shd w:val="clear" w:color="auto" w:fill="auto"/>
            <w:noWrap/>
            <w:vAlign w:val="bottom"/>
            <w:hideMark/>
          </w:tcPr>
          <w:p w14:paraId="70D176E4" w14:textId="77777777" w:rsidR="00AE04CB" w:rsidRPr="00AE04CB" w:rsidRDefault="00AE04CB" w:rsidP="00AE04CB">
            <w:pPr>
              <w:jc w:val="right"/>
              <w:rPr>
                <w:sz w:val="16"/>
                <w:szCs w:val="16"/>
              </w:rPr>
            </w:pPr>
            <w:r w:rsidRPr="00AE04CB">
              <w:rPr>
                <w:sz w:val="16"/>
                <w:szCs w:val="16"/>
              </w:rPr>
              <w:t>3,30</w:t>
            </w:r>
          </w:p>
        </w:tc>
        <w:tc>
          <w:tcPr>
            <w:tcW w:w="614" w:type="pct"/>
            <w:shd w:val="clear" w:color="auto" w:fill="auto"/>
            <w:noWrap/>
            <w:vAlign w:val="bottom"/>
            <w:hideMark/>
          </w:tcPr>
          <w:p w14:paraId="2ECB07AF" w14:textId="77777777" w:rsidR="00AE04CB" w:rsidRPr="00AE04CB" w:rsidRDefault="00AE04CB" w:rsidP="00AE04CB">
            <w:pPr>
              <w:jc w:val="right"/>
              <w:rPr>
                <w:sz w:val="16"/>
                <w:szCs w:val="16"/>
              </w:rPr>
            </w:pPr>
            <w:r w:rsidRPr="00AE04CB">
              <w:rPr>
                <w:sz w:val="16"/>
                <w:szCs w:val="16"/>
              </w:rPr>
              <w:t>3,07</w:t>
            </w:r>
          </w:p>
        </w:tc>
        <w:tc>
          <w:tcPr>
            <w:tcW w:w="987" w:type="pct"/>
            <w:shd w:val="clear" w:color="auto" w:fill="auto"/>
            <w:noWrap/>
            <w:vAlign w:val="bottom"/>
            <w:hideMark/>
          </w:tcPr>
          <w:p w14:paraId="3DF28BFB" w14:textId="77777777" w:rsidR="00AE04CB" w:rsidRPr="00AE04CB" w:rsidRDefault="00AE04CB" w:rsidP="00AE04CB">
            <w:pPr>
              <w:rPr>
                <w:sz w:val="16"/>
                <w:szCs w:val="16"/>
              </w:rPr>
            </w:pPr>
            <w:r w:rsidRPr="00AE04CB">
              <w:rPr>
                <w:sz w:val="16"/>
                <w:szCs w:val="16"/>
              </w:rPr>
              <w:t>по балансу ЭЭ</w:t>
            </w:r>
          </w:p>
        </w:tc>
      </w:tr>
      <w:tr w:rsidR="00AE04CB" w:rsidRPr="00AE04CB" w14:paraId="1C2B5307" w14:textId="77777777" w:rsidTr="006D08D7">
        <w:trPr>
          <w:trHeight w:val="53"/>
        </w:trPr>
        <w:tc>
          <w:tcPr>
            <w:tcW w:w="372" w:type="pct"/>
            <w:shd w:val="clear" w:color="auto" w:fill="auto"/>
            <w:noWrap/>
            <w:vAlign w:val="bottom"/>
            <w:hideMark/>
          </w:tcPr>
          <w:p w14:paraId="63B36EFF" w14:textId="77777777" w:rsidR="00AE04CB" w:rsidRPr="00AE04CB" w:rsidRDefault="00AE04CB" w:rsidP="00AE04CB">
            <w:pPr>
              <w:jc w:val="right"/>
              <w:rPr>
                <w:sz w:val="16"/>
                <w:szCs w:val="16"/>
              </w:rPr>
            </w:pPr>
            <w:r w:rsidRPr="00AE04CB">
              <w:rPr>
                <w:sz w:val="16"/>
                <w:szCs w:val="16"/>
              </w:rPr>
              <w:t>7.2.</w:t>
            </w:r>
          </w:p>
        </w:tc>
        <w:tc>
          <w:tcPr>
            <w:tcW w:w="1745" w:type="pct"/>
            <w:shd w:val="clear" w:color="auto" w:fill="auto"/>
            <w:noWrap/>
            <w:vAlign w:val="bottom"/>
            <w:hideMark/>
          </w:tcPr>
          <w:p w14:paraId="75B611C9" w14:textId="77777777" w:rsidR="00AE04CB" w:rsidRPr="00AE04CB" w:rsidRDefault="00AE04CB" w:rsidP="00AE04CB">
            <w:pPr>
              <w:rPr>
                <w:sz w:val="16"/>
                <w:szCs w:val="16"/>
              </w:rPr>
            </w:pPr>
            <w:r w:rsidRPr="00AE04CB">
              <w:rPr>
                <w:sz w:val="16"/>
                <w:szCs w:val="16"/>
              </w:rPr>
              <w:t>Тариф потерь</w:t>
            </w:r>
          </w:p>
        </w:tc>
        <w:tc>
          <w:tcPr>
            <w:tcW w:w="667" w:type="pct"/>
            <w:shd w:val="clear" w:color="auto" w:fill="auto"/>
            <w:noWrap/>
            <w:vAlign w:val="center"/>
            <w:hideMark/>
          </w:tcPr>
          <w:p w14:paraId="64D55476" w14:textId="77777777" w:rsidR="00AE04CB" w:rsidRPr="00AE04CB" w:rsidRDefault="00AE04CB" w:rsidP="00AE04CB">
            <w:pPr>
              <w:jc w:val="center"/>
              <w:rPr>
                <w:sz w:val="16"/>
                <w:szCs w:val="16"/>
              </w:rPr>
            </w:pPr>
            <w:r w:rsidRPr="00AE04CB">
              <w:rPr>
                <w:sz w:val="16"/>
                <w:szCs w:val="16"/>
              </w:rPr>
              <w:t>руб./</w:t>
            </w:r>
            <w:proofErr w:type="spellStart"/>
            <w:r w:rsidRPr="00AE04CB">
              <w:rPr>
                <w:sz w:val="16"/>
                <w:szCs w:val="16"/>
              </w:rPr>
              <w:t>тыс.кВт.ч</w:t>
            </w:r>
            <w:proofErr w:type="spellEnd"/>
            <w:r w:rsidRPr="00AE04CB">
              <w:rPr>
                <w:sz w:val="16"/>
                <w:szCs w:val="16"/>
              </w:rPr>
              <w:t>.</w:t>
            </w:r>
          </w:p>
        </w:tc>
        <w:tc>
          <w:tcPr>
            <w:tcW w:w="614" w:type="pct"/>
            <w:shd w:val="clear" w:color="auto" w:fill="auto"/>
            <w:noWrap/>
            <w:vAlign w:val="bottom"/>
            <w:hideMark/>
          </w:tcPr>
          <w:p w14:paraId="67162A3A" w14:textId="77777777" w:rsidR="00AE04CB" w:rsidRPr="00AE04CB" w:rsidRDefault="00AE04CB" w:rsidP="00AE04CB">
            <w:pPr>
              <w:jc w:val="right"/>
              <w:rPr>
                <w:sz w:val="16"/>
                <w:szCs w:val="16"/>
              </w:rPr>
            </w:pPr>
            <w:r w:rsidRPr="00AE04CB">
              <w:rPr>
                <w:sz w:val="16"/>
                <w:szCs w:val="16"/>
              </w:rPr>
              <w:t>3 415,30</w:t>
            </w:r>
          </w:p>
        </w:tc>
        <w:tc>
          <w:tcPr>
            <w:tcW w:w="614" w:type="pct"/>
            <w:shd w:val="clear" w:color="auto" w:fill="auto"/>
            <w:noWrap/>
            <w:vAlign w:val="bottom"/>
            <w:hideMark/>
          </w:tcPr>
          <w:p w14:paraId="585EDA78" w14:textId="77777777" w:rsidR="00AE04CB" w:rsidRPr="00AE04CB" w:rsidRDefault="00AE04CB" w:rsidP="00AE04CB">
            <w:pPr>
              <w:jc w:val="right"/>
              <w:rPr>
                <w:sz w:val="16"/>
                <w:szCs w:val="16"/>
              </w:rPr>
            </w:pPr>
            <w:r w:rsidRPr="00AE04CB">
              <w:rPr>
                <w:sz w:val="16"/>
                <w:szCs w:val="16"/>
              </w:rPr>
              <w:t>3 593,99</w:t>
            </w:r>
          </w:p>
        </w:tc>
        <w:tc>
          <w:tcPr>
            <w:tcW w:w="987" w:type="pct"/>
            <w:shd w:val="clear" w:color="auto" w:fill="auto"/>
            <w:vAlign w:val="bottom"/>
            <w:hideMark/>
          </w:tcPr>
          <w:p w14:paraId="49F020E8" w14:textId="77777777" w:rsidR="00AE04CB" w:rsidRPr="00AE04CB" w:rsidRDefault="00AE04CB" w:rsidP="00AE04CB">
            <w:pPr>
              <w:rPr>
                <w:sz w:val="16"/>
                <w:szCs w:val="16"/>
              </w:rPr>
            </w:pPr>
            <w:r w:rsidRPr="00AE04CB">
              <w:rPr>
                <w:sz w:val="16"/>
                <w:szCs w:val="16"/>
              </w:rPr>
              <w:t>по расчёту</w:t>
            </w:r>
          </w:p>
        </w:tc>
      </w:tr>
      <w:tr w:rsidR="00AE04CB" w:rsidRPr="00AE04CB" w14:paraId="32CD0026" w14:textId="77777777" w:rsidTr="006D08D7">
        <w:trPr>
          <w:trHeight w:val="53"/>
        </w:trPr>
        <w:tc>
          <w:tcPr>
            <w:tcW w:w="372" w:type="pct"/>
            <w:shd w:val="clear" w:color="auto" w:fill="auto"/>
            <w:noWrap/>
            <w:vAlign w:val="bottom"/>
            <w:hideMark/>
          </w:tcPr>
          <w:p w14:paraId="451CF8DA" w14:textId="77777777" w:rsidR="00AE04CB" w:rsidRPr="00AE04CB" w:rsidRDefault="00AE04CB" w:rsidP="00AE04CB">
            <w:pPr>
              <w:jc w:val="right"/>
              <w:rPr>
                <w:b/>
                <w:bCs/>
                <w:sz w:val="16"/>
                <w:szCs w:val="16"/>
              </w:rPr>
            </w:pPr>
            <w:r w:rsidRPr="00AE04CB">
              <w:rPr>
                <w:b/>
                <w:bCs/>
                <w:sz w:val="16"/>
                <w:szCs w:val="16"/>
              </w:rPr>
              <w:t>7.3.</w:t>
            </w:r>
          </w:p>
        </w:tc>
        <w:tc>
          <w:tcPr>
            <w:tcW w:w="1745" w:type="pct"/>
            <w:shd w:val="clear" w:color="auto" w:fill="auto"/>
            <w:noWrap/>
            <w:vAlign w:val="bottom"/>
            <w:hideMark/>
          </w:tcPr>
          <w:p w14:paraId="03839DB6" w14:textId="77777777" w:rsidR="00AE04CB" w:rsidRPr="00AE04CB" w:rsidRDefault="00AE04CB" w:rsidP="00AE04CB">
            <w:pPr>
              <w:rPr>
                <w:b/>
                <w:bCs/>
                <w:sz w:val="16"/>
                <w:szCs w:val="16"/>
              </w:rPr>
            </w:pPr>
            <w:r w:rsidRPr="00AE04CB">
              <w:rPr>
                <w:b/>
                <w:bCs/>
                <w:sz w:val="16"/>
                <w:szCs w:val="16"/>
              </w:rPr>
              <w:t>Итого расходов на оплату потерь</w:t>
            </w:r>
          </w:p>
        </w:tc>
        <w:tc>
          <w:tcPr>
            <w:tcW w:w="667" w:type="pct"/>
            <w:shd w:val="clear" w:color="auto" w:fill="auto"/>
            <w:noWrap/>
            <w:vAlign w:val="center"/>
            <w:hideMark/>
          </w:tcPr>
          <w:p w14:paraId="6B4612C6"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7A4B36F4" w14:textId="77777777" w:rsidR="00AE04CB" w:rsidRPr="00AE04CB" w:rsidRDefault="00AE04CB" w:rsidP="00AE04CB">
            <w:pPr>
              <w:jc w:val="right"/>
              <w:rPr>
                <w:b/>
                <w:bCs/>
                <w:sz w:val="16"/>
                <w:szCs w:val="16"/>
              </w:rPr>
            </w:pPr>
            <w:r w:rsidRPr="00AE04CB">
              <w:rPr>
                <w:b/>
                <w:bCs/>
                <w:sz w:val="16"/>
                <w:szCs w:val="16"/>
              </w:rPr>
              <w:t>11 272,09</w:t>
            </w:r>
          </w:p>
        </w:tc>
        <w:tc>
          <w:tcPr>
            <w:tcW w:w="614" w:type="pct"/>
            <w:shd w:val="clear" w:color="auto" w:fill="auto"/>
            <w:noWrap/>
            <w:vAlign w:val="bottom"/>
            <w:hideMark/>
          </w:tcPr>
          <w:p w14:paraId="328826C0" w14:textId="77777777" w:rsidR="00AE04CB" w:rsidRPr="00AE04CB" w:rsidRDefault="00AE04CB" w:rsidP="00AE04CB">
            <w:pPr>
              <w:jc w:val="right"/>
              <w:rPr>
                <w:b/>
                <w:bCs/>
                <w:sz w:val="16"/>
                <w:szCs w:val="16"/>
              </w:rPr>
            </w:pPr>
            <w:r w:rsidRPr="00AE04CB">
              <w:rPr>
                <w:b/>
                <w:bCs/>
                <w:sz w:val="16"/>
                <w:szCs w:val="16"/>
              </w:rPr>
              <w:t>11 015,59</w:t>
            </w:r>
          </w:p>
        </w:tc>
        <w:tc>
          <w:tcPr>
            <w:tcW w:w="987" w:type="pct"/>
            <w:shd w:val="clear" w:color="auto" w:fill="auto"/>
            <w:vAlign w:val="bottom"/>
            <w:hideMark/>
          </w:tcPr>
          <w:p w14:paraId="2C43742F" w14:textId="77777777" w:rsidR="00AE04CB" w:rsidRPr="00AE04CB" w:rsidRDefault="00AE04CB" w:rsidP="00AE04CB">
            <w:pPr>
              <w:rPr>
                <w:color w:val="000000"/>
                <w:sz w:val="16"/>
                <w:szCs w:val="16"/>
              </w:rPr>
            </w:pPr>
            <w:r w:rsidRPr="00AE04CB">
              <w:rPr>
                <w:color w:val="000000"/>
                <w:sz w:val="16"/>
                <w:szCs w:val="16"/>
              </w:rPr>
              <w:t xml:space="preserve">В соответствии с положениями пункта 81 Основ ценообразования </w:t>
            </w:r>
          </w:p>
        </w:tc>
      </w:tr>
      <w:tr w:rsidR="00AE04CB" w:rsidRPr="00AE04CB" w14:paraId="6ACCE964" w14:textId="77777777" w:rsidTr="006D08D7">
        <w:trPr>
          <w:trHeight w:val="53"/>
        </w:trPr>
        <w:tc>
          <w:tcPr>
            <w:tcW w:w="5000" w:type="pct"/>
            <w:gridSpan w:val="6"/>
            <w:shd w:val="clear" w:color="auto" w:fill="auto"/>
            <w:noWrap/>
            <w:vAlign w:val="bottom"/>
            <w:hideMark/>
          </w:tcPr>
          <w:p w14:paraId="7D8B79CF" w14:textId="77777777" w:rsidR="00AE04CB" w:rsidRPr="00AE04CB" w:rsidRDefault="00AE04CB" w:rsidP="00AE04CB">
            <w:pPr>
              <w:rPr>
                <w:b/>
                <w:bCs/>
                <w:sz w:val="16"/>
                <w:szCs w:val="16"/>
              </w:rPr>
            </w:pPr>
            <w:r w:rsidRPr="00AE04CB">
              <w:rPr>
                <w:b/>
                <w:bCs/>
                <w:sz w:val="16"/>
                <w:szCs w:val="16"/>
              </w:rPr>
              <w:t>8. Расчёт расходов на оплату услуг территориальных сетевых организаций</w:t>
            </w:r>
          </w:p>
        </w:tc>
      </w:tr>
      <w:tr w:rsidR="00AE04CB" w:rsidRPr="00AE04CB" w14:paraId="4A0679D5" w14:textId="77777777" w:rsidTr="006D08D7">
        <w:trPr>
          <w:trHeight w:val="53"/>
        </w:trPr>
        <w:tc>
          <w:tcPr>
            <w:tcW w:w="372" w:type="pct"/>
            <w:shd w:val="clear" w:color="auto" w:fill="auto"/>
            <w:noWrap/>
            <w:vAlign w:val="bottom"/>
            <w:hideMark/>
          </w:tcPr>
          <w:p w14:paraId="52229072" w14:textId="77777777" w:rsidR="00AE04CB" w:rsidRPr="00AE04CB" w:rsidRDefault="00AE04CB" w:rsidP="00AE04CB">
            <w:pPr>
              <w:jc w:val="right"/>
              <w:rPr>
                <w:sz w:val="16"/>
                <w:szCs w:val="16"/>
              </w:rPr>
            </w:pPr>
            <w:r w:rsidRPr="00AE04CB">
              <w:rPr>
                <w:sz w:val="16"/>
                <w:szCs w:val="16"/>
              </w:rPr>
              <w:t>8.1.</w:t>
            </w:r>
          </w:p>
        </w:tc>
        <w:tc>
          <w:tcPr>
            <w:tcW w:w="1745" w:type="pct"/>
            <w:shd w:val="clear" w:color="auto" w:fill="auto"/>
            <w:noWrap/>
            <w:vAlign w:val="bottom"/>
            <w:hideMark/>
          </w:tcPr>
          <w:p w14:paraId="130C4DA4" w14:textId="77777777" w:rsidR="00AE04CB" w:rsidRPr="00AE04CB" w:rsidRDefault="00AE04CB" w:rsidP="00AE04CB">
            <w:pPr>
              <w:rPr>
                <w:sz w:val="16"/>
                <w:szCs w:val="16"/>
              </w:rPr>
            </w:pPr>
            <w:r w:rsidRPr="00AE04CB">
              <w:rPr>
                <w:sz w:val="16"/>
                <w:szCs w:val="16"/>
              </w:rPr>
              <w:t>Услуги ТСО</w:t>
            </w:r>
          </w:p>
        </w:tc>
        <w:tc>
          <w:tcPr>
            <w:tcW w:w="667" w:type="pct"/>
            <w:shd w:val="clear" w:color="auto" w:fill="auto"/>
            <w:noWrap/>
            <w:vAlign w:val="center"/>
            <w:hideMark/>
          </w:tcPr>
          <w:p w14:paraId="5A0B5974" w14:textId="77777777" w:rsidR="00AE04CB" w:rsidRPr="00AE04CB" w:rsidRDefault="00AE04CB" w:rsidP="00AE04CB">
            <w:pPr>
              <w:jc w:val="center"/>
              <w:rPr>
                <w:sz w:val="16"/>
                <w:szCs w:val="16"/>
              </w:rPr>
            </w:pPr>
            <w:r w:rsidRPr="00AE04CB">
              <w:rPr>
                <w:sz w:val="16"/>
                <w:szCs w:val="16"/>
              </w:rPr>
              <w:t>тыс. руб.</w:t>
            </w:r>
          </w:p>
        </w:tc>
        <w:tc>
          <w:tcPr>
            <w:tcW w:w="614" w:type="pct"/>
            <w:shd w:val="clear" w:color="auto" w:fill="auto"/>
            <w:noWrap/>
            <w:vAlign w:val="bottom"/>
            <w:hideMark/>
          </w:tcPr>
          <w:p w14:paraId="00739EEC" w14:textId="77777777" w:rsidR="00AE04CB" w:rsidRPr="00AE04CB" w:rsidRDefault="00AE04CB" w:rsidP="00AE04CB">
            <w:pPr>
              <w:rPr>
                <w:sz w:val="16"/>
                <w:szCs w:val="16"/>
              </w:rPr>
            </w:pPr>
            <w:r w:rsidRPr="00AE04CB">
              <w:rPr>
                <w:sz w:val="16"/>
                <w:szCs w:val="16"/>
              </w:rPr>
              <w:t> </w:t>
            </w:r>
          </w:p>
        </w:tc>
        <w:tc>
          <w:tcPr>
            <w:tcW w:w="614" w:type="pct"/>
            <w:shd w:val="clear" w:color="auto" w:fill="auto"/>
            <w:noWrap/>
            <w:vAlign w:val="bottom"/>
            <w:hideMark/>
          </w:tcPr>
          <w:p w14:paraId="6EA466CC" w14:textId="77777777" w:rsidR="00AE04CB" w:rsidRPr="00AE04CB" w:rsidRDefault="00AE04CB" w:rsidP="00AE04CB">
            <w:pPr>
              <w:jc w:val="right"/>
              <w:rPr>
                <w:sz w:val="16"/>
                <w:szCs w:val="16"/>
              </w:rPr>
            </w:pPr>
            <w:r w:rsidRPr="00AE04CB">
              <w:rPr>
                <w:sz w:val="16"/>
                <w:szCs w:val="16"/>
              </w:rPr>
              <w:t>158,91</w:t>
            </w:r>
          </w:p>
        </w:tc>
        <w:tc>
          <w:tcPr>
            <w:tcW w:w="987" w:type="pct"/>
            <w:shd w:val="clear" w:color="auto" w:fill="auto"/>
            <w:noWrap/>
            <w:vAlign w:val="bottom"/>
            <w:hideMark/>
          </w:tcPr>
          <w:p w14:paraId="3408A09D" w14:textId="77777777" w:rsidR="00AE04CB" w:rsidRPr="00AE04CB" w:rsidRDefault="00AE04CB" w:rsidP="00AE04CB">
            <w:pPr>
              <w:rPr>
                <w:sz w:val="16"/>
                <w:szCs w:val="16"/>
              </w:rPr>
            </w:pPr>
            <w:r w:rsidRPr="00AE04CB">
              <w:rPr>
                <w:sz w:val="16"/>
                <w:szCs w:val="16"/>
              </w:rPr>
              <w:t> </w:t>
            </w:r>
          </w:p>
        </w:tc>
      </w:tr>
      <w:tr w:rsidR="00AE04CB" w:rsidRPr="00AE04CB" w14:paraId="351D3861" w14:textId="77777777" w:rsidTr="006D08D7">
        <w:trPr>
          <w:trHeight w:val="53"/>
        </w:trPr>
        <w:tc>
          <w:tcPr>
            <w:tcW w:w="372" w:type="pct"/>
            <w:shd w:val="clear" w:color="auto" w:fill="auto"/>
            <w:noWrap/>
            <w:vAlign w:val="bottom"/>
            <w:hideMark/>
          </w:tcPr>
          <w:p w14:paraId="757CAF33" w14:textId="77777777" w:rsidR="00AE04CB" w:rsidRPr="00AE04CB" w:rsidRDefault="00AE04CB" w:rsidP="00AE04CB">
            <w:pPr>
              <w:jc w:val="right"/>
              <w:rPr>
                <w:b/>
                <w:bCs/>
                <w:sz w:val="16"/>
                <w:szCs w:val="16"/>
              </w:rPr>
            </w:pPr>
            <w:r w:rsidRPr="00AE04CB">
              <w:rPr>
                <w:b/>
                <w:bCs/>
                <w:sz w:val="16"/>
                <w:szCs w:val="16"/>
              </w:rPr>
              <w:t>8.2.</w:t>
            </w:r>
          </w:p>
        </w:tc>
        <w:tc>
          <w:tcPr>
            <w:tcW w:w="1745" w:type="pct"/>
            <w:shd w:val="clear" w:color="auto" w:fill="auto"/>
            <w:vAlign w:val="bottom"/>
            <w:hideMark/>
          </w:tcPr>
          <w:p w14:paraId="4B5A3B07" w14:textId="77777777" w:rsidR="00AE04CB" w:rsidRPr="00AE04CB" w:rsidRDefault="00AE04CB" w:rsidP="00AE04CB">
            <w:pPr>
              <w:rPr>
                <w:b/>
                <w:bCs/>
                <w:sz w:val="16"/>
                <w:szCs w:val="16"/>
              </w:rPr>
            </w:pPr>
            <w:r w:rsidRPr="00AE04CB">
              <w:rPr>
                <w:b/>
                <w:bCs/>
                <w:sz w:val="16"/>
                <w:szCs w:val="16"/>
              </w:rPr>
              <w:t>Итого расходов на оплату услуг территориальных сетевых организаций</w:t>
            </w:r>
          </w:p>
        </w:tc>
        <w:tc>
          <w:tcPr>
            <w:tcW w:w="667" w:type="pct"/>
            <w:shd w:val="clear" w:color="auto" w:fill="auto"/>
            <w:noWrap/>
            <w:vAlign w:val="center"/>
            <w:hideMark/>
          </w:tcPr>
          <w:p w14:paraId="5F974CFD"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4A7170C2" w14:textId="77777777" w:rsidR="00AE04CB" w:rsidRPr="00AE04CB" w:rsidRDefault="00AE04CB" w:rsidP="00AE04CB">
            <w:pPr>
              <w:jc w:val="right"/>
              <w:rPr>
                <w:b/>
                <w:bCs/>
                <w:sz w:val="16"/>
                <w:szCs w:val="16"/>
              </w:rPr>
            </w:pPr>
            <w:r w:rsidRPr="00AE04CB">
              <w:rPr>
                <w:b/>
                <w:bCs/>
                <w:sz w:val="16"/>
                <w:szCs w:val="16"/>
              </w:rPr>
              <w:t>0,00</w:t>
            </w:r>
          </w:p>
        </w:tc>
        <w:tc>
          <w:tcPr>
            <w:tcW w:w="614" w:type="pct"/>
            <w:shd w:val="clear" w:color="auto" w:fill="auto"/>
            <w:noWrap/>
            <w:vAlign w:val="bottom"/>
            <w:hideMark/>
          </w:tcPr>
          <w:p w14:paraId="7CFF9D10" w14:textId="77777777" w:rsidR="00AE04CB" w:rsidRPr="00AE04CB" w:rsidRDefault="00AE04CB" w:rsidP="00AE04CB">
            <w:pPr>
              <w:jc w:val="right"/>
              <w:rPr>
                <w:b/>
                <w:bCs/>
                <w:sz w:val="16"/>
                <w:szCs w:val="16"/>
              </w:rPr>
            </w:pPr>
            <w:r w:rsidRPr="00AE04CB">
              <w:rPr>
                <w:b/>
                <w:bCs/>
                <w:sz w:val="16"/>
                <w:szCs w:val="16"/>
              </w:rPr>
              <w:t>158,91</w:t>
            </w:r>
          </w:p>
        </w:tc>
        <w:tc>
          <w:tcPr>
            <w:tcW w:w="987" w:type="pct"/>
            <w:shd w:val="clear" w:color="auto" w:fill="auto"/>
            <w:vAlign w:val="bottom"/>
            <w:hideMark/>
          </w:tcPr>
          <w:p w14:paraId="75395FCD" w14:textId="77777777" w:rsidR="00AE04CB" w:rsidRPr="00AE04CB" w:rsidRDefault="00AE04CB" w:rsidP="00AE04CB">
            <w:pPr>
              <w:rPr>
                <w:color w:val="000000"/>
                <w:sz w:val="16"/>
                <w:szCs w:val="16"/>
              </w:rPr>
            </w:pPr>
            <w:r w:rsidRPr="00AE04CB">
              <w:rPr>
                <w:color w:val="000000"/>
                <w:sz w:val="16"/>
                <w:szCs w:val="16"/>
              </w:rPr>
              <w:t>пункт 49 Методических указаний №20-э/2</w:t>
            </w:r>
          </w:p>
        </w:tc>
      </w:tr>
      <w:tr w:rsidR="00AE04CB" w:rsidRPr="00AE04CB" w14:paraId="5AA37D22" w14:textId="77777777" w:rsidTr="006D08D7">
        <w:trPr>
          <w:trHeight w:val="53"/>
        </w:trPr>
        <w:tc>
          <w:tcPr>
            <w:tcW w:w="372" w:type="pct"/>
            <w:shd w:val="clear" w:color="auto" w:fill="auto"/>
            <w:noWrap/>
            <w:vAlign w:val="bottom"/>
            <w:hideMark/>
          </w:tcPr>
          <w:p w14:paraId="3D08B349" w14:textId="77777777" w:rsidR="00AE04CB" w:rsidRPr="00AE04CB" w:rsidRDefault="00AE04CB" w:rsidP="00AE04CB">
            <w:pPr>
              <w:jc w:val="right"/>
              <w:rPr>
                <w:b/>
                <w:bCs/>
                <w:sz w:val="16"/>
                <w:szCs w:val="16"/>
              </w:rPr>
            </w:pPr>
            <w:r w:rsidRPr="00AE04CB">
              <w:rPr>
                <w:b/>
                <w:bCs/>
                <w:sz w:val="16"/>
                <w:szCs w:val="16"/>
              </w:rPr>
              <w:t>9.</w:t>
            </w:r>
          </w:p>
        </w:tc>
        <w:tc>
          <w:tcPr>
            <w:tcW w:w="1745" w:type="pct"/>
            <w:shd w:val="clear" w:color="auto" w:fill="auto"/>
            <w:noWrap/>
            <w:vAlign w:val="bottom"/>
            <w:hideMark/>
          </w:tcPr>
          <w:p w14:paraId="11D2CD64" w14:textId="77777777" w:rsidR="00AE04CB" w:rsidRPr="00AE04CB" w:rsidRDefault="00AE04CB" w:rsidP="00AE04CB">
            <w:pPr>
              <w:rPr>
                <w:b/>
                <w:bCs/>
                <w:sz w:val="16"/>
                <w:szCs w:val="16"/>
              </w:rPr>
            </w:pPr>
            <w:r w:rsidRPr="00AE04CB">
              <w:rPr>
                <w:b/>
                <w:bCs/>
                <w:sz w:val="16"/>
                <w:szCs w:val="16"/>
              </w:rPr>
              <w:t>Итого НВВ</w:t>
            </w:r>
          </w:p>
        </w:tc>
        <w:tc>
          <w:tcPr>
            <w:tcW w:w="667" w:type="pct"/>
            <w:shd w:val="clear" w:color="auto" w:fill="auto"/>
            <w:noWrap/>
            <w:vAlign w:val="center"/>
            <w:hideMark/>
          </w:tcPr>
          <w:p w14:paraId="5F1E2EF2"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23FBEDE8" w14:textId="77777777" w:rsidR="00AE04CB" w:rsidRPr="00AE04CB" w:rsidRDefault="00AE04CB" w:rsidP="00AE04CB">
            <w:pPr>
              <w:jc w:val="right"/>
              <w:rPr>
                <w:b/>
                <w:bCs/>
                <w:sz w:val="16"/>
                <w:szCs w:val="16"/>
              </w:rPr>
            </w:pPr>
            <w:r w:rsidRPr="00AE04CB">
              <w:rPr>
                <w:b/>
                <w:bCs/>
                <w:sz w:val="16"/>
                <w:szCs w:val="16"/>
              </w:rPr>
              <w:t>35 323,56</w:t>
            </w:r>
          </w:p>
        </w:tc>
        <w:tc>
          <w:tcPr>
            <w:tcW w:w="614" w:type="pct"/>
            <w:shd w:val="clear" w:color="auto" w:fill="auto"/>
            <w:noWrap/>
            <w:vAlign w:val="bottom"/>
            <w:hideMark/>
          </w:tcPr>
          <w:p w14:paraId="12E297A7" w14:textId="77777777" w:rsidR="00AE04CB" w:rsidRPr="00AE04CB" w:rsidRDefault="00AE04CB" w:rsidP="00AE04CB">
            <w:pPr>
              <w:jc w:val="right"/>
              <w:rPr>
                <w:b/>
                <w:bCs/>
                <w:sz w:val="16"/>
                <w:szCs w:val="16"/>
              </w:rPr>
            </w:pPr>
            <w:r w:rsidRPr="00AE04CB">
              <w:rPr>
                <w:b/>
                <w:bCs/>
                <w:sz w:val="16"/>
                <w:szCs w:val="16"/>
              </w:rPr>
              <w:t>38 317,72</w:t>
            </w:r>
          </w:p>
        </w:tc>
        <w:tc>
          <w:tcPr>
            <w:tcW w:w="987" w:type="pct"/>
            <w:shd w:val="clear" w:color="auto" w:fill="auto"/>
            <w:noWrap/>
            <w:vAlign w:val="bottom"/>
            <w:hideMark/>
          </w:tcPr>
          <w:p w14:paraId="19E0A841" w14:textId="77777777" w:rsidR="00AE04CB" w:rsidRPr="00AE04CB" w:rsidRDefault="00AE04CB" w:rsidP="00AE04CB">
            <w:pPr>
              <w:rPr>
                <w:b/>
                <w:bCs/>
                <w:sz w:val="16"/>
                <w:szCs w:val="16"/>
              </w:rPr>
            </w:pPr>
            <w:r w:rsidRPr="00AE04CB">
              <w:rPr>
                <w:b/>
                <w:bCs/>
                <w:sz w:val="16"/>
                <w:szCs w:val="16"/>
              </w:rPr>
              <w:t> </w:t>
            </w:r>
          </w:p>
        </w:tc>
      </w:tr>
      <w:tr w:rsidR="00AE04CB" w:rsidRPr="00AE04CB" w14:paraId="4B85AF24" w14:textId="77777777" w:rsidTr="006D08D7">
        <w:trPr>
          <w:trHeight w:val="53"/>
        </w:trPr>
        <w:tc>
          <w:tcPr>
            <w:tcW w:w="372" w:type="pct"/>
            <w:shd w:val="clear" w:color="auto" w:fill="auto"/>
            <w:noWrap/>
            <w:vAlign w:val="bottom"/>
            <w:hideMark/>
          </w:tcPr>
          <w:p w14:paraId="4D04720B" w14:textId="77777777" w:rsidR="00AE04CB" w:rsidRPr="00AE04CB" w:rsidRDefault="00AE04CB" w:rsidP="00AE04CB">
            <w:pPr>
              <w:jc w:val="right"/>
              <w:rPr>
                <w:b/>
                <w:bCs/>
                <w:sz w:val="16"/>
                <w:szCs w:val="16"/>
              </w:rPr>
            </w:pPr>
            <w:r w:rsidRPr="00AE04CB">
              <w:rPr>
                <w:b/>
                <w:bCs/>
                <w:sz w:val="16"/>
                <w:szCs w:val="16"/>
              </w:rPr>
              <w:t>10.</w:t>
            </w:r>
          </w:p>
        </w:tc>
        <w:tc>
          <w:tcPr>
            <w:tcW w:w="1745" w:type="pct"/>
            <w:shd w:val="clear" w:color="auto" w:fill="auto"/>
            <w:noWrap/>
            <w:vAlign w:val="bottom"/>
            <w:hideMark/>
          </w:tcPr>
          <w:p w14:paraId="3E97F107" w14:textId="77777777" w:rsidR="00AE04CB" w:rsidRPr="00AE04CB" w:rsidRDefault="00AE04CB" w:rsidP="00AE04CB">
            <w:pPr>
              <w:rPr>
                <w:b/>
                <w:bCs/>
                <w:sz w:val="16"/>
                <w:szCs w:val="16"/>
              </w:rPr>
            </w:pPr>
            <w:r w:rsidRPr="00AE04CB">
              <w:rPr>
                <w:b/>
                <w:bCs/>
                <w:sz w:val="16"/>
                <w:szCs w:val="16"/>
              </w:rPr>
              <w:t>Итого НВВ без платы ФСК</w:t>
            </w:r>
          </w:p>
        </w:tc>
        <w:tc>
          <w:tcPr>
            <w:tcW w:w="667" w:type="pct"/>
            <w:shd w:val="clear" w:color="auto" w:fill="auto"/>
            <w:noWrap/>
            <w:vAlign w:val="center"/>
            <w:hideMark/>
          </w:tcPr>
          <w:p w14:paraId="66067BFF" w14:textId="77777777" w:rsidR="00AE04CB" w:rsidRPr="00AE04CB" w:rsidRDefault="00AE04CB" w:rsidP="00AE04CB">
            <w:pPr>
              <w:jc w:val="center"/>
              <w:rPr>
                <w:b/>
                <w:bCs/>
                <w:sz w:val="16"/>
                <w:szCs w:val="16"/>
              </w:rPr>
            </w:pPr>
            <w:proofErr w:type="spellStart"/>
            <w:r w:rsidRPr="00AE04CB">
              <w:rPr>
                <w:b/>
                <w:bCs/>
                <w:sz w:val="16"/>
                <w:szCs w:val="16"/>
              </w:rPr>
              <w:t>тыс.руб</w:t>
            </w:r>
            <w:proofErr w:type="spellEnd"/>
            <w:r w:rsidRPr="00AE04CB">
              <w:rPr>
                <w:b/>
                <w:bCs/>
                <w:sz w:val="16"/>
                <w:szCs w:val="16"/>
              </w:rPr>
              <w:t>.</w:t>
            </w:r>
          </w:p>
        </w:tc>
        <w:tc>
          <w:tcPr>
            <w:tcW w:w="614" w:type="pct"/>
            <w:shd w:val="clear" w:color="auto" w:fill="auto"/>
            <w:noWrap/>
            <w:vAlign w:val="bottom"/>
            <w:hideMark/>
          </w:tcPr>
          <w:p w14:paraId="21CFD967" w14:textId="77777777" w:rsidR="00AE04CB" w:rsidRPr="00AE04CB" w:rsidRDefault="00AE04CB" w:rsidP="00AE04CB">
            <w:pPr>
              <w:jc w:val="right"/>
              <w:rPr>
                <w:b/>
                <w:bCs/>
                <w:sz w:val="16"/>
                <w:szCs w:val="16"/>
              </w:rPr>
            </w:pPr>
            <w:r w:rsidRPr="00AE04CB">
              <w:rPr>
                <w:b/>
                <w:bCs/>
                <w:sz w:val="16"/>
                <w:szCs w:val="16"/>
              </w:rPr>
              <w:t>33 992,96</w:t>
            </w:r>
          </w:p>
        </w:tc>
        <w:tc>
          <w:tcPr>
            <w:tcW w:w="614" w:type="pct"/>
            <w:shd w:val="clear" w:color="auto" w:fill="auto"/>
            <w:noWrap/>
            <w:vAlign w:val="bottom"/>
            <w:hideMark/>
          </w:tcPr>
          <w:p w14:paraId="3DD4103F" w14:textId="77777777" w:rsidR="00AE04CB" w:rsidRPr="00AE04CB" w:rsidRDefault="00AE04CB" w:rsidP="00AE04CB">
            <w:pPr>
              <w:jc w:val="right"/>
              <w:rPr>
                <w:b/>
                <w:bCs/>
                <w:sz w:val="16"/>
                <w:szCs w:val="16"/>
              </w:rPr>
            </w:pPr>
            <w:r w:rsidRPr="00AE04CB">
              <w:rPr>
                <w:b/>
                <w:bCs/>
                <w:sz w:val="16"/>
                <w:szCs w:val="16"/>
              </w:rPr>
              <w:t>34 440,86</w:t>
            </w:r>
          </w:p>
        </w:tc>
        <w:tc>
          <w:tcPr>
            <w:tcW w:w="987" w:type="pct"/>
            <w:shd w:val="clear" w:color="auto" w:fill="auto"/>
            <w:noWrap/>
            <w:vAlign w:val="bottom"/>
            <w:hideMark/>
          </w:tcPr>
          <w:p w14:paraId="0B8013D6" w14:textId="77777777" w:rsidR="00AE04CB" w:rsidRPr="00AE04CB" w:rsidRDefault="00AE04CB" w:rsidP="00AE04CB">
            <w:pPr>
              <w:rPr>
                <w:b/>
                <w:bCs/>
                <w:sz w:val="16"/>
                <w:szCs w:val="16"/>
              </w:rPr>
            </w:pPr>
            <w:r w:rsidRPr="00AE04CB">
              <w:rPr>
                <w:b/>
                <w:bCs/>
                <w:sz w:val="16"/>
                <w:szCs w:val="16"/>
              </w:rPr>
              <w:t> </w:t>
            </w:r>
          </w:p>
        </w:tc>
      </w:tr>
    </w:tbl>
    <w:p w14:paraId="629CCCF8" w14:textId="77777777" w:rsidR="00AE04CB" w:rsidRPr="00AE04CB" w:rsidRDefault="00AE04CB" w:rsidP="00AE04CB">
      <w:pPr>
        <w:spacing w:after="160" w:line="259" w:lineRule="auto"/>
        <w:jc w:val="center"/>
        <w:rPr>
          <w:rFonts w:eastAsia="Calibri"/>
          <w:kern w:val="2"/>
          <w:sz w:val="28"/>
          <w:szCs w:val="28"/>
          <w:lang w:eastAsia="en-US"/>
          <w14:ligatures w14:val="standardContextual"/>
        </w:rPr>
      </w:pPr>
    </w:p>
    <w:p w14:paraId="5DD18577"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704E63B3" w14:textId="14CDB63D" w:rsidR="001E1DE8" w:rsidRPr="009675EF" w:rsidRDefault="001E1DE8" w:rsidP="001E1DE8">
      <w:pPr>
        <w:tabs>
          <w:tab w:val="left" w:pos="3686"/>
          <w:tab w:val="left" w:pos="9498"/>
        </w:tabs>
        <w:ind w:left="-9310" w:right="-569" w:firstLine="14555"/>
      </w:pPr>
      <w:r w:rsidRPr="009675EF">
        <w:lastRenderedPageBreak/>
        <w:t xml:space="preserve">Приложение № </w:t>
      </w:r>
      <w:r>
        <w:t>14</w:t>
      </w:r>
      <w:r w:rsidRPr="009675EF">
        <w:t xml:space="preserve"> к протокол</w:t>
      </w:r>
      <w:r>
        <w:t xml:space="preserve">у </w:t>
      </w:r>
      <w:r w:rsidRPr="009675EF">
        <w:t xml:space="preserve">№ </w:t>
      </w:r>
      <w:r>
        <w:t>86</w:t>
      </w:r>
    </w:p>
    <w:p w14:paraId="0A53C60A"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4AE1126C"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378C9A31"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23946643" w14:textId="77777777" w:rsidR="00AE04CB" w:rsidRDefault="00AE04CB" w:rsidP="00AE04CB">
      <w:pPr>
        <w:tabs>
          <w:tab w:val="left" w:pos="3686"/>
          <w:tab w:val="left" w:pos="9498"/>
        </w:tabs>
        <w:ind w:left="-3986" w:right="-569" w:firstLine="8239"/>
      </w:pPr>
    </w:p>
    <w:p w14:paraId="6EE16B8D" w14:textId="77777777" w:rsidR="00AE04CB" w:rsidRPr="00AE04CB" w:rsidRDefault="00AE04CB" w:rsidP="00AE04CB">
      <w:pPr>
        <w:spacing w:after="160" w:line="259" w:lineRule="auto"/>
        <w:jc w:val="center"/>
        <w:rPr>
          <w:rFonts w:eastAsia="Calibri"/>
          <w:b/>
          <w:bCs/>
          <w:sz w:val="22"/>
          <w:szCs w:val="22"/>
          <w:lang w:eastAsia="en-US"/>
        </w:rPr>
      </w:pPr>
      <w:r w:rsidRPr="00AE04CB">
        <w:rPr>
          <w:rFonts w:eastAsia="Calibri"/>
          <w:b/>
          <w:bCs/>
          <w:sz w:val="22"/>
          <w:szCs w:val="22"/>
          <w:lang w:eastAsia="en-US"/>
        </w:rPr>
        <w:t>Расчёт необходимой валовой выручки ПАО «</w:t>
      </w:r>
      <w:proofErr w:type="spellStart"/>
      <w:r w:rsidRPr="00AE04CB">
        <w:rPr>
          <w:rFonts w:eastAsia="Calibri"/>
          <w:b/>
          <w:bCs/>
          <w:sz w:val="22"/>
          <w:szCs w:val="22"/>
          <w:lang w:eastAsia="en-US"/>
        </w:rPr>
        <w:t>Россети</w:t>
      </w:r>
      <w:proofErr w:type="spellEnd"/>
      <w:r w:rsidRPr="00AE04CB">
        <w:rPr>
          <w:rFonts w:eastAsia="Calibri"/>
          <w:b/>
          <w:bCs/>
          <w:sz w:val="22"/>
          <w:szCs w:val="22"/>
          <w:lang w:eastAsia="en-US"/>
        </w:rPr>
        <w:t xml:space="preserve"> Сибири» - «Кузбассэнерго РЭС» </w:t>
      </w:r>
      <w:r w:rsidRPr="00AE04CB">
        <w:rPr>
          <w:rFonts w:eastAsia="Calibri"/>
          <w:b/>
          <w:bCs/>
          <w:sz w:val="22"/>
          <w:szCs w:val="22"/>
          <w:lang w:eastAsia="en-US"/>
        </w:rPr>
        <w:br/>
        <w:t xml:space="preserve">(ИНН 2460069527) методом долгосрочной индексации на 2024 г (долгосрочный период регулирования 2024-2028) </w:t>
      </w:r>
    </w:p>
    <w:tbl>
      <w:tblPr>
        <w:tblW w:w="9731" w:type="dxa"/>
        <w:tblLook w:val="04A0" w:firstRow="1" w:lastRow="0" w:firstColumn="1" w:lastColumn="0" w:noHBand="0" w:noVBand="1"/>
      </w:tblPr>
      <w:tblGrid>
        <w:gridCol w:w="990"/>
        <w:gridCol w:w="2335"/>
        <w:gridCol w:w="1152"/>
        <w:gridCol w:w="1064"/>
        <w:gridCol w:w="1117"/>
        <w:gridCol w:w="3073"/>
      </w:tblGrid>
      <w:tr w:rsidR="00AE04CB" w:rsidRPr="00AE04CB" w14:paraId="23B82877" w14:textId="77777777" w:rsidTr="006D08D7">
        <w:trPr>
          <w:trHeight w:val="300"/>
          <w:tblHeader/>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80392" w14:textId="77777777" w:rsidR="00AE04CB" w:rsidRPr="00AE04CB" w:rsidRDefault="00AE04CB" w:rsidP="00AE04CB">
            <w:pPr>
              <w:jc w:val="center"/>
              <w:rPr>
                <w:color w:val="000000"/>
                <w:sz w:val="14"/>
                <w:szCs w:val="14"/>
              </w:rPr>
            </w:pPr>
            <w:r w:rsidRPr="00AE04CB">
              <w:rPr>
                <w:color w:val="000000"/>
                <w:sz w:val="14"/>
                <w:szCs w:val="14"/>
              </w:rPr>
              <w:t>№п/п</w:t>
            </w:r>
          </w:p>
        </w:tc>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DDE1E9" w14:textId="77777777" w:rsidR="00AE04CB" w:rsidRPr="00AE04CB" w:rsidRDefault="00AE04CB" w:rsidP="00AE04CB">
            <w:pPr>
              <w:jc w:val="center"/>
              <w:rPr>
                <w:color w:val="000000"/>
                <w:sz w:val="14"/>
                <w:szCs w:val="14"/>
              </w:rPr>
            </w:pPr>
            <w:r w:rsidRPr="00AE04CB">
              <w:rPr>
                <w:color w:val="000000"/>
                <w:sz w:val="14"/>
                <w:szCs w:val="14"/>
              </w:rPr>
              <w:t>Показатель</w:t>
            </w:r>
          </w:p>
        </w:tc>
        <w:tc>
          <w:tcPr>
            <w:tcW w:w="11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09ABB" w14:textId="77777777" w:rsidR="00AE04CB" w:rsidRPr="00AE04CB" w:rsidRDefault="00AE04CB" w:rsidP="00AE04CB">
            <w:pPr>
              <w:jc w:val="center"/>
              <w:rPr>
                <w:color w:val="000000"/>
                <w:sz w:val="14"/>
                <w:szCs w:val="14"/>
              </w:rPr>
            </w:pPr>
            <w:r w:rsidRPr="00AE04CB">
              <w:rPr>
                <w:color w:val="000000"/>
                <w:sz w:val="14"/>
                <w:szCs w:val="14"/>
              </w:rPr>
              <w:t>Ед. изм.</w:t>
            </w:r>
          </w:p>
        </w:tc>
        <w:tc>
          <w:tcPr>
            <w:tcW w:w="525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ACF823" w14:textId="77777777" w:rsidR="00AE04CB" w:rsidRPr="00AE04CB" w:rsidRDefault="00AE04CB" w:rsidP="00AE04CB">
            <w:pPr>
              <w:jc w:val="center"/>
              <w:rPr>
                <w:color w:val="000000"/>
                <w:sz w:val="14"/>
                <w:szCs w:val="14"/>
              </w:rPr>
            </w:pPr>
            <w:r w:rsidRPr="00AE04CB">
              <w:rPr>
                <w:color w:val="000000"/>
                <w:sz w:val="14"/>
                <w:szCs w:val="14"/>
              </w:rPr>
              <w:t>2024 год</w:t>
            </w:r>
          </w:p>
        </w:tc>
      </w:tr>
      <w:tr w:rsidR="00AE04CB" w:rsidRPr="00AE04CB" w14:paraId="000BDEBB" w14:textId="77777777" w:rsidTr="006D08D7">
        <w:trPr>
          <w:trHeight w:val="420"/>
          <w:tblHeader/>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6AF51739" w14:textId="77777777" w:rsidR="00AE04CB" w:rsidRPr="00AE04CB" w:rsidRDefault="00AE04CB" w:rsidP="00AE04CB">
            <w:pPr>
              <w:rPr>
                <w:color w:val="000000"/>
                <w:sz w:val="14"/>
                <w:szCs w:val="14"/>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14:paraId="5788D62C" w14:textId="77777777" w:rsidR="00AE04CB" w:rsidRPr="00AE04CB" w:rsidRDefault="00AE04CB" w:rsidP="00AE04CB">
            <w:pPr>
              <w:rPr>
                <w:color w:val="000000"/>
                <w:sz w:val="14"/>
                <w:szCs w:val="14"/>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78D488D" w14:textId="77777777" w:rsidR="00AE04CB" w:rsidRPr="00AE04CB" w:rsidRDefault="00AE04CB" w:rsidP="00AE04CB">
            <w:pPr>
              <w:rPr>
                <w:color w:val="000000"/>
                <w:sz w:val="14"/>
                <w:szCs w:val="14"/>
              </w:rPr>
            </w:pPr>
          </w:p>
        </w:tc>
        <w:tc>
          <w:tcPr>
            <w:tcW w:w="1064" w:type="dxa"/>
            <w:tcBorders>
              <w:top w:val="nil"/>
              <w:left w:val="nil"/>
              <w:bottom w:val="single" w:sz="4" w:space="0" w:color="auto"/>
              <w:right w:val="single" w:sz="4" w:space="0" w:color="auto"/>
            </w:tcBorders>
            <w:shd w:val="clear" w:color="000000" w:fill="FFFFFF"/>
            <w:vAlign w:val="center"/>
            <w:hideMark/>
          </w:tcPr>
          <w:p w14:paraId="422518A6" w14:textId="77777777" w:rsidR="00AE04CB" w:rsidRPr="00AE04CB" w:rsidRDefault="00AE04CB" w:rsidP="00AE04CB">
            <w:pPr>
              <w:jc w:val="center"/>
              <w:rPr>
                <w:color w:val="000000"/>
                <w:sz w:val="14"/>
                <w:szCs w:val="14"/>
              </w:rPr>
            </w:pPr>
            <w:r w:rsidRPr="00AE04CB">
              <w:rPr>
                <w:color w:val="000000"/>
                <w:sz w:val="14"/>
                <w:szCs w:val="14"/>
              </w:rPr>
              <w:t>Предложение предприятия</w:t>
            </w:r>
          </w:p>
        </w:tc>
        <w:tc>
          <w:tcPr>
            <w:tcW w:w="1117" w:type="dxa"/>
            <w:tcBorders>
              <w:top w:val="nil"/>
              <w:left w:val="nil"/>
              <w:bottom w:val="single" w:sz="4" w:space="0" w:color="auto"/>
              <w:right w:val="single" w:sz="4" w:space="0" w:color="auto"/>
            </w:tcBorders>
            <w:shd w:val="clear" w:color="000000" w:fill="FFFFFF"/>
            <w:vAlign w:val="center"/>
            <w:hideMark/>
          </w:tcPr>
          <w:p w14:paraId="242F6076" w14:textId="77777777" w:rsidR="00AE04CB" w:rsidRPr="00AE04CB" w:rsidRDefault="00AE04CB" w:rsidP="00AE04CB">
            <w:pPr>
              <w:jc w:val="center"/>
              <w:rPr>
                <w:color w:val="000000"/>
                <w:sz w:val="14"/>
                <w:szCs w:val="14"/>
              </w:rPr>
            </w:pPr>
            <w:r w:rsidRPr="00AE04CB">
              <w:rPr>
                <w:color w:val="000000"/>
                <w:sz w:val="14"/>
                <w:szCs w:val="14"/>
              </w:rPr>
              <w:t>Принято</w:t>
            </w:r>
          </w:p>
        </w:tc>
        <w:tc>
          <w:tcPr>
            <w:tcW w:w="3073" w:type="dxa"/>
            <w:tcBorders>
              <w:top w:val="nil"/>
              <w:left w:val="nil"/>
              <w:bottom w:val="single" w:sz="4" w:space="0" w:color="auto"/>
              <w:right w:val="single" w:sz="4" w:space="0" w:color="auto"/>
            </w:tcBorders>
            <w:shd w:val="clear" w:color="000000" w:fill="FFFFFF"/>
            <w:vAlign w:val="center"/>
            <w:hideMark/>
          </w:tcPr>
          <w:p w14:paraId="489465A2" w14:textId="77777777" w:rsidR="00AE04CB" w:rsidRPr="00AE04CB" w:rsidRDefault="00AE04CB" w:rsidP="00AE04CB">
            <w:pPr>
              <w:jc w:val="center"/>
              <w:rPr>
                <w:color w:val="000000"/>
                <w:sz w:val="14"/>
                <w:szCs w:val="14"/>
              </w:rPr>
            </w:pPr>
            <w:r w:rsidRPr="00AE04CB">
              <w:rPr>
                <w:color w:val="000000"/>
                <w:sz w:val="14"/>
                <w:szCs w:val="14"/>
              </w:rPr>
              <w:t>Комментарий</w:t>
            </w:r>
          </w:p>
        </w:tc>
      </w:tr>
      <w:tr w:rsidR="00AE04CB" w:rsidRPr="00AE04CB" w14:paraId="5B650F98" w14:textId="77777777" w:rsidTr="006D08D7">
        <w:trPr>
          <w:trHeight w:val="300"/>
          <w:tblHead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26C6E78" w14:textId="77777777" w:rsidR="00AE04CB" w:rsidRPr="00AE04CB" w:rsidRDefault="00AE04CB" w:rsidP="00AE04CB">
            <w:pPr>
              <w:jc w:val="center"/>
              <w:rPr>
                <w:color w:val="000000"/>
                <w:sz w:val="14"/>
                <w:szCs w:val="14"/>
              </w:rPr>
            </w:pPr>
            <w:r w:rsidRPr="00AE04CB">
              <w:rPr>
                <w:color w:val="000000"/>
                <w:sz w:val="14"/>
                <w:szCs w:val="14"/>
              </w:rPr>
              <w:t>1</w:t>
            </w:r>
          </w:p>
        </w:tc>
        <w:tc>
          <w:tcPr>
            <w:tcW w:w="2335" w:type="dxa"/>
            <w:tcBorders>
              <w:top w:val="nil"/>
              <w:left w:val="nil"/>
              <w:bottom w:val="single" w:sz="4" w:space="0" w:color="auto"/>
              <w:right w:val="single" w:sz="4" w:space="0" w:color="auto"/>
            </w:tcBorders>
            <w:shd w:val="clear" w:color="auto" w:fill="auto"/>
            <w:noWrap/>
            <w:vAlign w:val="center"/>
            <w:hideMark/>
          </w:tcPr>
          <w:p w14:paraId="74D6D6D2" w14:textId="77777777" w:rsidR="00AE04CB" w:rsidRPr="00AE04CB" w:rsidRDefault="00AE04CB" w:rsidP="00AE04CB">
            <w:pPr>
              <w:jc w:val="center"/>
              <w:rPr>
                <w:color w:val="000000"/>
                <w:sz w:val="14"/>
                <w:szCs w:val="14"/>
              </w:rPr>
            </w:pPr>
            <w:r w:rsidRPr="00AE04CB">
              <w:rPr>
                <w:color w:val="000000"/>
                <w:sz w:val="14"/>
                <w:szCs w:val="14"/>
              </w:rPr>
              <w:t>2</w:t>
            </w:r>
          </w:p>
        </w:tc>
        <w:tc>
          <w:tcPr>
            <w:tcW w:w="1152" w:type="dxa"/>
            <w:tcBorders>
              <w:top w:val="nil"/>
              <w:left w:val="nil"/>
              <w:bottom w:val="single" w:sz="4" w:space="0" w:color="auto"/>
              <w:right w:val="single" w:sz="4" w:space="0" w:color="auto"/>
            </w:tcBorders>
            <w:shd w:val="clear" w:color="auto" w:fill="auto"/>
            <w:noWrap/>
            <w:vAlign w:val="center"/>
            <w:hideMark/>
          </w:tcPr>
          <w:p w14:paraId="70FC2CF9" w14:textId="77777777" w:rsidR="00AE04CB" w:rsidRPr="00AE04CB" w:rsidRDefault="00AE04CB" w:rsidP="00AE04CB">
            <w:pPr>
              <w:jc w:val="center"/>
              <w:rPr>
                <w:color w:val="000000"/>
                <w:sz w:val="14"/>
                <w:szCs w:val="14"/>
              </w:rPr>
            </w:pPr>
            <w:r w:rsidRPr="00AE04CB">
              <w:rPr>
                <w:color w:val="000000"/>
                <w:sz w:val="14"/>
                <w:szCs w:val="14"/>
              </w:rPr>
              <w:t>3</w:t>
            </w:r>
          </w:p>
        </w:tc>
        <w:tc>
          <w:tcPr>
            <w:tcW w:w="1064" w:type="dxa"/>
            <w:tcBorders>
              <w:top w:val="nil"/>
              <w:left w:val="nil"/>
              <w:bottom w:val="single" w:sz="4" w:space="0" w:color="auto"/>
              <w:right w:val="single" w:sz="4" w:space="0" w:color="auto"/>
            </w:tcBorders>
            <w:shd w:val="clear" w:color="auto" w:fill="auto"/>
            <w:noWrap/>
            <w:vAlign w:val="center"/>
            <w:hideMark/>
          </w:tcPr>
          <w:p w14:paraId="155641DF" w14:textId="77777777" w:rsidR="00AE04CB" w:rsidRPr="00AE04CB" w:rsidRDefault="00AE04CB" w:rsidP="00AE04CB">
            <w:pPr>
              <w:jc w:val="center"/>
              <w:rPr>
                <w:color w:val="000000"/>
                <w:sz w:val="14"/>
                <w:szCs w:val="14"/>
              </w:rPr>
            </w:pPr>
            <w:r w:rsidRPr="00AE04CB">
              <w:rPr>
                <w:color w:val="000000"/>
                <w:sz w:val="14"/>
                <w:szCs w:val="14"/>
              </w:rPr>
              <w:t>4</w:t>
            </w:r>
          </w:p>
        </w:tc>
        <w:tc>
          <w:tcPr>
            <w:tcW w:w="1117" w:type="dxa"/>
            <w:tcBorders>
              <w:top w:val="nil"/>
              <w:left w:val="nil"/>
              <w:bottom w:val="single" w:sz="4" w:space="0" w:color="auto"/>
              <w:right w:val="single" w:sz="4" w:space="0" w:color="auto"/>
            </w:tcBorders>
            <w:shd w:val="clear" w:color="auto" w:fill="auto"/>
            <w:noWrap/>
            <w:vAlign w:val="center"/>
            <w:hideMark/>
          </w:tcPr>
          <w:p w14:paraId="2929D3C4" w14:textId="77777777" w:rsidR="00AE04CB" w:rsidRPr="00AE04CB" w:rsidRDefault="00AE04CB" w:rsidP="00AE04CB">
            <w:pPr>
              <w:jc w:val="center"/>
              <w:rPr>
                <w:color w:val="000000"/>
                <w:sz w:val="14"/>
                <w:szCs w:val="14"/>
              </w:rPr>
            </w:pPr>
            <w:r w:rsidRPr="00AE04CB">
              <w:rPr>
                <w:color w:val="000000"/>
                <w:sz w:val="14"/>
                <w:szCs w:val="14"/>
              </w:rPr>
              <w:t>5</w:t>
            </w:r>
          </w:p>
        </w:tc>
        <w:tc>
          <w:tcPr>
            <w:tcW w:w="3073" w:type="dxa"/>
            <w:tcBorders>
              <w:top w:val="nil"/>
              <w:left w:val="nil"/>
              <w:bottom w:val="single" w:sz="4" w:space="0" w:color="auto"/>
              <w:right w:val="single" w:sz="4" w:space="0" w:color="auto"/>
            </w:tcBorders>
            <w:shd w:val="clear" w:color="auto" w:fill="auto"/>
            <w:noWrap/>
            <w:vAlign w:val="center"/>
            <w:hideMark/>
          </w:tcPr>
          <w:p w14:paraId="44ADD22E" w14:textId="77777777" w:rsidR="00AE04CB" w:rsidRPr="00AE04CB" w:rsidRDefault="00AE04CB" w:rsidP="00AE04CB">
            <w:pPr>
              <w:jc w:val="center"/>
              <w:rPr>
                <w:color w:val="000000"/>
                <w:sz w:val="14"/>
                <w:szCs w:val="14"/>
              </w:rPr>
            </w:pPr>
            <w:r w:rsidRPr="00AE04CB">
              <w:rPr>
                <w:color w:val="000000"/>
                <w:sz w:val="14"/>
                <w:szCs w:val="14"/>
              </w:rPr>
              <w:t>6</w:t>
            </w:r>
          </w:p>
        </w:tc>
      </w:tr>
      <w:tr w:rsidR="00AE04CB" w:rsidRPr="00AE04CB" w14:paraId="4F863E4D" w14:textId="77777777" w:rsidTr="006D08D7">
        <w:trPr>
          <w:trHeight w:val="300"/>
        </w:trPr>
        <w:tc>
          <w:tcPr>
            <w:tcW w:w="9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0EBD" w14:textId="77777777" w:rsidR="00AE04CB" w:rsidRPr="00AE04CB" w:rsidRDefault="00AE04CB" w:rsidP="00AE04CB">
            <w:pPr>
              <w:rPr>
                <w:b/>
                <w:bCs/>
                <w:color w:val="000000"/>
                <w:sz w:val="14"/>
                <w:szCs w:val="14"/>
              </w:rPr>
            </w:pPr>
            <w:r w:rsidRPr="00AE04CB">
              <w:rPr>
                <w:b/>
                <w:bCs/>
                <w:color w:val="000000"/>
                <w:sz w:val="14"/>
                <w:szCs w:val="14"/>
              </w:rPr>
              <w:t>Расчёт коэффициента индексации</w:t>
            </w:r>
          </w:p>
        </w:tc>
      </w:tr>
      <w:tr w:rsidR="00AE04CB" w:rsidRPr="00AE04CB" w14:paraId="29AC2595" w14:textId="77777777" w:rsidTr="006D08D7">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C110169" w14:textId="77777777" w:rsidR="00AE04CB" w:rsidRPr="00AE04CB" w:rsidRDefault="00AE04CB" w:rsidP="00AE04CB">
            <w:pPr>
              <w:jc w:val="center"/>
              <w:rPr>
                <w:color w:val="000000"/>
                <w:sz w:val="14"/>
                <w:szCs w:val="14"/>
              </w:rPr>
            </w:pPr>
            <w:r w:rsidRPr="00AE04CB">
              <w:rPr>
                <w:color w:val="000000"/>
                <w:sz w:val="14"/>
                <w:szCs w:val="14"/>
              </w:rPr>
              <w:t>1</w:t>
            </w:r>
          </w:p>
        </w:tc>
        <w:tc>
          <w:tcPr>
            <w:tcW w:w="2335" w:type="dxa"/>
            <w:tcBorders>
              <w:top w:val="nil"/>
              <w:left w:val="nil"/>
              <w:bottom w:val="single" w:sz="4" w:space="0" w:color="auto"/>
              <w:right w:val="single" w:sz="4" w:space="0" w:color="auto"/>
            </w:tcBorders>
            <w:shd w:val="clear" w:color="000000" w:fill="FFFFFF"/>
            <w:vAlign w:val="center"/>
            <w:hideMark/>
          </w:tcPr>
          <w:p w14:paraId="6370197F" w14:textId="77777777" w:rsidR="00AE04CB" w:rsidRPr="00AE04CB" w:rsidRDefault="00AE04CB" w:rsidP="00AE04CB">
            <w:pPr>
              <w:rPr>
                <w:color w:val="000000"/>
                <w:sz w:val="14"/>
                <w:szCs w:val="14"/>
              </w:rPr>
            </w:pPr>
            <w:r w:rsidRPr="00AE04CB">
              <w:rPr>
                <w:color w:val="000000"/>
                <w:sz w:val="14"/>
                <w:szCs w:val="14"/>
              </w:rPr>
              <w:t>ИПЦ</w:t>
            </w:r>
          </w:p>
        </w:tc>
        <w:tc>
          <w:tcPr>
            <w:tcW w:w="1152" w:type="dxa"/>
            <w:tcBorders>
              <w:top w:val="nil"/>
              <w:left w:val="nil"/>
              <w:bottom w:val="single" w:sz="4" w:space="0" w:color="auto"/>
              <w:right w:val="single" w:sz="4" w:space="0" w:color="auto"/>
            </w:tcBorders>
            <w:shd w:val="clear" w:color="000000" w:fill="FFFFFF"/>
            <w:noWrap/>
            <w:vAlign w:val="center"/>
            <w:hideMark/>
          </w:tcPr>
          <w:p w14:paraId="5E8EFCD2" w14:textId="77777777" w:rsidR="00AE04CB" w:rsidRPr="00AE04CB" w:rsidRDefault="00AE04CB" w:rsidP="00AE04CB">
            <w:pPr>
              <w:jc w:val="center"/>
              <w:rPr>
                <w:color w:val="000000"/>
                <w:sz w:val="14"/>
                <w:szCs w:val="14"/>
              </w:rPr>
            </w:pPr>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2E85DC68" w14:textId="77777777" w:rsidR="00AE04CB" w:rsidRPr="00AE04CB" w:rsidRDefault="00AE04CB" w:rsidP="00AE04CB">
            <w:pPr>
              <w:jc w:val="center"/>
              <w:rPr>
                <w:color w:val="000000"/>
                <w:sz w:val="14"/>
                <w:szCs w:val="14"/>
              </w:rPr>
            </w:pPr>
            <w:r w:rsidRPr="00AE04CB">
              <w:rPr>
                <w:color w:val="000000"/>
                <w:sz w:val="14"/>
                <w:szCs w:val="14"/>
              </w:rPr>
              <w:t>7,20%</w:t>
            </w:r>
          </w:p>
        </w:tc>
        <w:tc>
          <w:tcPr>
            <w:tcW w:w="1117" w:type="dxa"/>
            <w:tcBorders>
              <w:top w:val="nil"/>
              <w:left w:val="nil"/>
              <w:bottom w:val="single" w:sz="4" w:space="0" w:color="auto"/>
              <w:right w:val="single" w:sz="4" w:space="0" w:color="auto"/>
            </w:tcBorders>
            <w:shd w:val="clear" w:color="auto" w:fill="auto"/>
            <w:noWrap/>
            <w:vAlign w:val="center"/>
            <w:hideMark/>
          </w:tcPr>
          <w:p w14:paraId="60654CA2" w14:textId="77777777" w:rsidR="00AE04CB" w:rsidRPr="00AE04CB" w:rsidRDefault="00AE04CB" w:rsidP="00AE04CB">
            <w:pPr>
              <w:jc w:val="center"/>
              <w:rPr>
                <w:color w:val="000000"/>
                <w:sz w:val="14"/>
                <w:szCs w:val="14"/>
              </w:rPr>
            </w:pPr>
            <w:r w:rsidRPr="00AE04CB">
              <w:rPr>
                <w:color w:val="000000"/>
                <w:sz w:val="14"/>
                <w:szCs w:val="14"/>
              </w:rPr>
              <w:t>7,20%</w:t>
            </w:r>
          </w:p>
        </w:tc>
        <w:tc>
          <w:tcPr>
            <w:tcW w:w="3073" w:type="dxa"/>
            <w:tcBorders>
              <w:top w:val="nil"/>
              <w:left w:val="nil"/>
              <w:bottom w:val="single" w:sz="4" w:space="0" w:color="auto"/>
              <w:right w:val="single" w:sz="4" w:space="0" w:color="auto"/>
            </w:tcBorders>
            <w:shd w:val="clear" w:color="auto" w:fill="auto"/>
            <w:vAlign w:val="center"/>
            <w:hideMark/>
          </w:tcPr>
          <w:p w14:paraId="2939CE4D" w14:textId="77777777" w:rsidR="00AE04CB" w:rsidRPr="00AE04CB" w:rsidRDefault="00AE04CB" w:rsidP="00AE04CB">
            <w:pPr>
              <w:rPr>
                <w:color w:val="000000"/>
                <w:sz w:val="14"/>
                <w:szCs w:val="14"/>
              </w:rPr>
            </w:pPr>
            <w:r w:rsidRPr="00AE04CB">
              <w:rPr>
                <w:color w:val="000000"/>
                <w:sz w:val="14"/>
                <w:szCs w:val="14"/>
              </w:rPr>
              <w:t>применен ИПЦ, Минэкономразвития</w:t>
            </w:r>
          </w:p>
        </w:tc>
      </w:tr>
      <w:tr w:rsidR="00AE04CB" w:rsidRPr="00AE04CB" w14:paraId="785FBA3A" w14:textId="77777777" w:rsidTr="006D08D7">
        <w:trPr>
          <w:trHeight w:val="42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C2A9527" w14:textId="77777777" w:rsidR="00AE04CB" w:rsidRPr="00AE04CB" w:rsidRDefault="00AE04CB" w:rsidP="00AE04CB">
            <w:pPr>
              <w:jc w:val="center"/>
              <w:rPr>
                <w:color w:val="000000"/>
                <w:sz w:val="14"/>
                <w:szCs w:val="14"/>
              </w:rPr>
            </w:pPr>
            <w:r w:rsidRPr="00AE04CB">
              <w:rPr>
                <w:color w:val="000000"/>
                <w:sz w:val="14"/>
                <w:szCs w:val="14"/>
              </w:rPr>
              <w:t>2</w:t>
            </w:r>
          </w:p>
        </w:tc>
        <w:tc>
          <w:tcPr>
            <w:tcW w:w="2335" w:type="dxa"/>
            <w:tcBorders>
              <w:top w:val="nil"/>
              <w:left w:val="nil"/>
              <w:bottom w:val="single" w:sz="4" w:space="0" w:color="auto"/>
              <w:right w:val="single" w:sz="4" w:space="0" w:color="auto"/>
            </w:tcBorders>
            <w:shd w:val="clear" w:color="000000" w:fill="FFFFFF"/>
            <w:vAlign w:val="center"/>
            <w:hideMark/>
          </w:tcPr>
          <w:p w14:paraId="18A8D2B6" w14:textId="77777777" w:rsidR="00AE04CB" w:rsidRPr="00AE04CB" w:rsidRDefault="00AE04CB" w:rsidP="00AE04CB">
            <w:pPr>
              <w:rPr>
                <w:color w:val="000000"/>
                <w:sz w:val="14"/>
                <w:szCs w:val="14"/>
              </w:rPr>
            </w:pPr>
            <w:r w:rsidRPr="00AE04CB">
              <w:rPr>
                <w:color w:val="000000"/>
                <w:sz w:val="14"/>
                <w:szCs w:val="14"/>
              </w:rPr>
              <w:t>Индекс эффективности операционных расходов</w:t>
            </w:r>
          </w:p>
        </w:tc>
        <w:tc>
          <w:tcPr>
            <w:tcW w:w="1152" w:type="dxa"/>
            <w:tcBorders>
              <w:top w:val="nil"/>
              <w:left w:val="nil"/>
              <w:bottom w:val="single" w:sz="4" w:space="0" w:color="auto"/>
              <w:right w:val="single" w:sz="4" w:space="0" w:color="auto"/>
            </w:tcBorders>
            <w:shd w:val="clear" w:color="000000" w:fill="FFFFFF"/>
            <w:noWrap/>
            <w:vAlign w:val="center"/>
            <w:hideMark/>
          </w:tcPr>
          <w:p w14:paraId="1FA845EB" w14:textId="77777777" w:rsidR="00AE04CB" w:rsidRPr="00AE04CB" w:rsidRDefault="00AE04CB" w:rsidP="00AE04CB">
            <w:pPr>
              <w:jc w:val="center"/>
              <w:rPr>
                <w:color w:val="000000"/>
                <w:sz w:val="14"/>
                <w:szCs w:val="14"/>
              </w:rPr>
            </w:pPr>
            <w:r w:rsidRPr="00AE04CB">
              <w:rPr>
                <w:color w:val="000000"/>
                <w:sz w:val="14"/>
                <w:szCs w:val="14"/>
              </w:rPr>
              <w:t>%</w:t>
            </w:r>
          </w:p>
        </w:tc>
        <w:tc>
          <w:tcPr>
            <w:tcW w:w="1064" w:type="dxa"/>
            <w:tcBorders>
              <w:top w:val="nil"/>
              <w:left w:val="nil"/>
              <w:bottom w:val="single" w:sz="4" w:space="0" w:color="auto"/>
              <w:right w:val="single" w:sz="4" w:space="0" w:color="auto"/>
            </w:tcBorders>
            <w:shd w:val="clear" w:color="000000" w:fill="FFFFFF"/>
            <w:noWrap/>
            <w:vAlign w:val="center"/>
            <w:hideMark/>
          </w:tcPr>
          <w:p w14:paraId="158F0BE2" w14:textId="77777777" w:rsidR="00AE04CB" w:rsidRPr="00AE04CB" w:rsidRDefault="00AE04CB" w:rsidP="00AE04CB">
            <w:pPr>
              <w:jc w:val="center"/>
              <w:rPr>
                <w:color w:val="000000"/>
                <w:sz w:val="14"/>
                <w:szCs w:val="14"/>
              </w:rPr>
            </w:pPr>
            <w:r w:rsidRPr="00AE04CB">
              <w:rPr>
                <w:color w:val="000000"/>
                <w:sz w:val="14"/>
                <w:szCs w:val="14"/>
              </w:rPr>
              <w:t>1,00%</w:t>
            </w:r>
          </w:p>
        </w:tc>
        <w:tc>
          <w:tcPr>
            <w:tcW w:w="1117" w:type="dxa"/>
            <w:tcBorders>
              <w:top w:val="nil"/>
              <w:left w:val="nil"/>
              <w:bottom w:val="single" w:sz="4" w:space="0" w:color="auto"/>
              <w:right w:val="single" w:sz="4" w:space="0" w:color="auto"/>
            </w:tcBorders>
            <w:shd w:val="clear" w:color="000000" w:fill="FFFFFF"/>
            <w:noWrap/>
            <w:vAlign w:val="center"/>
            <w:hideMark/>
          </w:tcPr>
          <w:p w14:paraId="2BC7A9D4" w14:textId="77777777" w:rsidR="00AE04CB" w:rsidRPr="00AE04CB" w:rsidRDefault="00AE04CB" w:rsidP="00AE04CB">
            <w:pPr>
              <w:jc w:val="center"/>
              <w:rPr>
                <w:color w:val="000000"/>
                <w:sz w:val="14"/>
                <w:szCs w:val="14"/>
              </w:rPr>
            </w:pPr>
            <w:r w:rsidRPr="00AE04CB">
              <w:rPr>
                <w:color w:val="000000"/>
                <w:sz w:val="14"/>
                <w:szCs w:val="14"/>
              </w:rPr>
              <w:t>1,00%</w:t>
            </w:r>
          </w:p>
        </w:tc>
        <w:tc>
          <w:tcPr>
            <w:tcW w:w="3073" w:type="dxa"/>
            <w:tcBorders>
              <w:top w:val="nil"/>
              <w:left w:val="nil"/>
              <w:bottom w:val="single" w:sz="4" w:space="0" w:color="auto"/>
              <w:right w:val="single" w:sz="4" w:space="0" w:color="auto"/>
            </w:tcBorders>
            <w:shd w:val="clear" w:color="000000" w:fill="FFFFFF"/>
            <w:vAlign w:val="center"/>
            <w:hideMark/>
          </w:tcPr>
          <w:p w14:paraId="25CB03DB"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22823C10" w14:textId="77777777" w:rsidTr="006D08D7">
        <w:trPr>
          <w:trHeight w:val="42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B7842D4" w14:textId="77777777" w:rsidR="00AE04CB" w:rsidRPr="00AE04CB" w:rsidRDefault="00AE04CB" w:rsidP="00AE04CB">
            <w:pPr>
              <w:jc w:val="center"/>
              <w:rPr>
                <w:color w:val="000000"/>
                <w:sz w:val="14"/>
                <w:szCs w:val="14"/>
              </w:rPr>
            </w:pPr>
            <w:r w:rsidRPr="00AE04CB">
              <w:rPr>
                <w:color w:val="000000"/>
                <w:sz w:val="14"/>
                <w:szCs w:val="14"/>
              </w:rPr>
              <w:t>3</w:t>
            </w:r>
          </w:p>
        </w:tc>
        <w:tc>
          <w:tcPr>
            <w:tcW w:w="2335" w:type="dxa"/>
            <w:tcBorders>
              <w:top w:val="nil"/>
              <w:left w:val="nil"/>
              <w:bottom w:val="single" w:sz="4" w:space="0" w:color="auto"/>
              <w:right w:val="single" w:sz="4" w:space="0" w:color="auto"/>
            </w:tcBorders>
            <w:shd w:val="clear" w:color="000000" w:fill="FFFFFF"/>
            <w:vAlign w:val="center"/>
            <w:hideMark/>
          </w:tcPr>
          <w:p w14:paraId="1FA866F4" w14:textId="77777777" w:rsidR="00AE04CB" w:rsidRPr="00AE04CB" w:rsidRDefault="00AE04CB" w:rsidP="00AE04CB">
            <w:pPr>
              <w:rPr>
                <w:color w:val="000000"/>
                <w:sz w:val="14"/>
                <w:szCs w:val="14"/>
              </w:rPr>
            </w:pPr>
            <w:r w:rsidRPr="00AE04CB">
              <w:rPr>
                <w:color w:val="000000"/>
                <w:sz w:val="14"/>
                <w:szCs w:val="14"/>
              </w:rPr>
              <w:t>Количество активов</w:t>
            </w:r>
          </w:p>
        </w:tc>
        <w:tc>
          <w:tcPr>
            <w:tcW w:w="1152" w:type="dxa"/>
            <w:tcBorders>
              <w:top w:val="nil"/>
              <w:left w:val="nil"/>
              <w:bottom w:val="single" w:sz="4" w:space="0" w:color="auto"/>
              <w:right w:val="single" w:sz="4" w:space="0" w:color="auto"/>
            </w:tcBorders>
            <w:shd w:val="clear" w:color="000000" w:fill="FFFFFF"/>
            <w:noWrap/>
            <w:vAlign w:val="center"/>
            <w:hideMark/>
          </w:tcPr>
          <w:p w14:paraId="1A82715D" w14:textId="77777777" w:rsidR="00AE04CB" w:rsidRPr="00AE04CB" w:rsidRDefault="00AE04CB" w:rsidP="00AE04CB">
            <w:pPr>
              <w:jc w:val="center"/>
              <w:rPr>
                <w:color w:val="000000"/>
                <w:sz w:val="14"/>
                <w:szCs w:val="14"/>
              </w:rPr>
            </w:pPr>
            <w:r w:rsidRPr="00AE04CB">
              <w:rPr>
                <w:color w:val="000000"/>
                <w:sz w:val="14"/>
                <w:szCs w:val="14"/>
              </w:rPr>
              <w:t>у.е.</w:t>
            </w:r>
          </w:p>
        </w:tc>
        <w:tc>
          <w:tcPr>
            <w:tcW w:w="1064" w:type="dxa"/>
            <w:tcBorders>
              <w:top w:val="nil"/>
              <w:left w:val="nil"/>
              <w:bottom w:val="single" w:sz="4" w:space="0" w:color="auto"/>
              <w:right w:val="single" w:sz="4" w:space="0" w:color="auto"/>
            </w:tcBorders>
            <w:shd w:val="clear" w:color="auto" w:fill="auto"/>
            <w:noWrap/>
            <w:vAlign w:val="center"/>
            <w:hideMark/>
          </w:tcPr>
          <w:p w14:paraId="1943C4A5" w14:textId="77777777" w:rsidR="00AE04CB" w:rsidRPr="00AE04CB" w:rsidRDefault="00AE04CB" w:rsidP="00AE04CB">
            <w:pPr>
              <w:jc w:val="center"/>
              <w:rPr>
                <w:color w:val="000000"/>
                <w:sz w:val="14"/>
                <w:szCs w:val="14"/>
              </w:rPr>
            </w:pPr>
            <w:r w:rsidRPr="00AE04CB">
              <w:rPr>
                <w:color w:val="000000"/>
                <w:sz w:val="14"/>
                <w:szCs w:val="14"/>
              </w:rPr>
              <w:t>117 236,04</w:t>
            </w:r>
          </w:p>
        </w:tc>
        <w:tc>
          <w:tcPr>
            <w:tcW w:w="1117" w:type="dxa"/>
            <w:tcBorders>
              <w:top w:val="nil"/>
              <w:left w:val="nil"/>
              <w:bottom w:val="single" w:sz="4" w:space="0" w:color="auto"/>
              <w:right w:val="single" w:sz="4" w:space="0" w:color="auto"/>
            </w:tcBorders>
            <w:shd w:val="clear" w:color="auto" w:fill="auto"/>
            <w:noWrap/>
            <w:vAlign w:val="center"/>
            <w:hideMark/>
          </w:tcPr>
          <w:p w14:paraId="57DBA8D5" w14:textId="77777777" w:rsidR="00AE04CB" w:rsidRPr="00AE04CB" w:rsidRDefault="00AE04CB" w:rsidP="00AE04CB">
            <w:pPr>
              <w:jc w:val="center"/>
              <w:rPr>
                <w:color w:val="000000"/>
                <w:sz w:val="14"/>
                <w:szCs w:val="14"/>
              </w:rPr>
            </w:pPr>
            <w:r w:rsidRPr="00AE04CB">
              <w:rPr>
                <w:color w:val="000000"/>
                <w:sz w:val="14"/>
                <w:szCs w:val="14"/>
              </w:rPr>
              <w:t>106 775,34</w:t>
            </w:r>
          </w:p>
        </w:tc>
        <w:tc>
          <w:tcPr>
            <w:tcW w:w="3073" w:type="dxa"/>
            <w:tcBorders>
              <w:top w:val="nil"/>
              <w:left w:val="nil"/>
              <w:bottom w:val="single" w:sz="4" w:space="0" w:color="auto"/>
              <w:right w:val="single" w:sz="4" w:space="0" w:color="auto"/>
            </w:tcBorders>
            <w:shd w:val="clear" w:color="auto" w:fill="auto"/>
            <w:vAlign w:val="center"/>
            <w:hideMark/>
          </w:tcPr>
          <w:p w14:paraId="20E8EABE" w14:textId="77777777" w:rsidR="00AE04CB" w:rsidRPr="00AE04CB" w:rsidRDefault="00AE04CB" w:rsidP="00AE04CB">
            <w:pPr>
              <w:rPr>
                <w:color w:val="000000"/>
                <w:sz w:val="14"/>
                <w:szCs w:val="14"/>
              </w:rPr>
            </w:pPr>
            <w:r w:rsidRPr="00AE04CB">
              <w:rPr>
                <w:color w:val="000000"/>
                <w:sz w:val="14"/>
                <w:szCs w:val="14"/>
              </w:rPr>
              <w:t>В связи с изменением состава оборудования организации </w:t>
            </w:r>
          </w:p>
        </w:tc>
      </w:tr>
      <w:tr w:rsidR="00AE04CB" w:rsidRPr="00AE04CB" w14:paraId="3A514F99" w14:textId="77777777" w:rsidTr="006D08D7">
        <w:trPr>
          <w:trHeight w:val="42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946FEC3" w14:textId="77777777" w:rsidR="00AE04CB" w:rsidRPr="00AE04CB" w:rsidRDefault="00AE04CB" w:rsidP="00AE04CB">
            <w:pPr>
              <w:jc w:val="center"/>
              <w:rPr>
                <w:color w:val="000000"/>
                <w:sz w:val="14"/>
                <w:szCs w:val="14"/>
              </w:rPr>
            </w:pPr>
            <w:r w:rsidRPr="00AE04CB">
              <w:rPr>
                <w:color w:val="000000"/>
                <w:sz w:val="14"/>
                <w:szCs w:val="14"/>
              </w:rPr>
              <w:t>4</w:t>
            </w:r>
          </w:p>
        </w:tc>
        <w:tc>
          <w:tcPr>
            <w:tcW w:w="2335" w:type="dxa"/>
            <w:tcBorders>
              <w:top w:val="nil"/>
              <w:left w:val="nil"/>
              <w:bottom w:val="single" w:sz="4" w:space="0" w:color="auto"/>
              <w:right w:val="single" w:sz="4" w:space="0" w:color="auto"/>
            </w:tcBorders>
            <w:shd w:val="clear" w:color="000000" w:fill="FFFFFF"/>
            <w:vAlign w:val="center"/>
            <w:hideMark/>
          </w:tcPr>
          <w:p w14:paraId="33A86D96" w14:textId="77777777" w:rsidR="00AE04CB" w:rsidRPr="00AE04CB" w:rsidRDefault="00AE04CB" w:rsidP="00AE04CB">
            <w:pPr>
              <w:rPr>
                <w:color w:val="000000"/>
                <w:sz w:val="14"/>
                <w:szCs w:val="14"/>
              </w:rPr>
            </w:pPr>
            <w:r w:rsidRPr="00AE04CB">
              <w:rPr>
                <w:color w:val="000000"/>
                <w:sz w:val="14"/>
                <w:szCs w:val="14"/>
              </w:rPr>
              <w:t>Индекс изменения количества активов</w:t>
            </w:r>
          </w:p>
        </w:tc>
        <w:tc>
          <w:tcPr>
            <w:tcW w:w="1152" w:type="dxa"/>
            <w:tcBorders>
              <w:top w:val="nil"/>
              <w:left w:val="nil"/>
              <w:bottom w:val="single" w:sz="4" w:space="0" w:color="auto"/>
              <w:right w:val="single" w:sz="4" w:space="0" w:color="auto"/>
            </w:tcBorders>
            <w:shd w:val="clear" w:color="000000" w:fill="FFFFFF"/>
            <w:noWrap/>
            <w:vAlign w:val="center"/>
            <w:hideMark/>
          </w:tcPr>
          <w:p w14:paraId="5F80D8F3" w14:textId="77777777" w:rsidR="00AE04CB" w:rsidRPr="00AE04CB" w:rsidRDefault="00AE04CB" w:rsidP="00AE04CB">
            <w:pPr>
              <w:jc w:val="center"/>
              <w:rPr>
                <w:color w:val="000000"/>
                <w:sz w:val="14"/>
                <w:szCs w:val="14"/>
              </w:rPr>
            </w:pPr>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6D0FCABA" w14:textId="77777777" w:rsidR="00AE04CB" w:rsidRPr="00AE04CB" w:rsidRDefault="00AE04CB" w:rsidP="00AE04CB">
            <w:pPr>
              <w:jc w:val="center"/>
              <w:rPr>
                <w:color w:val="000000"/>
                <w:sz w:val="14"/>
                <w:szCs w:val="14"/>
              </w:rPr>
            </w:pPr>
            <w:r w:rsidRPr="00AE04CB">
              <w:rPr>
                <w:color w:val="000000"/>
                <w:sz w:val="14"/>
                <w:szCs w:val="14"/>
              </w:rPr>
              <w:t>5,52%</w:t>
            </w:r>
          </w:p>
        </w:tc>
        <w:tc>
          <w:tcPr>
            <w:tcW w:w="1117" w:type="dxa"/>
            <w:tcBorders>
              <w:top w:val="nil"/>
              <w:left w:val="nil"/>
              <w:bottom w:val="single" w:sz="4" w:space="0" w:color="auto"/>
              <w:right w:val="single" w:sz="4" w:space="0" w:color="auto"/>
            </w:tcBorders>
            <w:shd w:val="clear" w:color="auto" w:fill="auto"/>
            <w:noWrap/>
            <w:vAlign w:val="center"/>
            <w:hideMark/>
          </w:tcPr>
          <w:p w14:paraId="11E1235B" w14:textId="77777777" w:rsidR="00AE04CB" w:rsidRPr="00AE04CB" w:rsidRDefault="00AE04CB" w:rsidP="00AE04CB">
            <w:pPr>
              <w:jc w:val="center"/>
              <w:rPr>
                <w:color w:val="000000"/>
                <w:sz w:val="14"/>
                <w:szCs w:val="14"/>
              </w:rPr>
            </w:pPr>
            <w:r w:rsidRPr="00AE04CB">
              <w:rPr>
                <w:color w:val="000000"/>
                <w:sz w:val="14"/>
                <w:szCs w:val="14"/>
              </w:rPr>
              <w:t>-3,89%</w:t>
            </w:r>
          </w:p>
        </w:tc>
        <w:tc>
          <w:tcPr>
            <w:tcW w:w="3073" w:type="dxa"/>
            <w:tcBorders>
              <w:top w:val="nil"/>
              <w:left w:val="nil"/>
              <w:bottom w:val="single" w:sz="4" w:space="0" w:color="auto"/>
              <w:right w:val="single" w:sz="4" w:space="0" w:color="auto"/>
            </w:tcBorders>
            <w:shd w:val="clear" w:color="auto" w:fill="auto"/>
            <w:vAlign w:val="center"/>
            <w:hideMark/>
          </w:tcPr>
          <w:p w14:paraId="05160F30" w14:textId="77777777" w:rsidR="00AE04CB" w:rsidRPr="00AE04CB" w:rsidRDefault="00AE04CB" w:rsidP="00AE04CB">
            <w:pPr>
              <w:rPr>
                <w:color w:val="000000"/>
                <w:sz w:val="14"/>
                <w:szCs w:val="14"/>
              </w:rPr>
            </w:pPr>
            <w:r w:rsidRPr="00AE04CB">
              <w:rPr>
                <w:color w:val="000000"/>
                <w:sz w:val="14"/>
                <w:szCs w:val="14"/>
              </w:rPr>
              <w:t>В соответствии МУ ФСТ России от 17.02.2012 № 98-э</w:t>
            </w:r>
          </w:p>
        </w:tc>
      </w:tr>
      <w:tr w:rsidR="00AE04CB" w:rsidRPr="00AE04CB" w14:paraId="1FF47F02" w14:textId="77777777" w:rsidTr="006D08D7">
        <w:trPr>
          <w:trHeight w:val="42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C676C09" w14:textId="77777777" w:rsidR="00AE04CB" w:rsidRPr="00AE04CB" w:rsidRDefault="00AE04CB" w:rsidP="00AE04CB">
            <w:pPr>
              <w:jc w:val="center"/>
              <w:rPr>
                <w:color w:val="000000"/>
                <w:sz w:val="14"/>
                <w:szCs w:val="14"/>
              </w:rPr>
            </w:pPr>
            <w:r w:rsidRPr="00AE04CB">
              <w:rPr>
                <w:color w:val="000000"/>
                <w:sz w:val="14"/>
                <w:szCs w:val="14"/>
              </w:rPr>
              <w:t>5</w:t>
            </w:r>
          </w:p>
        </w:tc>
        <w:tc>
          <w:tcPr>
            <w:tcW w:w="2335" w:type="dxa"/>
            <w:tcBorders>
              <w:top w:val="nil"/>
              <w:left w:val="nil"/>
              <w:bottom w:val="single" w:sz="4" w:space="0" w:color="auto"/>
              <w:right w:val="single" w:sz="4" w:space="0" w:color="auto"/>
            </w:tcBorders>
            <w:shd w:val="clear" w:color="000000" w:fill="FFFFFF"/>
            <w:vAlign w:val="center"/>
            <w:hideMark/>
          </w:tcPr>
          <w:p w14:paraId="06A86BBE" w14:textId="77777777" w:rsidR="00AE04CB" w:rsidRPr="00AE04CB" w:rsidRDefault="00AE04CB" w:rsidP="00AE04CB">
            <w:pPr>
              <w:rPr>
                <w:color w:val="000000"/>
                <w:sz w:val="14"/>
                <w:szCs w:val="14"/>
              </w:rPr>
            </w:pPr>
            <w:r w:rsidRPr="00AE04CB">
              <w:rPr>
                <w:color w:val="000000"/>
                <w:sz w:val="14"/>
                <w:szCs w:val="14"/>
              </w:rPr>
              <w:t>Коэффициент эластичности затрат по росту активов</w:t>
            </w:r>
          </w:p>
        </w:tc>
        <w:tc>
          <w:tcPr>
            <w:tcW w:w="1152" w:type="dxa"/>
            <w:tcBorders>
              <w:top w:val="nil"/>
              <w:left w:val="nil"/>
              <w:bottom w:val="single" w:sz="4" w:space="0" w:color="auto"/>
              <w:right w:val="single" w:sz="4" w:space="0" w:color="auto"/>
            </w:tcBorders>
            <w:shd w:val="clear" w:color="000000" w:fill="FFFFFF"/>
            <w:noWrap/>
            <w:vAlign w:val="center"/>
            <w:hideMark/>
          </w:tcPr>
          <w:p w14:paraId="0639FCAB" w14:textId="77777777" w:rsidR="00AE04CB" w:rsidRPr="00AE04CB" w:rsidRDefault="00AE04CB" w:rsidP="00AE04CB">
            <w:pPr>
              <w:jc w:val="center"/>
              <w:rPr>
                <w:color w:val="000000"/>
                <w:sz w:val="14"/>
                <w:szCs w:val="14"/>
              </w:rPr>
            </w:pPr>
            <w:r w:rsidRPr="00AE04CB">
              <w:rPr>
                <w:color w:val="000000"/>
                <w:sz w:val="14"/>
                <w:szCs w:val="14"/>
              </w:rPr>
              <w:t>-</w:t>
            </w:r>
          </w:p>
        </w:tc>
        <w:tc>
          <w:tcPr>
            <w:tcW w:w="1064" w:type="dxa"/>
            <w:tcBorders>
              <w:top w:val="nil"/>
              <w:left w:val="nil"/>
              <w:bottom w:val="single" w:sz="4" w:space="0" w:color="auto"/>
              <w:right w:val="single" w:sz="4" w:space="0" w:color="auto"/>
            </w:tcBorders>
            <w:shd w:val="clear" w:color="000000" w:fill="FFFFFF"/>
            <w:noWrap/>
            <w:vAlign w:val="center"/>
            <w:hideMark/>
          </w:tcPr>
          <w:p w14:paraId="799ED8C6" w14:textId="77777777" w:rsidR="00AE04CB" w:rsidRPr="00AE04CB" w:rsidRDefault="00AE04CB" w:rsidP="00AE04CB">
            <w:pPr>
              <w:jc w:val="center"/>
              <w:rPr>
                <w:color w:val="000000"/>
                <w:sz w:val="14"/>
                <w:szCs w:val="14"/>
              </w:rPr>
            </w:pPr>
            <w:r w:rsidRPr="00AE04CB">
              <w:rPr>
                <w:color w:val="000000"/>
                <w:sz w:val="14"/>
                <w:szCs w:val="14"/>
              </w:rPr>
              <w:t>0,75</w:t>
            </w:r>
          </w:p>
        </w:tc>
        <w:tc>
          <w:tcPr>
            <w:tcW w:w="1117" w:type="dxa"/>
            <w:tcBorders>
              <w:top w:val="nil"/>
              <w:left w:val="nil"/>
              <w:bottom w:val="single" w:sz="4" w:space="0" w:color="auto"/>
              <w:right w:val="single" w:sz="4" w:space="0" w:color="auto"/>
            </w:tcBorders>
            <w:shd w:val="clear" w:color="000000" w:fill="FFFFFF"/>
            <w:noWrap/>
            <w:vAlign w:val="center"/>
            <w:hideMark/>
          </w:tcPr>
          <w:p w14:paraId="5DEF2E05" w14:textId="77777777" w:rsidR="00AE04CB" w:rsidRPr="00AE04CB" w:rsidRDefault="00AE04CB" w:rsidP="00AE04CB">
            <w:pPr>
              <w:jc w:val="center"/>
              <w:rPr>
                <w:color w:val="000000"/>
                <w:sz w:val="14"/>
                <w:szCs w:val="14"/>
              </w:rPr>
            </w:pPr>
            <w:r w:rsidRPr="00AE04CB">
              <w:rPr>
                <w:color w:val="000000"/>
                <w:sz w:val="14"/>
                <w:szCs w:val="14"/>
              </w:rPr>
              <w:t>0,75</w:t>
            </w:r>
          </w:p>
        </w:tc>
        <w:tc>
          <w:tcPr>
            <w:tcW w:w="3073" w:type="dxa"/>
            <w:tcBorders>
              <w:top w:val="nil"/>
              <w:left w:val="nil"/>
              <w:bottom w:val="single" w:sz="4" w:space="0" w:color="auto"/>
              <w:right w:val="single" w:sz="4" w:space="0" w:color="auto"/>
            </w:tcBorders>
            <w:shd w:val="clear" w:color="000000" w:fill="FFFFFF"/>
            <w:vAlign w:val="center"/>
            <w:hideMark/>
          </w:tcPr>
          <w:p w14:paraId="3BC56D07"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3ACA15F8" w14:textId="77777777" w:rsidTr="006D08D7">
        <w:trPr>
          <w:trHeight w:val="42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1B944ED" w14:textId="77777777" w:rsidR="00AE04CB" w:rsidRPr="00AE04CB" w:rsidRDefault="00AE04CB" w:rsidP="00AE04CB">
            <w:pPr>
              <w:jc w:val="center"/>
              <w:rPr>
                <w:color w:val="000000"/>
                <w:sz w:val="14"/>
                <w:szCs w:val="14"/>
              </w:rPr>
            </w:pPr>
            <w:r w:rsidRPr="00AE04CB">
              <w:rPr>
                <w:color w:val="000000"/>
                <w:sz w:val="14"/>
                <w:szCs w:val="14"/>
              </w:rPr>
              <w:t>6</w:t>
            </w:r>
          </w:p>
        </w:tc>
        <w:tc>
          <w:tcPr>
            <w:tcW w:w="2335" w:type="dxa"/>
            <w:tcBorders>
              <w:top w:val="nil"/>
              <w:left w:val="nil"/>
              <w:bottom w:val="single" w:sz="4" w:space="0" w:color="auto"/>
              <w:right w:val="single" w:sz="4" w:space="0" w:color="auto"/>
            </w:tcBorders>
            <w:shd w:val="clear" w:color="000000" w:fill="FFFFFF"/>
            <w:vAlign w:val="center"/>
            <w:hideMark/>
          </w:tcPr>
          <w:p w14:paraId="3B95D95E" w14:textId="77777777" w:rsidR="00AE04CB" w:rsidRPr="00AE04CB" w:rsidRDefault="00AE04CB" w:rsidP="00AE04CB">
            <w:pPr>
              <w:rPr>
                <w:color w:val="000000"/>
                <w:sz w:val="14"/>
                <w:szCs w:val="14"/>
              </w:rPr>
            </w:pPr>
            <w:r w:rsidRPr="00AE04CB">
              <w:rPr>
                <w:color w:val="000000"/>
                <w:sz w:val="14"/>
                <w:szCs w:val="14"/>
              </w:rPr>
              <w:t>Итого коэффициент индексации</w:t>
            </w:r>
          </w:p>
        </w:tc>
        <w:tc>
          <w:tcPr>
            <w:tcW w:w="1152" w:type="dxa"/>
            <w:tcBorders>
              <w:top w:val="nil"/>
              <w:left w:val="nil"/>
              <w:bottom w:val="single" w:sz="4" w:space="0" w:color="auto"/>
              <w:right w:val="single" w:sz="4" w:space="0" w:color="auto"/>
            </w:tcBorders>
            <w:shd w:val="clear" w:color="000000" w:fill="FFFFFF"/>
            <w:noWrap/>
            <w:vAlign w:val="center"/>
            <w:hideMark/>
          </w:tcPr>
          <w:p w14:paraId="7EC0B780" w14:textId="77777777" w:rsidR="00AE04CB" w:rsidRPr="00AE04CB" w:rsidRDefault="00AE04CB" w:rsidP="00AE04CB">
            <w:pPr>
              <w:jc w:val="center"/>
              <w:rPr>
                <w:color w:val="000000"/>
                <w:sz w:val="14"/>
                <w:szCs w:val="14"/>
              </w:rPr>
            </w:pPr>
            <w:r w:rsidRPr="00AE04CB">
              <w:rPr>
                <w:color w:val="000000"/>
                <w:sz w:val="14"/>
                <w:szCs w:val="14"/>
              </w:rPr>
              <w:t>-</w:t>
            </w:r>
          </w:p>
        </w:tc>
        <w:tc>
          <w:tcPr>
            <w:tcW w:w="1064" w:type="dxa"/>
            <w:tcBorders>
              <w:top w:val="nil"/>
              <w:left w:val="nil"/>
              <w:bottom w:val="single" w:sz="4" w:space="0" w:color="auto"/>
              <w:right w:val="single" w:sz="4" w:space="0" w:color="auto"/>
            </w:tcBorders>
            <w:shd w:val="clear" w:color="000000" w:fill="FFFFFF"/>
            <w:noWrap/>
            <w:vAlign w:val="center"/>
            <w:hideMark/>
          </w:tcPr>
          <w:p w14:paraId="424C9DDD" w14:textId="77777777" w:rsidR="00AE04CB" w:rsidRPr="00AE04CB" w:rsidRDefault="00AE04CB" w:rsidP="00AE04CB">
            <w:pPr>
              <w:jc w:val="center"/>
              <w:rPr>
                <w:color w:val="000000"/>
                <w:sz w:val="14"/>
                <w:szCs w:val="14"/>
              </w:rPr>
            </w:pPr>
            <w:r w:rsidRPr="00AE04CB">
              <w:rPr>
                <w:color w:val="000000"/>
                <w:sz w:val="14"/>
                <w:szCs w:val="14"/>
              </w:rPr>
              <w:t>1,105</w:t>
            </w:r>
          </w:p>
        </w:tc>
        <w:tc>
          <w:tcPr>
            <w:tcW w:w="1117" w:type="dxa"/>
            <w:tcBorders>
              <w:top w:val="nil"/>
              <w:left w:val="nil"/>
              <w:bottom w:val="single" w:sz="4" w:space="0" w:color="auto"/>
              <w:right w:val="single" w:sz="4" w:space="0" w:color="auto"/>
            </w:tcBorders>
            <w:shd w:val="clear" w:color="000000" w:fill="FFFFFF"/>
            <w:noWrap/>
            <w:vAlign w:val="center"/>
            <w:hideMark/>
          </w:tcPr>
          <w:p w14:paraId="10510493" w14:textId="77777777" w:rsidR="00AE04CB" w:rsidRPr="00AE04CB" w:rsidRDefault="00AE04CB" w:rsidP="00AE04CB">
            <w:pPr>
              <w:jc w:val="center"/>
              <w:rPr>
                <w:color w:val="000000"/>
                <w:sz w:val="14"/>
                <w:szCs w:val="14"/>
              </w:rPr>
            </w:pPr>
            <w:r w:rsidRPr="00AE04CB">
              <w:rPr>
                <w:color w:val="000000"/>
                <w:sz w:val="14"/>
                <w:szCs w:val="14"/>
              </w:rPr>
              <w:t>1,030</w:t>
            </w:r>
          </w:p>
        </w:tc>
        <w:tc>
          <w:tcPr>
            <w:tcW w:w="3073" w:type="dxa"/>
            <w:tcBorders>
              <w:top w:val="nil"/>
              <w:left w:val="nil"/>
              <w:bottom w:val="single" w:sz="4" w:space="0" w:color="auto"/>
              <w:right w:val="single" w:sz="4" w:space="0" w:color="auto"/>
            </w:tcBorders>
            <w:shd w:val="clear" w:color="000000" w:fill="FFFFFF"/>
            <w:vAlign w:val="center"/>
            <w:hideMark/>
          </w:tcPr>
          <w:p w14:paraId="0F29345A" w14:textId="77777777" w:rsidR="00AE04CB" w:rsidRPr="00AE04CB" w:rsidRDefault="00AE04CB" w:rsidP="00AE04CB">
            <w:pPr>
              <w:rPr>
                <w:color w:val="000000"/>
                <w:sz w:val="14"/>
                <w:szCs w:val="14"/>
              </w:rPr>
            </w:pPr>
            <w:r w:rsidRPr="00AE04CB">
              <w:rPr>
                <w:color w:val="000000"/>
                <w:sz w:val="14"/>
                <w:szCs w:val="14"/>
              </w:rPr>
              <w:t>В соответствии с МУ ФСТ России от 17.02.2012 № 98-э</w:t>
            </w:r>
          </w:p>
        </w:tc>
      </w:tr>
      <w:tr w:rsidR="00AE04CB" w:rsidRPr="00AE04CB" w14:paraId="6ED0CCCB" w14:textId="77777777" w:rsidTr="006D08D7">
        <w:trPr>
          <w:trHeight w:val="300"/>
        </w:trPr>
        <w:tc>
          <w:tcPr>
            <w:tcW w:w="9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9AA8D" w14:textId="77777777" w:rsidR="00AE04CB" w:rsidRPr="00AE04CB" w:rsidRDefault="00AE04CB" w:rsidP="00AE04CB">
            <w:pPr>
              <w:rPr>
                <w:b/>
                <w:bCs/>
                <w:color w:val="000000"/>
                <w:sz w:val="14"/>
                <w:szCs w:val="14"/>
              </w:rPr>
            </w:pPr>
            <w:r w:rsidRPr="00AE04CB">
              <w:rPr>
                <w:b/>
                <w:bCs/>
                <w:color w:val="000000"/>
                <w:sz w:val="14"/>
                <w:szCs w:val="14"/>
              </w:rPr>
              <w:t>1. Расчёт подконтрольных расходов</w:t>
            </w:r>
          </w:p>
        </w:tc>
      </w:tr>
      <w:tr w:rsidR="00AE04CB" w:rsidRPr="00AE04CB" w14:paraId="49BE7CA1" w14:textId="77777777" w:rsidTr="006D08D7">
        <w:trPr>
          <w:trHeight w:val="402"/>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B4D8566" w14:textId="77777777" w:rsidR="00AE04CB" w:rsidRPr="00AE04CB" w:rsidRDefault="00AE04CB" w:rsidP="00AE04CB">
            <w:pPr>
              <w:jc w:val="center"/>
              <w:rPr>
                <w:color w:val="000000"/>
                <w:sz w:val="14"/>
                <w:szCs w:val="14"/>
              </w:rPr>
            </w:pPr>
            <w:r w:rsidRPr="00AE04CB">
              <w:rPr>
                <w:color w:val="000000"/>
                <w:sz w:val="14"/>
                <w:szCs w:val="14"/>
              </w:rPr>
              <w:t>1.1.</w:t>
            </w:r>
          </w:p>
        </w:tc>
        <w:tc>
          <w:tcPr>
            <w:tcW w:w="2335" w:type="dxa"/>
            <w:tcBorders>
              <w:top w:val="nil"/>
              <w:left w:val="nil"/>
              <w:bottom w:val="single" w:sz="4" w:space="0" w:color="auto"/>
              <w:right w:val="single" w:sz="4" w:space="0" w:color="auto"/>
            </w:tcBorders>
            <w:shd w:val="clear" w:color="000000" w:fill="FFFFFF"/>
            <w:vAlign w:val="center"/>
            <w:hideMark/>
          </w:tcPr>
          <w:p w14:paraId="48038B6C" w14:textId="77777777" w:rsidR="00AE04CB" w:rsidRPr="00AE04CB" w:rsidRDefault="00AE04CB" w:rsidP="00AE04CB">
            <w:pPr>
              <w:rPr>
                <w:color w:val="000000"/>
                <w:sz w:val="14"/>
                <w:szCs w:val="14"/>
              </w:rPr>
            </w:pPr>
            <w:r w:rsidRPr="00AE04CB">
              <w:rPr>
                <w:color w:val="000000"/>
                <w:sz w:val="14"/>
                <w:szCs w:val="14"/>
              </w:rPr>
              <w:t>Материальные затраты</w:t>
            </w:r>
          </w:p>
        </w:tc>
        <w:tc>
          <w:tcPr>
            <w:tcW w:w="1152" w:type="dxa"/>
            <w:tcBorders>
              <w:top w:val="nil"/>
              <w:left w:val="nil"/>
              <w:bottom w:val="single" w:sz="4" w:space="0" w:color="auto"/>
              <w:right w:val="single" w:sz="4" w:space="0" w:color="auto"/>
            </w:tcBorders>
            <w:shd w:val="clear" w:color="000000" w:fill="FFFFFF"/>
            <w:noWrap/>
            <w:vAlign w:val="center"/>
            <w:hideMark/>
          </w:tcPr>
          <w:p w14:paraId="4B088141"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000000" w:fill="FFFFFF"/>
            <w:noWrap/>
            <w:vAlign w:val="center"/>
            <w:hideMark/>
          </w:tcPr>
          <w:p w14:paraId="20537E58" w14:textId="77777777" w:rsidR="00AE04CB" w:rsidRPr="00AE04CB" w:rsidRDefault="00AE04CB" w:rsidP="00AE04CB">
            <w:pPr>
              <w:jc w:val="center"/>
              <w:rPr>
                <w:color w:val="000000"/>
                <w:sz w:val="14"/>
                <w:szCs w:val="14"/>
              </w:rPr>
            </w:pPr>
            <w:r w:rsidRPr="00AE04CB">
              <w:rPr>
                <w:color w:val="000000"/>
                <w:sz w:val="14"/>
                <w:szCs w:val="14"/>
              </w:rPr>
              <w:t>920 444</w:t>
            </w:r>
          </w:p>
        </w:tc>
        <w:tc>
          <w:tcPr>
            <w:tcW w:w="1117" w:type="dxa"/>
            <w:tcBorders>
              <w:top w:val="nil"/>
              <w:left w:val="nil"/>
              <w:bottom w:val="single" w:sz="4" w:space="0" w:color="auto"/>
              <w:right w:val="single" w:sz="4" w:space="0" w:color="auto"/>
            </w:tcBorders>
            <w:shd w:val="clear" w:color="000000" w:fill="FFFFFF"/>
            <w:noWrap/>
            <w:vAlign w:val="center"/>
            <w:hideMark/>
          </w:tcPr>
          <w:p w14:paraId="3E22C6BE" w14:textId="77777777" w:rsidR="00AE04CB" w:rsidRPr="00AE04CB" w:rsidRDefault="00AE04CB" w:rsidP="00AE04CB">
            <w:pPr>
              <w:jc w:val="center"/>
              <w:rPr>
                <w:color w:val="000000"/>
                <w:sz w:val="14"/>
                <w:szCs w:val="14"/>
              </w:rPr>
            </w:pPr>
            <w:r w:rsidRPr="00AE04CB">
              <w:rPr>
                <w:color w:val="000000"/>
                <w:sz w:val="14"/>
                <w:szCs w:val="14"/>
              </w:rPr>
              <w:t>581 457</w:t>
            </w:r>
          </w:p>
        </w:tc>
        <w:tc>
          <w:tcPr>
            <w:tcW w:w="3073" w:type="dxa"/>
            <w:tcBorders>
              <w:top w:val="nil"/>
              <w:left w:val="nil"/>
              <w:bottom w:val="single" w:sz="4" w:space="0" w:color="auto"/>
              <w:right w:val="single" w:sz="4" w:space="0" w:color="auto"/>
            </w:tcBorders>
            <w:shd w:val="clear" w:color="000000" w:fill="FFFFFF"/>
            <w:vAlign w:val="center"/>
            <w:hideMark/>
          </w:tcPr>
          <w:p w14:paraId="572F3985"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1DC20F3A" w14:textId="77777777" w:rsidTr="006D08D7">
        <w:trPr>
          <w:trHeight w:val="129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BC01A1C" w14:textId="77777777" w:rsidR="00AE04CB" w:rsidRPr="00AE04CB" w:rsidRDefault="00AE04CB" w:rsidP="00AE04CB">
            <w:pPr>
              <w:jc w:val="center"/>
              <w:rPr>
                <w:i/>
                <w:iCs/>
                <w:color w:val="000000"/>
                <w:sz w:val="14"/>
                <w:szCs w:val="14"/>
              </w:rPr>
            </w:pPr>
            <w:r w:rsidRPr="00AE04CB">
              <w:rPr>
                <w:i/>
                <w:iCs/>
                <w:color w:val="000000"/>
                <w:sz w:val="14"/>
                <w:szCs w:val="14"/>
              </w:rPr>
              <w:t>1.1.1.</w:t>
            </w:r>
          </w:p>
        </w:tc>
        <w:tc>
          <w:tcPr>
            <w:tcW w:w="2335" w:type="dxa"/>
            <w:tcBorders>
              <w:top w:val="nil"/>
              <w:left w:val="nil"/>
              <w:bottom w:val="single" w:sz="4" w:space="0" w:color="auto"/>
              <w:right w:val="single" w:sz="4" w:space="0" w:color="auto"/>
            </w:tcBorders>
            <w:shd w:val="clear" w:color="auto" w:fill="auto"/>
            <w:vAlign w:val="center"/>
            <w:hideMark/>
          </w:tcPr>
          <w:p w14:paraId="03B6740D" w14:textId="77777777" w:rsidR="00AE04CB" w:rsidRPr="00AE04CB" w:rsidRDefault="00AE04CB" w:rsidP="00AE04CB">
            <w:pPr>
              <w:rPr>
                <w:i/>
                <w:iCs/>
                <w:color w:val="000000"/>
                <w:sz w:val="14"/>
                <w:szCs w:val="14"/>
              </w:rPr>
            </w:pPr>
            <w:r w:rsidRPr="00AE04CB">
              <w:rPr>
                <w:i/>
                <w:iCs/>
                <w:color w:val="000000"/>
                <w:sz w:val="14"/>
                <w:szCs w:val="14"/>
              </w:rPr>
              <w:t>Сырье, материалы, запасные части, инструмент, топливо</w:t>
            </w:r>
          </w:p>
        </w:tc>
        <w:tc>
          <w:tcPr>
            <w:tcW w:w="1152" w:type="dxa"/>
            <w:tcBorders>
              <w:top w:val="nil"/>
              <w:left w:val="nil"/>
              <w:bottom w:val="single" w:sz="4" w:space="0" w:color="auto"/>
              <w:right w:val="single" w:sz="4" w:space="0" w:color="auto"/>
            </w:tcBorders>
            <w:shd w:val="clear" w:color="auto" w:fill="auto"/>
            <w:noWrap/>
            <w:vAlign w:val="center"/>
            <w:hideMark/>
          </w:tcPr>
          <w:p w14:paraId="098EBBF7"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3CDB0C5" w14:textId="77777777" w:rsidR="00AE04CB" w:rsidRPr="00AE04CB" w:rsidRDefault="00AE04CB" w:rsidP="00AE04CB">
            <w:pPr>
              <w:jc w:val="center"/>
              <w:rPr>
                <w:color w:val="000000"/>
                <w:sz w:val="14"/>
                <w:szCs w:val="14"/>
              </w:rPr>
            </w:pPr>
            <w:r w:rsidRPr="00AE04CB">
              <w:rPr>
                <w:color w:val="000000"/>
                <w:sz w:val="14"/>
                <w:szCs w:val="14"/>
              </w:rPr>
              <w:t>514 746</w:t>
            </w:r>
          </w:p>
        </w:tc>
        <w:tc>
          <w:tcPr>
            <w:tcW w:w="1117" w:type="dxa"/>
            <w:tcBorders>
              <w:top w:val="nil"/>
              <w:left w:val="nil"/>
              <w:bottom w:val="single" w:sz="4" w:space="0" w:color="auto"/>
              <w:right w:val="single" w:sz="4" w:space="0" w:color="auto"/>
            </w:tcBorders>
            <w:shd w:val="clear" w:color="auto" w:fill="auto"/>
            <w:noWrap/>
            <w:vAlign w:val="center"/>
            <w:hideMark/>
          </w:tcPr>
          <w:p w14:paraId="45035EB1" w14:textId="77777777" w:rsidR="00AE04CB" w:rsidRPr="00AE04CB" w:rsidRDefault="00AE04CB" w:rsidP="00AE04CB">
            <w:pPr>
              <w:jc w:val="center"/>
              <w:rPr>
                <w:color w:val="000000"/>
                <w:sz w:val="14"/>
                <w:szCs w:val="14"/>
              </w:rPr>
            </w:pPr>
            <w:r w:rsidRPr="00AE04CB">
              <w:rPr>
                <w:color w:val="000000"/>
                <w:sz w:val="14"/>
                <w:szCs w:val="14"/>
              </w:rPr>
              <w:t>365 393</w:t>
            </w:r>
          </w:p>
        </w:tc>
        <w:tc>
          <w:tcPr>
            <w:tcW w:w="3073" w:type="dxa"/>
            <w:tcBorders>
              <w:top w:val="nil"/>
              <w:left w:val="nil"/>
              <w:bottom w:val="single" w:sz="4" w:space="0" w:color="auto"/>
              <w:right w:val="single" w:sz="4" w:space="0" w:color="auto"/>
            </w:tcBorders>
            <w:shd w:val="clear" w:color="000000" w:fill="FFFFFF"/>
            <w:vAlign w:val="center"/>
            <w:hideMark/>
          </w:tcPr>
          <w:p w14:paraId="2D548012" w14:textId="77777777" w:rsidR="00AE04CB" w:rsidRPr="00AE04CB" w:rsidRDefault="00AE04CB" w:rsidP="00AE04CB">
            <w:pPr>
              <w:rPr>
                <w:color w:val="000000"/>
                <w:sz w:val="14"/>
                <w:szCs w:val="14"/>
              </w:rPr>
            </w:pPr>
            <w:r w:rsidRPr="00AE04CB">
              <w:rPr>
                <w:color w:val="000000"/>
                <w:sz w:val="14"/>
                <w:szCs w:val="14"/>
              </w:rPr>
              <w:t>ГСМ пересчитан с учетом норматива расхода топлива;</w:t>
            </w:r>
            <w:r w:rsidRPr="00AE04CB">
              <w:rPr>
                <w:color w:val="000000"/>
                <w:sz w:val="14"/>
                <w:szCs w:val="14"/>
              </w:rPr>
              <w:br/>
              <w:t>Основная часть материалов учтена в соответствии с фактической потребностью с учетом ИПЦ.</w:t>
            </w:r>
            <w:r w:rsidRPr="00AE04CB">
              <w:rPr>
                <w:color w:val="000000"/>
                <w:sz w:val="14"/>
                <w:szCs w:val="14"/>
              </w:rPr>
              <w:br/>
              <w:t>Исключены планируемы материалы, рассчитанные без учета заключенных договоров.</w:t>
            </w:r>
          </w:p>
        </w:tc>
      </w:tr>
      <w:tr w:rsidR="00AE04CB" w:rsidRPr="00AE04CB" w14:paraId="11196BD9" w14:textId="77777777" w:rsidTr="006D08D7">
        <w:trPr>
          <w:trHeight w:val="108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CEF1FF" w14:textId="77777777" w:rsidR="00AE04CB" w:rsidRPr="00AE04CB" w:rsidRDefault="00AE04CB" w:rsidP="00AE04CB">
            <w:pPr>
              <w:jc w:val="center"/>
              <w:rPr>
                <w:i/>
                <w:iCs/>
                <w:color w:val="000000"/>
                <w:sz w:val="14"/>
                <w:szCs w:val="14"/>
              </w:rPr>
            </w:pPr>
            <w:r w:rsidRPr="00AE04CB">
              <w:rPr>
                <w:i/>
                <w:iCs/>
                <w:color w:val="000000"/>
                <w:sz w:val="14"/>
                <w:szCs w:val="14"/>
              </w:rPr>
              <w:t>1.1.2.</w:t>
            </w:r>
          </w:p>
        </w:tc>
        <w:tc>
          <w:tcPr>
            <w:tcW w:w="2335" w:type="dxa"/>
            <w:tcBorders>
              <w:top w:val="nil"/>
              <w:left w:val="nil"/>
              <w:bottom w:val="single" w:sz="4" w:space="0" w:color="auto"/>
              <w:right w:val="single" w:sz="4" w:space="0" w:color="auto"/>
            </w:tcBorders>
            <w:shd w:val="clear" w:color="auto" w:fill="auto"/>
            <w:vAlign w:val="center"/>
            <w:hideMark/>
          </w:tcPr>
          <w:p w14:paraId="762699E0" w14:textId="77777777" w:rsidR="00AE04CB" w:rsidRPr="00AE04CB" w:rsidRDefault="00AE04CB" w:rsidP="00AE04CB">
            <w:pPr>
              <w:rPr>
                <w:i/>
                <w:iCs/>
                <w:color w:val="000000"/>
                <w:sz w:val="14"/>
                <w:szCs w:val="14"/>
              </w:rPr>
            </w:pPr>
            <w:r w:rsidRPr="00AE04CB">
              <w:rPr>
                <w:i/>
                <w:iCs/>
                <w:color w:val="000000"/>
                <w:sz w:val="14"/>
                <w:szCs w:val="14"/>
              </w:rPr>
              <w:t>Работы и услуги производственного характера (в т.ч. услуги сторонних организаций по содержанию сетей и распределительных устройств)</w:t>
            </w:r>
          </w:p>
        </w:tc>
        <w:tc>
          <w:tcPr>
            <w:tcW w:w="1152" w:type="dxa"/>
            <w:tcBorders>
              <w:top w:val="nil"/>
              <w:left w:val="nil"/>
              <w:bottom w:val="single" w:sz="4" w:space="0" w:color="auto"/>
              <w:right w:val="single" w:sz="4" w:space="0" w:color="auto"/>
            </w:tcBorders>
            <w:shd w:val="clear" w:color="auto" w:fill="auto"/>
            <w:noWrap/>
            <w:vAlign w:val="center"/>
            <w:hideMark/>
          </w:tcPr>
          <w:p w14:paraId="41EA2933"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F3B690F" w14:textId="77777777" w:rsidR="00AE04CB" w:rsidRPr="00AE04CB" w:rsidRDefault="00AE04CB" w:rsidP="00AE04CB">
            <w:pPr>
              <w:jc w:val="center"/>
              <w:rPr>
                <w:color w:val="000000"/>
                <w:sz w:val="14"/>
                <w:szCs w:val="14"/>
              </w:rPr>
            </w:pPr>
            <w:r w:rsidRPr="00AE04CB">
              <w:rPr>
                <w:color w:val="000000"/>
                <w:sz w:val="14"/>
                <w:szCs w:val="14"/>
              </w:rPr>
              <w:t>405 698</w:t>
            </w:r>
          </w:p>
        </w:tc>
        <w:tc>
          <w:tcPr>
            <w:tcW w:w="1117" w:type="dxa"/>
            <w:tcBorders>
              <w:top w:val="nil"/>
              <w:left w:val="nil"/>
              <w:bottom w:val="single" w:sz="4" w:space="0" w:color="auto"/>
              <w:right w:val="single" w:sz="4" w:space="0" w:color="auto"/>
            </w:tcBorders>
            <w:shd w:val="clear" w:color="auto" w:fill="auto"/>
            <w:noWrap/>
            <w:vAlign w:val="center"/>
            <w:hideMark/>
          </w:tcPr>
          <w:p w14:paraId="353A54FE" w14:textId="77777777" w:rsidR="00AE04CB" w:rsidRPr="00AE04CB" w:rsidRDefault="00AE04CB" w:rsidP="00AE04CB">
            <w:pPr>
              <w:jc w:val="center"/>
              <w:rPr>
                <w:color w:val="000000"/>
                <w:sz w:val="14"/>
                <w:szCs w:val="14"/>
              </w:rPr>
            </w:pPr>
            <w:r w:rsidRPr="00AE04CB">
              <w:rPr>
                <w:color w:val="000000"/>
                <w:sz w:val="14"/>
                <w:szCs w:val="14"/>
              </w:rPr>
              <w:t>216 064</w:t>
            </w:r>
          </w:p>
        </w:tc>
        <w:tc>
          <w:tcPr>
            <w:tcW w:w="3073" w:type="dxa"/>
            <w:tcBorders>
              <w:top w:val="nil"/>
              <w:left w:val="nil"/>
              <w:bottom w:val="single" w:sz="4" w:space="0" w:color="auto"/>
              <w:right w:val="single" w:sz="4" w:space="0" w:color="auto"/>
            </w:tcBorders>
            <w:shd w:val="clear" w:color="000000" w:fill="FFFFFF"/>
            <w:vAlign w:val="center"/>
            <w:hideMark/>
          </w:tcPr>
          <w:p w14:paraId="19DB675F" w14:textId="77777777" w:rsidR="00AE04CB" w:rsidRPr="00AE04CB" w:rsidRDefault="00AE04CB" w:rsidP="00AE04CB">
            <w:pPr>
              <w:rPr>
                <w:color w:val="000000"/>
                <w:sz w:val="14"/>
                <w:szCs w:val="14"/>
              </w:rPr>
            </w:pPr>
            <w:r w:rsidRPr="00AE04CB">
              <w:rPr>
                <w:color w:val="000000"/>
                <w:sz w:val="14"/>
                <w:szCs w:val="14"/>
              </w:rPr>
              <w:t>Основная часть материалов учтена в соответствии с фактической потребностью с учетом ИПЦ.</w:t>
            </w:r>
            <w:r w:rsidRPr="00AE04CB">
              <w:rPr>
                <w:color w:val="000000"/>
                <w:sz w:val="14"/>
                <w:szCs w:val="14"/>
              </w:rPr>
              <w:br/>
              <w:t>Цена на комплексное обследование опор учтена в соответствии с заключенным договором с учетом ИПЦ.</w:t>
            </w:r>
          </w:p>
        </w:tc>
      </w:tr>
      <w:tr w:rsidR="00AE04CB" w:rsidRPr="00AE04CB" w14:paraId="105FB2DC" w14:textId="77777777" w:rsidTr="006D08D7">
        <w:trPr>
          <w:trHeight w:val="105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74B307D" w14:textId="77777777" w:rsidR="00AE04CB" w:rsidRPr="00AE04CB" w:rsidRDefault="00AE04CB" w:rsidP="00AE04CB">
            <w:pPr>
              <w:jc w:val="center"/>
              <w:rPr>
                <w:color w:val="000000"/>
                <w:sz w:val="14"/>
                <w:szCs w:val="14"/>
              </w:rPr>
            </w:pPr>
            <w:r w:rsidRPr="00AE04CB">
              <w:rPr>
                <w:color w:val="000000"/>
                <w:sz w:val="14"/>
                <w:szCs w:val="14"/>
              </w:rPr>
              <w:t>1.2.</w:t>
            </w:r>
          </w:p>
        </w:tc>
        <w:tc>
          <w:tcPr>
            <w:tcW w:w="2335" w:type="dxa"/>
            <w:tcBorders>
              <w:top w:val="nil"/>
              <w:left w:val="nil"/>
              <w:bottom w:val="single" w:sz="4" w:space="0" w:color="auto"/>
              <w:right w:val="single" w:sz="4" w:space="0" w:color="auto"/>
            </w:tcBorders>
            <w:shd w:val="clear" w:color="auto" w:fill="auto"/>
            <w:vAlign w:val="center"/>
            <w:hideMark/>
          </w:tcPr>
          <w:p w14:paraId="3A8FD7EB" w14:textId="77777777" w:rsidR="00AE04CB" w:rsidRPr="00AE04CB" w:rsidRDefault="00AE04CB" w:rsidP="00AE04CB">
            <w:pPr>
              <w:rPr>
                <w:color w:val="000000"/>
                <w:sz w:val="14"/>
                <w:szCs w:val="14"/>
              </w:rPr>
            </w:pPr>
            <w:r w:rsidRPr="00AE04CB">
              <w:rPr>
                <w:color w:val="000000"/>
                <w:sz w:val="14"/>
                <w:szCs w:val="14"/>
              </w:rPr>
              <w:t>Расходы на оплату труда</w:t>
            </w:r>
          </w:p>
        </w:tc>
        <w:tc>
          <w:tcPr>
            <w:tcW w:w="1152" w:type="dxa"/>
            <w:tcBorders>
              <w:top w:val="nil"/>
              <w:left w:val="nil"/>
              <w:bottom w:val="single" w:sz="4" w:space="0" w:color="auto"/>
              <w:right w:val="single" w:sz="4" w:space="0" w:color="auto"/>
            </w:tcBorders>
            <w:shd w:val="clear" w:color="auto" w:fill="auto"/>
            <w:noWrap/>
            <w:vAlign w:val="center"/>
            <w:hideMark/>
          </w:tcPr>
          <w:p w14:paraId="3B5B282A"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3320AC46" w14:textId="77777777" w:rsidR="00AE04CB" w:rsidRPr="00AE04CB" w:rsidRDefault="00AE04CB" w:rsidP="00AE04CB">
            <w:pPr>
              <w:jc w:val="center"/>
              <w:rPr>
                <w:color w:val="000000"/>
                <w:sz w:val="14"/>
                <w:szCs w:val="14"/>
              </w:rPr>
            </w:pPr>
            <w:r w:rsidRPr="00AE04CB">
              <w:rPr>
                <w:color w:val="000000"/>
                <w:sz w:val="14"/>
                <w:szCs w:val="14"/>
              </w:rPr>
              <w:t>3 544 138</w:t>
            </w:r>
          </w:p>
        </w:tc>
        <w:tc>
          <w:tcPr>
            <w:tcW w:w="1117" w:type="dxa"/>
            <w:tcBorders>
              <w:top w:val="nil"/>
              <w:left w:val="nil"/>
              <w:bottom w:val="single" w:sz="4" w:space="0" w:color="auto"/>
              <w:right w:val="single" w:sz="4" w:space="0" w:color="auto"/>
            </w:tcBorders>
            <w:shd w:val="clear" w:color="auto" w:fill="auto"/>
            <w:noWrap/>
            <w:vAlign w:val="center"/>
            <w:hideMark/>
          </w:tcPr>
          <w:p w14:paraId="077DCB2E" w14:textId="77777777" w:rsidR="00AE04CB" w:rsidRPr="00AE04CB" w:rsidRDefault="00AE04CB" w:rsidP="00AE04CB">
            <w:pPr>
              <w:jc w:val="center"/>
              <w:rPr>
                <w:color w:val="000000"/>
                <w:sz w:val="14"/>
                <w:szCs w:val="14"/>
              </w:rPr>
            </w:pPr>
            <w:r w:rsidRPr="00AE04CB">
              <w:rPr>
                <w:color w:val="000000"/>
                <w:sz w:val="14"/>
                <w:szCs w:val="14"/>
              </w:rPr>
              <w:t>2 648 313</w:t>
            </w:r>
          </w:p>
        </w:tc>
        <w:tc>
          <w:tcPr>
            <w:tcW w:w="3073" w:type="dxa"/>
            <w:tcBorders>
              <w:top w:val="nil"/>
              <w:left w:val="nil"/>
              <w:bottom w:val="single" w:sz="4" w:space="0" w:color="auto"/>
              <w:right w:val="single" w:sz="4" w:space="0" w:color="auto"/>
            </w:tcBorders>
            <w:shd w:val="clear" w:color="000000" w:fill="FFFFFF"/>
            <w:vAlign w:val="center"/>
            <w:hideMark/>
          </w:tcPr>
          <w:p w14:paraId="7FE85DB4" w14:textId="77777777" w:rsidR="00AE04CB" w:rsidRPr="00AE04CB" w:rsidRDefault="00AE04CB" w:rsidP="00AE04CB">
            <w:pPr>
              <w:rPr>
                <w:color w:val="000000"/>
                <w:sz w:val="14"/>
                <w:szCs w:val="14"/>
              </w:rPr>
            </w:pPr>
            <w:r w:rsidRPr="00AE04CB">
              <w:rPr>
                <w:color w:val="000000"/>
                <w:sz w:val="14"/>
                <w:szCs w:val="14"/>
              </w:rPr>
              <w:t xml:space="preserve">Расчет произведен в соответствии с ОТС, ММТС, </w:t>
            </w:r>
            <w:r w:rsidRPr="00AE04CB">
              <w:rPr>
                <w:color w:val="000000"/>
                <w:sz w:val="14"/>
                <w:szCs w:val="14"/>
              </w:rPr>
              <w:br/>
              <w:t xml:space="preserve">произведен расчет нормативной численности, </w:t>
            </w:r>
            <w:r w:rsidRPr="00AE04CB">
              <w:rPr>
                <w:color w:val="000000"/>
                <w:sz w:val="14"/>
                <w:szCs w:val="14"/>
              </w:rPr>
              <w:br/>
              <w:t xml:space="preserve">учтена статистической формой П-4, </w:t>
            </w:r>
            <w:r w:rsidRPr="00AE04CB">
              <w:rPr>
                <w:color w:val="000000"/>
                <w:sz w:val="14"/>
                <w:szCs w:val="14"/>
              </w:rPr>
              <w:br/>
              <w:t>рассчитан тарифный коэффициент в соответствии с ЦОТ Энерго</w:t>
            </w:r>
          </w:p>
        </w:tc>
      </w:tr>
      <w:tr w:rsidR="00AE04CB" w:rsidRPr="00AE04CB" w14:paraId="4B13D20C"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25D6E20" w14:textId="77777777" w:rsidR="00AE04CB" w:rsidRPr="00AE04CB" w:rsidRDefault="00AE04CB" w:rsidP="00AE04CB">
            <w:pPr>
              <w:jc w:val="center"/>
              <w:rPr>
                <w:color w:val="000000"/>
                <w:sz w:val="14"/>
                <w:szCs w:val="14"/>
              </w:rPr>
            </w:pPr>
            <w:r w:rsidRPr="00AE04CB">
              <w:rPr>
                <w:color w:val="000000"/>
                <w:sz w:val="14"/>
                <w:szCs w:val="14"/>
              </w:rPr>
              <w:t> </w:t>
            </w:r>
          </w:p>
        </w:tc>
        <w:tc>
          <w:tcPr>
            <w:tcW w:w="2335" w:type="dxa"/>
            <w:tcBorders>
              <w:top w:val="nil"/>
              <w:left w:val="nil"/>
              <w:bottom w:val="single" w:sz="4" w:space="0" w:color="auto"/>
              <w:right w:val="single" w:sz="4" w:space="0" w:color="auto"/>
            </w:tcBorders>
            <w:shd w:val="clear" w:color="auto" w:fill="auto"/>
            <w:vAlign w:val="center"/>
            <w:hideMark/>
          </w:tcPr>
          <w:p w14:paraId="1556910D" w14:textId="77777777" w:rsidR="00AE04CB" w:rsidRPr="00AE04CB" w:rsidRDefault="00AE04CB" w:rsidP="00AE04CB">
            <w:pPr>
              <w:rPr>
                <w:color w:val="000000"/>
                <w:sz w:val="14"/>
                <w:szCs w:val="14"/>
              </w:rPr>
            </w:pPr>
            <w:r w:rsidRPr="00AE04CB">
              <w:rPr>
                <w:color w:val="000000"/>
                <w:sz w:val="14"/>
                <w:szCs w:val="14"/>
              </w:rPr>
              <w:t>Среднесписочная численность</w:t>
            </w:r>
          </w:p>
        </w:tc>
        <w:tc>
          <w:tcPr>
            <w:tcW w:w="1152" w:type="dxa"/>
            <w:tcBorders>
              <w:top w:val="nil"/>
              <w:left w:val="nil"/>
              <w:bottom w:val="single" w:sz="4" w:space="0" w:color="auto"/>
              <w:right w:val="single" w:sz="4" w:space="0" w:color="auto"/>
            </w:tcBorders>
            <w:shd w:val="clear" w:color="auto" w:fill="auto"/>
            <w:noWrap/>
            <w:vAlign w:val="center"/>
            <w:hideMark/>
          </w:tcPr>
          <w:p w14:paraId="350767E1" w14:textId="77777777" w:rsidR="00AE04CB" w:rsidRPr="00AE04CB" w:rsidRDefault="00AE04CB" w:rsidP="00AE04CB">
            <w:pPr>
              <w:jc w:val="center"/>
              <w:rPr>
                <w:color w:val="000000"/>
                <w:sz w:val="14"/>
                <w:szCs w:val="14"/>
              </w:rPr>
            </w:pPr>
            <w:r w:rsidRPr="00AE04CB">
              <w:rPr>
                <w:color w:val="000000"/>
                <w:sz w:val="14"/>
                <w:szCs w:val="14"/>
              </w:rPr>
              <w:t>чел.</w:t>
            </w:r>
          </w:p>
        </w:tc>
        <w:tc>
          <w:tcPr>
            <w:tcW w:w="1064" w:type="dxa"/>
            <w:tcBorders>
              <w:top w:val="nil"/>
              <w:left w:val="nil"/>
              <w:bottom w:val="single" w:sz="4" w:space="0" w:color="auto"/>
              <w:right w:val="single" w:sz="4" w:space="0" w:color="auto"/>
            </w:tcBorders>
            <w:shd w:val="clear" w:color="auto" w:fill="auto"/>
            <w:noWrap/>
            <w:vAlign w:val="center"/>
            <w:hideMark/>
          </w:tcPr>
          <w:p w14:paraId="7828F981" w14:textId="77777777" w:rsidR="00AE04CB" w:rsidRPr="00AE04CB" w:rsidRDefault="00AE04CB" w:rsidP="00AE04CB">
            <w:pPr>
              <w:jc w:val="center"/>
              <w:rPr>
                <w:color w:val="000000"/>
                <w:sz w:val="14"/>
                <w:szCs w:val="14"/>
              </w:rPr>
            </w:pPr>
            <w:r w:rsidRPr="00AE04CB">
              <w:rPr>
                <w:color w:val="000000"/>
                <w:sz w:val="14"/>
                <w:szCs w:val="14"/>
              </w:rPr>
              <w:t>3 094</w:t>
            </w:r>
          </w:p>
        </w:tc>
        <w:tc>
          <w:tcPr>
            <w:tcW w:w="1117" w:type="dxa"/>
            <w:tcBorders>
              <w:top w:val="nil"/>
              <w:left w:val="nil"/>
              <w:bottom w:val="single" w:sz="4" w:space="0" w:color="auto"/>
              <w:right w:val="single" w:sz="4" w:space="0" w:color="auto"/>
            </w:tcBorders>
            <w:shd w:val="clear" w:color="auto" w:fill="auto"/>
            <w:noWrap/>
            <w:vAlign w:val="center"/>
            <w:hideMark/>
          </w:tcPr>
          <w:p w14:paraId="56F8B0BD" w14:textId="77777777" w:rsidR="00AE04CB" w:rsidRPr="00AE04CB" w:rsidRDefault="00AE04CB" w:rsidP="00AE04CB">
            <w:pPr>
              <w:jc w:val="center"/>
              <w:rPr>
                <w:color w:val="000000"/>
                <w:sz w:val="14"/>
                <w:szCs w:val="14"/>
              </w:rPr>
            </w:pPr>
            <w:r w:rsidRPr="00AE04CB">
              <w:rPr>
                <w:color w:val="000000"/>
                <w:sz w:val="14"/>
                <w:szCs w:val="14"/>
              </w:rPr>
              <w:t>2 655</w:t>
            </w:r>
          </w:p>
        </w:tc>
        <w:tc>
          <w:tcPr>
            <w:tcW w:w="3073" w:type="dxa"/>
            <w:tcBorders>
              <w:top w:val="nil"/>
              <w:left w:val="nil"/>
              <w:bottom w:val="single" w:sz="4" w:space="0" w:color="auto"/>
              <w:right w:val="single" w:sz="4" w:space="0" w:color="auto"/>
            </w:tcBorders>
            <w:shd w:val="clear" w:color="000000" w:fill="FFFFFF"/>
            <w:vAlign w:val="center"/>
            <w:hideMark/>
          </w:tcPr>
          <w:p w14:paraId="1DA12BA3"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22370416"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6DFB49" w14:textId="77777777" w:rsidR="00AE04CB" w:rsidRPr="00AE04CB" w:rsidRDefault="00AE04CB" w:rsidP="00AE04CB">
            <w:pPr>
              <w:jc w:val="center"/>
              <w:rPr>
                <w:color w:val="000000"/>
                <w:sz w:val="14"/>
                <w:szCs w:val="14"/>
              </w:rPr>
            </w:pPr>
            <w:r w:rsidRPr="00AE04CB">
              <w:rPr>
                <w:color w:val="000000"/>
                <w:sz w:val="14"/>
                <w:szCs w:val="14"/>
              </w:rPr>
              <w:t> </w:t>
            </w:r>
          </w:p>
        </w:tc>
        <w:tc>
          <w:tcPr>
            <w:tcW w:w="2335" w:type="dxa"/>
            <w:tcBorders>
              <w:top w:val="nil"/>
              <w:left w:val="nil"/>
              <w:bottom w:val="single" w:sz="4" w:space="0" w:color="auto"/>
              <w:right w:val="single" w:sz="4" w:space="0" w:color="auto"/>
            </w:tcBorders>
            <w:shd w:val="clear" w:color="auto" w:fill="auto"/>
            <w:vAlign w:val="center"/>
            <w:hideMark/>
          </w:tcPr>
          <w:p w14:paraId="604E130F" w14:textId="77777777" w:rsidR="00AE04CB" w:rsidRPr="00AE04CB" w:rsidRDefault="00AE04CB" w:rsidP="00AE04CB">
            <w:pPr>
              <w:rPr>
                <w:color w:val="000000"/>
                <w:sz w:val="14"/>
                <w:szCs w:val="14"/>
              </w:rPr>
            </w:pPr>
            <w:r w:rsidRPr="00AE04CB">
              <w:rPr>
                <w:color w:val="000000"/>
                <w:sz w:val="14"/>
                <w:szCs w:val="14"/>
              </w:rPr>
              <w:t>Средняя заработная плата</w:t>
            </w:r>
          </w:p>
        </w:tc>
        <w:tc>
          <w:tcPr>
            <w:tcW w:w="1152" w:type="dxa"/>
            <w:tcBorders>
              <w:top w:val="nil"/>
              <w:left w:val="nil"/>
              <w:bottom w:val="single" w:sz="4" w:space="0" w:color="auto"/>
              <w:right w:val="single" w:sz="4" w:space="0" w:color="auto"/>
            </w:tcBorders>
            <w:shd w:val="clear" w:color="auto" w:fill="auto"/>
            <w:noWrap/>
            <w:vAlign w:val="center"/>
            <w:hideMark/>
          </w:tcPr>
          <w:p w14:paraId="2E3E03BD" w14:textId="77777777" w:rsidR="00AE04CB" w:rsidRPr="00AE04CB" w:rsidRDefault="00AE04CB" w:rsidP="00AE04CB">
            <w:pPr>
              <w:jc w:val="center"/>
              <w:rPr>
                <w:color w:val="000000"/>
                <w:sz w:val="14"/>
                <w:szCs w:val="14"/>
              </w:rPr>
            </w:pPr>
            <w:r w:rsidRPr="00AE04CB">
              <w:rPr>
                <w:color w:val="000000"/>
                <w:sz w:val="14"/>
                <w:szCs w:val="14"/>
              </w:rPr>
              <w:t>руб./чел. в мес.</w:t>
            </w:r>
          </w:p>
        </w:tc>
        <w:tc>
          <w:tcPr>
            <w:tcW w:w="1064" w:type="dxa"/>
            <w:tcBorders>
              <w:top w:val="nil"/>
              <w:left w:val="nil"/>
              <w:bottom w:val="single" w:sz="4" w:space="0" w:color="auto"/>
              <w:right w:val="single" w:sz="4" w:space="0" w:color="auto"/>
            </w:tcBorders>
            <w:shd w:val="clear" w:color="auto" w:fill="auto"/>
            <w:noWrap/>
            <w:vAlign w:val="center"/>
            <w:hideMark/>
          </w:tcPr>
          <w:p w14:paraId="1C22229C" w14:textId="77777777" w:rsidR="00AE04CB" w:rsidRPr="00AE04CB" w:rsidRDefault="00AE04CB" w:rsidP="00AE04CB">
            <w:pPr>
              <w:jc w:val="center"/>
              <w:rPr>
                <w:color w:val="000000"/>
                <w:sz w:val="14"/>
                <w:szCs w:val="14"/>
              </w:rPr>
            </w:pPr>
            <w:r w:rsidRPr="00AE04CB">
              <w:rPr>
                <w:color w:val="000000"/>
                <w:sz w:val="14"/>
                <w:szCs w:val="14"/>
              </w:rPr>
              <w:t>95 464</w:t>
            </w:r>
          </w:p>
        </w:tc>
        <w:tc>
          <w:tcPr>
            <w:tcW w:w="1117" w:type="dxa"/>
            <w:tcBorders>
              <w:top w:val="nil"/>
              <w:left w:val="nil"/>
              <w:bottom w:val="single" w:sz="4" w:space="0" w:color="auto"/>
              <w:right w:val="single" w:sz="4" w:space="0" w:color="auto"/>
            </w:tcBorders>
            <w:shd w:val="clear" w:color="auto" w:fill="auto"/>
            <w:noWrap/>
            <w:vAlign w:val="center"/>
            <w:hideMark/>
          </w:tcPr>
          <w:p w14:paraId="64966FF2" w14:textId="77777777" w:rsidR="00AE04CB" w:rsidRPr="00AE04CB" w:rsidRDefault="00AE04CB" w:rsidP="00AE04CB">
            <w:pPr>
              <w:jc w:val="center"/>
              <w:rPr>
                <w:color w:val="000000"/>
                <w:sz w:val="14"/>
                <w:szCs w:val="14"/>
              </w:rPr>
            </w:pPr>
            <w:r w:rsidRPr="00AE04CB">
              <w:rPr>
                <w:color w:val="000000"/>
                <w:sz w:val="14"/>
                <w:szCs w:val="14"/>
              </w:rPr>
              <w:t>83 134</w:t>
            </w:r>
          </w:p>
        </w:tc>
        <w:tc>
          <w:tcPr>
            <w:tcW w:w="3073" w:type="dxa"/>
            <w:tcBorders>
              <w:top w:val="nil"/>
              <w:left w:val="nil"/>
              <w:bottom w:val="single" w:sz="4" w:space="0" w:color="auto"/>
              <w:right w:val="single" w:sz="4" w:space="0" w:color="auto"/>
            </w:tcBorders>
            <w:shd w:val="clear" w:color="000000" w:fill="FFFFFF"/>
            <w:vAlign w:val="center"/>
            <w:hideMark/>
          </w:tcPr>
          <w:p w14:paraId="7A51765F"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42CA98CC"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3A49749" w14:textId="77777777" w:rsidR="00AE04CB" w:rsidRPr="00AE04CB" w:rsidRDefault="00AE04CB" w:rsidP="00AE04CB">
            <w:pPr>
              <w:jc w:val="center"/>
              <w:rPr>
                <w:color w:val="000000"/>
                <w:sz w:val="14"/>
                <w:szCs w:val="14"/>
              </w:rPr>
            </w:pPr>
            <w:r w:rsidRPr="00AE04CB">
              <w:rPr>
                <w:color w:val="000000"/>
                <w:sz w:val="14"/>
                <w:szCs w:val="14"/>
              </w:rPr>
              <w:t>1.3.</w:t>
            </w:r>
          </w:p>
        </w:tc>
        <w:tc>
          <w:tcPr>
            <w:tcW w:w="2335" w:type="dxa"/>
            <w:tcBorders>
              <w:top w:val="nil"/>
              <w:left w:val="nil"/>
              <w:bottom w:val="single" w:sz="4" w:space="0" w:color="auto"/>
              <w:right w:val="single" w:sz="4" w:space="0" w:color="auto"/>
            </w:tcBorders>
            <w:shd w:val="clear" w:color="auto" w:fill="auto"/>
            <w:vAlign w:val="center"/>
            <w:hideMark/>
          </w:tcPr>
          <w:p w14:paraId="4C4C9673" w14:textId="77777777" w:rsidR="00AE04CB" w:rsidRPr="00AE04CB" w:rsidRDefault="00AE04CB" w:rsidP="00AE04CB">
            <w:pPr>
              <w:rPr>
                <w:color w:val="000000"/>
                <w:sz w:val="14"/>
                <w:szCs w:val="14"/>
              </w:rPr>
            </w:pPr>
            <w:r w:rsidRPr="00AE04CB">
              <w:rPr>
                <w:color w:val="000000"/>
                <w:sz w:val="14"/>
                <w:szCs w:val="14"/>
              </w:rPr>
              <w:t>Прочие расходы, всего, в том числе:</w:t>
            </w:r>
          </w:p>
        </w:tc>
        <w:tc>
          <w:tcPr>
            <w:tcW w:w="1152" w:type="dxa"/>
            <w:tcBorders>
              <w:top w:val="nil"/>
              <w:left w:val="nil"/>
              <w:bottom w:val="single" w:sz="4" w:space="0" w:color="auto"/>
              <w:right w:val="single" w:sz="4" w:space="0" w:color="auto"/>
            </w:tcBorders>
            <w:shd w:val="clear" w:color="auto" w:fill="auto"/>
            <w:noWrap/>
            <w:vAlign w:val="center"/>
            <w:hideMark/>
          </w:tcPr>
          <w:p w14:paraId="313485D5"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6FEFDDE" w14:textId="77777777" w:rsidR="00AE04CB" w:rsidRPr="00AE04CB" w:rsidRDefault="00AE04CB" w:rsidP="00AE04CB">
            <w:pPr>
              <w:jc w:val="center"/>
              <w:rPr>
                <w:color w:val="000000"/>
                <w:sz w:val="14"/>
                <w:szCs w:val="14"/>
              </w:rPr>
            </w:pPr>
            <w:r w:rsidRPr="00AE04CB">
              <w:rPr>
                <w:color w:val="000000"/>
                <w:sz w:val="14"/>
                <w:szCs w:val="14"/>
              </w:rPr>
              <w:t>1 590 792</w:t>
            </w:r>
          </w:p>
        </w:tc>
        <w:tc>
          <w:tcPr>
            <w:tcW w:w="1117" w:type="dxa"/>
            <w:tcBorders>
              <w:top w:val="nil"/>
              <w:left w:val="nil"/>
              <w:bottom w:val="single" w:sz="4" w:space="0" w:color="auto"/>
              <w:right w:val="single" w:sz="4" w:space="0" w:color="auto"/>
            </w:tcBorders>
            <w:shd w:val="clear" w:color="auto" w:fill="auto"/>
            <w:noWrap/>
            <w:vAlign w:val="center"/>
            <w:hideMark/>
          </w:tcPr>
          <w:p w14:paraId="3F5DFE0C" w14:textId="77777777" w:rsidR="00AE04CB" w:rsidRPr="00AE04CB" w:rsidRDefault="00AE04CB" w:rsidP="00AE04CB">
            <w:pPr>
              <w:jc w:val="center"/>
              <w:rPr>
                <w:color w:val="000000"/>
                <w:sz w:val="14"/>
                <w:szCs w:val="14"/>
              </w:rPr>
            </w:pPr>
            <w:r w:rsidRPr="00AE04CB">
              <w:rPr>
                <w:color w:val="000000"/>
                <w:sz w:val="14"/>
                <w:szCs w:val="14"/>
              </w:rPr>
              <w:t>914 323</w:t>
            </w:r>
          </w:p>
        </w:tc>
        <w:tc>
          <w:tcPr>
            <w:tcW w:w="3073" w:type="dxa"/>
            <w:tcBorders>
              <w:top w:val="nil"/>
              <w:left w:val="nil"/>
              <w:bottom w:val="single" w:sz="4" w:space="0" w:color="auto"/>
              <w:right w:val="single" w:sz="4" w:space="0" w:color="auto"/>
            </w:tcBorders>
            <w:shd w:val="clear" w:color="000000" w:fill="FFFFFF"/>
            <w:vAlign w:val="center"/>
            <w:hideMark/>
          </w:tcPr>
          <w:p w14:paraId="13E7E861"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190B682E"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1548F7E" w14:textId="77777777" w:rsidR="00AE04CB" w:rsidRPr="00AE04CB" w:rsidRDefault="00AE04CB" w:rsidP="00AE04CB">
            <w:pPr>
              <w:jc w:val="center"/>
              <w:rPr>
                <w:i/>
                <w:iCs/>
                <w:color w:val="000000"/>
                <w:sz w:val="14"/>
                <w:szCs w:val="14"/>
              </w:rPr>
            </w:pPr>
            <w:r w:rsidRPr="00AE04CB">
              <w:rPr>
                <w:i/>
                <w:iCs/>
                <w:color w:val="000000"/>
                <w:sz w:val="14"/>
                <w:szCs w:val="14"/>
              </w:rPr>
              <w:t>1.3.1.</w:t>
            </w:r>
          </w:p>
        </w:tc>
        <w:tc>
          <w:tcPr>
            <w:tcW w:w="2335" w:type="dxa"/>
            <w:tcBorders>
              <w:top w:val="nil"/>
              <w:left w:val="nil"/>
              <w:bottom w:val="single" w:sz="4" w:space="0" w:color="auto"/>
              <w:right w:val="single" w:sz="4" w:space="0" w:color="auto"/>
            </w:tcBorders>
            <w:shd w:val="clear" w:color="auto" w:fill="auto"/>
            <w:vAlign w:val="center"/>
            <w:hideMark/>
          </w:tcPr>
          <w:p w14:paraId="5411B641" w14:textId="77777777" w:rsidR="00AE04CB" w:rsidRPr="00AE04CB" w:rsidRDefault="00AE04CB" w:rsidP="00AE04CB">
            <w:pPr>
              <w:rPr>
                <w:i/>
                <w:iCs/>
                <w:color w:val="000000"/>
                <w:sz w:val="14"/>
                <w:szCs w:val="14"/>
              </w:rPr>
            </w:pPr>
            <w:r w:rsidRPr="00AE04CB">
              <w:rPr>
                <w:i/>
                <w:iCs/>
                <w:color w:val="000000"/>
                <w:sz w:val="14"/>
                <w:szCs w:val="14"/>
              </w:rPr>
              <w:t>Ремонт основных фондов</w:t>
            </w:r>
          </w:p>
        </w:tc>
        <w:tc>
          <w:tcPr>
            <w:tcW w:w="1152" w:type="dxa"/>
            <w:tcBorders>
              <w:top w:val="nil"/>
              <w:left w:val="nil"/>
              <w:bottom w:val="single" w:sz="4" w:space="0" w:color="auto"/>
              <w:right w:val="single" w:sz="4" w:space="0" w:color="auto"/>
            </w:tcBorders>
            <w:shd w:val="clear" w:color="auto" w:fill="auto"/>
            <w:noWrap/>
            <w:vAlign w:val="center"/>
            <w:hideMark/>
          </w:tcPr>
          <w:p w14:paraId="4689C197"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2DD49FDD" w14:textId="77777777" w:rsidR="00AE04CB" w:rsidRPr="00AE04CB" w:rsidRDefault="00AE04CB" w:rsidP="00AE04CB">
            <w:pPr>
              <w:jc w:val="center"/>
              <w:rPr>
                <w:color w:val="000000"/>
                <w:sz w:val="14"/>
                <w:szCs w:val="14"/>
              </w:rPr>
            </w:pPr>
            <w:r w:rsidRPr="00AE04CB">
              <w:rPr>
                <w:color w:val="000000"/>
                <w:sz w:val="14"/>
                <w:szCs w:val="14"/>
              </w:rPr>
              <w:t>834 721</w:t>
            </w:r>
          </w:p>
        </w:tc>
        <w:tc>
          <w:tcPr>
            <w:tcW w:w="1117" w:type="dxa"/>
            <w:tcBorders>
              <w:top w:val="nil"/>
              <w:left w:val="nil"/>
              <w:bottom w:val="single" w:sz="4" w:space="0" w:color="auto"/>
              <w:right w:val="single" w:sz="4" w:space="0" w:color="auto"/>
            </w:tcBorders>
            <w:shd w:val="clear" w:color="auto" w:fill="auto"/>
            <w:noWrap/>
            <w:vAlign w:val="center"/>
            <w:hideMark/>
          </w:tcPr>
          <w:p w14:paraId="5105AB3D" w14:textId="77777777" w:rsidR="00AE04CB" w:rsidRPr="00AE04CB" w:rsidRDefault="00AE04CB" w:rsidP="00AE04CB">
            <w:pPr>
              <w:jc w:val="center"/>
              <w:rPr>
                <w:color w:val="000000"/>
                <w:sz w:val="14"/>
                <w:szCs w:val="14"/>
              </w:rPr>
            </w:pPr>
            <w:r w:rsidRPr="00AE04CB">
              <w:rPr>
                <w:color w:val="000000"/>
                <w:sz w:val="14"/>
                <w:szCs w:val="14"/>
              </w:rPr>
              <w:t>558 758</w:t>
            </w:r>
          </w:p>
        </w:tc>
        <w:tc>
          <w:tcPr>
            <w:tcW w:w="3073" w:type="dxa"/>
            <w:tcBorders>
              <w:top w:val="nil"/>
              <w:left w:val="nil"/>
              <w:bottom w:val="single" w:sz="4" w:space="0" w:color="auto"/>
              <w:right w:val="single" w:sz="4" w:space="0" w:color="auto"/>
            </w:tcBorders>
            <w:shd w:val="clear" w:color="000000" w:fill="FFFFFF"/>
            <w:vAlign w:val="center"/>
            <w:hideMark/>
          </w:tcPr>
          <w:p w14:paraId="618727B6"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63A6C867" w14:textId="77777777" w:rsidTr="006D08D7">
        <w:trPr>
          <w:trHeight w:val="3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5A8783D" w14:textId="77777777" w:rsidR="00AE04CB" w:rsidRPr="00AE04CB" w:rsidRDefault="00AE04CB" w:rsidP="00AE04CB">
            <w:pPr>
              <w:jc w:val="center"/>
              <w:rPr>
                <w:i/>
                <w:iCs/>
                <w:color w:val="000000"/>
                <w:sz w:val="14"/>
                <w:szCs w:val="14"/>
              </w:rPr>
            </w:pPr>
            <w:r w:rsidRPr="00AE04CB">
              <w:rPr>
                <w:i/>
                <w:iCs/>
                <w:color w:val="000000"/>
                <w:sz w:val="14"/>
                <w:szCs w:val="14"/>
              </w:rPr>
              <w:t>1.3.2.</w:t>
            </w:r>
          </w:p>
        </w:tc>
        <w:tc>
          <w:tcPr>
            <w:tcW w:w="2335" w:type="dxa"/>
            <w:tcBorders>
              <w:top w:val="nil"/>
              <w:left w:val="nil"/>
              <w:bottom w:val="single" w:sz="4" w:space="0" w:color="auto"/>
              <w:right w:val="single" w:sz="4" w:space="0" w:color="auto"/>
            </w:tcBorders>
            <w:shd w:val="clear" w:color="auto" w:fill="auto"/>
            <w:vAlign w:val="center"/>
            <w:hideMark/>
          </w:tcPr>
          <w:p w14:paraId="0B199999" w14:textId="77777777" w:rsidR="00AE04CB" w:rsidRPr="00AE04CB" w:rsidRDefault="00AE04CB" w:rsidP="00AE04CB">
            <w:pPr>
              <w:rPr>
                <w:i/>
                <w:iCs/>
                <w:color w:val="000000"/>
                <w:sz w:val="14"/>
                <w:szCs w:val="14"/>
              </w:rPr>
            </w:pPr>
            <w:r w:rsidRPr="00AE04CB">
              <w:rPr>
                <w:i/>
                <w:iCs/>
                <w:color w:val="000000"/>
                <w:sz w:val="14"/>
                <w:szCs w:val="14"/>
              </w:rPr>
              <w:t>Оплата работ и услуг сторонних организаций</w:t>
            </w:r>
          </w:p>
        </w:tc>
        <w:tc>
          <w:tcPr>
            <w:tcW w:w="1152" w:type="dxa"/>
            <w:tcBorders>
              <w:top w:val="nil"/>
              <w:left w:val="nil"/>
              <w:bottom w:val="single" w:sz="4" w:space="0" w:color="auto"/>
              <w:right w:val="single" w:sz="4" w:space="0" w:color="auto"/>
            </w:tcBorders>
            <w:shd w:val="clear" w:color="auto" w:fill="auto"/>
            <w:noWrap/>
            <w:vAlign w:val="center"/>
            <w:hideMark/>
          </w:tcPr>
          <w:p w14:paraId="70264976"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7DD2DA1" w14:textId="77777777" w:rsidR="00AE04CB" w:rsidRPr="00AE04CB" w:rsidRDefault="00AE04CB" w:rsidP="00AE04CB">
            <w:pPr>
              <w:jc w:val="center"/>
              <w:rPr>
                <w:i/>
                <w:iCs/>
                <w:color w:val="000000"/>
                <w:sz w:val="14"/>
                <w:szCs w:val="14"/>
              </w:rPr>
            </w:pPr>
            <w:r w:rsidRPr="00AE04CB">
              <w:rPr>
                <w:i/>
                <w:iCs/>
                <w:color w:val="000000"/>
                <w:sz w:val="14"/>
                <w:szCs w:val="14"/>
              </w:rPr>
              <w:t>441 901</w:t>
            </w:r>
          </w:p>
        </w:tc>
        <w:tc>
          <w:tcPr>
            <w:tcW w:w="1117" w:type="dxa"/>
            <w:tcBorders>
              <w:top w:val="nil"/>
              <w:left w:val="nil"/>
              <w:bottom w:val="single" w:sz="4" w:space="0" w:color="auto"/>
              <w:right w:val="single" w:sz="4" w:space="0" w:color="auto"/>
            </w:tcBorders>
            <w:shd w:val="clear" w:color="auto" w:fill="auto"/>
            <w:noWrap/>
            <w:vAlign w:val="center"/>
            <w:hideMark/>
          </w:tcPr>
          <w:p w14:paraId="4B2C3368" w14:textId="77777777" w:rsidR="00AE04CB" w:rsidRPr="00AE04CB" w:rsidRDefault="00AE04CB" w:rsidP="00AE04CB">
            <w:pPr>
              <w:jc w:val="center"/>
              <w:rPr>
                <w:i/>
                <w:iCs/>
                <w:color w:val="000000"/>
                <w:sz w:val="14"/>
                <w:szCs w:val="14"/>
              </w:rPr>
            </w:pPr>
            <w:r w:rsidRPr="00AE04CB">
              <w:rPr>
                <w:i/>
                <w:iCs/>
                <w:color w:val="000000"/>
                <w:sz w:val="14"/>
                <w:szCs w:val="14"/>
              </w:rPr>
              <w:t>176 025</w:t>
            </w:r>
          </w:p>
        </w:tc>
        <w:tc>
          <w:tcPr>
            <w:tcW w:w="3073" w:type="dxa"/>
            <w:tcBorders>
              <w:top w:val="nil"/>
              <w:left w:val="nil"/>
              <w:bottom w:val="single" w:sz="4" w:space="0" w:color="auto"/>
              <w:right w:val="single" w:sz="4" w:space="0" w:color="auto"/>
            </w:tcBorders>
            <w:shd w:val="clear" w:color="000000" w:fill="FFFFFF"/>
            <w:vAlign w:val="center"/>
            <w:hideMark/>
          </w:tcPr>
          <w:p w14:paraId="79BD0647"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4B2E4244"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06305F1" w14:textId="77777777" w:rsidR="00AE04CB" w:rsidRPr="00AE04CB" w:rsidRDefault="00AE04CB" w:rsidP="00AE04CB">
            <w:pPr>
              <w:jc w:val="center"/>
              <w:rPr>
                <w:color w:val="000000"/>
                <w:sz w:val="14"/>
                <w:szCs w:val="14"/>
              </w:rPr>
            </w:pPr>
            <w:r w:rsidRPr="00AE04CB">
              <w:rPr>
                <w:color w:val="000000"/>
                <w:sz w:val="14"/>
                <w:szCs w:val="14"/>
              </w:rPr>
              <w:t>1.3.2.1.</w:t>
            </w:r>
          </w:p>
        </w:tc>
        <w:tc>
          <w:tcPr>
            <w:tcW w:w="2335" w:type="dxa"/>
            <w:tcBorders>
              <w:top w:val="nil"/>
              <w:left w:val="nil"/>
              <w:bottom w:val="single" w:sz="4" w:space="0" w:color="auto"/>
              <w:right w:val="single" w:sz="4" w:space="0" w:color="auto"/>
            </w:tcBorders>
            <w:shd w:val="clear" w:color="auto" w:fill="auto"/>
            <w:vAlign w:val="center"/>
            <w:hideMark/>
          </w:tcPr>
          <w:p w14:paraId="41E79EF4" w14:textId="77777777" w:rsidR="00AE04CB" w:rsidRPr="00AE04CB" w:rsidRDefault="00AE04CB" w:rsidP="00AE04CB">
            <w:pPr>
              <w:jc w:val="right"/>
              <w:rPr>
                <w:color w:val="000000"/>
                <w:sz w:val="14"/>
                <w:szCs w:val="14"/>
              </w:rPr>
            </w:pPr>
            <w:r w:rsidRPr="00AE04CB">
              <w:rPr>
                <w:color w:val="000000"/>
                <w:sz w:val="14"/>
                <w:szCs w:val="14"/>
              </w:rPr>
              <w:t>Услуги связи</w:t>
            </w:r>
          </w:p>
        </w:tc>
        <w:tc>
          <w:tcPr>
            <w:tcW w:w="1152" w:type="dxa"/>
            <w:tcBorders>
              <w:top w:val="nil"/>
              <w:left w:val="nil"/>
              <w:bottom w:val="single" w:sz="4" w:space="0" w:color="auto"/>
              <w:right w:val="single" w:sz="4" w:space="0" w:color="auto"/>
            </w:tcBorders>
            <w:shd w:val="clear" w:color="auto" w:fill="auto"/>
            <w:noWrap/>
            <w:vAlign w:val="center"/>
            <w:hideMark/>
          </w:tcPr>
          <w:p w14:paraId="6DC9DD84"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7443F9DA" w14:textId="77777777" w:rsidR="00AE04CB" w:rsidRPr="00AE04CB" w:rsidRDefault="00AE04CB" w:rsidP="00AE04CB">
            <w:pPr>
              <w:jc w:val="center"/>
              <w:rPr>
                <w:color w:val="000000"/>
                <w:sz w:val="14"/>
                <w:szCs w:val="14"/>
              </w:rPr>
            </w:pPr>
            <w:r w:rsidRPr="00AE04CB">
              <w:rPr>
                <w:color w:val="000000"/>
                <w:sz w:val="14"/>
                <w:szCs w:val="14"/>
              </w:rPr>
              <w:t>35 828</w:t>
            </w:r>
          </w:p>
        </w:tc>
        <w:tc>
          <w:tcPr>
            <w:tcW w:w="1117" w:type="dxa"/>
            <w:tcBorders>
              <w:top w:val="nil"/>
              <w:left w:val="nil"/>
              <w:bottom w:val="single" w:sz="4" w:space="0" w:color="auto"/>
              <w:right w:val="single" w:sz="4" w:space="0" w:color="auto"/>
            </w:tcBorders>
            <w:shd w:val="clear" w:color="auto" w:fill="auto"/>
            <w:noWrap/>
            <w:vAlign w:val="center"/>
            <w:hideMark/>
          </w:tcPr>
          <w:p w14:paraId="6ED5056C" w14:textId="77777777" w:rsidR="00AE04CB" w:rsidRPr="00AE04CB" w:rsidRDefault="00AE04CB" w:rsidP="00AE04CB">
            <w:pPr>
              <w:jc w:val="center"/>
              <w:rPr>
                <w:color w:val="000000"/>
                <w:sz w:val="14"/>
                <w:szCs w:val="14"/>
              </w:rPr>
            </w:pPr>
            <w:r w:rsidRPr="00AE04CB">
              <w:rPr>
                <w:color w:val="000000"/>
                <w:sz w:val="14"/>
                <w:szCs w:val="14"/>
              </w:rPr>
              <w:t>26 410</w:t>
            </w:r>
          </w:p>
        </w:tc>
        <w:tc>
          <w:tcPr>
            <w:tcW w:w="3073" w:type="dxa"/>
            <w:tcBorders>
              <w:top w:val="nil"/>
              <w:left w:val="nil"/>
              <w:bottom w:val="single" w:sz="4" w:space="0" w:color="auto"/>
              <w:right w:val="single" w:sz="4" w:space="0" w:color="auto"/>
            </w:tcBorders>
            <w:shd w:val="clear" w:color="000000" w:fill="FFFFFF"/>
            <w:vAlign w:val="center"/>
            <w:hideMark/>
          </w:tcPr>
          <w:p w14:paraId="7D3DE95B" w14:textId="77777777" w:rsidR="00AE04CB" w:rsidRPr="00AE04CB" w:rsidRDefault="00AE04CB" w:rsidP="00AE04CB">
            <w:pPr>
              <w:rPr>
                <w:color w:val="000000"/>
                <w:sz w:val="14"/>
                <w:szCs w:val="14"/>
              </w:rPr>
            </w:pPr>
            <w:r w:rsidRPr="00AE04CB">
              <w:rPr>
                <w:color w:val="000000"/>
                <w:sz w:val="14"/>
                <w:szCs w:val="14"/>
              </w:rPr>
              <w:t>Расходы учтены в соответствии с фактической потребностью с учетом ИПЦ.</w:t>
            </w:r>
          </w:p>
        </w:tc>
      </w:tr>
      <w:tr w:rsidR="00AE04CB" w:rsidRPr="00AE04CB" w14:paraId="2FB7954A" w14:textId="77777777" w:rsidTr="006D08D7">
        <w:trPr>
          <w:trHeight w:val="5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8B10E6F" w14:textId="77777777" w:rsidR="00AE04CB" w:rsidRPr="00AE04CB" w:rsidRDefault="00AE04CB" w:rsidP="00AE04CB">
            <w:pPr>
              <w:jc w:val="center"/>
              <w:rPr>
                <w:color w:val="000000"/>
                <w:sz w:val="14"/>
                <w:szCs w:val="14"/>
              </w:rPr>
            </w:pPr>
            <w:r w:rsidRPr="00AE04CB">
              <w:rPr>
                <w:color w:val="000000"/>
                <w:sz w:val="14"/>
                <w:szCs w:val="14"/>
              </w:rPr>
              <w:t>1.3.2.2.</w:t>
            </w:r>
          </w:p>
        </w:tc>
        <w:tc>
          <w:tcPr>
            <w:tcW w:w="2335" w:type="dxa"/>
            <w:tcBorders>
              <w:top w:val="nil"/>
              <w:left w:val="nil"/>
              <w:bottom w:val="single" w:sz="4" w:space="0" w:color="auto"/>
              <w:right w:val="single" w:sz="4" w:space="0" w:color="auto"/>
            </w:tcBorders>
            <w:shd w:val="clear" w:color="auto" w:fill="auto"/>
            <w:vAlign w:val="center"/>
            <w:hideMark/>
          </w:tcPr>
          <w:p w14:paraId="4B838919" w14:textId="77777777" w:rsidR="00AE04CB" w:rsidRPr="00AE04CB" w:rsidRDefault="00AE04CB" w:rsidP="00AE04CB">
            <w:pPr>
              <w:jc w:val="right"/>
              <w:rPr>
                <w:color w:val="000000"/>
                <w:sz w:val="14"/>
                <w:szCs w:val="14"/>
              </w:rPr>
            </w:pPr>
            <w:r w:rsidRPr="00AE04CB">
              <w:rPr>
                <w:color w:val="000000"/>
                <w:sz w:val="14"/>
                <w:szCs w:val="14"/>
              </w:rPr>
              <w:t>Расходы на услуги вневедомственной охраны и коммунального хозяйства</w:t>
            </w:r>
          </w:p>
        </w:tc>
        <w:tc>
          <w:tcPr>
            <w:tcW w:w="1152" w:type="dxa"/>
            <w:tcBorders>
              <w:top w:val="nil"/>
              <w:left w:val="nil"/>
              <w:bottom w:val="single" w:sz="4" w:space="0" w:color="auto"/>
              <w:right w:val="single" w:sz="4" w:space="0" w:color="auto"/>
            </w:tcBorders>
            <w:shd w:val="clear" w:color="auto" w:fill="auto"/>
            <w:noWrap/>
            <w:vAlign w:val="center"/>
            <w:hideMark/>
          </w:tcPr>
          <w:p w14:paraId="102F5695"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3194516" w14:textId="77777777" w:rsidR="00AE04CB" w:rsidRPr="00AE04CB" w:rsidRDefault="00AE04CB" w:rsidP="00AE04CB">
            <w:pPr>
              <w:jc w:val="center"/>
              <w:rPr>
                <w:color w:val="000000"/>
                <w:sz w:val="14"/>
                <w:szCs w:val="14"/>
              </w:rPr>
            </w:pPr>
            <w:r w:rsidRPr="00AE04CB">
              <w:rPr>
                <w:color w:val="000000"/>
                <w:sz w:val="14"/>
                <w:szCs w:val="14"/>
              </w:rPr>
              <w:t>185 932</w:t>
            </w:r>
          </w:p>
        </w:tc>
        <w:tc>
          <w:tcPr>
            <w:tcW w:w="1117" w:type="dxa"/>
            <w:tcBorders>
              <w:top w:val="nil"/>
              <w:left w:val="nil"/>
              <w:bottom w:val="single" w:sz="4" w:space="0" w:color="auto"/>
              <w:right w:val="single" w:sz="4" w:space="0" w:color="auto"/>
            </w:tcBorders>
            <w:shd w:val="clear" w:color="auto" w:fill="auto"/>
            <w:noWrap/>
            <w:vAlign w:val="center"/>
            <w:hideMark/>
          </w:tcPr>
          <w:p w14:paraId="7B7BFDE2" w14:textId="77777777" w:rsidR="00AE04CB" w:rsidRPr="00AE04CB" w:rsidRDefault="00AE04CB" w:rsidP="00AE04CB">
            <w:pPr>
              <w:jc w:val="center"/>
              <w:rPr>
                <w:color w:val="000000"/>
                <w:sz w:val="14"/>
                <w:szCs w:val="14"/>
              </w:rPr>
            </w:pPr>
            <w:r w:rsidRPr="00AE04CB">
              <w:rPr>
                <w:color w:val="000000"/>
                <w:sz w:val="14"/>
                <w:szCs w:val="14"/>
              </w:rPr>
              <w:t>63 028</w:t>
            </w:r>
          </w:p>
        </w:tc>
        <w:tc>
          <w:tcPr>
            <w:tcW w:w="3073" w:type="dxa"/>
            <w:tcBorders>
              <w:top w:val="nil"/>
              <w:left w:val="nil"/>
              <w:bottom w:val="single" w:sz="4" w:space="0" w:color="auto"/>
              <w:right w:val="single" w:sz="4" w:space="0" w:color="auto"/>
            </w:tcBorders>
            <w:shd w:val="clear" w:color="000000" w:fill="FFFFFF"/>
            <w:vAlign w:val="center"/>
            <w:hideMark/>
          </w:tcPr>
          <w:p w14:paraId="5EC7BD57" w14:textId="77777777" w:rsidR="00AE04CB" w:rsidRPr="00AE04CB" w:rsidRDefault="00AE04CB" w:rsidP="00AE04CB">
            <w:pPr>
              <w:rPr>
                <w:color w:val="000000"/>
                <w:sz w:val="14"/>
                <w:szCs w:val="14"/>
              </w:rPr>
            </w:pPr>
            <w:r w:rsidRPr="00AE04CB">
              <w:rPr>
                <w:color w:val="000000"/>
                <w:sz w:val="14"/>
                <w:szCs w:val="14"/>
              </w:rPr>
              <w:t>Услуги пожарной охраны: учтены в соответствии с заключенным договором на 2023 год с учетом ИПЦ.</w:t>
            </w:r>
            <w:r w:rsidRPr="00AE04CB">
              <w:rPr>
                <w:color w:val="000000"/>
                <w:sz w:val="14"/>
                <w:szCs w:val="14"/>
              </w:rPr>
              <w:br/>
              <w:t xml:space="preserve">Услуги вневедомственной и сторожевой охраны: в соответствии с заключенными суммами на 2023. </w:t>
            </w:r>
          </w:p>
        </w:tc>
      </w:tr>
      <w:tr w:rsidR="00AE04CB" w:rsidRPr="00AE04CB" w14:paraId="7C8F95AE" w14:textId="77777777" w:rsidTr="006D08D7">
        <w:trPr>
          <w:trHeight w:val="9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0E6F3D4" w14:textId="77777777" w:rsidR="00AE04CB" w:rsidRPr="00AE04CB" w:rsidRDefault="00AE04CB" w:rsidP="00AE04CB">
            <w:pPr>
              <w:jc w:val="center"/>
              <w:rPr>
                <w:color w:val="000000"/>
                <w:sz w:val="14"/>
                <w:szCs w:val="14"/>
              </w:rPr>
            </w:pPr>
            <w:r w:rsidRPr="00AE04CB">
              <w:rPr>
                <w:color w:val="000000"/>
                <w:sz w:val="14"/>
                <w:szCs w:val="14"/>
              </w:rPr>
              <w:t>1.3.2.3.</w:t>
            </w:r>
          </w:p>
        </w:tc>
        <w:tc>
          <w:tcPr>
            <w:tcW w:w="2335" w:type="dxa"/>
            <w:tcBorders>
              <w:top w:val="nil"/>
              <w:left w:val="nil"/>
              <w:bottom w:val="single" w:sz="4" w:space="0" w:color="auto"/>
              <w:right w:val="single" w:sz="4" w:space="0" w:color="auto"/>
            </w:tcBorders>
            <w:shd w:val="clear" w:color="auto" w:fill="auto"/>
            <w:vAlign w:val="center"/>
            <w:hideMark/>
          </w:tcPr>
          <w:p w14:paraId="2724CB7B" w14:textId="77777777" w:rsidR="00AE04CB" w:rsidRPr="00AE04CB" w:rsidRDefault="00AE04CB" w:rsidP="00AE04CB">
            <w:pPr>
              <w:jc w:val="right"/>
              <w:rPr>
                <w:color w:val="000000"/>
                <w:sz w:val="14"/>
                <w:szCs w:val="14"/>
              </w:rPr>
            </w:pPr>
            <w:r w:rsidRPr="00AE04CB">
              <w:rPr>
                <w:color w:val="000000"/>
                <w:sz w:val="14"/>
                <w:szCs w:val="14"/>
              </w:rPr>
              <w:t>Расходы на юридические и информационные услуги</w:t>
            </w:r>
          </w:p>
        </w:tc>
        <w:tc>
          <w:tcPr>
            <w:tcW w:w="1152" w:type="dxa"/>
            <w:tcBorders>
              <w:top w:val="nil"/>
              <w:left w:val="nil"/>
              <w:bottom w:val="single" w:sz="4" w:space="0" w:color="auto"/>
              <w:right w:val="single" w:sz="4" w:space="0" w:color="auto"/>
            </w:tcBorders>
            <w:shd w:val="clear" w:color="auto" w:fill="auto"/>
            <w:noWrap/>
            <w:vAlign w:val="center"/>
            <w:hideMark/>
          </w:tcPr>
          <w:p w14:paraId="499F01C1"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74131B4F" w14:textId="77777777" w:rsidR="00AE04CB" w:rsidRPr="00AE04CB" w:rsidRDefault="00AE04CB" w:rsidP="00AE04CB">
            <w:pPr>
              <w:jc w:val="center"/>
              <w:rPr>
                <w:color w:val="000000"/>
                <w:sz w:val="14"/>
                <w:szCs w:val="14"/>
              </w:rPr>
            </w:pPr>
            <w:r w:rsidRPr="00AE04CB">
              <w:rPr>
                <w:color w:val="000000"/>
                <w:sz w:val="14"/>
                <w:szCs w:val="14"/>
              </w:rPr>
              <w:t>118190</w:t>
            </w:r>
          </w:p>
        </w:tc>
        <w:tc>
          <w:tcPr>
            <w:tcW w:w="1117" w:type="dxa"/>
            <w:tcBorders>
              <w:top w:val="nil"/>
              <w:left w:val="nil"/>
              <w:bottom w:val="single" w:sz="4" w:space="0" w:color="auto"/>
              <w:right w:val="single" w:sz="4" w:space="0" w:color="auto"/>
            </w:tcBorders>
            <w:shd w:val="clear" w:color="auto" w:fill="auto"/>
            <w:noWrap/>
            <w:vAlign w:val="center"/>
            <w:hideMark/>
          </w:tcPr>
          <w:p w14:paraId="1C0B8982" w14:textId="77777777" w:rsidR="00AE04CB" w:rsidRPr="00AE04CB" w:rsidRDefault="00AE04CB" w:rsidP="00AE04CB">
            <w:pPr>
              <w:jc w:val="center"/>
              <w:rPr>
                <w:color w:val="000000"/>
                <w:sz w:val="14"/>
                <w:szCs w:val="14"/>
              </w:rPr>
            </w:pPr>
            <w:r w:rsidRPr="00AE04CB">
              <w:rPr>
                <w:color w:val="000000"/>
                <w:sz w:val="14"/>
                <w:szCs w:val="14"/>
              </w:rPr>
              <w:t>46041</w:t>
            </w:r>
          </w:p>
        </w:tc>
        <w:tc>
          <w:tcPr>
            <w:tcW w:w="3073" w:type="dxa"/>
            <w:tcBorders>
              <w:top w:val="nil"/>
              <w:left w:val="nil"/>
              <w:bottom w:val="single" w:sz="4" w:space="0" w:color="auto"/>
              <w:right w:val="single" w:sz="4" w:space="0" w:color="auto"/>
            </w:tcBorders>
            <w:shd w:val="clear" w:color="000000" w:fill="FFFFFF"/>
            <w:vAlign w:val="center"/>
            <w:hideMark/>
          </w:tcPr>
          <w:p w14:paraId="01A6F19C" w14:textId="77777777" w:rsidR="00AE04CB" w:rsidRPr="00AE04CB" w:rsidRDefault="00AE04CB" w:rsidP="00AE04CB">
            <w:pPr>
              <w:rPr>
                <w:color w:val="000000"/>
                <w:sz w:val="14"/>
                <w:szCs w:val="14"/>
              </w:rPr>
            </w:pPr>
            <w:r w:rsidRPr="00AE04CB">
              <w:rPr>
                <w:color w:val="000000"/>
                <w:sz w:val="14"/>
                <w:szCs w:val="14"/>
              </w:rPr>
              <w:t>Исключены договоры, в которых отсутствуют приложение о распределении расходов на Кузбасский филиал.</w:t>
            </w:r>
            <w:r w:rsidRPr="00AE04CB">
              <w:rPr>
                <w:color w:val="000000"/>
                <w:sz w:val="14"/>
                <w:szCs w:val="14"/>
              </w:rPr>
              <w:br/>
              <w:t>исключены расходы между г. Москвой, г. Красноярском, г. Екатеринбургом</w:t>
            </w:r>
          </w:p>
        </w:tc>
      </w:tr>
      <w:tr w:rsidR="00AE04CB" w:rsidRPr="00AE04CB" w14:paraId="06FF48CA"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B6E3444" w14:textId="77777777" w:rsidR="00AE04CB" w:rsidRPr="00AE04CB" w:rsidRDefault="00AE04CB" w:rsidP="00AE04CB">
            <w:pPr>
              <w:jc w:val="center"/>
              <w:rPr>
                <w:color w:val="000000"/>
                <w:sz w:val="14"/>
                <w:szCs w:val="14"/>
              </w:rPr>
            </w:pPr>
            <w:r w:rsidRPr="00AE04CB">
              <w:rPr>
                <w:color w:val="000000"/>
                <w:sz w:val="14"/>
                <w:szCs w:val="14"/>
              </w:rPr>
              <w:t>1.3.2.4.</w:t>
            </w:r>
          </w:p>
        </w:tc>
        <w:tc>
          <w:tcPr>
            <w:tcW w:w="2335" w:type="dxa"/>
            <w:tcBorders>
              <w:top w:val="nil"/>
              <w:left w:val="nil"/>
              <w:bottom w:val="single" w:sz="4" w:space="0" w:color="auto"/>
              <w:right w:val="single" w:sz="4" w:space="0" w:color="auto"/>
            </w:tcBorders>
            <w:shd w:val="clear" w:color="auto" w:fill="auto"/>
            <w:vAlign w:val="center"/>
            <w:hideMark/>
          </w:tcPr>
          <w:p w14:paraId="3DD7E40D" w14:textId="77777777" w:rsidR="00AE04CB" w:rsidRPr="00AE04CB" w:rsidRDefault="00AE04CB" w:rsidP="00AE04CB">
            <w:pPr>
              <w:jc w:val="right"/>
              <w:rPr>
                <w:color w:val="000000"/>
                <w:sz w:val="14"/>
                <w:szCs w:val="14"/>
              </w:rPr>
            </w:pPr>
            <w:r w:rsidRPr="00AE04CB">
              <w:rPr>
                <w:color w:val="000000"/>
                <w:sz w:val="14"/>
                <w:szCs w:val="14"/>
              </w:rPr>
              <w:t>Расходы на аудиторские и консультационные услуги</w:t>
            </w:r>
          </w:p>
        </w:tc>
        <w:tc>
          <w:tcPr>
            <w:tcW w:w="1152" w:type="dxa"/>
            <w:tcBorders>
              <w:top w:val="nil"/>
              <w:left w:val="nil"/>
              <w:bottom w:val="single" w:sz="4" w:space="0" w:color="auto"/>
              <w:right w:val="single" w:sz="4" w:space="0" w:color="auto"/>
            </w:tcBorders>
            <w:shd w:val="clear" w:color="auto" w:fill="auto"/>
            <w:noWrap/>
            <w:vAlign w:val="center"/>
            <w:hideMark/>
          </w:tcPr>
          <w:p w14:paraId="1E54AE47"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31AE8E52" w14:textId="77777777" w:rsidR="00AE04CB" w:rsidRPr="00AE04CB" w:rsidRDefault="00AE04CB" w:rsidP="00AE04CB">
            <w:pPr>
              <w:jc w:val="center"/>
              <w:rPr>
                <w:color w:val="000000"/>
                <w:sz w:val="14"/>
                <w:szCs w:val="14"/>
              </w:rPr>
            </w:pPr>
            <w:r w:rsidRPr="00AE04CB">
              <w:rPr>
                <w:color w:val="000000"/>
                <w:sz w:val="14"/>
                <w:szCs w:val="14"/>
              </w:rPr>
              <w:t>5016</w:t>
            </w:r>
          </w:p>
        </w:tc>
        <w:tc>
          <w:tcPr>
            <w:tcW w:w="1117" w:type="dxa"/>
            <w:tcBorders>
              <w:top w:val="nil"/>
              <w:left w:val="nil"/>
              <w:bottom w:val="single" w:sz="4" w:space="0" w:color="auto"/>
              <w:right w:val="single" w:sz="4" w:space="0" w:color="auto"/>
            </w:tcBorders>
            <w:shd w:val="clear" w:color="auto" w:fill="auto"/>
            <w:noWrap/>
            <w:vAlign w:val="center"/>
            <w:hideMark/>
          </w:tcPr>
          <w:p w14:paraId="10969FEE" w14:textId="77777777" w:rsidR="00AE04CB" w:rsidRPr="00AE04CB" w:rsidRDefault="00AE04CB" w:rsidP="00AE04CB">
            <w:pPr>
              <w:jc w:val="center"/>
              <w:rPr>
                <w:color w:val="000000"/>
                <w:sz w:val="14"/>
                <w:szCs w:val="14"/>
              </w:rPr>
            </w:pPr>
            <w:r w:rsidRPr="00AE04CB">
              <w:rPr>
                <w:color w:val="000000"/>
                <w:sz w:val="14"/>
                <w:szCs w:val="14"/>
              </w:rPr>
              <w:t>1208</w:t>
            </w:r>
          </w:p>
        </w:tc>
        <w:tc>
          <w:tcPr>
            <w:tcW w:w="3073" w:type="dxa"/>
            <w:tcBorders>
              <w:top w:val="nil"/>
              <w:left w:val="nil"/>
              <w:bottom w:val="single" w:sz="4" w:space="0" w:color="auto"/>
              <w:right w:val="single" w:sz="4" w:space="0" w:color="auto"/>
            </w:tcBorders>
            <w:shd w:val="clear" w:color="000000" w:fill="FFFFFF"/>
            <w:vAlign w:val="center"/>
            <w:hideMark/>
          </w:tcPr>
          <w:p w14:paraId="7D823384" w14:textId="77777777" w:rsidR="00AE04CB" w:rsidRPr="00AE04CB" w:rsidRDefault="00AE04CB" w:rsidP="00AE04CB">
            <w:pPr>
              <w:rPr>
                <w:color w:val="000000"/>
                <w:sz w:val="14"/>
                <w:szCs w:val="14"/>
              </w:rPr>
            </w:pPr>
            <w:r w:rsidRPr="00AE04CB">
              <w:rPr>
                <w:color w:val="000000"/>
                <w:sz w:val="14"/>
                <w:szCs w:val="14"/>
              </w:rPr>
              <w:t>Учтены расходы на аудиторские расходы: в соответствии с 208-ФЗ и 307ФЗ.</w:t>
            </w:r>
          </w:p>
        </w:tc>
      </w:tr>
      <w:tr w:rsidR="00AE04CB" w:rsidRPr="00AE04CB" w14:paraId="3C441988"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A982E59" w14:textId="77777777" w:rsidR="00AE04CB" w:rsidRPr="00AE04CB" w:rsidRDefault="00AE04CB" w:rsidP="00AE04CB">
            <w:pPr>
              <w:jc w:val="center"/>
              <w:rPr>
                <w:color w:val="000000"/>
                <w:sz w:val="14"/>
                <w:szCs w:val="14"/>
              </w:rPr>
            </w:pPr>
            <w:r w:rsidRPr="00AE04CB">
              <w:rPr>
                <w:color w:val="000000"/>
                <w:sz w:val="14"/>
                <w:szCs w:val="14"/>
              </w:rPr>
              <w:t>1.3.2.5.</w:t>
            </w:r>
          </w:p>
        </w:tc>
        <w:tc>
          <w:tcPr>
            <w:tcW w:w="2335" w:type="dxa"/>
            <w:tcBorders>
              <w:top w:val="nil"/>
              <w:left w:val="nil"/>
              <w:bottom w:val="single" w:sz="4" w:space="0" w:color="auto"/>
              <w:right w:val="single" w:sz="4" w:space="0" w:color="auto"/>
            </w:tcBorders>
            <w:shd w:val="clear" w:color="auto" w:fill="auto"/>
            <w:vAlign w:val="center"/>
            <w:hideMark/>
          </w:tcPr>
          <w:p w14:paraId="0B36D252" w14:textId="77777777" w:rsidR="00AE04CB" w:rsidRPr="00AE04CB" w:rsidRDefault="00AE04CB" w:rsidP="00AE04CB">
            <w:pPr>
              <w:jc w:val="right"/>
              <w:rPr>
                <w:color w:val="000000"/>
                <w:sz w:val="14"/>
                <w:szCs w:val="14"/>
              </w:rPr>
            </w:pPr>
            <w:r w:rsidRPr="00AE04CB">
              <w:rPr>
                <w:color w:val="000000"/>
                <w:sz w:val="14"/>
                <w:szCs w:val="14"/>
              </w:rPr>
              <w:t>Транспортные услуги</w:t>
            </w:r>
          </w:p>
        </w:tc>
        <w:tc>
          <w:tcPr>
            <w:tcW w:w="1152" w:type="dxa"/>
            <w:tcBorders>
              <w:top w:val="nil"/>
              <w:left w:val="nil"/>
              <w:bottom w:val="single" w:sz="4" w:space="0" w:color="auto"/>
              <w:right w:val="single" w:sz="4" w:space="0" w:color="auto"/>
            </w:tcBorders>
            <w:shd w:val="clear" w:color="auto" w:fill="auto"/>
            <w:noWrap/>
            <w:vAlign w:val="center"/>
            <w:hideMark/>
          </w:tcPr>
          <w:p w14:paraId="512F39ED"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1BCE2466" w14:textId="77777777" w:rsidR="00AE04CB" w:rsidRPr="00AE04CB" w:rsidRDefault="00AE04CB" w:rsidP="00AE04CB">
            <w:pPr>
              <w:jc w:val="center"/>
              <w:rPr>
                <w:color w:val="000000"/>
                <w:sz w:val="14"/>
                <w:szCs w:val="14"/>
              </w:rPr>
            </w:pPr>
            <w:r w:rsidRPr="00AE04CB">
              <w:rPr>
                <w:color w:val="000000"/>
                <w:sz w:val="14"/>
                <w:szCs w:val="14"/>
              </w:rPr>
              <w:t> </w:t>
            </w:r>
          </w:p>
        </w:tc>
        <w:tc>
          <w:tcPr>
            <w:tcW w:w="1117" w:type="dxa"/>
            <w:tcBorders>
              <w:top w:val="nil"/>
              <w:left w:val="nil"/>
              <w:bottom w:val="single" w:sz="4" w:space="0" w:color="auto"/>
              <w:right w:val="single" w:sz="4" w:space="0" w:color="auto"/>
            </w:tcBorders>
            <w:shd w:val="clear" w:color="auto" w:fill="auto"/>
            <w:noWrap/>
            <w:vAlign w:val="center"/>
            <w:hideMark/>
          </w:tcPr>
          <w:p w14:paraId="4E5714BA" w14:textId="77777777" w:rsidR="00AE04CB" w:rsidRPr="00AE04CB" w:rsidRDefault="00AE04CB" w:rsidP="00AE04CB">
            <w:pPr>
              <w:jc w:val="center"/>
              <w:rPr>
                <w:color w:val="000000"/>
                <w:sz w:val="14"/>
                <w:szCs w:val="14"/>
              </w:rPr>
            </w:pPr>
            <w:r w:rsidRPr="00AE04CB">
              <w:rPr>
                <w:color w:val="000000"/>
                <w:sz w:val="14"/>
                <w:szCs w:val="14"/>
              </w:rPr>
              <w:t> </w:t>
            </w:r>
          </w:p>
        </w:tc>
        <w:tc>
          <w:tcPr>
            <w:tcW w:w="3073" w:type="dxa"/>
            <w:tcBorders>
              <w:top w:val="nil"/>
              <w:left w:val="nil"/>
              <w:bottom w:val="single" w:sz="4" w:space="0" w:color="auto"/>
              <w:right w:val="single" w:sz="4" w:space="0" w:color="auto"/>
            </w:tcBorders>
            <w:shd w:val="clear" w:color="000000" w:fill="FFFFFF"/>
            <w:vAlign w:val="center"/>
            <w:hideMark/>
          </w:tcPr>
          <w:p w14:paraId="7DC2FBD5"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577681BB" w14:textId="77777777" w:rsidTr="006D08D7">
        <w:trPr>
          <w:trHeight w:val="89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B9459B0" w14:textId="77777777" w:rsidR="00AE04CB" w:rsidRPr="00AE04CB" w:rsidRDefault="00AE04CB" w:rsidP="00AE04CB">
            <w:pPr>
              <w:jc w:val="center"/>
              <w:rPr>
                <w:color w:val="000000"/>
                <w:sz w:val="14"/>
                <w:szCs w:val="14"/>
              </w:rPr>
            </w:pPr>
            <w:r w:rsidRPr="00AE04CB">
              <w:rPr>
                <w:color w:val="000000"/>
                <w:sz w:val="14"/>
                <w:szCs w:val="14"/>
              </w:rPr>
              <w:lastRenderedPageBreak/>
              <w:t>1.3.2.6.</w:t>
            </w:r>
          </w:p>
        </w:tc>
        <w:tc>
          <w:tcPr>
            <w:tcW w:w="2335" w:type="dxa"/>
            <w:tcBorders>
              <w:top w:val="nil"/>
              <w:left w:val="nil"/>
              <w:bottom w:val="single" w:sz="4" w:space="0" w:color="auto"/>
              <w:right w:val="single" w:sz="4" w:space="0" w:color="auto"/>
            </w:tcBorders>
            <w:shd w:val="clear" w:color="auto" w:fill="auto"/>
            <w:vAlign w:val="center"/>
            <w:hideMark/>
          </w:tcPr>
          <w:p w14:paraId="25418244" w14:textId="77777777" w:rsidR="00AE04CB" w:rsidRPr="00AE04CB" w:rsidRDefault="00AE04CB" w:rsidP="00AE04CB">
            <w:pPr>
              <w:jc w:val="right"/>
              <w:rPr>
                <w:color w:val="000000"/>
                <w:sz w:val="14"/>
                <w:szCs w:val="14"/>
              </w:rPr>
            </w:pPr>
            <w:r w:rsidRPr="00AE04CB">
              <w:rPr>
                <w:color w:val="000000"/>
                <w:sz w:val="14"/>
                <w:szCs w:val="14"/>
              </w:rPr>
              <w:t>Прочие услуги сторонних организаций</w:t>
            </w:r>
          </w:p>
        </w:tc>
        <w:tc>
          <w:tcPr>
            <w:tcW w:w="1152" w:type="dxa"/>
            <w:tcBorders>
              <w:top w:val="nil"/>
              <w:left w:val="nil"/>
              <w:bottom w:val="single" w:sz="4" w:space="0" w:color="auto"/>
              <w:right w:val="single" w:sz="4" w:space="0" w:color="auto"/>
            </w:tcBorders>
            <w:shd w:val="clear" w:color="auto" w:fill="auto"/>
            <w:noWrap/>
            <w:vAlign w:val="center"/>
            <w:hideMark/>
          </w:tcPr>
          <w:p w14:paraId="5D2F2F90"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76407E60" w14:textId="77777777" w:rsidR="00AE04CB" w:rsidRPr="00AE04CB" w:rsidRDefault="00AE04CB" w:rsidP="00AE04CB">
            <w:pPr>
              <w:jc w:val="center"/>
              <w:rPr>
                <w:color w:val="000000"/>
                <w:sz w:val="14"/>
                <w:szCs w:val="14"/>
              </w:rPr>
            </w:pPr>
            <w:r w:rsidRPr="00AE04CB">
              <w:rPr>
                <w:color w:val="000000"/>
                <w:sz w:val="14"/>
                <w:szCs w:val="14"/>
              </w:rPr>
              <w:t>96 936</w:t>
            </w:r>
          </w:p>
        </w:tc>
        <w:tc>
          <w:tcPr>
            <w:tcW w:w="1117" w:type="dxa"/>
            <w:tcBorders>
              <w:top w:val="nil"/>
              <w:left w:val="nil"/>
              <w:bottom w:val="single" w:sz="4" w:space="0" w:color="auto"/>
              <w:right w:val="single" w:sz="4" w:space="0" w:color="auto"/>
            </w:tcBorders>
            <w:shd w:val="clear" w:color="auto" w:fill="auto"/>
            <w:noWrap/>
            <w:vAlign w:val="center"/>
            <w:hideMark/>
          </w:tcPr>
          <w:p w14:paraId="233D2BA1" w14:textId="77777777" w:rsidR="00AE04CB" w:rsidRPr="00AE04CB" w:rsidRDefault="00AE04CB" w:rsidP="00AE04CB">
            <w:pPr>
              <w:jc w:val="center"/>
              <w:rPr>
                <w:color w:val="000000"/>
                <w:sz w:val="14"/>
                <w:szCs w:val="14"/>
              </w:rPr>
            </w:pPr>
            <w:r w:rsidRPr="00AE04CB">
              <w:rPr>
                <w:color w:val="000000"/>
                <w:sz w:val="14"/>
                <w:szCs w:val="14"/>
              </w:rPr>
              <w:t>39 339</w:t>
            </w:r>
          </w:p>
        </w:tc>
        <w:tc>
          <w:tcPr>
            <w:tcW w:w="3073" w:type="dxa"/>
            <w:tcBorders>
              <w:top w:val="nil"/>
              <w:left w:val="nil"/>
              <w:bottom w:val="single" w:sz="4" w:space="0" w:color="auto"/>
              <w:right w:val="single" w:sz="4" w:space="0" w:color="auto"/>
            </w:tcBorders>
            <w:shd w:val="clear" w:color="000000" w:fill="FFFFFF"/>
            <w:vAlign w:val="center"/>
            <w:hideMark/>
          </w:tcPr>
          <w:p w14:paraId="7CBF719D" w14:textId="77777777" w:rsidR="00AE04CB" w:rsidRPr="00AE04CB" w:rsidRDefault="00AE04CB" w:rsidP="00AE04CB">
            <w:pPr>
              <w:rPr>
                <w:color w:val="000000"/>
                <w:sz w:val="14"/>
                <w:szCs w:val="14"/>
              </w:rPr>
            </w:pPr>
            <w:r w:rsidRPr="00AE04CB">
              <w:rPr>
                <w:color w:val="000000"/>
                <w:sz w:val="14"/>
                <w:szCs w:val="14"/>
              </w:rPr>
              <w:t>Услуги подрядчиков по обслуживанию сооружений исключены, т.к. отсутствуют заключенные договоры в 2022 и 2023 году.</w:t>
            </w:r>
            <w:r w:rsidRPr="00AE04CB">
              <w:rPr>
                <w:color w:val="000000"/>
                <w:sz w:val="14"/>
                <w:szCs w:val="14"/>
              </w:rPr>
              <w:br/>
              <w:t>основная часть расходов учтена в соответствии с фактическими расходами с учетом ИПЦ</w:t>
            </w:r>
          </w:p>
        </w:tc>
      </w:tr>
      <w:tr w:rsidR="00AE04CB" w:rsidRPr="00AE04CB" w14:paraId="26575059" w14:textId="77777777" w:rsidTr="006D08D7">
        <w:trPr>
          <w:trHeight w:val="140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85BB9C6" w14:textId="77777777" w:rsidR="00AE04CB" w:rsidRPr="00AE04CB" w:rsidRDefault="00AE04CB" w:rsidP="00AE04CB">
            <w:pPr>
              <w:jc w:val="center"/>
              <w:rPr>
                <w:i/>
                <w:iCs/>
                <w:color w:val="000000"/>
                <w:sz w:val="14"/>
                <w:szCs w:val="14"/>
              </w:rPr>
            </w:pPr>
            <w:r w:rsidRPr="00AE04CB">
              <w:rPr>
                <w:i/>
                <w:iCs/>
                <w:color w:val="000000"/>
                <w:sz w:val="14"/>
                <w:szCs w:val="14"/>
              </w:rPr>
              <w:t>1.3.3.</w:t>
            </w:r>
          </w:p>
        </w:tc>
        <w:tc>
          <w:tcPr>
            <w:tcW w:w="2335" w:type="dxa"/>
            <w:tcBorders>
              <w:top w:val="nil"/>
              <w:left w:val="nil"/>
              <w:bottom w:val="single" w:sz="4" w:space="0" w:color="auto"/>
              <w:right w:val="single" w:sz="4" w:space="0" w:color="auto"/>
            </w:tcBorders>
            <w:shd w:val="clear" w:color="auto" w:fill="auto"/>
            <w:vAlign w:val="center"/>
            <w:hideMark/>
          </w:tcPr>
          <w:p w14:paraId="71F2CEC6" w14:textId="77777777" w:rsidR="00AE04CB" w:rsidRPr="00AE04CB" w:rsidRDefault="00AE04CB" w:rsidP="00AE04CB">
            <w:pPr>
              <w:rPr>
                <w:i/>
                <w:iCs/>
                <w:color w:val="000000"/>
                <w:sz w:val="14"/>
                <w:szCs w:val="14"/>
              </w:rPr>
            </w:pPr>
            <w:r w:rsidRPr="00AE04CB">
              <w:rPr>
                <w:i/>
                <w:iCs/>
                <w:color w:val="000000"/>
                <w:sz w:val="14"/>
                <w:szCs w:val="14"/>
              </w:rPr>
              <w:t>Расходы на командировки и представительские</w:t>
            </w:r>
          </w:p>
        </w:tc>
        <w:tc>
          <w:tcPr>
            <w:tcW w:w="1152" w:type="dxa"/>
            <w:tcBorders>
              <w:top w:val="nil"/>
              <w:left w:val="nil"/>
              <w:bottom w:val="single" w:sz="4" w:space="0" w:color="auto"/>
              <w:right w:val="single" w:sz="4" w:space="0" w:color="auto"/>
            </w:tcBorders>
            <w:shd w:val="clear" w:color="auto" w:fill="auto"/>
            <w:noWrap/>
            <w:vAlign w:val="center"/>
            <w:hideMark/>
          </w:tcPr>
          <w:p w14:paraId="0AF366DD"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36BDD32D" w14:textId="77777777" w:rsidR="00AE04CB" w:rsidRPr="00AE04CB" w:rsidRDefault="00AE04CB" w:rsidP="00AE04CB">
            <w:pPr>
              <w:jc w:val="center"/>
              <w:rPr>
                <w:color w:val="000000"/>
                <w:sz w:val="14"/>
                <w:szCs w:val="14"/>
              </w:rPr>
            </w:pPr>
            <w:r w:rsidRPr="00AE04CB">
              <w:rPr>
                <w:color w:val="000000"/>
                <w:sz w:val="14"/>
                <w:szCs w:val="14"/>
              </w:rPr>
              <w:t>70 195</w:t>
            </w:r>
          </w:p>
        </w:tc>
        <w:tc>
          <w:tcPr>
            <w:tcW w:w="1117" w:type="dxa"/>
            <w:tcBorders>
              <w:top w:val="nil"/>
              <w:left w:val="nil"/>
              <w:bottom w:val="single" w:sz="4" w:space="0" w:color="auto"/>
              <w:right w:val="single" w:sz="4" w:space="0" w:color="auto"/>
            </w:tcBorders>
            <w:shd w:val="clear" w:color="auto" w:fill="auto"/>
            <w:noWrap/>
            <w:vAlign w:val="center"/>
            <w:hideMark/>
          </w:tcPr>
          <w:p w14:paraId="2B5B233D" w14:textId="77777777" w:rsidR="00AE04CB" w:rsidRPr="00AE04CB" w:rsidRDefault="00AE04CB" w:rsidP="00AE04CB">
            <w:pPr>
              <w:jc w:val="center"/>
              <w:rPr>
                <w:color w:val="000000"/>
                <w:sz w:val="14"/>
                <w:szCs w:val="14"/>
              </w:rPr>
            </w:pPr>
            <w:r w:rsidRPr="00AE04CB">
              <w:rPr>
                <w:color w:val="000000"/>
                <w:sz w:val="14"/>
                <w:szCs w:val="14"/>
              </w:rPr>
              <w:t>14 624</w:t>
            </w:r>
          </w:p>
        </w:tc>
        <w:tc>
          <w:tcPr>
            <w:tcW w:w="3073" w:type="dxa"/>
            <w:tcBorders>
              <w:top w:val="nil"/>
              <w:left w:val="nil"/>
              <w:bottom w:val="single" w:sz="4" w:space="0" w:color="auto"/>
              <w:right w:val="single" w:sz="4" w:space="0" w:color="auto"/>
            </w:tcBorders>
            <w:shd w:val="clear" w:color="000000" w:fill="FFFFFF"/>
            <w:vAlign w:val="center"/>
            <w:hideMark/>
          </w:tcPr>
          <w:p w14:paraId="6263B659" w14:textId="77777777" w:rsidR="00AE04CB" w:rsidRPr="00AE04CB" w:rsidRDefault="00AE04CB" w:rsidP="00AE04CB">
            <w:pPr>
              <w:rPr>
                <w:color w:val="000000"/>
                <w:sz w:val="14"/>
                <w:szCs w:val="14"/>
              </w:rPr>
            </w:pPr>
            <w:r w:rsidRPr="00AE04CB">
              <w:rPr>
                <w:color w:val="000000"/>
                <w:sz w:val="14"/>
                <w:szCs w:val="14"/>
              </w:rPr>
              <w:t>Исключены представительские расходы.</w:t>
            </w:r>
            <w:r w:rsidRPr="00AE04CB">
              <w:rPr>
                <w:color w:val="000000"/>
                <w:sz w:val="14"/>
                <w:szCs w:val="14"/>
              </w:rPr>
              <w:br/>
              <w:t xml:space="preserve">Исключены командировочные расходы на </w:t>
            </w:r>
            <w:proofErr w:type="spellStart"/>
            <w:r w:rsidRPr="00AE04CB">
              <w:rPr>
                <w:color w:val="000000"/>
                <w:sz w:val="14"/>
                <w:szCs w:val="14"/>
              </w:rPr>
              <w:t>аварийно</w:t>
            </w:r>
            <w:proofErr w:type="spellEnd"/>
            <w:r w:rsidRPr="00AE04CB">
              <w:rPr>
                <w:color w:val="000000"/>
                <w:sz w:val="14"/>
                <w:szCs w:val="14"/>
              </w:rPr>
              <w:t xml:space="preserve"> - восстановительных работ в г Красноярск;</w:t>
            </w:r>
            <w:r w:rsidRPr="00AE04CB">
              <w:rPr>
                <w:color w:val="000000"/>
                <w:sz w:val="14"/>
                <w:szCs w:val="14"/>
              </w:rPr>
              <w:br/>
              <w:t>Исключены расходы на участие в проведении комплексной проверки филиала ПАО «</w:t>
            </w:r>
            <w:proofErr w:type="spellStart"/>
            <w:r w:rsidRPr="00AE04CB">
              <w:rPr>
                <w:color w:val="000000"/>
                <w:sz w:val="14"/>
                <w:szCs w:val="14"/>
              </w:rPr>
              <w:t>Россети</w:t>
            </w:r>
            <w:proofErr w:type="spellEnd"/>
            <w:r w:rsidRPr="00AE04CB">
              <w:rPr>
                <w:color w:val="000000"/>
                <w:sz w:val="14"/>
                <w:szCs w:val="14"/>
              </w:rPr>
              <w:t xml:space="preserve"> Сибири» - «Читаэнерго», как не являющиеся необходимыми для целей оказания качественных услуг.</w:t>
            </w:r>
          </w:p>
        </w:tc>
      </w:tr>
      <w:tr w:rsidR="00AE04CB" w:rsidRPr="00AE04CB" w14:paraId="20417087" w14:textId="77777777" w:rsidTr="006D08D7">
        <w:trPr>
          <w:trHeight w:val="65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EB21BE7" w14:textId="77777777" w:rsidR="00AE04CB" w:rsidRPr="00AE04CB" w:rsidRDefault="00AE04CB" w:rsidP="00AE04CB">
            <w:pPr>
              <w:jc w:val="center"/>
              <w:rPr>
                <w:i/>
                <w:iCs/>
                <w:color w:val="000000"/>
                <w:sz w:val="14"/>
                <w:szCs w:val="14"/>
              </w:rPr>
            </w:pPr>
            <w:r w:rsidRPr="00AE04CB">
              <w:rPr>
                <w:i/>
                <w:iCs/>
                <w:color w:val="000000"/>
                <w:sz w:val="14"/>
                <w:szCs w:val="14"/>
              </w:rPr>
              <w:t>1.3.4.</w:t>
            </w:r>
          </w:p>
        </w:tc>
        <w:tc>
          <w:tcPr>
            <w:tcW w:w="2335" w:type="dxa"/>
            <w:tcBorders>
              <w:top w:val="nil"/>
              <w:left w:val="nil"/>
              <w:bottom w:val="single" w:sz="4" w:space="0" w:color="auto"/>
              <w:right w:val="single" w:sz="4" w:space="0" w:color="auto"/>
            </w:tcBorders>
            <w:shd w:val="clear" w:color="auto" w:fill="auto"/>
            <w:vAlign w:val="center"/>
            <w:hideMark/>
          </w:tcPr>
          <w:p w14:paraId="11E56841" w14:textId="77777777" w:rsidR="00AE04CB" w:rsidRPr="00AE04CB" w:rsidRDefault="00AE04CB" w:rsidP="00AE04CB">
            <w:pPr>
              <w:rPr>
                <w:i/>
                <w:iCs/>
                <w:color w:val="000000"/>
                <w:sz w:val="14"/>
                <w:szCs w:val="14"/>
              </w:rPr>
            </w:pPr>
            <w:r w:rsidRPr="00AE04CB">
              <w:rPr>
                <w:i/>
                <w:iCs/>
                <w:color w:val="000000"/>
                <w:sz w:val="14"/>
                <w:szCs w:val="14"/>
              </w:rPr>
              <w:t>Расходы на подготовку кадров</w:t>
            </w:r>
          </w:p>
        </w:tc>
        <w:tc>
          <w:tcPr>
            <w:tcW w:w="1152" w:type="dxa"/>
            <w:tcBorders>
              <w:top w:val="nil"/>
              <w:left w:val="nil"/>
              <w:bottom w:val="single" w:sz="4" w:space="0" w:color="auto"/>
              <w:right w:val="single" w:sz="4" w:space="0" w:color="auto"/>
            </w:tcBorders>
            <w:shd w:val="clear" w:color="auto" w:fill="auto"/>
            <w:noWrap/>
            <w:vAlign w:val="center"/>
            <w:hideMark/>
          </w:tcPr>
          <w:p w14:paraId="28DD387E"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9CCFA10" w14:textId="77777777" w:rsidR="00AE04CB" w:rsidRPr="00AE04CB" w:rsidRDefault="00AE04CB" w:rsidP="00AE04CB">
            <w:pPr>
              <w:jc w:val="center"/>
              <w:rPr>
                <w:color w:val="000000"/>
                <w:sz w:val="14"/>
                <w:szCs w:val="14"/>
              </w:rPr>
            </w:pPr>
            <w:r w:rsidRPr="00AE04CB">
              <w:rPr>
                <w:color w:val="000000"/>
                <w:sz w:val="14"/>
                <w:szCs w:val="14"/>
              </w:rPr>
              <w:t>36 348</w:t>
            </w:r>
          </w:p>
        </w:tc>
        <w:tc>
          <w:tcPr>
            <w:tcW w:w="1117" w:type="dxa"/>
            <w:tcBorders>
              <w:top w:val="nil"/>
              <w:left w:val="nil"/>
              <w:bottom w:val="single" w:sz="4" w:space="0" w:color="auto"/>
              <w:right w:val="single" w:sz="4" w:space="0" w:color="auto"/>
            </w:tcBorders>
            <w:shd w:val="clear" w:color="auto" w:fill="auto"/>
            <w:noWrap/>
            <w:vAlign w:val="center"/>
            <w:hideMark/>
          </w:tcPr>
          <w:p w14:paraId="57A20BCE" w14:textId="77777777" w:rsidR="00AE04CB" w:rsidRPr="00AE04CB" w:rsidRDefault="00AE04CB" w:rsidP="00AE04CB">
            <w:pPr>
              <w:jc w:val="center"/>
              <w:rPr>
                <w:color w:val="000000"/>
                <w:sz w:val="14"/>
                <w:szCs w:val="14"/>
              </w:rPr>
            </w:pPr>
            <w:r w:rsidRPr="00AE04CB">
              <w:rPr>
                <w:color w:val="000000"/>
                <w:sz w:val="14"/>
                <w:szCs w:val="14"/>
              </w:rPr>
              <w:t>11 289</w:t>
            </w:r>
          </w:p>
        </w:tc>
        <w:tc>
          <w:tcPr>
            <w:tcW w:w="3073" w:type="dxa"/>
            <w:tcBorders>
              <w:top w:val="nil"/>
              <w:left w:val="nil"/>
              <w:bottom w:val="single" w:sz="4" w:space="0" w:color="auto"/>
              <w:right w:val="single" w:sz="4" w:space="0" w:color="auto"/>
            </w:tcBorders>
            <w:shd w:val="clear" w:color="000000" w:fill="FFFFFF"/>
            <w:vAlign w:val="center"/>
            <w:hideMark/>
          </w:tcPr>
          <w:p w14:paraId="7EABCF6C" w14:textId="77777777" w:rsidR="00AE04CB" w:rsidRPr="00AE04CB" w:rsidRDefault="00AE04CB" w:rsidP="00AE04CB">
            <w:pPr>
              <w:rPr>
                <w:color w:val="000000"/>
                <w:sz w:val="14"/>
                <w:szCs w:val="14"/>
              </w:rPr>
            </w:pPr>
            <w:r w:rsidRPr="00AE04CB">
              <w:rPr>
                <w:color w:val="000000"/>
                <w:sz w:val="14"/>
                <w:szCs w:val="14"/>
              </w:rPr>
              <w:t xml:space="preserve">Учтены фактические расходы за 2022 год с учетом ИПЦ на обязательное обучение, за исключением дополнительного (Кадровый резерв, проекты, развитие и </w:t>
            </w:r>
            <w:proofErr w:type="spellStart"/>
            <w:r w:rsidRPr="00AE04CB">
              <w:rPr>
                <w:color w:val="000000"/>
                <w:sz w:val="14"/>
                <w:szCs w:val="14"/>
              </w:rPr>
              <w:t>др</w:t>
            </w:r>
            <w:proofErr w:type="spellEnd"/>
            <w:r w:rsidRPr="00AE04CB">
              <w:rPr>
                <w:color w:val="000000"/>
                <w:sz w:val="14"/>
                <w:szCs w:val="14"/>
              </w:rPr>
              <w:t>).</w:t>
            </w:r>
          </w:p>
        </w:tc>
      </w:tr>
      <w:tr w:rsidR="00AE04CB" w:rsidRPr="00AE04CB" w14:paraId="6F458E4A" w14:textId="77777777" w:rsidTr="006D08D7">
        <w:trPr>
          <w:trHeight w:val="69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9869C20" w14:textId="77777777" w:rsidR="00AE04CB" w:rsidRPr="00AE04CB" w:rsidRDefault="00AE04CB" w:rsidP="00AE04CB">
            <w:pPr>
              <w:jc w:val="center"/>
              <w:rPr>
                <w:i/>
                <w:iCs/>
                <w:color w:val="000000"/>
                <w:sz w:val="14"/>
                <w:szCs w:val="14"/>
              </w:rPr>
            </w:pPr>
            <w:r w:rsidRPr="00AE04CB">
              <w:rPr>
                <w:i/>
                <w:iCs/>
                <w:color w:val="000000"/>
                <w:sz w:val="14"/>
                <w:szCs w:val="14"/>
              </w:rPr>
              <w:t>1.3.5.</w:t>
            </w:r>
          </w:p>
        </w:tc>
        <w:tc>
          <w:tcPr>
            <w:tcW w:w="2335" w:type="dxa"/>
            <w:tcBorders>
              <w:top w:val="nil"/>
              <w:left w:val="nil"/>
              <w:bottom w:val="single" w:sz="4" w:space="0" w:color="auto"/>
              <w:right w:val="single" w:sz="4" w:space="0" w:color="auto"/>
            </w:tcBorders>
            <w:shd w:val="clear" w:color="auto" w:fill="auto"/>
            <w:vAlign w:val="center"/>
            <w:hideMark/>
          </w:tcPr>
          <w:p w14:paraId="0C202A21" w14:textId="77777777" w:rsidR="00AE04CB" w:rsidRPr="00AE04CB" w:rsidRDefault="00AE04CB" w:rsidP="00AE04CB">
            <w:pPr>
              <w:rPr>
                <w:i/>
                <w:iCs/>
                <w:color w:val="000000"/>
                <w:sz w:val="14"/>
                <w:szCs w:val="14"/>
              </w:rPr>
            </w:pPr>
            <w:r w:rsidRPr="00AE04CB">
              <w:rPr>
                <w:i/>
                <w:iCs/>
                <w:color w:val="000000"/>
                <w:sz w:val="14"/>
                <w:szCs w:val="14"/>
              </w:rPr>
              <w:t>Расходы на обеспечение нормальных условий труда и мер по технике безопасности</w:t>
            </w:r>
          </w:p>
        </w:tc>
        <w:tc>
          <w:tcPr>
            <w:tcW w:w="1152" w:type="dxa"/>
            <w:tcBorders>
              <w:top w:val="nil"/>
              <w:left w:val="nil"/>
              <w:bottom w:val="single" w:sz="4" w:space="0" w:color="auto"/>
              <w:right w:val="single" w:sz="4" w:space="0" w:color="auto"/>
            </w:tcBorders>
            <w:shd w:val="clear" w:color="auto" w:fill="auto"/>
            <w:noWrap/>
            <w:vAlign w:val="center"/>
            <w:hideMark/>
          </w:tcPr>
          <w:p w14:paraId="48FCF7CC"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2BBB35B6" w14:textId="77777777" w:rsidR="00AE04CB" w:rsidRPr="00AE04CB" w:rsidRDefault="00AE04CB" w:rsidP="00AE04CB">
            <w:pPr>
              <w:jc w:val="center"/>
              <w:rPr>
                <w:color w:val="000000"/>
                <w:sz w:val="14"/>
                <w:szCs w:val="14"/>
              </w:rPr>
            </w:pPr>
            <w:r w:rsidRPr="00AE04CB">
              <w:rPr>
                <w:color w:val="000000"/>
                <w:sz w:val="14"/>
                <w:szCs w:val="14"/>
              </w:rPr>
              <w:t>21624</w:t>
            </w:r>
          </w:p>
        </w:tc>
        <w:tc>
          <w:tcPr>
            <w:tcW w:w="1117" w:type="dxa"/>
            <w:tcBorders>
              <w:top w:val="nil"/>
              <w:left w:val="nil"/>
              <w:bottom w:val="single" w:sz="4" w:space="0" w:color="auto"/>
              <w:right w:val="single" w:sz="4" w:space="0" w:color="auto"/>
            </w:tcBorders>
            <w:shd w:val="clear" w:color="auto" w:fill="auto"/>
            <w:noWrap/>
            <w:vAlign w:val="center"/>
            <w:hideMark/>
          </w:tcPr>
          <w:p w14:paraId="48085079" w14:textId="77777777" w:rsidR="00AE04CB" w:rsidRPr="00AE04CB" w:rsidRDefault="00AE04CB" w:rsidP="00AE04CB">
            <w:pPr>
              <w:jc w:val="center"/>
              <w:rPr>
                <w:color w:val="000000"/>
                <w:sz w:val="14"/>
                <w:szCs w:val="14"/>
              </w:rPr>
            </w:pPr>
            <w:r w:rsidRPr="00AE04CB">
              <w:rPr>
                <w:color w:val="000000"/>
                <w:sz w:val="14"/>
                <w:szCs w:val="14"/>
              </w:rPr>
              <w:t>20177</w:t>
            </w:r>
          </w:p>
        </w:tc>
        <w:tc>
          <w:tcPr>
            <w:tcW w:w="3073" w:type="dxa"/>
            <w:tcBorders>
              <w:top w:val="nil"/>
              <w:left w:val="nil"/>
              <w:bottom w:val="single" w:sz="4" w:space="0" w:color="auto"/>
              <w:right w:val="single" w:sz="4" w:space="0" w:color="auto"/>
            </w:tcBorders>
            <w:shd w:val="clear" w:color="000000" w:fill="FFFFFF"/>
            <w:vAlign w:val="center"/>
            <w:hideMark/>
          </w:tcPr>
          <w:p w14:paraId="02040522" w14:textId="77777777" w:rsidR="00AE04CB" w:rsidRPr="00AE04CB" w:rsidRDefault="00AE04CB" w:rsidP="00AE04CB">
            <w:pPr>
              <w:rPr>
                <w:color w:val="000000"/>
                <w:sz w:val="14"/>
                <w:szCs w:val="14"/>
              </w:rPr>
            </w:pPr>
            <w:r w:rsidRPr="00AE04CB">
              <w:rPr>
                <w:color w:val="000000"/>
                <w:sz w:val="14"/>
                <w:szCs w:val="14"/>
              </w:rPr>
              <w:t xml:space="preserve">Пересчитаны расходы на медосмотры сотрудников. </w:t>
            </w:r>
            <w:r w:rsidRPr="00AE04CB">
              <w:rPr>
                <w:color w:val="000000"/>
                <w:sz w:val="14"/>
                <w:szCs w:val="14"/>
              </w:rPr>
              <w:br/>
              <w:t>Основная часть расходов учтена в соответствии с фактическими расходами с учетом ИПЦ.</w:t>
            </w:r>
          </w:p>
        </w:tc>
      </w:tr>
      <w:tr w:rsidR="00AE04CB" w:rsidRPr="00AE04CB" w14:paraId="0D32EAE7" w14:textId="77777777" w:rsidTr="006D08D7">
        <w:trPr>
          <w:trHeight w:val="144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A709BC7" w14:textId="77777777" w:rsidR="00AE04CB" w:rsidRPr="00AE04CB" w:rsidRDefault="00AE04CB" w:rsidP="00AE04CB">
            <w:pPr>
              <w:jc w:val="center"/>
              <w:rPr>
                <w:i/>
                <w:iCs/>
                <w:color w:val="000000"/>
                <w:sz w:val="14"/>
                <w:szCs w:val="14"/>
              </w:rPr>
            </w:pPr>
            <w:r w:rsidRPr="00AE04CB">
              <w:rPr>
                <w:i/>
                <w:iCs/>
                <w:color w:val="000000"/>
                <w:sz w:val="14"/>
                <w:szCs w:val="14"/>
              </w:rPr>
              <w:t>1.3.6.</w:t>
            </w:r>
          </w:p>
        </w:tc>
        <w:tc>
          <w:tcPr>
            <w:tcW w:w="2335" w:type="dxa"/>
            <w:tcBorders>
              <w:top w:val="nil"/>
              <w:left w:val="nil"/>
              <w:bottom w:val="single" w:sz="4" w:space="0" w:color="auto"/>
              <w:right w:val="single" w:sz="4" w:space="0" w:color="auto"/>
            </w:tcBorders>
            <w:shd w:val="clear" w:color="auto" w:fill="auto"/>
            <w:vAlign w:val="center"/>
            <w:hideMark/>
          </w:tcPr>
          <w:p w14:paraId="2D150B9E" w14:textId="77777777" w:rsidR="00AE04CB" w:rsidRPr="00AE04CB" w:rsidRDefault="00AE04CB" w:rsidP="00AE04CB">
            <w:pPr>
              <w:rPr>
                <w:i/>
                <w:iCs/>
                <w:color w:val="000000"/>
                <w:sz w:val="14"/>
                <w:szCs w:val="14"/>
              </w:rPr>
            </w:pPr>
            <w:r w:rsidRPr="00AE04CB">
              <w:rPr>
                <w:i/>
                <w:iCs/>
                <w:color w:val="000000"/>
                <w:sz w:val="14"/>
                <w:szCs w:val="14"/>
              </w:rPr>
              <w:t>Электроэнергия на хоз. нужды</w:t>
            </w:r>
          </w:p>
        </w:tc>
        <w:tc>
          <w:tcPr>
            <w:tcW w:w="1152" w:type="dxa"/>
            <w:tcBorders>
              <w:top w:val="nil"/>
              <w:left w:val="nil"/>
              <w:bottom w:val="single" w:sz="4" w:space="0" w:color="auto"/>
              <w:right w:val="single" w:sz="4" w:space="0" w:color="auto"/>
            </w:tcBorders>
            <w:shd w:val="clear" w:color="auto" w:fill="auto"/>
            <w:noWrap/>
            <w:vAlign w:val="center"/>
            <w:hideMark/>
          </w:tcPr>
          <w:p w14:paraId="1B6B7C93"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596D485" w14:textId="77777777" w:rsidR="00AE04CB" w:rsidRPr="00AE04CB" w:rsidRDefault="00AE04CB" w:rsidP="00AE04CB">
            <w:pPr>
              <w:jc w:val="center"/>
              <w:rPr>
                <w:color w:val="000000"/>
                <w:sz w:val="14"/>
                <w:szCs w:val="14"/>
              </w:rPr>
            </w:pPr>
            <w:r w:rsidRPr="00AE04CB">
              <w:rPr>
                <w:color w:val="000000"/>
                <w:sz w:val="14"/>
                <w:szCs w:val="14"/>
              </w:rPr>
              <w:t>52882</w:t>
            </w:r>
          </w:p>
        </w:tc>
        <w:tc>
          <w:tcPr>
            <w:tcW w:w="1117" w:type="dxa"/>
            <w:tcBorders>
              <w:top w:val="nil"/>
              <w:left w:val="nil"/>
              <w:bottom w:val="single" w:sz="4" w:space="0" w:color="auto"/>
              <w:right w:val="single" w:sz="4" w:space="0" w:color="auto"/>
            </w:tcBorders>
            <w:shd w:val="clear" w:color="auto" w:fill="auto"/>
            <w:noWrap/>
            <w:vAlign w:val="center"/>
            <w:hideMark/>
          </w:tcPr>
          <w:p w14:paraId="06639FE0" w14:textId="77777777" w:rsidR="00AE04CB" w:rsidRPr="00AE04CB" w:rsidRDefault="00AE04CB" w:rsidP="00AE04CB">
            <w:pPr>
              <w:jc w:val="center"/>
              <w:rPr>
                <w:color w:val="000000"/>
                <w:sz w:val="14"/>
                <w:szCs w:val="14"/>
              </w:rPr>
            </w:pPr>
            <w:r w:rsidRPr="00AE04CB">
              <w:rPr>
                <w:color w:val="000000"/>
                <w:sz w:val="14"/>
                <w:szCs w:val="14"/>
              </w:rPr>
              <w:t>50712</w:t>
            </w:r>
          </w:p>
        </w:tc>
        <w:tc>
          <w:tcPr>
            <w:tcW w:w="3073" w:type="dxa"/>
            <w:tcBorders>
              <w:top w:val="nil"/>
              <w:left w:val="nil"/>
              <w:bottom w:val="single" w:sz="4" w:space="0" w:color="auto"/>
              <w:right w:val="single" w:sz="4" w:space="0" w:color="auto"/>
            </w:tcBorders>
            <w:shd w:val="clear" w:color="000000" w:fill="FFFFFF"/>
            <w:vAlign w:val="center"/>
            <w:hideMark/>
          </w:tcPr>
          <w:p w14:paraId="36F918A3" w14:textId="77777777" w:rsidR="00AE04CB" w:rsidRPr="00AE04CB" w:rsidRDefault="00AE04CB" w:rsidP="00AE04CB">
            <w:pPr>
              <w:rPr>
                <w:color w:val="000000"/>
                <w:sz w:val="14"/>
                <w:szCs w:val="14"/>
              </w:rPr>
            </w:pPr>
            <w:r w:rsidRPr="00AE04CB">
              <w:rPr>
                <w:color w:val="000000"/>
                <w:sz w:val="14"/>
                <w:szCs w:val="14"/>
              </w:rPr>
              <w:t>Перенесена в соответствии с Разъяснений Президиума ФАС России № 21 «Об особенностях применения отдельных положений законодательства о государственном регулировании цен (тарифов)», а также с учетом предписания ФАС России от 12.12.2023 № СП/105279/23.</w:t>
            </w:r>
            <w:r w:rsidRPr="00AE04CB">
              <w:rPr>
                <w:color w:val="000000"/>
                <w:sz w:val="14"/>
                <w:szCs w:val="14"/>
              </w:rPr>
              <w:br/>
              <w:t>Рассчитана в соответствии с фактическим объемами и действующим ИПЦ.</w:t>
            </w:r>
          </w:p>
        </w:tc>
      </w:tr>
      <w:tr w:rsidR="00AE04CB" w:rsidRPr="00AE04CB" w14:paraId="115BB73E"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6A508B" w14:textId="77777777" w:rsidR="00AE04CB" w:rsidRPr="00AE04CB" w:rsidRDefault="00AE04CB" w:rsidP="00AE04CB">
            <w:pPr>
              <w:jc w:val="center"/>
              <w:rPr>
                <w:i/>
                <w:iCs/>
                <w:color w:val="000000"/>
                <w:sz w:val="14"/>
                <w:szCs w:val="14"/>
              </w:rPr>
            </w:pPr>
            <w:r w:rsidRPr="00AE04CB">
              <w:rPr>
                <w:i/>
                <w:iCs/>
                <w:color w:val="000000"/>
                <w:sz w:val="14"/>
                <w:szCs w:val="14"/>
              </w:rPr>
              <w:t>1.3.7.</w:t>
            </w:r>
          </w:p>
        </w:tc>
        <w:tc>
          <w:tcPr>
            <w:tcW w:w="2335" w:type="dxa"/>
            <w:tcBorders>
              <w:top w:val="nil"/>
              <w:left w:val="nil"/>
              <w:bottom w:val="single" w:sz="4" w:space="0" w:color="auto"/>
              <w:right w:val="single" w:sz="4" w:space="0" w:color="auto"/>
            </w:tcBorders>
            <w:shd w:val="clear" w:color="auto" w:fill="auto"/>
            <w:vAlign w:val="center"/>
            <w:hideMark/>
          </w:tcPr>
          <w:p w14:paraId="0AA0E048" w14:textId="77777777" w:rsidR="00AE04CB" w:rsidRPr="00AE04CB" w:rsidRDefault="00AE04CB" w:rsidP="00AE04CB">
            <w:pPr>
              <w:rPr>
                <w:i/>
                <w:iCs/>
                <w:color w:val="000000"/>
                <w:sz w:val="14"/>
                <w:szCs w:val="14"/>
              </w:rPr>
            </w:pPr>
            <w:r w:rsidRPr="00AE04CB">
              <w:rPr>
                <w:i/>
                <w:iCs/>
                <w:color w:val="000000"/>
                <w:sz w:val="14"/>
                <w:szCs w:val="14"/>
              </w:rPr>
              <w:t>Теплоэнергия</w:t>
            </w:r>
          </w:p>
        </w:tc>
        <w:tc>
          <w:tcPr>
            <w:tcW w:w="1152" w:type="dxa"/>
            <w:tcBorders>
              <w:top w:val="nil"/>
              <w:left w:val="nil"/>
              <w:bottom w:val="single" w:sz="4" w:space="0" w:color="auto"/>
              <w:right w:val="single" w:sz="4" w:space="0" w:color="auto"/>
            </w:tcBorders>
            <w:shd w:val="clear" w:color="auto" w:fill="auto"/>
            <w:noWrap/>
            <w:vAlign w:val="center"/>
            <w:hideMark/>
          </w:tcPr>
          <w:p w14:paraId="58C8E054"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2D52DCDE" w14:textId="77777777" w:rsidR="00AE04CB" w:rsidRPr="00AE04CB" w:rsidRDefault="00AE04CB" w:rsidP="00AE04CB">
            <w:pPr>
              <w:jc w:val="center"/>
              <w:rPr>
                <w:color w:val="000000"/>
                <w:sz w:val="14"/>
                <w:szCs w:val="14"/>
              </w:rPr>
            </w:pPr>
            <w:r w:rsidRPr="00AE04CB">
              <w:rPr>
                <w:color w:val="000000"/>
                <w:sz w:val="14"/>
                <w:szCs w:val="14"/>
              </w:rPr>
              <w:t> </w:t>
            </w:r>
          </w:p>
        </w:tc>
        <w:tc>
          <w:tcPr>
            <w:tcW w:w="1117" w:type="dxa"/>
            <w:tcBorders>
              <w:top w:val="nil"/>
              <w:left w:val="nil"/>
              <w:bottom w:val="single" w:sz="4" w:space="0" w:color="auto"/>
              <w:right w:val="single" w:sz="4" w:space="0" w:color="auto"/>
            </w:tcBorders>
            <w:shd w:val="clear" w:color="auto" w:fill="auto"/>
            <w:noWrap/>
            <w:vAlign w:val="center"/>
            <w:hideMark/>
          </w:tcPr>
          <w:p w14:paraId="5EF00F22" w14:textId="77777777" w:rsidR="00AE04CB" w:rsidRPr="00AE04CB" w:rsidRDefault="00AE04CB" w:rsidP="00AE04CB">
            <w:pPr>
              <w:jc w:val="center"/>
              <w:rPr>
                <w:color w:val="000000"/>
                <w:sz w:val="14"/>
                <w:szCs w:val="14"/>
              </w:rPr>
            </w:pPr>
            <w:r w:rsidRPr="00AE04CB">
              <w:rPr>
                <w:color w:val="000000"/>
                <w:sz w:val="14"/>
                <w:szCs w:val="14"/>
              </w:rPr>
              <w:t> </w:t>
            </w:r>
          </w:p>
        </w:tc>
        <w:tc>
          <w:tcPr>
            <w:tcW w:w="3073" w:type="dxa"/>
            <w:tcBorders>
              <w:top w:val="nil"/>
              <w:left w:val="nil"/>
              <w:bottom w:val="single" w:sz="4" w:space="0" w:color="auto"/>
              <w:right w:val="single" w:sz="4" w:space="0" w:color="auto"/>
            </w:tcBorders>
            <w:shd w:val="clear" w:color="000000" w:fill="FFFFFF"/>
            <w:vAlign w:val="center"/>
            <w:hideMark/>
          </w:tcPr>
          <w:p w14:paraId="3A816710"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532E9B14" w14:textId="77777777" w:rsidTr="006D08D7">
        <w:trPr>
          <w:trHeight w:val="37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691849E" w14:textId="77777777" w:rsidR="00AE04CB" w:rsidRPr="00AE04CB" w:rsidRDefault="00AE04CB" w:rsidP="00AE04CB">
            <w:pPr>
              <w:jc w:val="center"/>
              <w:rPr>
                <w:i/>
                <w:iCs/>
                <w:color w:val="000000"/>
                <w:sz w:val="14"/>
                <w:szCs w:val="14"/>
              </w:rPr>
            </w:pPr>
            <w:r w:rsidRPr="00AE04CB">
              <w:rPr>
                <w:i/>
                <w:iCs/>
                <w:color w:val="000000"/>
                <w:sz w:val="14"/>
                <w:szCs w:val="14"/>
              </w:rPr>
              <w:t>1.3.8.</w:t>
            </w:r>
          </w:p>
        </w:tc>
        <w:tc>
          <w:tcPr>
            <w:tcW w:w="2335" w:type="dxa"/>
            <w:tcBorders>
              <w:top w:val="nil"/>
              <w:left w:val="nil"/>
              <w:bottom w:val="single" w:sz="4" w:space="0" w:color="auto"/>
              <w:right w:val="single" w:sz="4" w:space="0" w:color="auto"/>
            </w:tcBorders>
            <w:shd w:val="clear" w:color="auto" w:fill="auto"/>
            <w:vAlign w:val="center"/>
            <w:hideMark/>
          </w:tcPr>
          <w:p w14:paraId="179952A1" w14:textId="77777777" w:rsidR="00AE04CB" w:rsidRPr="00AE04CB" w:rsidRDefault="00AE04CB" w:rsidP="00AE04CB">
            <w:pPr>
              <w:rPr>
                <w:i/>
                <w:iCs/>
                <w:color w:val="000000"/>
                <w:sz w:val="14"/>
                <w:szCs w:val="14"/>
              </w:rPr>
            </w:pPr>
            <w:r w:rsidRPr="00AE04CB">
              <w:rPr>
                <w:i/>
                <w:iCs/>
                <w:color w:val="000000"/>
                <w:sz w:val="14"/>
                <w:szCs w:val="14"/>
              </w:rPr>
              <w:t>Расходы на страхование</w:t>
            </w:r>
          </w:p>
        </w:tc>
        <w:tc>
          <w:tcPr>
            <w:tcW w:w="1152" w:type="dxa"/>
            <w:tcBorders>
              <w:top w:val="nil"/>
              <w:left w:val="nil"/>
              <w:bottom w:val="single" w:sz="4" w:space="0" w:color="auto"/>
              <w:right w:val="single" w:sz="4" w:space="0" w:color="auto"/>
            </w:tcBorders>
            <w:shd w:val="clear" w:color="auto" w:fill="auto"/>
            <w:noWrap/>
            <w:vAlign w:val="center"/>
            <w:hideMark/>
          </w:tcPr>
          <w:p w14:paraId="7003AAED"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57C12807" w14:textId="77777777" w:rsidR="00AE04CB" w:rsidRPr="00AE04CB" w:rsidRDefault="00AE04CB" w:rsidP="00AE04CB">
            <w:pPr>
              <w:jc w:val="center"/>
              <w:rPr>
                <w:color w:val="000000"/>
                <w:sz w:val="14"/>
                <w:szCs w:val="14"/>
              </w:rPr>
            </w:pPr>
            <w:r w:rsidRPr="00AE04CB">
              <w:rPr>
                <w:color w:val="000000"/>
                <w:sz w:val="14"/>
                <w:szCs w:val="14"/>
              </w:rPr>
              <w:t>24 428</w:t>
            </w:r>
          </w:p>
        </w:tc>
        <w:tc>
          <w:tcPr>
            <w:tcW w:w="1117" w:type="dxa"/>
            <w:tcBorders>
              <w:top w:val="nil"/>
              <w:left w:val="nil"/>
              <w:bottom w:val="single" w:sz="4" w:space="0" w:color="auto"/>
              <w:right w:val="single" w:sz="4" w:space="0" w:color="auto"/>
            </w:tcBorders>
            <w:shd w:val="clear" w:color="auto" w:fill="auto"/>
            <w:noWrap/>
            <w:vAlign w:val="center"/>
            <w:hideMark/>
          </w:tcPr>
          <w:p w14:paraId="28297DF8" w14:textId="77777777" w:rsidR="00AE04CB" w:rsidRPr="00AE04CB" w:rsidRDefault="00AE04CB" w:rsidP="00AE04CB">
            <w:pPr>
              <w:jc w:val="center"/>
              <w:rPr>
                <w:color w:val="000000"/>
                <w:sz w:val="14"/>
                <w:szCs w:val="14"/>
              </w:rPr>
            </w:pPr>
            <w:r w:rsidRPr="00AE04CB">
              <w:rPr>
                <w:color w:val="000000"/>
                <w:sz w:val="14"/>
                <w:szCs w:val="14"/>
              </w:rPr>
              <w:t>20 501</w:t>
            </w:r>
          </w:p>
        </w:tc>
        <w:tc>
          <w:tcPr>
            <w:tcW w:w="3073" w:type="dxa"/>
            <w:tcBorders>
              <w:top w:val="nil"/>
              <w:left w:val="nil"/>
              <w:bottom w:val="single" w:sz="4" w:space="0" w:color="auto"/>
              <w:right w:val="single" w:sz="4" w:space="0" w:color="auto"/>
            </w:tcBorders>
            <w:shd w:val="clear" w:color="000000" w:fill="FFFFFF"/>
            <w:vAlign w:val="center"/>
            <w:hideMark/>
          </w:tcPr>
          <w:p w14:paraId="5AD25C5F" w14:textId="77777777" w:rsidR="00AE04CB" w:rsidRPr="00AE04CB" w:rsidRDefault="00AE04CB" w:rsidP="00AE04CB">
            <w:pPr>
              <w:rPr>
                <w:color w:val="000000"/>
                <w:sz w:val="14"/>
                <w:szCs w:val="14"/>
              </w:rPr>
            </w:pPr>
            <w:r w:rsidRPr="00AE04CB">
              <w:rPr>
                <w:color w:val="000000"/>
                <w:sz w:val="14"/>
                <w:szCs w:val="14"/>
              </w:rPr>
              <w:t>Исключено страхование КАСКО, страхование от несчастного случая.</w:t>
            </w:r>
          </w:p>
        </w:tc>
      </w:tr>
      <w:tr w:rsidR="00AE04CB" w:rsidRPr="00AE04CB" w14:paraId="602F8D69" w14:textId="77777777" w:rsidTr="006D08D7">
        <w:trPr>
          <w:trHeight w:val="168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E001DB1" w14:textId="77777777" w:rsidR="00AE04CB" w:rsidRPr="00AE04CB" w:rsidRDefault="00AE04CB" w:rsidP="00AE04CB">
            <w:pPr>
              <w:jc w:val="center"/>
              <w:rPr>
                <w:i/>
                <w:iCs/>
                <w:color w:val="000000"/>
                <w:sz w:val="14"/>
                <w:szCs w:val="14"/>
              </w:rPr>
            </w:pPr>
            <w:r w:rsidRPr="00AE04CB">
              <w:rPr>
                <w:i/>
                <w:iCs/>
                <w:color w:val="000000"/>
                <w:sz w:val="14"/>
                <w:szCs w:val="14"/>
              </w:rPr>
              <w:t>1.3.9.</w:t>
            </w:r>
          </w:p>
        </w:tc>
        <w:tc>
          <w:tcPr>
            <w:tcW w:w="2335" w:type="dxa"/>
            <w:tcBorders>
              <w:top w:val="nil"/>
              <w:left w:val="nil"/>
              <w:bottom w:val="single" w:sz="4" w:space="0" w:color="auto"/>
              <w:right w:val="single" w:sz="4" w:space="0" w:color="auto"/>
            </w:tcBorders>
            <w:shd w:val="clear" w:color="auto" w:fill="auto"/>
            <w:vAlign w:val="center"/>
            <w:hideMark/>
          </w:tcPr>
          <w:p w14:paraId="257FD775" w14:textId="77777777" w:rsidR="00AE04CB" w:rsidRPr="00AE04CB" w:rsidRDefault="00AE04CB" w:rsidP="00AE04CB">
            <w:pPr>
              <w:rPr>
                <w:i/>
                <w:iCs/>
                <w:color w:val="000000"/>
                <w:sz w:val="14"/>
                <w:szCs w:val="14"/>
              </w:rPr>
            </w:pPr>
            <w:r w:rsidRPr="00AE04CB">
              <w:rPr>
                <w:i/>
                <w:iCs/>
                <w:color w:val="000000"/>
                <w:sz w:val="14"/>
                <w:szCs w:val="14"/>
              </w:rPr>
              <w:t>Другие прочие расходы</w:t>
            </w:r>
          </w:p>
        </w:tc>
        <w:tc>
          <w:tcPr>
            <w:tcW w:w="1152" w:type="dxa"/>
            <w:tcBorders>
              <w:top w:val="nil"/>
              <w:left w:val="nil"/>
              <w:bottom w:val="single" w:sz="4" w:space="0" w:color="auto"/>
              <w:right w:val="single" w:sz="4" w:space="0" w:color="auto"/>
            </w:tcBorders>
            <w:shd w:val="clear" w:color="auto" w:fill="auto"/>
            <w:noWrap/>
            <w:vAlign w:val="center"/>
            <w:hideMark/>
          </w:tcPr>
          <w:p w14:paraId="34797A46"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33548FF2" w14:textId="77777777" w:rsidR="00AE04CB" w:rsidRPr="00AE04CB" w:rsidRDefault="00AE04CB" w:rsidP="00AE04CB">
            <w:pPr>
              <w:jc w:val="center"/>
              <w:rPr>
                <w:color w:val="000000"/>
                <w:sz w:val="14"/>
                <w:szCs w:val="14"/>
              </w:rPr>
            </w:pPr>
            <w:r w:rsidRPr="00AE04CB">
              <w:rPr>
                <w:color w:val="000000"/>
                <w:sz w:val="14"/>
                <w:szCs w:val="14"/>
              </w:rPr>
              <w:t>108 693</w:t>
            </w:r>
          </w:p>
        </w:tc>
        <w:tc>
          <w:tcPr>
            <w:tcW w:w="1117" w:type="dxa"/>
            <w:tcBorders>
              <w:top w:val="nil"/>
              <w:left w:val="nil"/>
              <w:bottom w:val="single" w:sz="4" w:space="0" w:color="auto"/>
              <w:right w:val="single" w:sz="4" w:space="0" w:color="auto"/>
            </w:tcBorders>
            <w:shd w:val="clear" w:color="auto" w:fill="auto"/>
            <w:noWrap/>
            <w:vAlign w:val="center"/>
            <w:hideMark/>
          </w:tcPr>
          <w:p w14:paraId="4E22F973" w14:textId="77777777" w:rsidR="00AE04CB" w:rsidRPr="00AE04CB" w:rsidRDefault="00AE04CB" w:rsidP="00AE04CB">
            <w:pPr>
              <w:jc w:val="center"/>
              <w:rPr>
                <w:color w:val="000000"/>
                <w:sz w:val="14"/>
                <w:szCs w:val="14"/>
              </w:rPr>
            </w:pPr>
            <w:r w:rsidRPr="00AE04CB">
              <w:rPr>
                <w:color w:val="000000"/>
                <w:sz w:val="14"/>
                <w:szCs w:val="14"/>
              </w:rPr>
              <w:t>62 236</w:t>
            </w:r>
          </w:p>
        </w:tc>
        <w:tc>
          <w:tcPr>
            <w:tcW w:w="3073" w:type="dxa"/>
            <w:tcBorders>
              <w:top w:val="nil"/>
              <w:left w:val="nil"/>
              <w:bottom w:val="single" w:sz="4" w:space="0" w:color="auto"/>
              <w:right w:val="single" w:sz="4" w:space="0" w:color="auto"/>
            </w:tcBorders>
            <w:shd w:val="clear" w:color="000000" w:fill="FFFFFF"/>
            <w:vAlign w:val="center"/>
            <w:hideMark/>
          </w:tcPr>
          <w:p w14:paraId="2EC89602" w14:textId="77777777" w:rsidR="00AE04CB" w:rsidRPr="00AE04CB" w:rsidRDefault="00AE04CB" w:rsidP="00AE04CB">
            <w:pPr>
              <w:rPr>
                <w:color w:val="000000"/>
                <w:sz w:val="14"/>
                <w:szCs w:val="14"/>
              </w:rPr>
            </w:pPr>
            <w:r w:rsidRPr="00AE04CB">
              <w:rPr>
                <w:color w:val="000000"/>
                <w:sz w:val="14"/>
                <w:szCs w:val="14"/>
              </w:rPr>
              <w:t xml:space="preserve">Расходы на тех литературу, спецлитературу и </w:t>
            </w:r>
            <w:proofErr w:type="spellStart"/>
            <w:r w:rsidRPr="00AE04CB">
              <w:rPr>
                <w:color w:val="000000"/>
                <w:sz w:val="14"/>
                <w:szCs w:val="14"/>
              </w:rPr>
              <w:t>др</w:t>
            </w:r>
            <w:proofErr w:type="spellEnd"/>
            <w:r w:rsidRPr="00AE04CB">
              <w:rPr>
                <w:color w:val="000000"/>
                <w:sz w:val="14"/>
                <w:szCs w:val="14"/>
              </w:rPr>
              <w:t xml:space="preserve"> учтены в соответствии с фактическими расходами с учетом ИПЦ.</w:t>
            </w:r>
            <w:r w:rsidRPr="00AE04CB">
              <w:rPr>
                <w:color w:val="000000"/>
                <w:sz w:val="14"/>
                <w:szCs w:val="14"/>
              </w:rPr>
              <w:br/>
              <w:t xml:space="preserve">Услуги СМИ (информационное сопровождение, осуществляемое в целях формирования положительного имиджа компании) и </w:t>
            </w:r>
            <w:proofErr w:type="spellStart"/>
            <w:r w:rsidRPr="00AE04CB">
              <w:rPr>
                <w:color w:val="000000"/>
                <w:sz w:val="14"/>
                <w:szCs w:val="14"/>
              </w:rPr>
              <w:t>др</w:t>
            </w:r>
            <w:proofErr w:type="spellEnd"/>
            <w:r w:rsidRPr="00AE04CB">
              <w:rPr>
                <w:color w:val="000000"/>
                <w:sz w:val="14"/>
                <w:szCs w:val="14"/>
              </w:rPr>
              <w:t xml:space="preserve"> признаны экономически необоснованными как расходы, не связанные с оказанием услуг по передаче ЭЭ, не являющиеся необходимыми для целей оказания качественных услуг.</w:t>
            </w:r>
          </w:p>
        </w:tc>
      </w:tr>
      <w:tr w:rsidR="00AE04CB" w:rsidRPr="00AE04CB" w14:paraId="5935B30F" w14:textId="77777777" w:rsidTr="006D08D7">
        <w:trPr>
          <w:trHeight w:val="62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B50E850" w14:textId="77777777" w:rsidR="00AE04CB" w:rsidRPr="00AE04CB" w:rsidRDefault="00AE04CB" w:rsidP="00AE04CB">
            <w:pPr>
              <w:jc w:val="center"/>
              <w:rPr>
                <w:color w:val="000000"/>
                <w:sz w:val="14"/>
                <w:szCs w:val="14"/>
              </w:rPr>
            </w:pPr>
            <w:r w:rsidRPr="00AE04CB">
              <w:rPr>
                <w:color w:val="000000"/>
                <w:sz w:val="14"/>
                <w:szCs w:val="14"/>
              </w:rPr>
              <w:t>1.4.</w:t>
            </w:r>
          </w:p>
        </w:tc>
        <w:tc>
          <w:tcPr>
            <w:tcW w:w="2335" w:type="dxa"/>
            <w:tcBorders>
              <w:top w:val="nil"/>
              <w:left w:val="nil"/>
              <w:bottom w:val="single" w:sz="4" w:space="0" w:color="auto"/>
              <w:right w:val="single" w:sz="4" w:space="0" w:color="auto"/>
            </w:tcBorders>
            <w:shd w:val="clear" w:color="auto" w:fill="auto"/>
            <w:vAlign w:val="center"/>
            <w:hideMark/>
          </w:tcPr>
          <w:p w14:paraId="09ECFF83" w14:textId="77777777" w:rsidR="00AE04CB" w:rsidRPr="00AE04CB" w:rsidRDefault="00AE04CB" w:rsidP="00AE04CB">
            <w:pPr>
              <w:rPr>
                <w:color w:val="000000"/>
                <w:sz w:val="14"/>
                <w:szCs w:val="14"/>
              </w:rPr>
            </w:pPr>
            <w:r w:rsidRPr="00AE04CB">
              <w:rPr>
                <w:color w:val="000000"/>
                <w:sz w:val="14"/>
                <w:szCs w:val="14"/>
              </w:rPr>
              <w:t>Подконтрольные расходы из прибыли</w:t>
            </w:r>
          </w:p>
        </w:tc>
        <w:tc>
          <w:tcPr>
            <w:tcW w:w="1152" w:type="dxa"/>
            <w:tcBorders>
              <w:top w:val="nil"/>
              <w:left w:val="nil"/>
              <w:bottom w:val="single" w:sz="4" w:space="0" w:color="auto"/>
              <w:right w:val="single" w:sz="4" w:space="0" w:color="auto"/>
            </w:tcBorders>
            <w:shd w:val="clear" w:color="auto" w:fill="auto"/>
            <w:noWrap/>
            <w:vAlign w:val="center"/>
            <w:hideMark/>
          </w:tcPr>
          <w:p w14:paraId="6412EBC7"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4EC0B0F" w14:textId="77777777" w:rsidR="00AE04CB" w:rsidRPr="00AE04CB" w:rsidRDefault="00AE04CB" w:rsidP="00AE04CB">
            <w:pPr>
              <w:jc w:val="center"/>
              <w:rPr>
                <w:color w:val="000000"/>
                <w:sz w:val="14"/>
                <w:szCs w:val="14"/>
              </w:rPr>
            </w:pPr>
            <w:r w:rsidRPr="00AE04CB">
              <w:rPr>
                <w:color w:val="000000"/>
                <w:sz w:val="14"/>
                <w:szCs w:val="14"/>
              </w:rPr>
              <w:t>83 476</w:t>
            </w:r>
          </w:p>
        </w:tc>
        <w:tc>
          <w:tcPr>
            <w:tcW w:w="1117" w:type="dxa"/>
            <w:tcBorders>
              <w:top w:val="nil"/>
              <w:left w:val="nil"/>
              <w:bottom w:val="single" w:sz="4" w:space="0" w:color="auto"/>
              <w:right w:val="single" w:sz="4" w:space="0" w:color="auto"/>
            </w:tcBorders>
            <w:shd w:val="clear" w:color="auto" w:fill="auto"/>
            <w:noWrap/>
            <w:vAlign w:val="center"/>
            <w:hideMark/>
          </w:tcPr>
          <w:p w14:paraId="2E710927" w14:textId="77777777" w:rsidR="00AE04CB" w:rsidRPr="00AE04CB" w:rsidRDefault="00AE04CB" w:rsidP="00AE04CB">
            <w:pPr>
              <w:jc w:val="center"/>
              <w:rPr>
                <w:color w:val="000000"/>
                <w:sz w:val="14"/>
                <w:szCs w:val="14"/>
              </w:rPr>
            </w:pPr>
            <w:r w:rsidRPr="00AE04CB">
              <w:rPr>
                <w:color w:val="000000"/>
                <w:sz w:val="14"/>
                <w:szCs w:val="14"/>
              </w:rPr>
              <w:t>37 423</w:t>
            </w:r>
          </w:p>
        </w:tc>
        <w:tc>
          <w:tcPr>
            <w:tcW w:w="3073" w:type="dxa"/>
            <w:tcBorders>
              <w:top w:val="nil"/>
              <w:left w:val="nil"/>
              <w:bottom w:val="single" w:sz="4" w:space="0" w:color="auto"/>
              <w:right w:val="single" w:sz="4" w:space="0" w:color="auto"/>
            </w:tcBorders>
            <w:shd w:val="clear" w:color="000000" w:fill="FFFFFF"/>
            <w:vAlign w:val="center"/>
            <w:hideMark/>
          </w:tcPr>
          <w:p w14:paraId="4178FAAE" w14:textId="77777777" w:rsidR="00AE04CB" w:rsidRPr="00AE04CB" w:rsidRDefault="00AE04CB" w:rsidP="00AE04CB">
            <w:pPr>
              <w:rPr>
                <w:color w:val="000000"/>
                <w:sz w:val="14"/>
                <w:szCs w:val="14"/>
              </w:rPr>
            </w:pPr>
            <w:r w:rsidRPr="00AE04CB">
              <w:rPr>
                <w:color w:val="000000"/>
                <w:sz w:val="14"/>
                <w:szCs w:val="14"/>
              </w:rPr>
              <w:t>Исключены расходы, как расходы, не связанные с оказанием услуг по передаче ЭЭ, не являющиеся необходимыми для целей оказания качественных услуг.</w:t>
            </w:r>
          </w:p>
        </w:tc>
      </w:tr>
      <w:tr w:rsidR="00AE04CB" w:rsidRPr="00AE04CB" w14:paraId="2FA8E1E6" w14:textId="77777777" w:rsidTr="006D08D7">
        <w:trPr>
          <w:trHeight w:val="3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33C15" w14:textId="77777777" w:rsidR="00AE04CB" w:rsidRPr="00AE04CB" w:rsidRDefault="00AE04CB" w:rsidP="00AE04CB">
            <w:pPr>
              <w:jc w:val="center"/>
              <w:rPr>
                <w:b/>
                <w:bCs/>
                <w:color w:val="000000"/>
                <w:sz w:val="14"/>
                <w:szCs w:val="14"/>
              </w:rPr>
            </w:pPr>
            <w:r w:rsidRPr="00AE04CB">
              <w:rPr>
                <w:b/>
                <w:bCs/>
                <w:color w:val="000000"/>
                <w:sz w:val="14"/>
                <w:szCs w:val="14"/>
              </w:rPr>
              <w:t>ИТОГО подконтрольные расходы</w:t>
            </w:r>
          </w:p>
        </w:tc>
        <w:tc>
          <w:tcPr>
            <w:tcW w:w="1152" w:type="dxa"/>
            <w:tcBorders>
              <w:top w:val="nil"/>
              <w:left w:val="nil"/>
              <w:bottom w:val="single" w:sz="4" w:space="0" w:color="auto"/>
              <w:right w:val="single" w:sz="4" w:space="0" w:color="auto"/>
            </w:tcBorders>
            <w:shd w:val="clear" w:color="auto" w:fill="auto"/>
            <w:noWrap/>
            <w:vAlign w:val="center"/>
            <w:hideMark/>
          </w:tcPr>
          <w:p w14:paraId="6EC4F892"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1580FE7D" w14:textId="77777777" w:rsidR="00AE04CB" w:rsidRPr="00AE04CB" w:rsidRDefault="00AE04CB" w:rsidP="00AE04CB">
            <w:pPr>
              <w:jc w:val="center"/>
              <w:rPr>
                <w:b/>
                <w:bCs/>
                <w:color w:val="000000"/>
                <w:sz w:val="14"/>
                <w:szCs w:val="14"/>
              </w:rPr>
            </w:pPr>
            <w:r w:rsidRPr="00AE04CB">
              <w:rPr>
                <w:b/>
                <w:bCs/>
                <w:color w:val="000000"/>
                <w:sz w:val="14"/>
                <w:szCs w:val="14"/>
              </w:rPr>
              <w:t>6 138 851</w:t>
            </w:r>
          </w:p>
        </w:tc>
        <w:tc>
          <w:tcPr>
            <w:tcW w:w="1117" w:type="dxa"/>
            <w:tcBorders>
              <w:top w:val="nil"/>
              <w:left w:val="nil"/>
              <w:bottom w:val="single" w:sz="4" w:space="0" w:color="auto"/>
              <w:right w:val="single" w:sz="4" w:space="0" w:color="auto"/>
            </w:tcBorders>
            <w:shd w:val="clear" w:color="auto" w:fill="auto"/>
            <w:noWrap/>
            <w:vAlign w:val="center"/>
            <w:hideMark/>
          </w:tcPr>
          <w:p w14:paraId="10AFC838" w14:textId="77777777" w:rsidR="00AE04CB" w:rsidRPr="00AE04CB" w:rsidRDefault="00AE04CB" w:rsidP="00AE04CB">
            <w:pPr>
              <w:jc w:val="center"/>
              <w:rPr>
                <w:b/>
                <w:bCs/>
                <w:color w:val="000000"/>
                <w:sz w:val="14"/>
                <w:szCs w:val="14"/>
              </w:rPr>
            </w:pPr>
            <w:r w:rsidRPr="00AE04CB">
              <w:rPr>
                <w:b/>
                <w:bCs/>
                <w:color w:val="000000"/>
                <w:sz w:val="14"/>
                <w:szCs w:val="14"/>
              </w:rPr>
              <w:t>4 181 515,5</w:t>
            </w:r>
          </w:p>
        </w:tc>
        <w:tc>
          <w:tcPr>
            <w:tcW w:w="3073" w:type="dxa"/>
            <w:tcBorders>
              <w:top w:val="nil"/>
              <w:left w:val="nil"/>
              <w:bottom w:val="single" w:sz="4" w:space="0" w:color="auto"/>
              <w:right w:val="single" w:sz="4" w:space="0" w:color="auto"/>
            </w:tcBorders>
            <w:shd w:val="clear" w:color="000000" w:fill="FFFFFF"/>
            <w:vAlign w:val="center"/>
            <w:hideMark/>
          </w:tcPr>
          <w:p w14:paraId="42A0D8C5"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75875E38" w14:textId="77777777" w:rsidTr="006D08D7">
        <w:trPr>
          <w:trHeight w:val="300"/>
        </w:trPr>
        <w:tc>
          <w:tcPr>
            <w:tcW w:w="9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EF058" w14:textId="77777777" w:rsidR="00AE04CB" w:rsidRPr="00AE04CB" w:rsidRDefault="00AE04CB" w:rsidP="00AE04CB">
            <w:pPr>
              <w:rPr>
                <w:b/>
                <w:bCs/>
                <w:color w:val="000000"/>
                <w:sz w:val="14"/>
                <w:szCs w:val="14"/>
              </w:rPr>
            </w:pPr>
            <w:r w:rsidRPr="00AE04CB">
              <w:rPr>
                <w:b/>
                <w:bCs/>
                <w:color w:val="000000"/>
                <w:sz w:val="14"/>
                <w:szCs w:val="14"/>
              </w:rPr>
              <w:t>2. Расчёт неподконтрольных расходов</w:t>
            </w:r>
          </w:p>
        </w:tc>
      </w:tr>
      <w:tr w:rsidR="00AE04CB" w:rsidRPr="00AE04CB" w14:paraId="0A9C1814" w14:textId="77777777" w:rsidTr="006D08D7">
        <w:trPr>
          <w:trHeight w:val="6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5368D17" w14:textId="77777777" w:rsidR="00AE04CB" w:rsidRPr="00AE04CB" w:rsidRDefault="00AE04CB" w:rsidP="00AE04CB">
            <w:pPr>
              <w:jc w:val="right"/>
              <w:rPr>
                <w:color w:val="000000"/>
                <w:sz w:val="14"/>
                <w:szCs w:val="14"/>
              </w:rPr>
            </w:pPr>
            <w:r w:rsidRPr="00AE04CB">
              <w:rPr>
                <w:color w:val="000000"/>
                <w:sz w:val="14"/>
                <w:szCs w:val="14"/>
              </w:rPr>
              <w:t>2.1.</w:t>
            </w:r>
          </w:p>
        </w:tc>
        <w:tc>
          <w:tcPr>
            <w:tcW w:w="2335" w:type="dxa"/>
            <w:tcBorders>
              <w:top w:val="nil"/>
              <w:left w:val="nil"/>
              <w:bottom w:val="single" w:sz="4" w:space="0" w:color="auto"/>
              <w:right w:val="single" w:sz="4" w:space="0" w:color="auto"/>
            </w:tcBorders>
            <w:shd w:val="clear" w:color="auto" w:fill="auto"/>
            <w:vAlign w:val="center"/>
            <w:hideMark/>
          </w:tcPr>
          <w:p w14:paraId="78CFAA35" w14:textId="77777777" w:rsidR="00AE04CB" w:rsidRPr="00AE04CB" w:rsidRDefault="00AE04CB" w:rsidP="00AE04CB">
            <w:pPr>
              <w:rPr>
                <w:color w:val="000000"/>
                <w:sz w:val="14"/>
                <w:szCs w:val="14"/>
              </w:rPr>
            </w:pPr>
            <w:r w:rsidRPr="00AE04CB">
              <w:rPr>
                <w:color w:val="000000"/>
                <w:sz w:val="14"/>
                <w:szCs w:val="14"/>
              </w:rPr>
              <w:t>Оплата услуг ОАО "ФСК ЕЭС"</w:t>
            </w:r>
          </w:p>
        </w:tc>
        <w:tc>
          <w:tcPr>
            <w:tcW w:w="1152" w:type="dxa"/>
            <w:tcBorders>
              <w:top w:val="nil"/>
              <w:left w:val="nil"/>
              <w:bottom w:val="single" w:sz="4" w:space="0" w:color="auto"/>
              <w:right w:val="single" w:sz="4" w:space="0" w:color="auto"/>
            </w:tcBorders>
            <w:shd w:val="clear" w:color="auto" w:fill="auto"/>
            <w:noWrap/>
            <w:vAlign w:val="center"/>
            <w:hideMark/>
          </w:tcPr>
          <w:p w14:paraId="51C1A0F3"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C48611F" w14:textId="77777777" w:rsidR="00AE04CB" w:rsidRPr="00AE04CB" w:rsidRDefault="00AE04CB" w:rsidP="00AE04CB">
            <w:pPr>
              <w:jc w:val="center"/>
              <w:rPr>
                <w:color w:val="000000"/>
                <w:sz w:val="14"/>
                <w:szCs w:val="14"/>
              </w:rPr>
            </w:pPr>
            <w:r w:rsidRPr="00AE04CB">
              <w:rPr>
                <w:color w:val="000000"/>
                <w:sz w:val="14"/>
                <w:szCs w:val="14"/>
              </w:rPr>
              <w:t>2 735 874</w:t>
            </w:r>
          </w:p>
        </w:tc>
        <w:tc>
          <w:tcPr>
            <w:tcW w:w="1117" w:type="dxa"/>
            <w:tcBorders>
              <w:top w:val="nil"/>
              <w:left w:val="nil"/>
              <w:bottom w:val="single" w:sz="4" w:space="0" w:color="auto"/>
              <w:right w:val="single" w:sz="4" w:space="0" w:color="auto"/>
            </w:tcBorders>
            <w:shd w:val="clear" w:color="auto" w:fill="auto"/>
            <w:noWrap/>
            <w:vAlign w:val="center"/>
            <w:hideMark/>
          </w:tcPr>
          <w:p w14:paraId="4FC2A9BE" w14:textId="77777777" w:rsidR="00AE04CB" w:rsidRPr="00AE04CB" w:rsidRDefault="00AE04CB" w:rsidP="00AE04CB">
            <w:pPr>
              <w:jc w:val="center"/>
              <w:rPr>
                <w:color w:val="000000"/>
                <w:sz w:val="14"/>
                <w:szCs w:val="14"/>
              </w:rPr>
            </w:pPr>
            <w:r w:rsidRPr="00AE04CB">
              <w:rPr>
                <w:color w:val="000000"/>
                <w:sz w:val="14"/>
                <w:szCs w:val="14"/>
              </w:rPr>
              <w:t>2 757 282</w:t>
            </w:r>
          </w:p>
        </w:tc>
        <w:tc>
          <w:tcPr>
            <w:tcW w:w="3073" w:type="dxa"/>
            <w:tcBorders>
              <w:top w:val="nil"/>
              <w:left w:val="nil"/>
              <w:bottom w:val="single" w:sz="4" w:space="0" w:color="auto"/>
              <w:right w:val="single" w:sz="4" w:space="0" w:color="auto"/>
            </w:tcBorders>
            <w:shd w:val="clear" w:color="auto" w:fill="auto"/>
            <w:vAlign w:val="center"/>
            <w:hideMark/>
          </w:tcPr>
          <w:p w14:paraId="79F6C2CC" w14:textId="77777777" w:rsidR="00AE04CB" w:rsidRPr="00AE04CB" w:rsidRDefault="00AE04CB" w:rsidP="00AE04CB">
            <w:pPr>
              <w:rPr>
                <w:color w:val="000000"/>
                <w:sz w:val="14"/>
                <w:szCs w:val="14"/>
              </w:rPr>
            </w:pPr>
            <w:r w:rsidRPr="00AE04CB">
              <w:rPr>
                <w:color w:val="000000"/>
                <w:sz w:val="14"/>
                <w:szCs w:val="14"/>
              </w:rPr>
              <w:t>В соответствии с приказом ФАС России от 31.10.2023г. №786/23.</w:t>
            </w:r>
            <w:r w:rsidRPr="00AE04CB">
              <w:rPr>
                <w:color w:val="000000"/>
                <w:sz w:val="14"/>
                <w:szCs w:val="14"/>
              </w:rPr>
              <w:br/>
              <w:t xml:space="preserve">СПБ утвержденным ФАС России от 03 ноября 2023 года №ГМ/91675/23 </w:t>
            </w:r>
          </w:p>
        </w:tc>
      </w:tr>
      <w:tr w:rsidR="00AE04CB" w:rsidRPr="00AE04CB" w14:paraId="6126ECE5" w14:textId="77777777" w:rsidTr="006D08D7">
        <w:trPr>
          <w:trHeight w:val="252"/>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154766F" w14:textId="77777777" w:rsidR="00AE04CB" w:rsidRPr="00AE04CB" w:rsidRDefault="00AE04CB" w:rsidP="00AE04CB">
            <w:pPr>
              <w:jc w:val="right"/>
              <w:rPr>
                <w:color w:val="000000"/>
                <w:sz w:val="14"/>
                <w:szCs w:val="14"/>
              </w:rPr>
            </w:pPr>
            <w:r w:rsidRPr="00AE04CB">
              <w:rPr>
                <w:color w:val="000000"/>
                <w:sz w:val="14"/>
                <w:szCs w:val="14"/>
              </w:rPr>
              <w:t>2.2.</w:t>
            </w:r>
          </w:p>
        </w:tc>
        <w:tc>
          <w:tcPr>
            <w:tcW w:w="2335" w:type="dxa"/>
            <w:tcBorders>
              <w:top w:val="nil"/>
              <w:left w:val="nil"/>
              <w:bottom w:val="single" w:sz="4" w:space="0" w:color="auto"/>
              <w:right w:val="single" w:sz="4" w:space="0" w:color="auto"/>
            </w:tcBorders>
            <w:shd w:val="clear" w:color="auto" w:fill="auto"/>
            <w:vAlign w:val="center"/>
            <w:hideMark/>
          </w:tcPr>
          <w:p w14:paraId="40503885" w14:textId="77777777" w:rsidR="00AE04CB" w:rsidRPr="00AE04CB" w:rsidRDefault="00AE04CB" w:rsidP="00AE04CB">
            <w:pPr>
              <w:rPr>
                <w:color w:val="000000"/>
                <w:sz w:val="14"/>
                <w:szCs w:val="14"/>
              </w:rPr>
            </w:pPr>
            <w:r w:rsidRPr="00AE04CB">
              <w:rPr>
                <w:color w:val="000000"/>
                <w:sz w:val="14"/>
                <w:szCs w:val="14"/>
              </w:rPr>
              <w:t>Электроэнергия на хоз. нужды</w:t>
            </w:r>
          </w:p>
        </w:tc>
        <w:tc>
          <w:tcPr>
            <w:tcW w:w="1152" w:type="dxa"/>
            <w:tcBorders>
              <w:top w:val="nil"/>
              <w:left w:val="nil"/>
              <w:bottom w:val="single" w:sz="4" w:space="0" w:color="auto"/>
              <w:right w:val="single" w:sz="4" w:space="0" w:color="auto"/>
            </w:tcBorders>
            <w:shd w:val="clear" w:color="auto" w:fill="auto"/>
            <w:noWrap/>
            <w:vAlign w:val="center"/>
            <w:hideMark/>
          </w:tcPr>
          <w:p w14:paraId="609528FF"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5552A0F1" w14:textId="77777777" w:rsidR="00AE04CB" w:rsidRPr="00AE04CB" w:rsidRDefault="00AE04CB" w:rsidP="00AE04CB">
            <w:pPr>
              <w:jc w:val="center"/>
              <w:rPr>
                <w:color w:val="000000"/>
                <w:sz w:val="14"/>
                <w:szCs w:val="14"/>
              </w:rPr>
            </w:pPr>
            <w:r w:rsidRPr="00AE04CB">
              <w:rPr>
                <w:color w:val="000000"/>
                <w:sz w:val="14"/>
                <w:szCs w:val="14"/>
              </w:rPr>
              <w:t>0</w:t>
            </w:r>
          </w:p>
        </w:tc>
        <w:tc>
          <w:tcPr>
            <w:tcW w:w="1117" w:type="dxa"/>
            <w:tcBorders>
              <w:top w:val="nil"/>
              <w:left w:val="nil"/>
              <w:bottom w:val="single" w:sz="4" w:space="0" w:color="auto"/>
              <w:right w:val="single" w:sz="4" w:space="0" w:color="auto"/>
            </w:tcBorders>
            <w:shd w:val="clear" w:color="auto" w:fill="auto"/>
            <w:noWrap/>
            <w:vAlign w:val="center"/>
            <w:hideMark/>
          </w:tcPr>
          <w:p w14:paraId="5DF52360" w14:textId="77777777" w:rsidR="00AE04CB" w:rsidRPr="00AE04CB" w:rsidRDefault="00AE04CB" w:rsidP="00AE04CB">
            <w:pPr>
              <w:jc w:val="center"/>
              <w:rPr>
                <w:color w:val="000000"/>
                <w:sz w:val="14"/>
                <w:szCs w:val="14"/>
              </w:rPr>
            </w:pPr>
            <w:r w:rsidRPr="00AE04CB">
              <w:rPr>
                <w:color w:val="000000"/>
                <w:sz w:val="14"/>
                <w:szCs w:val="14"/>
              </w:rPr>
              <w:t>0</w:t>
            </w:r>
          </w:p>
        </w:tc>
        <w:tc>
          <w:tcPr>
            <w:tcW w:w="3073" w:type="dxa"/>
            <w:tcBorders>
              <w:top w:val="nil"/>
              <w:left w:val="nil"/>
              <w:bottom w:val="single" w:sz="4" w:space="0" w:color="auto"/>
              <w:right w:val="single" w:sz="4" w:space="0" w:color="auto"/>
            </w:tcBorders>
            <w:shd w:val="clear" w:color="auto" w:fill="auto"/>
            <w:vAlign w:val="center"/>
            <w:hideMark/>
          </w:tcPr>
          <w:p w14:paraId="205B144F" w14:textId="77777777" w:rsidR="00AE04CB" w:rsidRPr="00AE04CB" w:rsidRDefault="00AE04CB" w:rsidP="00AE04CB">
            <w:pPr>
              <w:rPr>
                <w:color w:val="000000"/>
                <w:sz w:val="14"/>
                <w:szCs w:val="14"/>
              </w:rPr>
            </w:pPr>
            <w:r w:rsidRPr="00AE04CB">
              <w:rPr>
                <w:color w:val="000000"/>
                <w:sz w:val="14"/>
                <w:szCs w:val="14"/>
              </w:rPr>
              <w:t xml:space="preserve">Объемы приняты на уровне фактически сложившихся за 2021 год, цены с учетом ИПЦ </w:t>
            </w:r>
          </w:p>
        </w:tc>
      </w:tr>
      <w:tr w:rsidR="00AE04CB" w:rsidRPr="00AE04CB" w14:paraId="4E59EC92"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D5AF0FF" w14:textId="77777777" w:rsidR="00AE04CB" w:rsidRPr="00AE04CB" w:rsidRDefault="00AE04CB" w:rsidP="00AE04CB">
            <w:pPr>
              <w:jc w:val="right"/>
              <w:rPr>
                <w:color w:val="000000"/>
                <w:sz w:val="14"/>
                <w:szCs w:val="14"/>
              </w:rPr>
            </w:pPr>
            <w:r w:rsidRPr="00AE04CB">
              <w:rPr>
                <w:color w:val="000000"/>
                <w:sz w:val="14"/>
                <w:szCs w:val="14"/>
              </w:rPr>
              <w:t>2.3.</w:t>
            </w:r>
          </w:p>
        </w:tc>
        <w:tc>
          <w:tcPr>
            <w:tcW w:w="2335" w:type="dxa"/>
            <w:tcBorders>
              <w:top w:val="nil"/>
              <w:left w:val="nil"/>
              <w:bottom w:val="single" w:sz="4" w:space="0" w:color="auto"/>
              <w:right w:val="single" w:sz="4" w:space="0" w:color="auto"/>
            </w:tcBorders>
            <w:shd w:val="clear" w:color="auto" w:fill="auto"/>
            <w:vAlign w:val="center"/>
            <w:hideMark/>
          </w:tcPr>
          <w:p w14:paraId="14DC3E61" w14:textId="77777777" w:rsidR="00AE04CB" w:rsidRPr="00AE04CB" w:rsidRDefault="00AE04CB" w:rsidP="00AE04CB">
            <w:pPr>
              <w:rPr>
                <w:color w:val="000000"/>
                <w:sz w:val="14"/>
                <w:szCs w:val="14"/>
              </w:rPr>
            </w:pPr>
            <w:r w:rsidRPr="00AE04CB">
              <w:rPr>
                <w:color w:val="000000"/>
                <w:sz w:val="14"/>
                <w:szCs w:val="14"/>
              </w:rPr>
              <w:t>Теплоэнергия</w:t>
            </w:r>
          </w:p>
        </w:tc>
        <w:tc>
          <w:tcPr>
            <w:tcW w:w="1152" w:type="dxa"/>
            <w:tcBorders>
              <w:top w:val="nil"/>
              <w:left w:val="nil"/>
              <w:bottom w:val="single" w:sz="4" w:space="0" w:color="auto"/>
              <w:right w:val="single" w:sz="4" w:space="0" w:color="auto"/>
            </w:tcBorders>
            <w:shd w:val="clear" w:color="auto" w:fill="auto"/>
            <w:noWrap/>
            <w:vAlign w:val="center"/>
            <w:hideMark/>
          </w:tcPr>
          <w:p w14:paraId="6051DD9D"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3FAFA9BA" w14:textId="77777777" w:rsidR="00AE04CB" w:rsidRPr="00AE04CB" w:rsidRDefault="00AE04CB" w:rsidP="00AE04CB">
            <w:pPr>
              <w:jc w:val="center"/>
              <w:rPr>
                <w:color w:val="000000"/>
                <w:sz w:val="14"/>
                <w:szCs w:val="14"/>
              </w:rPr>
            </w:pPr>
            <w:r w:rsidRPr="00AE04CB">
              <w:rPr>
                <w:color w:val="000000"/>
                <w:sz w:val="14"/>
                <w:szCs w:val="14"/>
              </w:rPr>
              <w:t>21 117</w:t>
            </w:r>
          </w:p>
        </w:tc>
        <w:tc>
          <w:tcPr>
            <w:tcW w:w="1117" w:type="dxa"/>
            <w:tcBorders>
              <w:top w:val="nil"/>
              <w:left w:val="nil"/>
              <w:bottom w:val="single" w:sz="4" w:space="0" w:color="auto"/>
              <w:right w:val="single" w:sz="4" w:space="0" w:color="auto"/>
            </w:tcBorders>
            <w:shd w:val="clear" w:color="auto" w:fill="auto"/>
            <w:noWrap/>
            <w:vAlign w:val="center"/>
            <w:hideMark/>
          </w:tcPr>
          <w:p w14:paraId="510F084E" w14:textId="77777777" w:rsidR="00AE04CB" w:rsidRPr="00AE04CB" w:rsidRDefault="00AE04CB" w:rsidP="00AE04CB">
            <w:pPr>
              <w:jc w:val="center"/>
              <w:rPr>
                <w:color w:val="000000"/>
                <w:sz w:val="14"/>
                <w:szCs w:val="14"/>
              </w:rPr>
            </w:pPr>
            <w:r w:rsidRPr="00AE04CB">
              <w:rPr>
                <w:color w:val="000000"/>
                <w:sz w:val="14"/>
                <w:szCs w:val="14"/>
              </w:rPr>
              <w:t>19 600</w:t>
            </w:r>
          </w:p>
        </w:tc>
        <w:tc>
          <w:tcPr>
            <w:tcW w:w="3073" w:type="dxa"/>
            <w:tcBorders>
              <w:top w:val="nil"/>
              <w:left w:val="nil"/>
              <w:bottom w:val="single" w:sz="4" w:space="0" w:color="auto"/>
              <w:right w:val="single" w:sz="4" w:space="0" w:color="auto"/>
            </w:tcBorders>
            <w:shd w:val="clear" w:color="auto" w:fill="auto"/>
            <w:vAlign w:val="center"/>
            <w:hideMark/>
          </w:tcPr>
          <w:p w14:paraId="48BE79F8" w14:textId="77777777" w:rsidR="00AE04CB" w:rsidRPr="00AE04CB" w:rsidRDefault="00AE04CB" w:rsidP="00AE04CB">
            <w:pPr>
              <w:rPr>
                <w:color w:val="000000"/>
                <w:sz w:val="14"/>
                <w:szCs w:val="14"/>
              </w:rPr>
            </w:pPr>
            <w:r w:rsidRPr="00AE04CB">
              <w:rPr>
                <w:color w:val="000000"/>
                <w:sz w:val="14"/>
                <w:szCs w:val="14"/>
              </w:rPr>
              <w:t>Расчет произведен с учетом фактических объемов и действующим ИПЦ.</w:t>
            </w:r>
          </w:p>
        </w:tc>
      </w:tr>
      <w:tr w:rsidR="00AE04CB" w:rsidRPr="00AE04CB" w14:paraId="6888FCB3" w14:textId="77777777" w:rsidTr="006D08D7">
        <w:trPr>
          <w:trHeight w:val="135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AD56FD5" w14:textId="77777777" w:rsidR="00AE04CB" w:rsidRPr="00AE04CB" w:rsidRDefault="00AE04CB" w:rsidP="00AE04CB">
            <w:pPr>
              <w:jc w:val="right"/>
              <w:rPr>
                <w:color w:val="000000"/>
                <w:sz w:val="14"/>
                <w:szCs w:val="14"/>
              </w:rPr>
            </w:pPr>
            <w:r w:rsidRPr="00AE04CB">
              <w:rPr>
                <w:color w:val="000000"/>
                <w:sz w:val="14"/>
                <w:szCs w:val="14"/>
              </w:rPr>
              <w:t>2.4.</w:t>
            </w:r>
          </w:p>
        </w:tc>
        <w:tc>
          <w:tcPr>
            <w:tcW w:w="2335" w:type="dxa"/>
            <w:tcBorders>
              <w:top w:val="nil"/>
              <w:left w:val="nil"/>
              <w:bottom w:val="single" w:sz="4" w:space="0" w:color="auto"/>
              <w:right w:val="single" w:sz="4" w:space="0" w:color="auto"/>
            </w:tcBorders>
            <w:shd w:val="clear" w:color="auto" w:fill="auto"/>
            <w:vAlign w:val="center"/>
            <w:hideMark/>
          </w:tcPr>
          <w:p w14:paraId="19303392" w14:textId="77777777" w:rsidR="00AE04CB" w:rsidRPr="00AE04CB" w:rsidRDefault="00AE04CB" w:rsidP="00AE04CB">
            <w:pPr>
              <w:rPr>
                <w:color w:val="000000"/>
                <w:sz w:val="14"/>
                <w:szCs w:val="14"/>
              </w:rPr>
            </w:pPr>
            <w:r w:rsidRPr="00AE04CB">
              <w:rPr>
                <w:color w:val="000000"/>
                <w:sz w:val="14"/>
                <w:szCs w:val="14"/>
              </w:rPr>
              <w:t>Плата за аренду имущества и лизинг</w:t>
            </w:r>
          </w:p>
        </w:tc>
        <w:tc>
          <w:tcPr>
            <w:tcW w:w="1152" w:type="dxa"/>
            <w:tcBorders>
              <w:top w:val="nil"/>
              <w:left w:val="nil"/>
              <w:bottom w:val="single" w:sz="4" w:space="0" w:color="auto"/>
              <w:right w:val="single" w:sz="4" w:space="0" w:color="auto"/>
            </w:tcBorders>
            <w:shd w:val="clear" w:color="auto" w:fill="auto"/>
            <w:noWrap/>
            <w:vAlign w:val="center"/>
            <w:hideMark/>
          </w:tcPr>
          <w:p w14:paraId="69371ECF"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2A5E2F0" w14:textId="77777777" w:rsidR="00AE04CB" w:rsidRPr="00AE04CB" w:rsidRDefault="00AE04CB" w:rsidP="00AE04CB">
            <w:pPr>
              <w:jc w:val="center"/>
              <w:rPr>
                <w:color w:val="000000"/>
                <w:sz w:val="14"/>
                <w:szCs w:val="14"/>
              </w:rPr>
            </w:pPr>
            <w:r w:rsidRPr="00AE04CB">
              <w:rPr>
                <w:color w:val="000000"/>
                <w:sz w:val="14"/>
                <w:szCs w:val="14"/>
              </w:rPr>
              <w:t>52 273</w:t>
            </w:r>
          </w:p>
        </w:tc>
        <w:tc>
          <w:tcPr>
            <w:tcW w:w="1117" w:type="dxa"/>
            <w:tcBorders>
              <w:top w:val="nil"/>
              <w:left w:val="nil"/>
              <w:bottom w:val="single" w:sz="4" w:space="0" w:color="auto"/>
              <w:right w:val="single" w:sz="4" w:space="0" w:color="auto"/>
            </w:tcBorders>
            <w:shd w:val="clear" w:color="auto" w:fill="auto"/>
            <w:noWrap/>
            <w:vAlign w:val="center"/>
            <w:hideMark/>
          </w:tcPr>
          <w:p w14:paraId="30FFCEB4" w14:textId="77777777" w:rsidR="00AE04CB" w:rsidRPr="00AE04CB" w:rsidRDefault="00AE04CB" w:rsidP="00AE04CB">
            <w:pPr>
              <w:jc w:val="center"/>
              <w:rPr>
                <w:color w:val="000000"/>
                <w:sz w:val="14"/>
                <w:szCs w:val="14"/>
              </w:rPr>
            </w:pPr>
            <w:r w:rsidRPr="00AE04CB">
              <w:rPr>
                <w:color w:val="000000"/>
                <w:sz w:val="14"/>
                <w:szCs w:val="14"/>
              </w:rPr>
              <w:t>40 730</w:t>
            </w:r>
          </w:p>
        </w:tc>
        <w:tc>
          <w:tcPr>
            <w:tcW w:w="3073" w:type="dxa"/>
            <w:tcBorders>
              <w:top w:val="nil"/>
              <w:left w:val="nil"/>
              <w:bottom w:val="single" w:sz="4" w:space="0" w:color="auto"/>
              <w:right w:val="single" w:sz="4" w:space="0" w:color="auto"/>
            </w:tcBorders>
            <w:shd w:val="clear" w:color="auto" w:fill="auto"/>
            <w:vAlign w:val="center"/>
            <w:hideMark/>
          </w:tcPr>
          <w:p w14:paraId="60A9AE1A" w14:textId="77777777" w:rsidR="00AE04CB" w:rsidRPr="00AE04CB" w:rsidRDefault="00AE04CB" w:rsidP="00AE04CB">
            <w:pPr>
              <w:rPr>
                <w:color w:val="000000"/>
                <w:sz w:val="14"/>
                <w:szCs w:val="14"/>
              </w:rPr>
            </w:pPr>
            <w:r w:rsidRPr="00AE04CB">
              <w:rPr>
                <w:color w:val="000000"/>
                <w:sz w:val="14"/>
                <w:szCs w:val="14"/>
              </w:rPr>
              <w:t>Расчет в соответствии с пп5 п.28 Основ ценообразования</w:t>
            </w:r>
            <w:r w:rsidRPr="00AE04CB">
              <w:rPr>
                <w:color w:val="000000"/>
                <w:sz w:val="14"/>
                <w:szCs w:val="14"/>
              </w:rPr>
              <w:br/>
              <w:t>пересчитана амортизация в соответствии с максимальным сроком полезного использования.</w:t>
            </w:r>
            <w:r w:rsidRPr="00AE04CB">
              <w:rPr>
                <w:color w:val="000000"/>
                <w:sz w:val="14"/>
                <w:szCs w:val="14"/>
              </w:rPr>
              <w:br/>
              <w:t>Исключены расходы по договору аренду прочего имущества, находящегося в г. Красноярске.</w:t>
            </w:r>
          </w:p>
        </w:tc>
      </w:tr>
      <w:tr w:rsidR="00AE04CB" w:rsidRPr="00AE04CB" w14:paraId="0D6DB2C9"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A535663" w14:textId="77777777" w:rsidR="00AE04CB" w:rsidRPr="00AE04CB" w:rsidRDefault="00AE04CB" w:rsidP="00AE04CB">
            <w:pPr>
              <w:jc w:val="right"/>
              <w:rPr>
                <w:color w:val="000000"/>
                <w:sz w:val="14"/>
                <w:szCs w:val="14"/>
              </w:rPr>
            </w:pPr>
            <w:r w:rsidRPr="00AE04CB">
              <w:rPr>
                <w:color w:val="000000"/>
                <w:sz w:val="14"/>
                <w:szCs w:val="14"/>
              </w:rPr>
              <w:t>2.5.</w:t>
            </w:r>
          </w:p>
        </w:tc>
        <w:tc>
          <w:tcPr>
            <w:tcW w:w="2335" w:type="dxa"/>
            <w:tcBorders>
              <w:top w:val="nil"/>
              <w:left w:val="nil"/>
              <w:bottom w:val="single" w:sz="4" w:space="0" w:color="auto"/>
              <w:right w:val="single" w:sz="4" w:space="0" w:color="auto"/>
            </w:tcBorders>
            <w:shd w:val="clear" w:color="auto" w:fill="auto"/>
            <w:vAlign w:val="center"/>
            <w:hideMark/>
          </w:tcPr>
          <w:p w14:paraId="1A25FB5E" w14:textId="77777777" w:rsidR="00AE04CB" w:rsidRPr="00AE04CB" w:rsidRDefault="00AE04CB" w:rsidP="00AE04CB">
            <w:pPr>
              <w:rPr>
                <w:color w:val="000000"/>
                <w:sz w:val="14"/>
                <w:szCs w:val="14"/>
              </w:rPr>
            </w:pPr>
            <w:r w:rsidRPr="00AE04CB">
              <w:rPr>
                <w:color w:val="000000"/>
                <w:sz w:val="14"/>
                <w:szCs w:val="14"/>
              </w:rPr>
              <w:t>Налоги - всего, в том числе:</w:t>
            </w:r>
          </w:p>
        </w:tc>
        <w:tc>
          <w:tcPr>
            <w:tcW w:w="1152" w:type="dxa"/>
            <w:tcBorders>
              <w:top w:val="nil"/>
              <w:left w:val="nil"/>
              <w:bottom w:val="single" w:sz="4" w:space="0" w:color="auto"/>
              <w:right w:val="single" w:sz="4" w:space="0" w:color="auto"/>
            </w:tcBorders>
            <w:shd w:val="clear" w:color="auto" w:fill="auto"/>
            <w:noWrap/>
            <w:vAlign w:val="center"/>
            <w:hideMark/>
          </w:tcPr>
          <w:p w14:paraId="3E29121A"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8A837D3" w14:textId="77777777" w:rsidR="00AE04CB" w:rsidRPr="00AE04CB" w:rsidRDefault="00AE04CB" w:rsidP="00AE04CB">
            <w:pPr>
              <w:jc w:val="center"/>
              <w:rPr>
                <w:color w:val="000000"/>
                <w:sz w:val="14"/>
                <w:szCs w:val="14"/>
              </w:rPr>
            </w:pPr>
            <w:r w:rsidRPr="00AE04CB">
              <w:rPr>
                <w:color w:val="000000"/>
                <w:sz w:val="14"/>
                <w:szCs w:val="14"/>
              </w:rPr>
              <w:t>131 239</w:t>
            </w:r>
          </w:p>
        </w:tc>
        <w:tc>
          <w:tcPr>
            <w:tcW w:w="1117" w:type="dxa"/>
            <w:tcBorders>
              <w:top w:val="nil"/>
              <w:left w:val="nil"/>
              <w:bottom w:val="single" w:sz="4" w:space="0" w:color="auto"/>
              <w:right w:val="single" w:sz="4" w:space="0" w:color="auto"/>
            </w:tcBorders>
            <w:shd w:val="clear" w:color="auto" w:fill="auto"/>
            <w:noWrap/>
            <w:vAlign w:val="center"/>
            <w:hideMark/>
          </w:tcPr>
          <w:p w14:paraId="78728552" w14:textId="77777777" w:rsidR="00AE04CB" w:rsidRPr="00AE04CB" w:rsidRDefault="00AE04CB" w:rsidP="00AE04CB">
            <w:pPr>
              <w:jc w:val="center"/>
              <w:rPr>
                <w:color w:val="000000"/>
                <w:sz w:val="14"/>
                <w:szCs w:val="14"/>
              </w:rPr>
            </w:pPr>
            <w:r w:rsidRPr="00AE04CB">
              <w:rPr>
                <w:color w:val="000000"/>
                <w:sz w:val="14"/>
                <w:szCs w:val="14"/>
              </w:rPr>
              <w:t>130 642</w:t>
            </w:r>
          </w:p>
        </w:tc>
        <w:tc>
          <w:tcPr>
            <w:tcW w:w="3073" w:type="dxa"/>
            <w:tcBorders>
              <w:top w:val="nil"/>
              <w:left w:val="nil"/>
              <w:bottom w:val="single" w:sz="4" w:space="0" w:color="auto"/>
              <w:right w:val="single" w:sz="4" w:space="0" w:color="auto"/>
            </w:tcBorders>
            <w:shd w:val="clear" w:color="auto" w:fill="auto"/>
            <w:noWrap/>
            <w:vAlign w:val="center"/>
            <w:hideMark/>
          </w:tcPr>
          <w:p w14:paraId="5C719BAA"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6BD5A258"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707D52" w14:textId="77777777" w:rsidR="00AE04CB" w:rsidRPr="00AE04CB" w:rsidRDefault="00AE04CB" w:rsidP="00AE04CB">
            <w:pPr>
              <w:jc w:val="center"/>
              <w:rPr>
                <w:i/>
                <w:iCs/>
                <w:color w:val="000000"/>
                <w:sz w:val="14"/>
                <w:szCs w:val="14"/>
              </w:rPr>
            </w:pPr>
            <w:r w:rsidRPr="00AE04CB">
              <w:rPr>
                <w:i/>
                <w:iCs/>
                <w:color w:val="000000"/>
                <w:sz w:val="14"/>
                <w:szCs w:val="14"/>
              </w:rPr>
              <w:t>2.5.1.</w:t>
            </w:r>
          </w:p>
        </w:tc>
        <w:tc>
          <w:tcPr>
            <w:tcW w:w="2335" w:type="dxa"/>
            <w:tcBorders>
              <w:top w:val="nil"/>
              <w:left w:val="nil"/>
              <w:bottom w:val="single" w:sz="4" w:space="0" w:color="auto"/>
              <w:right w:val="single" w:sz="4" w:space="0" w:color="auto"/>
            </w:tcBorders>
            <w:shd w:val="clear" w:color="auto" w:fill="auto"/>
            <w:vAlign w:val="center"/>
            <w:hideMark/>
          </w:tcPr>
          <w:p w14:paraId="2A848463" w14:textId="77777777" w:rsidR="00AE04CB" w:rsidRPr="00AE04CB" w:rsidRDefault="00AE04CB" w:rsidP="00AE04CB">
            <w:pPr>
              <w:rPr>
                <w:i/>
                <w:iCs/>
                <w:color w:val="000000"/>
                <w:sz w:val="14"/>
                <w:szCs w:val="14"/>
              </w:rPr>
            </w:pPr>
            <w:r w:rsidRPr="00AE04CB">
              <w:rPr>
                <w:i/>
                <w:iCs/>
                <w:color w:val="000000"/>
                <w:sz w:val="14"/>
                <w:szCs w:val="14"/>
              </w:rPr>
              <w:t>Плата за землю</w:t>
            </w:r>
          </w:p>
        </w:tc>
        <w:tc>
          <w:tcPr>
            <w:tcW w:w="1152" w:type="dxa"/>
            <w:tcBorders>
              <w:top w:val="nil"/>
              <w:left w:val="nil"/>
              <w:bottom w:val="single" w:sz="4" w:space="0" w:color="auto"/>
              <w:right w:val="single" w:sz="4" w:space="0" w:color="auto"/>
            </w:tcBorders>
            <w:shd w:val="clear" w:color="auto" w:fill="auto"/>
            <w:noWrap/>
            <w:vAlign w:val="center"/>
            <w:hideMark/>
          </w:tcPr>
          <w:p w14:paraId="38D79C63"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2975450" w14:textId="77777777" w:rsidR="00AE04CB" w:rsidRPr="00AE04CB" w:rsidRDefault="00AE04CB" w:rsidP="00AE04CB">
            <w:pPr>
              <w:jc w:val="center"/>
              <w:rPr>
                <w:color w:val="000000"/>
                <w:sz w:val="14"/>
                <w:szCs w:val="14"/>
              </w:rPr>
            </w:pPr>
            <w:r w:rsidRPr="00AE04CB">
              <w:rPr>
                <w:color w:val="000000"/>
                <w:sz w:val="14"/>
                <w:szCs w:val="14"/>
              </w:rPr>
              <w:t>18 698</w:t>
            </w:r>
          </w:p>
        </w:tc>
        <w:tc>
          <w:tcPr>
            <w:tcW w:w="1117" w:type="dxa"/>
            <w:tcBorders>
              <w:top w:val="nil"/>
              <w:left w:val="nil"/>
              <w:bottom w:val="single" w:sz="4" w:space="0" w:color="auto"/>
              <w:right w:val="single" w:sz="4" w:space="0" w:color="auto"/>
            </w:tcBorders>
            <w:shd w:val="clear" w:color="auto" w:fill="auto"/>
            <w:noWrap/>
            <w:vAlign w:val="center"/>
            <w:hideMark/>
          </w:tcPr>
          <w:p w14:paraId="428A4C71" w14:textId="77777777" w:rsidR="00AE04CB" w:rsidRPr="00AE04CB" w:rsidRDefault="00AE04CB" w:rsidP="00AE04CB">
            <w:pPr>
              <w:jc w:val="center"/>
              <w:rPr>
                <w:color w:val="000000"/>
                <w:sz w:val="14"/>
                <w:szCs w:val="14"/>
              </w:rPr>
            </w:pPr>
            <w:r w:rsidRPr="00AE04CB">
              <w:rPr>
                <w:color w:val="000000"/>
                <w:sz w:val="14"/>
                <w:szCs w:val="14"/>
              </w:rPr>
              <w:t>18 679</w:t>
            </w:r>
          </w:p>
        </w:tc>
        <w:tc>
          <w:tcPr>
            <w:tcW w:w="3073" w:type="dxa"/>
            <w:tcBorders>
              <w:top w:val="nil"/>
              <w:left w:val="nil"/>
              <w:bottom w:val="single" w:sz="4" w:space="0" w:color="auto"/>
              <w:right w:val="single" w:sz="4" w:space="0" w:color="auto"/>
            </w:tcBorders>
            <w:shd w:val="clear" w:color="auto" w:fill="auto"/>
            <w:noWrap/>
            <w:vAlign w:val="center"/>
            <w:hideMark/>
          </w:tcPr>
          <w:p w14:paraId="4EA35A8D"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78B1A5C5" w14:textId="77777777" w:rsidTr="006D08D7">
        <w:trPr>
          <w:trHeight w:val="49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DC202F9" w14:textId="77777777" w:rsidR="00AE04CB" w:rsidRPr="00AE04CB" w:rsidRDefault="00AE04CB" w:rsidP="00AE04CB">
            <w:pPr>
              <w:jc w:val="center"/>
              <w:rPr>
                <w:i/>
                <w:iCs/>
                <w:color w:val="000000"/>
                <w:sz w:val="14"/>
                <w:szCs w:val="14"/>
              </w:rPr>
            </w:pPr>
            <w:r w:rsidRPr="00AE04CB">
              <w:rPr>
                <w:i/>
                <w:iCs/>
                <w:color w:val="000000"/>
                <w:sz w:val="14"/>
                <w:szCs w:val="14"/>
              </w:rPr>
              <w:t>2.5.2.</w:t>
            </w:r>
          </w:p>
        </w:tc>
        <w:tc>
          <w:tcPr>
            <w:tcW w:w="2335" w:type="dxa"/>
            <w:tcBorders>
              <w:top w:val="nil"/>
              <w:left w:val="nil"/>
              <w:bottom w:val="single" w:sz="4" w:space="0" w:color="auto"/>
              <w:right w:val="single" w:sz="4" w:space="0" w:color="auto"/>
            </w:tcBorders>
            <w:shd w:val="clear" w:color="auto" w:fill="auto"/>
            <w:vAlign w:val="center"/>
            <w:hideMark/>
          </w:tcPr>
          <w:p w14:paraId="16F91826" w14:textId="77777777" w:rsidR="00AE04CB" w:rsidRPr="00AE04CB" w:rsidRDefault="00AE04CB" w:rsidP="00AE04CB">
            <w:pPr>
              <w:rPr>
                <w:i/>
                <w:iCs/>
                <w:color w:val="000000"/>
                <w:sz w:val="14"/>
                <w:szCs w:val="14"/>
              </w:rPr>
            </w:pPr>
            <w:r w:rsidRPr="00AE04CB">
              <w:rPr>
                <w:i/>
                <w:iCs/>
                <w:color w:val="000000"/>
                <w:sz w:val="14"/>
                <w:szCs w:val="14"/>
              </w:rPr>
              <w:t>Налог на имущество</w:t>
            </w:r>
          </w:p>
        </w:tc>
        <w:tc>
          <w:tcPr>
            <w:tcW w:w="1152" w:type="dxa"/>
            <w:tcBorders>
              <w:top w:val="nil"/>
              <w:left w:val="nil"/>
              <w:bottom w:val="single" w:sz="4" w:space="0" w:color="auto"/>
              <w:right w:val="single" w:sz="4" w:space="0" w:color="auto"/>
            </w:tcBorders>
            <w:shd w:val="clear" w:color="auto" w:fill="auto"/>
            <w:noWrap/>
            <w:vAlign w:val="center"/>
            <w:hideMark/>
          </w:tcPr>
          <w:p w14:paraId="6D202FDC"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6D904C2" w14:textId="77777777" w:rsidR="00AE04CB" w:rsidRPr="00AE04CB" w:rsidRDefault="00AE04CB" w:rsidP="00AE04CB">
            <w:pPr>
              <w:jc w:val="center"/>
              <w:rPr>
                <w:color w:val="000000"/>
                <w:sz w:val="14"/>
                <w:szCs w:val="14"/>
              </w:rPr>
            </w:pPr>
            <w:r w:rsidRPr="00AE04CB">
              <w:rPr>
                <w:color w:val="000000"/>
                <w:sz w:val="14"/>
                <w:szCs w:val="14"/>
              </w:rPr>
              <w:t>108 109</w:t>
            </w:r>
          </w:p>
        </w:tc>
        <w:tc>
          <w:tcPr>
            <w:tcW w:w="1117" w:type="dxa"/>
            <w:tcBorders>
              <w:top w:val="nil"/>
              <w:left w:val="nil"/>
              <w:bottom w:val="single" w:sz="4" w:space="0" w:color="auto"/>
              <w:right w:val="single" w:sz="4" w:space="0" w:color="auto"/>
            </w:tcBorders>
            <w:shd w:val="clear" w:color="auto" w:fill="auto"/>
            <w:noWrap/>
            <w:vAlign w:val="center"/>
            <w:hideMark/>
          </w:tcPr>
          <w:p w14:paraId="4E984770" w14:textId="77777777" w:rsidR="00AE04CB" w:rsidRPr="00AE04CB" w:rsidRDefault="00AE04CB" w:rsidP="00AE04CB">
            <w:pPr>
              <w:jc w:val="center"/>
              <w:rPr>
                <w:color w:val="000000"/>
                <w:sz w:val="14"/>
                <w:szCs w:val="14"/>
              </w:rPr>
            </w:pPr>
            <w:r w:rsidRPr="00AE04CB">
              <w:rPr>
                <w:color w:val="000000"/>
                <w:sz w:val="14"/>
                <w:szCs w:val="14"/>
              </w:rPr>
              <w:t>107 716</w:t>
            </w:r>
          </w:p>
        </w:tc>
        <w:tc>
          <w:tcPr>
            <w:tcW w:w="3073" w:type="dxa"/>
            <w:tcBorders>
              <w:top w:val="nil"/>
              <w:left w:val="nil"/>
              <w:bottom w:val="single" w:sz="4" w:space="0" w:color="auto"/>
              <w:right w:val="single" w:sz="4" w:space="0" w:color="auto"/>
            </w:tcBorders>
            <w:shd w:val="clear" w:color="auto" w:fill="auto"/>
            <w:vAlign w:val="center"/>
            <w:hideMark/>
          </w:tcPr>
          <w:p w14:paraId="42F98009" w14:textId="77777777" w:rsidR="00AE04CB" w:rsidRPr="00AE04CB" w:rsidRDefault="00AE04CB" w:rsidP="00AE04CB">
            <w:pPr>
              <w:rPr>
                <w:color w:val="000000"/>
                <w:sz w:val="14"/>
                <w:szCs w:val="14"/>
              </w:rPr>
            </w:pPr>
            <w:r w:rsidRPr="00AE04CB">
              <w:rPr>
                <w:color w:val="000000"/>
                <w:sz w:val="14"/>
                <w:szCs w:val="14"/>
              </w:rPr>
              <w:t>Исключен налог на имущество в соответствии с предписанием ФАС России от 12.12.2023 № СП/105279/23</w:t>
            </w:r>
          </w:p>
        </w:tc>
      </w:tr>
      <w:tr w:rsidR="00AE04CB" w:rsidRPr="00AE04CB" w14:paraId="6FE34663" w14:textId="77777777" w:rsidTr="006D08D7">
        <w:trPr>
          <w:trHeight w:val="56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3161DD" w14:textId="77777777" w:rsidR="00AE04CB" w:rsidRPr="00AE04CB" w:rsidRDefault="00AE04CB" w:rsidP="00AE04CB">
            <w:pPr>
              <w:jc w:val="center"/>
              <w:rPr>
                <w:i/>
                <w:iCs/>
                <w:color w:val="000000"/>
                <w:sz w:val="14"/>
                <w:szCs w:val="14"/>
              </w:rPr>
            </w:pPr>
            <w:r w:rsidRPr="00AE04CB">
              <w:rPr>
                <w:i/>
                <w:iCs/>
                <w:color w:val="000000"/>
                <w:sz w:val="14"/>
                <w:szCs w:val="14"/>
              </w:rPr>
              <w:t>2.5.3.</w:t>
            </w:r>
          </w:p>
        </w:tc>
        <w:tc>
          <w:tcPr>
            <w:tcW w:w="2335" w:type="dxa"/>
            <w:tcBorders>
              <w:top w:val="nil"/>
              <w:left w:val="nil"/>
              <w:bottom w:val="single" w:sz="4" w:space="0" w:color="auto"/>
              <w:right w:val="single" w:sz="4" w:space="0" w:color="auto"/>
            </w:tcBorders>
            <w:shd w:val="clear" w:color="auto" w:fill="auto"/>
            <w:vAlign w:val="center"/>
            <w:hideMark/>
          </w:tcPr>
          <w:p w14:paraId="4B843952" w14:textId="77777777" w:rsidR="00AE04CB" w:rsidRPr="00AE04CB" w:rsidRDefault="00AE04CB" w:rsidP="00AE04CB">
            <w:pPr>
              <w:rPr>
                <w:i/>
                <w:iCs/>
                <w:color w:val="000000"/>
                <w:sz w:val="14"/>
                <w:szCs w:val="14"/>
              </w:rPr>
            </w:pPr>
            <w:r w:rsidRPr="00AE04CB">
              <w:rPr>
                <w:i/>
                <w:iCs/>
                <w:color w:val="000000"/>
                <w:sz w:val="14"/>
                <w:szCs w:val="14"/>
              </w:rPr>
              <w:t>Прочие налоги и сборы</w:t>
            </w:r>
          </w:p>
        </w:tc>
        <w:tc>
          <w:tcPr>
            <w:tcW w:w="1152" w:type="dxa"/>
            <w:tcBorders>
              <w:top w:val="nil"/>
              <w:left w:val="nil"/>
              <w:bottom w:val="single" w:sz="4" w:space="0" w:color="auto"/>
              <w:right w:val="single" w:sz="4" w:space="0" w:color="auto"/>
            </w:tcBorders>
            <w:shd w:val="clear" w:color="auto" w:fill="auto"/>
            <w:noWrap/>
            <w:vAlign w:val="center"/>
            <w:hideMark/>
          </w:tcPr>
          <w:p w14:paraId="2A97D70E" w14:textId="77777777" w:rsidR="00AE04CB" w:rsidRPr="00AE04CB" w:rsidRDefault="00AE04CB" w:rsidP="00AE04CB">
            <w:pPr>
              <w:jc w:val="center"/>
              <w:rPr>
                <w:i/>
                <w:iCs/>
                <w:color w:val="000000"/>
                <w:sz w:val="14"/>
                <w:szCs w:val="14"/>
              </w:rPr>
            </w:pPr>
            <w:proofErr w:type="spellStart"/>
            <w:r w:rsidRPr="00AE04CB">
              <w:rPr>
                <w:i/>
                <w:iCs/>
                <w:color w:val="000000"/>
                <w:sz w:val="14"/>
                <w:szCs w:val="14"/>
              </w:rPr>
              <w:t>тыс.руб</w:t>
            </w:r>
            <w:proofErr w:type="spellEnd"/>
            <w:r w:rsidRPr="00AE04CB">
              <w:rPr>
                <w:i/>
                <w:i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1E220CE1" w14:textId="77777777" w:rsidR="00AE04CB" w:rsidRPr="00AE04CB" w:rsidRDefault="00AE04CB" w:rsidP="00AE04CB">
            <w:pPr>
              <w:jc w:val="center"/>
              <w:rPr>
                <w:color w:val="000000"/>
                <w:sz w:val="14"/>
                <w:szCs w:val="14"/>
              </w:rPr>
            </w:pPr>
            <w:r w:rsidRPr="00AE04CB">
              <w:rPr>
                <w:color w:val="000000"/>
                <w:sz w:val="14"/>
                <w:szCs w:val="14"/>
              </w:rPr>
              <w:t>4 432</w:t>
            </w:r>
          </w:p>
        </w:tc>
        <w:tc>
          <w:tcPr>
            <w:tcW w:w="1117" w:type="dxa"/>
            <w:tcBorders>
              <w:top w:val="nil"/>
              <w:left w:val="nil"/>
              <w:bottom w:val="single" w:sz="4" w:space="0" w:color="auto"/>
              <w:right w:val="single" w:sz="4" w:space="0" w:color="auto"/>
            </w:tcBorders>
            <w:shd w:val="clear" w:color="auto" w:fill="auto"/>
            <w:noWrap/>
            <w:vAlign w:val="center"/>
            <w:hideMark/>
          </w:tcPr>
          <w:p w14:paraId="1B54D095" w14:textId="77777777" w:rsidR="00AE04CB" w:rsidRPr="00AE04CB" w:rsidRDefault="00AE04CB" w:rsidP="00AE04CB">
            <w:pPr>
              <w:jc w:val="center"/>
              <w:rPr>
                <w:color w:val="000000"/>
                <w:sz w:val="14"/>
                <w:szCs w:val="14"/>
              </w:rPr>
            </w:pPr>
            <w:r w:rsidRPr="00AE04CB">
              <w:rPr>
                <w:color w:val="000000"/>
                <w:sz w:val="14"/>
                <w:szCs w:val="14"/>
              </w:rPr>
              <w:t>4 247</w:t>
            </w:r>
          </w:p>
        </w:tc>
        <w:tc>
          <w:tcPr>
            <w:tcW w:w="3073" w:type="dxa"/>
            <w:tcBorders>
              <w:top w:val="nil"/>
              <w:left w:val="nil"/>
              <w:bottom w:val="single" w:sz="4" w:space="0" w:color="auto"/>
              <w:right w:val="single" w:sz="4" w:space="0" w:color="auto"/>
            </w:tcBorders>
            <w:shd w:val="clear" w:color="auto" w:fill="auto"/>
            <w:vAlign w:val="center"/>
            <w:hideMark/>
          </w:tcPr>
          <w:p w14:paraId="1FD2AA7D" w14:textId="77777777" w:rsidR="00AE04CB" w:rsidRPr="00AE04CB" w:rsidRDefault="00AE04CB" w:rsidP="00AE04CB">
            <w:pPr>
              <w:rPr>
                <w:color w:val="000000"/>
                <w:sz w:val="14"/>
                <w:szCs w:val="14"/>
              </w:rPr>
            </w:pPr>
            <w:r w:rsidRPr="00AE04CB">
              <w:rPr>
                <w:color w:val="000000"/>
                <w:sz w:val="14"/>
                <w:szCs w:val="14"/>
              </w:rPr>
              <w:t>Учтены в соответствии с фактической потребностью с учетом ИПЦ расходов.</w:t>
            </w:r>
            <w:r w:rsidRPr="00AE04CB">
              <w:rPr>
                <w:color w:val="000000"/>
                <w:sz w:val="14"/>
                <w:szCs w:val="14"/>
              </w:rPr>
              <w:br/>
              <w:t>Транспортный налог рассчитан по единицам техники.</w:t>
            </w:r>
          </w:p>
        </w:tc>
      </w:tr>
      <w:tr w:rsidR="00AE04CB" w:rsidRPr="00AE04CB" w14:paraId="690F846F"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D104104" w14:textId="77777777" w:rsidR="00AE04CB" w:rsidRPr="00AE04CB" w:rsidRDefault="00AE04CB" w:rsidP="00AE04CB">
            <w:pPr>
              <w:jc w:val="right"/>
              <w:rPr>
                <w:color w:val="000000"/>
                <w:sz w:val="14"/>
                <w:szCs w:val="14"/>
              </w:rPr>
            </w:pPr>
            <w:r w:rsidRPr="00AE04CB">
              <w:rPr>
                <w:color w:val="000000"/>
                <w:sz w:val="14"/>
                <w:szCs w:val="14"/>
              </w:rPr>
              <w:t>2.6.</w:t>
            </w:r>
          </w:p>
        </w:tc>
        <w:tc>
          <w:tcPr>
            <w:tcW w:w="2335" w:type="dxa"/>
            <w:tcBorders>
              <w:top w:val="nil"/>
              <w:left w:val="nil"/>
              <w:bottom w:val="single" w:sz="4" w:space="0" w:color="auto"/>
              <w:right w:val="single" w:sz="4" w:space="0" w:color="auto"/>
            </w:tcBorders>
            <w:shd w:val="clear" w:color="auto" w:fill="auto"/>
            <w:vAlign w:val="center"/>
            <w:hideMark/>
          </w:tcPr>
          <w:p w14:paraId="739B3CCC" w14:textId="77777777" w:rsidR="00AE04CB" w:rsidRPr="00AE04CB" w:rsidRDefault="00AE04CB" w:rsidP="00AE04CB">
            <w:pPr>
              <w:rPr>
                <w:color w:val="000000"/>
                <w:sz w:val="14"/>
                <w:szCs w:val="14"/>
              </w:rPr>
            </w:pPr>
            <w:r w:rsidRPr="00AE04CB">
              <w:rPr>
                <w:color w:val="000000"/>
                <w:sz w:val="14"/>
                <w:szCs w:val="14"/>
              </w:rPr>
              <w:t>Отчисления на социальные нужды (ЕСН)</w:t>
            </w:r>
          </w:p>
        </w:tc>
        <w:tc>
          <w:tcPr>
            <w:tcW w:w="1152" w:type="dxa"/>
            <w:tcBorders>
              <w:top w:val="nil"/>
              <w:left w:val="nil"/>
              <w:bottom w:val="single" w:sz="4" w:space="0" w:color="auto"/>
              <w:right w:val="single" w:sz="4" w:space="0" w:color="auto"/>
            </w:tcBorders>
            <w:shd w:val="clear" w:color="auto" w:fill="auto"/>
            <w:noWrap/>
            <w:vAlign w:val="center"/>
            <w:hideMark/>
          </w:tcPr>
          <w:p w14:paraId="2578522D"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13F549C3" w14:textId="77777777" w:rsidR="00AE04CB" w:rsidRPr="00AE04CB" w:rsidRDefault="00AE04CB" w:rsidP="00AE04CB">
            <w:pPr>
              <w:jc w:val="center"/>
              <w:rPr>
                <w:color w:val="000000"/>
                <w:sz w:val="14"/>
                <w:szCs w:val="14"/>
              </w:rPr>
            </w:pPr>
            <w:r w:rsidRPr="00AE04CB">
              <w:rPr>
                <w:color w:val="000000"/>
                <w:sz w:val="14"/>
                <w:szCs w:val="14"/>
              </w:rPr>
              <w:t>1 065 138</w:t>
            </w:r>
          </w:p>
        </w:tc>
        <w:tc>
          <w:tcPr>
            <w:tcW w:w="1117" w:type="dxa"/>
            <w:tcBorders>
              <w:top w:val="nil"/>
              <w:left w:val="nil"/>
              <w:bottom w:val="single" w:sz="4" w:space="0" w:color="auto"/>
              <w:right w:val="single" w:sz="4" w:space="0" w:color="auto"/>
            </w:tcBorders>
            <w:shd w:val="clear" w:color="auto" w:fill="auto"/>
            <w:noWrap/>
            <w:vAlign w:val="center"/>
            <w:hideMark/>
          </w:tcPr>
          <w:p w14:paraId="441B8745" w14:textId="77777777" w:rsidR="00AE04CB" w:rsidRPr="00AE04CB" w:rsidRDefault="00AE04CB" w:rsidP="00AE04CB">
            <w:pPr>
              <w:jc w:val="center"/>
              <w:rPr>
                <w:color w:val="000000"/>
                <w:sz w:val="14"/>
                <w:szCs w:val="14"/>
              </w:rPr>
            </w:pPr>
            <w:r w:rsidRPr="00AE04CB">
              <w:rPr>
                <w:color w:val="000000"/>
                <w:sz w:val="14"/>
                <w:szCs w:val="14"/>
              </w:rPr>
              <w:t>805 087</w:t>
            </w:r>
          </w:p>
        </w:tc>
        <w:tc>
          <w:tcPr>
            <w:tcW w:w="3073" w:type="dxa"/>
            <w:tcBorders>
              <w:top w:val="nil"/>
              <w:left w:val="nil"/>
              <w:bottom w:val="single" w:sz="4" w:space="0" w:color="auto"/>
              <w:right w:val="single" w:sz="4" w:space="0" w:color="auto"/>
            </w:tcBorders>
            <w:shd w:val="clear" w:color="auto" w:fill="auto"/>
            <w:noWrap/>
            <w:vAlign w:val="center"/>
            <w:hideMark/>
          </w:tcPr>
          <w:p w14:paraId="6F213C34" w14:textId="77777777" w:rsidR="00AE04CB" w:rsidRPr="00AE04CB" w:rsidRDefault="00AE04CB" w:rsidP="00AE04CB">
            <w:pPr>
              <w:rPr>
                <w:color w:val="000000"/>
                <w:sz w:val="14"/>
                <w:szCs w:val="14"/>
              </w:rPr>
            </w:pPr>
            <w:r w:rsidRPr="00AE04CB">
              <w:rPr>
                <w:color w:val="000000"/>
                <w:sz w:val="14"/>
                <w:szCs w:val="14"/>
              </w:rPr>
              <w:t>Рассчитано в размере 30,4% от ФОТ</w:t>
            </w:r>
          </w:p>
        </w:tc>
      </w:tr>
      <w:tr w:rsidR="00AE04CB" w:rsidRPr="00AE04CB" w14:paraId="1FC528C7"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35885BF" w14:textId="77777777" w:rsidR="00AE04CB" w:rsidRPr="00AE04CB" w:rsidRDefault="00AE04CB" w:rsidP="00AE04CB">
            <w:pPr>
              <w:jc w:val="right"/>
              <w:rPr>
                <w:color w:val="000000"/>
                <w:sz w:val="14"/>
                <w:szCs w:val="14"/>
              </w:rPr>
            </w:pPr>
            <w:r w:rsidRPr="00AE04CB">
              <w:rPr>
                <w:color w:val="000000"/>
                <w:sz w:val="14"/>
                <w:szCs w:val="14"/>
              </w:rPr>
              <w:t>2.7.</w:t>
            </w:r>
          </w:p>
        </w:tc>
        <w:tc>
          <w:tcPr>
            <w:tcW w:w="2335" w:type="dxa"/>
            <w:tcBorders>
              <w:top w:val="nil"/>
              <w:left w:val="nil"/>
              <w:bottom w:val="single" w:sz="4" w:space="0" w:color="auto"/>
              <w:right w:val="single" w:sz="4" w:space="0" w:color="auto"/>
            </w:tcBorders>
            <w:shd w:val="clear" w:color="auto" w:fill="auto"/>
            <w:vAlign w:val="center"/>
            <w:hideMark/>
          </w:tcPr>
          <w:p w14:paraId="460FA7AF" w14:textId="77777777" w:rsidR="00AE04CB" w:rsidRPr="00AE04CB" w:rsidRDefault="00AE04CB" w:rsidP="00AE04CB">
            <w:pPr>
              <w:rPr>
                <w:color w:val="000000"/>
                <w:sz w:val="14"/>
                <w:szCs w:val="14"/>
              </w:rPr>
            </w:pPr>
            <w:r w:rsidRPr="00AE04CB">
              <w:rPr>
                <w:color w:val="000000"/>
                <w:sz w:val="14"/>
                <w:szCs w:val="14"/>
              </w:rPr>
              <w:t>Прочие неподконтрольные расходы</w:t>
            </w:r>
          </w:p>
        </w:tc>
        <w:tc>
          <w:tcPr>
            <w:tcW w:w="1152" w:type="dxa"/>
            <w:tcBorders>
              <w:top w:val="nil"/>
              <w:left w:val="nil"/>
              <w:bottom w:val="single" w:sz="4" w:space="0" w:color="auto"/>
              <w:right w:val="single" w:sz="4" w:space="0" w:color="auto"/>
            </w:tcBorders>
            <w:shd w:val="clear" w:color="auto" w:fill="auto"/>
            <w:noWrap/>
            <w:vAlign w:val="center"/>
            <w:hideMark/>
          </w:tcPr>
          <w:p w14:paraId="61A0C05C"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6F0076D1" w14:textId="77777777" w:rsidR="00AE04CB" w:rsidRPr="00AE04CB" w:rsidRDefault="00AE04CB" w:rsidP="00AE04CB">
            <w:pPr>
              <w:jc w:val="right"/>
              <w:rPr>
                <w:color w:val="000000"/>
                <w:sz w:val="14"/>
                <w:szCs w:val="14"/>
              </w:rPr>
            </w:pPr>
            <w:r w:rsidRPr="00AE04CB">
              <w:rPr>
                <w:color w:val="000000"/>
                <w:sz w:val="14"/>
                <w:szCs w:val="14"/>
              </w:rPr>
              <w:t>233 433,52</w:t>
            </w:r>
          </w:p>
        </w:tc>
        <w:tc>
          <w:tcPr>
            <w:tcW w:w="1117" w:type="dxa"/>
            <w:tcBorders>
              <w:top w:val="nil"/>
              <w:left w:val="nil"/>
              <w:bottom w:val="single" w:sz="4" w:space="0" w:color="auto"/>
              <w:right w:val="single" w:sz="4" w:space="0" w:color="auto"/>
            </w:tcBorders>
            <w:shd w:val="clear" w:color="auto" w:fill="auto"/>
            <w:noWrap/>
            <w:vAlign w:val="center"/>
            <w:hideMark/>
          </w:tcPr>
          <w:p w14:paraId="7FDB1141" w14:textId="77777777" w:rsidR="00AE04CB" w:rsidRPr="00AE04CB" w:rsidRDefault="00AE04CB" w:rsidP="00AE04CB">
            <w:pPr>
              <w:jc w:val="center"/>
              <w:rPr>
                <w:color w:val="000000"/>
                <w:sz w:val="14"/>
                <w:szCs w:val="14"/>
                <w:lang w:val="en-US"/>
              </w:rPr>
            </w:pPr>
            <w:r w:rsidRPr="00AE04CB">
              <w:rPr>
                <w:color w:val="000000"/>
                <w:sz w:val="14"/>
                <w:szCs w:val="14"/>
              </w:rPr>
              <w:t>76 </w:t>
            </w:r>
            <w:r w:rsidRPr="00AE04CB">
              <w:rPr>
                <w:color w:val="000000"/>
                <w:sz w:val="14"/>
                <w:szCs w:val="14"/>
                <w:lang w:val="en-US"/>
              </w:rPr>
              <w:t>063,77</w:t>
            </w:r>
          </w:p>
        </w:tc>
        <w:tc>
          <w:tcPr>
            <w:tcW w:w="3073" w:type="dxa"/>
            <w:tcBorders>
              <w:top w:val="nil"/>
              <w:left w:val="nil"/>
              <w:bottom w:val="single" w:sz="4" w:space="0" w:color="auto"/>
              <w:right w:val="single" w:sz="4" w:space="0" w:color="auto"/>
            </w:tcBorders>
            <w:shd w:val="clear" w:color="auto" w:fill="auto"/>
            <w:noWrap/>
            <w:vAlign w:val="center"/>
            <w:hideMark/>
          </w:tcPr>
          <w:p w14:paraId="1231E905"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7192EBA3"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9BA2A77" w14:textId="77777777" w:rsidR="00AE04CB" w:rsidRPr="00AE04CB" w:rsidRDefault="00AE04CB" w:rsidP="00AE04CB">
            <w:pPr>
              <w:jc w:val="right"/>
              <w:rPr>
                <w:color w:val="000000"/>
                <w:sz w:val="14"/>
                <w:szCs w:val="14"/>
              </w:rPr>
            </w:pPr>
            <w:r w:rsidRPr="00AE04CB">
              <w:rPr>
                <w:color w:val="000000"/>
                <w:sz w:val="14"/>
                <w:szCs w:val="14"/>
              </w:rPr>
              <w:lastRenderedPageBreak/>
              <w:t>2.8.</w:t>
            </w:r>
          </w:p>
        </w:tc>
        <w:tc>
          <w:tcPr>
            <w:tcW w:w="2335" w:type="dxa"/>
            <w:tcBorders>
              <w:top w:val="nil"/>
              <w:left w:val="nil"/>
              <w:bottom w:val="single" w:sz="4" w:space="0" w:color="auto"/>
              <w:right w:val="single" w:sz="4" w:space="0" w:color="auto"/>
            </w:tcBorders>
            <w:shd w:val="clear" w:color="auto" w:fill="auto"/>
            <w:vAlign w:val="center"/>
            <w:hideMark/>
          </w:tcPr>
          <w:p w14:paraId="25FBFEB5" w14:textId="77777777" w:rsidR="00AE04CB" w:rsidRPr="00AE04CB" w:rsidRDefault="00AE04CB" w:rsidP="00AE04CB">
            <w:pPr>
              <w:rPr>
                <w:color w:val="000000"/>
                <w:sz w:val="14"/>
                <w:szCs w:val="14"/>
              </w:rPr>
            </w:pPr>
            <w:r w:rsidRPr="00AE04CB">
              <w:rPr>
                <w:color w:val="000000"/>
                <w:sz w:val="14"/>
                <w:szCs w:val="14"/>
              </w:rPr>
              <w:t>Налог на прибыль</w:t>
            </w:r>
          </w:p>
        </w:tc>
        <w:tc>
          <w:tcPr>
            <w:tcW w:w="1152" w:type="dxa"/>
            <w:tcBorders>
              <w:top w:val="nil"/>
              <w:left w:val="nil"/>
              <w:bottom w:val="single" w:sz="4" w:space="0" w:color="auto"/>
              <w:right w:val="single" w:sz="4" w:space="0" w:color="auto"/>
            </w:tcBorders>
            <w:shd w:val="clear" w:color="auto" w:fill="auto"/>
            <w:noWrap/>
            <w:vAlign w:val="center"/>
            <w:hideMark/>
          </w:tcPr>
          <w:p w14:paraId="4F6739AC"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61C661B" w14:textId="77777777" w:rsidR="00AE04CB" w:rsidRPr="00AE04CB" w:rsidRDefault="00AE04CB" w:rsidP="00AE04CB">
            <w:pPr>
              <w:jc w:val="center"/>
              <w:rPr>
                <w:color w:val="000000"/>
                <w:sz w:val="14"/>
                <w:szCs w:val="14"/>
              </w:rPr>
            </w:pPr>
            <w:r w:rsidRPr="00AE04CB">
              <w:rPr>
                <w:color w:val="000000"/>
                <w:sz w:val="14"/>
                <w:szCs w:val="14"/>
              </w:rPr>
              <w:t>20 846,00</w:t>
            </w:r>
          </w:p>
        </w:tc>
        <w:tc>
          <w:tcPr>
            <w:tcW w:w="1117" w:type="dxa"/>
            <w:tcBorders>
              <w:top w:val="nil"/>
              <w:left w:val="nil"/>
              <w:bottom w:val="single" w:sz="4" w:space="0" w:color="auto"/>
              <w:right w:val="single" w:sz="4" w:space="0" w:color="auto"/>
            </w:tcBorders>
            <w:shd w:val="clear" w:color="auto" w:fill="auto"/>
            <w:noWrap/>
            <w:vAlign w:val="center"/>
            <w:hideMark/>
          </w:tcPr>
          <w:p w14:paraId="4A8605DB" w14:textId="77777777" w:rsidR="00AE04CB" w:rsidRPr="00AE04CB" w:rsidRDefault="00AE04CB" w:rsidP="00AE04CB">
            <w:pPr>
              <w:jc w:val="center"/>
              <w:rPr>
                <w:color w:val="000000"/>
                <w:sz w:val="14"/>
                <w:szCs w:val="14"/>
              </w:rPr>
            </w:pPr>
            <w:r w:rsidRPr="00AE04CB">
              <w:rPr>
                <w:color w:val="000000"/>
                <w:sz w:val="14"/>
                <w:szCs w:val="14"/>
              </w:rPr>
              <w:t>0</w:t>
            </w:r>
          </w:p>
        </w:tc>
        <w:tc>
          <w:tcPr>
            <w:tcW w:w="3073" w:type="dxa"/>
            <w:tcBorders>
              <w:top w:val="nil"/>
              <w:left w:val="nil"/>
              <w:bottom w:val="single" w:sz="4" w:space="0" w:color="auto"/>
              <w:right w:val="single" w:sz="4" w:space="0" w:color="auto"/>
            </w:tcBorders>
            <w:shd w:val="clear" w:color="auto" w:fill="auto"/>
            <w:vAlign w:val="center"/>
            <w:hideMark/>
          </w:tcPr>
          <w:p w14:paraId="129B798E" w14:textId="77777777" w:rsidR="00AE04CB" w:rsidRPr="00AE04CB" w:rsidRDefault="00AE04CB" w:rsidP="00AE04CB">
            <w:pPr>
              <w:rPr>
                <w:color w:val="000000"/>
                <w:sz w:val="14"/>
                <w:szCs w:val="14"/>
              </w:rPr>
            </w:pPr>
            <w:r w:rsidRPr="00AE04CB">
              <w:rPr>
                <w:color w:val="000000"/>
                <w:sz w:val="14"/>
                <w:szCs w:val="14"/>
              </w:rPr>
              <w:t>Рассчитан в соответствии с формой № 585 Минэнерго</w:t>
            </w:r>
          </w:p>
        </w:tc>
      </w:tr>
      <w:tr w:rsidR="00AE04CB" w:rsidRPr="00AE04CB" w14:paraId="1D74D7A5" w14:textId="77777777" w:rsidTr="006D08D7">
        <w:trPr>
          <w:trHeight w:val="3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C66CF1E" w14:textId="77777777" w:rsidR="00AE04CB" w:rsidRPr="00AE04CB" w:rsidRDefault="00AE04CB" w:rsidP="00AE04CB">
            <w:pPr>
              <w:jc w:val="right"/>
              <w:rPr>
                <w:color w:val="000000"/>
                <w:sz w:val="14"/>
                <w:szCs w:val="14"/>
              </w:rPr>
            </w:pPr>
            <w:r w:rsidRPr="00AE04CB">
              <w:rPr>
                <w:color w:val="000000"/>
                <w:sz w:val="14"/>
                <w:szCs w:val="14"/>
              </w:rPr>
              <w:t>2.9.</w:t>
            </w:r>
          </w:p>
        </w:tc>
        <w:tc>
          <w:tcPr>
            <w:tcW w:w="2335" w:type="dxa"/>
            <w:tcBorders>
              <w:top w:val="nil"/>
              <w:left w:val="nil"/>
              <w:bottom w:val="single" w:sz="4" w:space="0" w:color="auto"/>
              <w:right w:val="single" w:sz="4" w:space="0" w:color="auto"/>
            </w:tcBorders>
            <w:shd w:val="clear" w:color="auto" w:fill="auto"/>
            <w:vAlign w:val="center"/>
            <w:hideMark/>
          </w:tcPr>
          <w:p w14:paraId="7F2471F5" w14:textId="77777777" w:rsidR="00AE04CB" w:rsidRPr="00AE04CB" w:rsidRDefault="00AE04CB" w:rsidP="00AE04CB">
            <w:pPr>
              <w:rPr>
                <w:color w:val="000000"/>
                <w:sz w:val="14"/>
                <w:szCs w:val="14"/>
              </w:rPr>
            </w:pPr>
            <w:r w:rsidRPr="00AE04CB">
              <w:rPr>
                <w:color w:val="000000"/>
                <w:sz w:val="14"/>
                <w:szCs w:val="14"/>
              </w:rPr>
              <w:t>Выпадающие доходы по п.87 Основ ценообразования</w:t>
            </w:r>
          </w:p>
        </w:tc>
        <w:tc>
          <w:tcPr>
            <w:tcW w:w="1152" w:type="dxa"/>
            <w:tcBorders>
              <w:top w:val="nil"/>
              <w:left w:val="nil"/>
              <w:bottom w:val="single" w:sz="4" w:space="0" w:color="auto"/>
              <w:right w:val="single" w:sz="4" w:space="0" w:color="auto"/>
            </w:tcBorders>
            <w:shd w:val="clear" w:color="auto" w:fill="auto"/>
            <w:noWrap/>
            <w:vAlign w:val="center"/>
            <w:hideMark/>
          </w:tcPr>
          <w:p w14:paraId="3434CFD2"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69158307" w14:textId="77777777" w:rsidR="00AE04CB" w:rsidRPr="00AE04CB" w:rsidRDefault="00AE04CB" w:rsidP="00AE04CB">
            <w:pPr>
              <w:jc w:val="center"/>
              <w:rPr>
                <w:color w:val="000000"/>
                <w:sz w:val="14"/>
                <w:szCs w:val="14"/>
              </w:rPr>
            </w:pPr>
            <w:r w:rsidRPr="00AE04CB">
              <w:rPr>
                <w:color w:val="000000"/>
                <w:sz w:val="14"/>
                <w:szCs w:val="14"/>
              </w:rPr>
              <w:t>472 602,44</w:t>
            </w:r>
          </w:p>
        </w:tc>
        <w:tc>
          <w:tcPr>
            <w:tcW w:w="1117" w:type="dxa"/>
            <w:tcBorders>
              <w:top w:val="nil"/>
              <w:left w:val="nil"/>
              <w:bottom w:val="single" w:sz="4" w:space="0" w:color="auto"/>
              <w:right w:val="single" w:sz="4" w:space="0" w:color="auto"/>
            </w:tcBorders>
            <w:shd w:val="clear" w:color="auto" w:fill="auto"/>
            <w:noWrap/>
            <w:vAlign w:val="center"/>
            <w:hideMark/>
          </w:tcPr>
          <w:p w14:paraId="79509847" w14:textId="77777777" w:rsidR="00AE04CB" w:rsidRPr="00AE04CB" w:rsidRDefault="00AE04CB" w:rsidP="00AE04CB">
            <w:pPr>
              <w:jc w:val="center"/>
              <w:rPr>
                <w:color w:val="000000"/>
                <w:sz w:val="14"/>
                <w:szCs w:val="14"/>
              </w:rPr>
            </w:pPr>
            <w:r w:rsidRPr="00AE04CB">
              <w:rPr>
                <w:color w:val="000000"/>
                <w:sz w:val="14"/>
                <w:szCs w:val="14"/>
              </w:rPr>
              <w:t>5 120,21</w:t>
            </w:r>
          </w:p>
        </w:tc>
        <w:tc>
          <w:tcPr>
            <w:tcW w:w="3073" w:type="dxa"/>
            <w:tcBorders>
              <w:top w:val="nil"/>
              <w:left w:val="nil"/>
              <w:bottom w:val="single" w:sz="4" w:space="0" w:color="auto"/>
              <w:right w:val="single" w:sz="4" w:space="0" w:color="auto"/>
            </w:tcBorders>
            <w:shd w:val="clear" w:color="auto" w:fill="auto"/>
            <w:vAlign w:val="center"/>
            <w:hideMark/>
          </w:tcPr>
          <w:p w14:paraId="23EEDBD9" w14:textId="77777777" w:rsidR="00AE04CB" w:rsidRPr="00AE04CB" w:rsidRDefault="00AE04CB" w:rsidP="00AE04CB">
            <w:pPr>
              <w:rPr>
                <w:color w:val="000000"/>
                <w:sz w:val="14"/>
                <w:szCs w:val="14"/>
              </w:rPr>
            </w:pPr>
            <w:r w:rsidRPr="00AE04CB">
              <w:rPr>
                <w:color w:val="000000"/>
                <w:sz w:val="14"/>
                <w:szCs w:val="14"/>
              </w:rPr>
              <w:t>Расчет произведен в соответствии с МУ 215-э </w:t>
            </w:r>
          </w:p>
        </w:tc>
      </w:tr>
      <w:tr w:rsidR="00AE04CB" w:rsidRPr="00AE04CB" w14:paraId="76259303"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681972E" w14:textId="77777777" w:rsidR="00AE04CB" w:rsidRPr="00AE04CB" w:rsidRDefault="00AE04CB" w:rsidP="00AE04CB">
            <w:pPr>
              <w:jc w:val="right"/>
              <w:rPr>
                <w:color w:val="000000"/>
                <w:sz w:val="14"/>
                <w:szCs w:val="14"/>
              </w:rPr>
            </w:pPr>
            <w:r w:rsidRPr="00AE04CB">
              <w:rPr>
                <w:color w:val="000000"/>
                <w:sz w:val="14"/>
                <w:szCs w:val="14"/>
              </w:rPr>
              <w:t>2.10.</w:t>
            </w:r>
          </w:p>
        </w:tc>
        <w:tc>
          <w:tcPr>
            <w:tcW w:w="2335" w:type="dxa"/>
            <w:tcBorders>
              <w:top w:val="nil"/>
              <w:left w:val="nil"/>
              <w:bottom w:val="single" w:sz="4" w:space="0" w:color="auto"/>
              <w:right w:val="single" w:sz="4" w:space="0" w:color="auto"/>
            </w:tcBorders>
            <w:shd w:val="clear" w:color="auto" w:fill="auto"/>
            <w:vAlign w:val="center"/>
            <w:hideMark/>
          </w:tcPr>
          <w:p w14:paraId="54918911" w14:textId="77777777" w:rsidR="00AE04CB" w:rsidRPr="00AE04CB" w:rsidRDefault="00AE04CB" w:rsidP="00AE04CB">
            <w:pPr>
              <w:rPr>
                <w:color w:val="000000"/>
                <w:sz w:val="14"/>
                <w:szCs w:val="14"/>
              </w:rPr>
            </w:pPr>
            <w:r w:rsidRPr="00AE04CB">
              <w:rPr>
                <w:color w:val="000000"/>
                <w:sz w:val="14"/>
                <w:szCs w:val="14"/>
              </w:rPr>
              <w:t>Амортизация ОС</w:t>
            </w:r>
          </w:p>
        </w:tc>
        <w:tc>
          <w:tcPr>
            <w:tcW w:w="1152" w:type="dxa"/>
            <w:tcBorders>
              <w:top w:val="nil"/>
              <w:left w:val="nil"/>
              <w:bottom w:val="single" w:sz="4" w:space="0" w:color="auto"/>
              <w:right w:val="single" w:sz="4" w:space="0" w:color="auto"/>
            </w:tcBorders>
            <w:shd w:val="clear" w:color="auto" w:fill="auto"/>
            <w:noWrap/>
            <w:vAlign w:val="center"/>
            <w:hideMark/>
          </w:tcPr>
          <w:p w14:paraId="6E442458"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73335A3" w14:textId="77777777" w:rsidR="00AE04CB" w:rsidRPr="00AE04CB" w:rsidRDefault="00AE04CB" w:rsidP="00AE04CB">
            <w:pPr>
              <w:jc w:val="center"/>
              <w:rPr>
                <w:color w:val="000000"/>
                <w:sz w:val="14"/>
                <w:szCs w:val="14"/>
              </w:rPr>
            </w:pPr>
            <w:r w:rsidRPr="00AE04CB">
              <w:rPr>
                <w:color w:val="000000"/>
                <w:sz w:val="14"/>
                <w:szCs w:val="14"/>
              </w:rPr>
              <w:t>1 501 122</w:t>
            </w:r>
          </w:p>
        </w:tc>
        <w:tc>
          <w:tcPr>
            <w:tcW w:w="1117" w:type="dxa"/>
            <w:tcBorders>
              <w:top w:val="nil"/>
              <w:left w:val="nil"/>
              <w:bottom w:val="single" w:sz="4" w:space="0" w:color="auto"/>
              <w:right w:val="single" w:sz="4" w:space="0" w:color="auto"/>
            </w:tcBorders>
            <w:shd w:val="clear" w:color="auto" w:fill="auto"/>
            <w:noWrap/>
            <w:vAlign w:val="center"/>
            <w:hideMark/>
          </w:tcPr>
          <w:p w14:paraId="129D76D3" w14:textId="77777777" w:rsidR="00AE04CB" w:rsidRPr="00AE04CB" w:rsidRDefault="00AE04CB" w:rsidP="00AE04CB">
            <w:pPr>
              <w:jc w:val="center"/>
              <w:rPr>
                <w:color w:val="000000"/>
                <w:sz w:val="14"/>
                <w:szCs w:val="14"/>
              </w:rPr>
            </w:pPr>
            <w:r w:rsidRPr="00AE04CB">
              <w:rPr>
                <w:color w:val="000000"/>
                <w:sz w:val="14"/>
                <w:szCs w:val="14"/>
              </w:rPr>
              <w:t>1 359 378</w:t>
            </w:r>
          </w:p>
        </w:tc>
        <w:tc>
          <w:tcPr>
            <w:tcW w:w="3073" w:type="dxa"/>
            <w:tcBorders>
              <w:top w:val="nil"/>
              <w:left w:val="nil"/>
              <w:bottom w:val="single" w:sz="4" w:space="0" w:color="auto"/>
              <w:right w:val="single" w:sz="4" w:space="0" w:color="auto"/>
            </w:tcBorders>
            <w:shd w:val="clear" w:color="auto" w:fill="auto"/>
            <w:vAlign w:val="center"/>
            <w:hideMark/>
          </w:tcPr>
          <w:p w14:paraId="3DE43081" w14:textId="77777777" w:rsidR="00AE04CB" w:rsidRPr="00AE04CB" w:rsidRDefault="00AE04CB" w:rsidP="00AE04CB">
            <w:pPr>
              <w:rPr>
                <w:color w:val="000000"/>
                <w:sz w:val="14"/>
                <w:szCs w:val="14"/>
              </w:rPr>
            </w:pPr>
            <w:r w:rsidRPr="00AE04CB">
              <w:rPr>
                <w:color w:val="000000"/>
                <w:sz w:val="14"/>
                <w:szCs w:val="14"/>
              </w:rPr>
              <w:t xml:space="preserve">Рассчитан на основании </w:t>
            </w:r>
            <w:proofErr w:type="spellStart"/>
            <w:r w:rsidRPr="00AE04CB">
              <w:rPr>
                <w:color w:val="000000"/>
                <w:sz w:val="14"/>
                <w:szCs w:val="14"/>
              </w:rPr>
              <w:t>пп</w:t>
            </w:r>
            <w:proofErr w:type="spellEnd"/>
            <w:r w:rsidRPr="00AE04CB">
              <w:rPr>
                <w:color w:val="000000"/>
                <w:sz w:val="14"/>
                <w:szCs w:val="14"/>
              </w:rPr>
              <w:t xml:space="preserve"> 7 п 18, п. 27 Основ ценообразования.</w:t>
            </w:r>
          </w:p>
        </w:tc>
      </w:tr>
      <w:tr w:rsidR="00AE04CB" w:rsidRPr="00AE04CB" w14:paraId="283EE3FB"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A85C53D" w14:textId="77777777" w:rsidR="00AE04CB" w:rsidRPr="00AE04CB" w:rsidRDefault="00AE04CB" w:rsidP="00AE04CB">
            <w:pPr>
              <w:jc w:val="right"/>
              <w:rPr>
                <w:color w:val="000000"/>
                <w:sz w:val="14"/>
                <w:szCs w:val="14"/>
              </w:rPr>
            </w:pPr>
            <w:r w:rsidRPr="00AE04CB">
              <w:rPr>
                <w:color w:val="000000"/>
                <w:sz w:val="14"/>
                <w:szCs w:val="14"/>
              </w:rPr>
              <w:t>2.11.</w:t>
            </w:r>
          </w:p>
        </w:tc>
        <w:tc>
          <w:tcPr>
            <w:tcW w:w="2335" w:type="dxa"/>
            <w:tcBorders>
              <w:top w:val="nil"/>
              <w:left w:val="nil"/>
              <w:bottom w:val="single" w:sz="4" w:space="0" w:color="auto"/>
              <w:right w:val="single" w:sz="4" w:space="0" w:color="auto"/>
            </w:tcBorders>
            <w:shd w:val="clear" w:color="auto" w:fill="auto"/>
            <w:vAlign w:val="center"/>
            <w:hideMark/>
          </w:tcPr>
          <w:p w14:paraId="18EC8569" w14:textId="77777777" w:rsidR="00AE04CB" w:rsidRPr="00AE04CB" w:rsidRDefault="00AE04CB" w:rsidP="00AE04CB">
            <w:pPr>
              <w:rPr>
                <w:color w:val="000000"/>
                <w:sz w:val="14"/>
                <w:szCs w:val="14"/>
              </w:rPr>
            </w:pPr>
            <w:r w:rsidRPr="00AE04CB">
              <w:rPr>
                <w:color w:val="000000"/>
                <w:sz w:val="14"/>
                <w:szCs w:val="14"/>
              </w:rPr>
              <w:t>Прибыль на капитальные вложения</w:t>
            </w:r>
          </w:p>
        </w:tc>
        <w:tc>
          <w:tcPr>
            <w:tcW w:w="1152" w:type="dxa"/>
            <w:tcBorders>
              <w:top w:val="nil"/>
              <w:left w:val="nil"/>
              <w:bottom w:val="single" w:sz="4" w:space="0" w:color="auto"/>
              <w:right w:val="single" w:sz="4" w:space="0" w:color="auto"/>
            </w:tcBorders>
            <w:shd w:val="clear" w:color="auto" w:fill="auto"/>
            <w:noWrap/>
            <w:vAlign w:val="center"/>
            <w:hideMark/>
          </w:tcPr>
          <w:p w14:paraId="44C6D53A"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1AEEE1DF" w14:textId="77777777" w:rsidR="00AE04CB" w:rsidRPr="00AE04CB" w:rsidRDefault="00AE04CB" w:rsidP="00AE04CB">
            <w:pPr>
              <w:jc w:val="center"/>
              <w:rPr>
                <w:color w:val="000000"/>
                <w:sz w:val="14"/>
                <w:szCs w:val="14"/>
              </w:rPr>
            </w:pPr>
            <w:r w:rsidRPr="00AE04CB">
              <w:rPr>
                <w:color w:val="000000"/>
                <w:sz w:val="14"/>
                <w:szCs w:val="14"/>
              </w:rPr>
              <w:t>707 069</w:t>
            </w:r>
          </w:p>
        </w:tc>
        <w:tc>
          <w:tcPr>
            <w:tcW w:w="1117" w:type="dxa"/>
            <w:tcBorders>
              <w:top w:val="nil"/>
              <w:left w:val="nil"/>
              <w:bottom w:val="single" w:sz="4" w:space="0" w:color="auto"/>
              <w:right w:val="single" w:sz="4" w:space="0" w:color="auto"/>
            </w:tcBorders>
            <w:shd w:val="clear" w:color="auto" w:fill="auto"/>
            <w:noWrap/>
            <w:vAlign w:val="center"/>
            <w:hideMark/>
          </w:tcPr>
          <w:p w14:paraId="595BECA5" w14:textId="77777777" w:rsidR="00AE04CB" w:rsidRPr="00AE04CB" w:rsidRDefault="00AE04CB" w:rsidP="00AE04CB">
            <w:pPr>
              <w:jc w:val="center"/>
              <w:rPr>
                <w:color w:val="000000"/>
                <w:sz w:val="14"/>
                <w:szCs w:val="14"/>
              </w:rPr>
            </w:pPr>
            <w:r w:rsidRPr="00AE04CB">
              <w:rPr>
                <w:color w:val="000000"/>
                <w:sz w:val="14"/>
                <w:szCs w:val="14"/>
              </w:rPr>
              <w:t>582 791</w:t>
            </w:r>
          </w:p>
        </w:tc>
        <w:tc>
          <w:tcPr>
            <w:tcW w:w="3073" w:type="dxa"/>
            <w:tcBorders>
              <w:top w:val="nil"/>
              <w:left w:val="nil"/>
              <w:bottom w:val="single" w:sz="4" w:space="0" w:color="auto"/>
              <w:right w:val="single" w:sz="4" w:space="0" w:color="auto"/>
            </w:tcBorders>
            <w:shd w:val="clear" w:color="auto" w:fill="auto"/>
            <w:noWrap/>
            <w:vAlign w:val="center"/>
            <w:hideMark/>
          </w:tcPr>
          <w:p w14:paraId="36925E78" w14:textId="77777777" w:rsidR="00AE04CB" w:rsidRPr="00AE04CB" w:rsidRDefault="00AE04CB" w:rsidP="00AE04CB">
            <w:pPr>
              <w:rPr>
                <w:color w:val="000000"/>
                <w:sz w:val="14"/>
                <w:szCs w:val="14"/>
              </w:rPr>
            </w:pPr>
            <w:r w:rsidRPr="00AE04CB">
              <w:rPr>
                <w:color w:val="000000"/>
                <w:sz w:val="14"/>
                <w:szCs w:val="14"/>
              </w:rPr>
              <w:t xml:space="preserve">с учетом не превышения 12% </w:t>
            </w:r>
          </w:p>
        </w:tc>
      </w:tr>
      <w:tr w:rsidR="00AE04CB" w:rsidRPr="00AE04CB" w14:paraId="4F07A194"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FBCEB7A" w14:textId="77777777" w:rsidR="00AE04CB" w:rsidRPr="00AE04CB" w:rsidRDefault="00AE04CB" w:rsidP="00AE04CB">
            <w:pPr>
              <w:jc w:val="right"/>
              <w:rPr>
                <w:color w:val="000000"/>
                <w:sz w:val="14"/>
                <w:szCs w:val="14"/>
              </w:rPr>
            </w:pPr>
            <w:r w:rsidRPr="00AE04CB">
              <w:rPr>
                <w:color w:val="000000"/>
                <w:sz w:val="14"/>
                <w:szCs w:val="14"/>
              </w:rPr>
              <w:t>2.12.</w:t>
            </w:r>
          </w:p>
        </w:tc>
        <w:tc>
          <w:tcPr>
            <w:tcW w:w="2335" w:type="dxa"/>
            <w:tcBorders>
              <w:top w:val="nil"/>
              <w:left w:val="nil"/>
              <w:bottom w:val="single" w:sz="4" w:space="0" w:color="auto"/>
              <w:right w:val="single" w:sz="4" w:space="0" w:color="auto"/>
            </w:tcBorders>
            <w:shd w:val="clear" w:color="auto" w:fill="auto"/>
            <w:vAlign w:val="center"/>
            <w:hideMark/>
          </w:tcPr>
          <w:p w14:paraId="5DA2723F" w14:textId="77777777" w:rsidR="00AE04CB" w:rsidRPr="00AE04CB" w:rsidRDefault="00AE04CB" w:rsidP="00AE04CB">
            <w:pPr>
              <w:rPr>
                <w:color w:val="000000"/>
                <w:sz w:val="14"/>
                <w:szCs w:val="14"/>
              </w:rPr>
            </w:pPr>
            <w:r w:rsidRPr="00AE04CB">
              <w:rPr>
                <w:color w:val="000000"/>
                <w:sz w:val="14"/>
                <w:szCs w:val="14"/>
              </w:rPr>
              <w:t>Предпринимательская прибыль (5 %)</w:t>
            </w:r>
          </w:p>
        </w:tc>
        <w:tc>
          <w:tcPr>
            <w:tcW w:w="1152" w:type="dxa"/>
            <w:tcBorders>
              <w:top w:val="nil"/>
              <w:left w:val="nil"/>
              <w:bottom w:val="single" w:sz="4" w:space="0" w:color="auto"/>
              <w:right w:val="single" w:sz="4" w:space="0" w:color="auto"/>
            </w:tcBorders>
            <w:shd w:val="clear" w:color="auto" w:fill="auto"/>
            <w:noWrap/>
            <w:vAlign w:val="center"/>
            <w:hideMark/>
          </w:tcPr>
          <w:p w14:paraId="3C05CD4E"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5A1EAD3" w14:textId="77777777" w:rsidR="00AE04CB" w:rsidRPr="00AE04CB" w:rsidRDefault="00AE04CB" w:rsidP="00AE04CB">
            <w:pPr>
              <w:rPr>
                <w:i/>
                <w:iCs/>
                <w:color w:val="000000"/>
                <w:sz w:val="14"/>
                <w:szCs w:val="14"/>
              </w:rPr>
            </w:pPr>
            <w:r w:rsidRPr="00AE04CB">
              <w:rPr>
                <w:i/>
                <w:iCs/>
                <w:color w:val="000000"/>
                <w:sz w:val="14"/>
                <w:szCs w:val="14"/>
              </w:rPr>
              <w:t> </w:t>
            </w:r>
          </w:p>
        </w:tc>
        <w:tc>
          <w:tcPr>
            <w:tcW w:w="1117" w:type="dxa"/>
            <w:tcBorders>
              <w:top w:val="nil"/>
              <w:left w:val="nil"/>
              <w:bottom w:val="single" w:sz="4" w:space="0" w:color="auto"/>
              <w:right w:val="single" w:sz="4" w:space="0" w:color="auto"/>
            </w:tcBorders>
            <w:shd w:val="clear" w:color="auto" w:fill="auto"/>
            <w:noWrap/>
            <w:vAlign w:val="center"/>
            <w:hideMark/>
          </w:tcPr>
          <w:p w14:paraId="6FBA710C" w14:textId="77777777" w:rsidR="00AE04CB" w:rsidRPr="00AE04CB" w:rsidRDefault="00AE04CB" w:rsidP="00AE04CB">
            <w:pPr>
              <w:rPr>
                <w:i/>
                <w:iCs/>
                <w:color w:val="000000"/>
                <w:sz w:val="14"/>
                <w:szCs w:val="14"/>
              </w:rPr>
            </w:pPr>
            <w:r w:rsidRPr="00AE04CB">
              <w:rPr>
                <w:i/>
                <w:iCs/>
                <w:color w:val="000000"/>
                <w:sz w:val="14"/>
                <w:szCs w:val="14"/>
              </w:rPr>
              <w:t> </w:t>
            </w:r>
          </w:p>
        </w:tc>
        <w:tc>
          <w:tcPr>
            <w:tcW w:w="3073" w:type="dxa"/>
            <w:tcBorders>
              <w:top w:val="nil"/>
              <w:left w:val="nil"/>
              <w:bottom w:val="single" w:sz="4" w:space="0" w:color="auto"/>
              <w:right w:val="single" w:sz="4" w:space="0" w:color="auto"/>
            </w:tcBorders>
            <w:shd w:val="clear" w:color="auto" w:fill="auto"/>
            <w:noWrap/>
            <w:vAlign w:val="center"/>
            <w:hideMark/>
          </w:tcPr>
          <w:p w14:paraId="5E8FD5BD" w14:textId="77777777" w:rsidR="00AE04CB" w:rsidRPr="00AE04CB" w:rsidRDefault="00AE04CB" w:rsidP="00AE04CB">
            <w:pPr>
              <w:rPr>
                <w:i/>
                <w:iCs/>
                <w:color w:val="000000"/>
                <w:sz w:val="14"/>
                <w:szCs w:val="14"/>
              </w:rPr>
            </w:pPr>
            <w:r w:rsidRPr="00AE04CB">
              <w:rPr>
                <w:i/>
                <w:iCs/>
                <w:color w:val="000000"/>
                <w:sz w:val="14"/>
                <w:szCs w:val="14"/>
              </w:rPr>
              <w:t> </w:t>
            </w:r>
          </w:p>
        </w:tc>
      </w:tr>
      <w:tr w:rsidR="00AE04CB" w:rsidRPr="00AE04CB" w14:paraId="5553BD3C" w14:textId="77777777" w:rsidTr="006D08D7">
        <w:trPr>
          <w:trHeight w:val="48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E9682" w14:textId="77777777" w:rsidR="00AE04CB" w:rsidRPr="00AE04CB" w:rsidRDefault="00AE04CB" w:rsidP="00AE04CB">
            <w:pPr>
              <w:jc w:val="center"/>
              <w:rPr>
                <w:color w:val="000000"/>
                <w:sz w:val="14"/>
                <w:szCs w:val="14"/>
              </w:rPr>
            </w:pPr>
            <w:r w:rsidRPr="00AE04CB">
              <w:rPr>
                <w:color w:val="000000"/>
                <w:sz w:val="14"/>
                <w:szCs w:val="14"/>
              </w:rPr>
              <w:t>Проверка прибыли на капитальные вложения (не более 12% от НВВ на содержание сетей)</w:t>
            </w:r>
          </w:p>
        </w:tc>
        <w:tc>
          <w:tcPr>
            <w:tcW w:w="1152" w:type="dxa"/>
            <w:tcBorders>
              <w:top w:val="nil"/>
              <w:left w:val="nil"/>
              <w:bottom w:val="single" w:sz="4" w:space="0" w:color="auto"/>
              <w:right w:val="single" w:sz="4" w:space="0" w:color="auto"/>
            </w:tcBorders>
            <w:shd w:val="clear" w:color="auto" w:fill="auto"/>
            <w:noWrap/>
            <w:vAlign w:val="center"/>
            <w:hideMark/>
          </w:tcPr>
          <w:p w14:paraId="7A710111"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5C42F584" w14:textId="77777777" w:rsidR="00AE04CB" w:rsidRPr="00AE04CB" w:rsidRDefault="00AE04CB" w:rsidP="00AE04CB">
            <w:pPr>
              <w:jc w:val="right"/>
              <w:rPr>
                <w:color w:val="000000"/>
                <w:sz w:val="14"/>
                <w:szCs w:val="14"/>
              </w:rPr>
            </w:pPr>
            <w:r w:rsidRPr="00AE04CB">
              <w:rPr>
                <w:color w:val="000000"/>
                <w:sz w:val="14"/>
                <w:szCs w:val="14"/>
              </w:rPr>
              <w:t>0</w:t>
            </w:r>
          </w:p>
        </w:tc>
        <w:tc>
          <w:tcPr>
            <w:tcW w:w="1117" w:type="dxa"/>
            <w:tcBorders>
              <w:top w:val="nil"/>
              <w:left w:val="nil"/>
              <w:bottom w:val="single" w:sz="4" w:space="0" w:color="auto"/>
              <w:right w:val="single" w:sz="4" w:space="0" w:color="auto"/>
            </w:tcBorders>
            <w:shd w:val="clear" w:color="auto" w:fill="auto"/>
            <w:noWrap/>
            <w:vAlign w:val="center"/>
            <w:hideMark/>
          </w:tcPr>
          <w:p w14:paraId="0FD1AB0A" w14:textId="77777777" w:rsidR="00AE04CB" w:rsidRPr="00AE04CB" w:rsidRDefault="00AE04CB" w:rsidP="00AE04CB">
            <w:pPr>
              <w:rPr>
                <w:color w:val="000000"/>
                <w:sz w:val="14"/>
                <w:szCs w:val="14"/>
              </w:rPr>
            </w:pPr>
            <w:r w:rsidRPr="00AE04CB">
              <w:rPr>
                <w:color w:val="000000"/>
                <w:sz w:val="14"/>
                <w:szCs w:val="14"/>
              </w:rPr>
              <w:t> </w:t>
            </w:r>
          </w:p>
        </w:tc>
        <w:tc>
          <w:tcPr>
            <w:tcW w:w="3073" w:type="dxa"/>
            <w:tcBorders>
              <w:top w:val="nil"/>
              <w:left w:val="nil"/>
              <w:bottom w:val="single" w:sz="4" w:space="0" w:color="auto"/>
              <w:right w:val="single" w:sz="4" w:space="0" w:color="auto"/>
            </w:tcBorders>
            <w:shd w:val="clear" w:color="auto" w:fill="auto"/>
            <w:noWrap/>
            <w:vAlign w:val="center"/>
            <w:hideMark/>
          </w:tcPr>
          <w:p w14:paraId="799B4930" w14:textId="77777777" w:rsidR="00AE04CB" w:rsidRPr="00AE04CB" w:rsidRDefault="00AE04CB" w:rsidP="00AE04CB">
            <w:pPr>
              <w:rPr>
                <w:color w:val="000000"/>
                <w:sz w:val="14"/>
                <w:szCs w:val="14"/>
              </w:rPr>
            </w:pPr>
            <w:r w:rsidRPr="00AE04CB">
              <w:rPr>
                <w:color w:val="000000"/>
                <w:sz w:val="14"/>
                <w:szCs w:val="14"/>
              </w:rPr>
              <w:t> </w:t>
            </w:r>
          </w:p>
        </w:tc>
      </w:tr>
      <w:tr w:rsidR="00AE04CB" w:rsidRPr="00AE04CB" w14:paraId="3393E70F" w14:textId="77777777" w:rsidTr="006D08D7">
        <w:trPr>
          <w:trHeight w:val="3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F77F3" w14:textId="77777777" w:rsidR="00AE04CB" w:rsidRPr="00AE04CB" w:rsidRDefault="00AE04CB" w:rsidP="00AE04CB">
            <w:pPr>
              <w:jc w:val="center"/>
              <w:rPr>
                <w:b/>
                <w:bCs/>
                <w:color w:val="000000"/>
                <w:sz w:val="14"/>
                <w:szCs w:val="14"/>
              </w:rPr>
            </w:pPr>
            <w:r w:rsidRPr="00AE04CB">
              <w:rPr>
                <w:b/>
                <w:bCs/>
                <w:color w:val="000000"/>
                <w:sz w:val="14"/>
                <w:szCs w:val="14"/>
              </w:rPr>
              <w:t>ИТОГО неподконтрольных расходов</w:t>
            </w:r>
          </w:p>
        </w:tc>
        <w:tc>
          <w:tcPr>
            <w:tcW w:w="1152" w:type="dxa"/>
            <w:tcBorders>
              <w:top w:val="nil"/>
              <w:left w:val="nil"/>
              <w:bottom w:val="single" w:sz="4" w:space="0" w:color="auto"/>
              <w:right w:val="single" w:sz="4" w:space="0" w:color="auto"/>
            </w:tcBorders>
            <w:shd w:val="clear" w:color="auto" w:fill="auto"/>
            <w:noWrap/>
            <w:vAlign w:val="center"/>
            <w:hideMark/>
          </w:tcPr>
          <w:p w14:paraId="02F94DE4"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312DE88A" w14:textId="77777777" w:rsidR="00AE04CB" w:rsidRPr="00AE04CB" w:rsidRDefault="00AE04CB" w:rsidP="00AE04CB">
            <w:pPr>
              <w:jc w:val="right"/>
              <w:rPr>
                <w:b/>
                <w:bCs/>
                <w:color w:val="000000"/>
                <w:sz w:val="14"/>
                <w:szCs w:val="14"/>
              </w:rPr>
            </w:pPr>
            <w:r w:rsidRPr="00AE04CB">
              <w:rPr>
                <w:b/>
                <w:bCs/>
                <w:color w:val="000000"/>
                <w:sz w:val="14"/>
                <w:szCs w:val="14"/>
              </w:rPr>
              <w:t>6 940 712</w:t>
            </w:r>
          </w:p>
        </w:tc>
        <w:tc>
          <w:tcPr>
            <w:tcW w:w="1117" w:type="dxa"/>
            <w:tcBorders>
              <w:top w:val="nil"/>
              <w:left w:val="nil"/>
              <w:bottom w:val="single" w:sz="4" w:space="0" w:color="auto"/>
              <w:right w:val="single" w:sz="4" w:space="0" w:color="auto"/>
            </w:tcBorders>
            <w:shd w:val="clear" w:color="auto" w:fill="auto"/>
            <w:noWrap/>
            <w:vAlign w:val="center"/>
            <w:hideMark/>
          </w:tcPr>
          <w:p w14:paraId="493EBF44" w14:textId="77777777" w:rsidR="00AE04CB" w:rsidRPr="00AE04CB" w:rsidRDefault="00AE04CB" w:rsidP="00AE04CB">
            <w:pPr>
              <w:jc w:val="center"/>
              <w:rPr>
                <w:b/>
                <w:bCs/>
                <w:color w:val="000000"/>
                <w:sz w:val="14"/>
                <w:szCs w:val="14"/>
              </w:rPr>
            </w:pPr>
            <w:r w:rsidRPr="00AE04CB">
              <w:rPr>
                <w:b/>
                <w:bCs/>
                <w:color w:val="000000"/>
                <w:sz w:val="14"/>
                <w:szCs w:val="14"/>
              </w:rPr>
              <w:t>5 776 722,61</w:t>
            </w:r>
          </w:p>
        </w:tc>
        <w:tc>
          <w:tcPr>
            <w:tcW w:w="3073" w:type="dxa"/>
            <w:tcBorders>
              <w:top w:val="nil"/>
              <w:left w:val="nil"/>
              <w:bottom w:val="single" w:sz="4" w:space="0" w:color="auto"/>
              <w:right w:val="single" w:sz="4" w:space="0" w:color="auto"/>
            </w:tcBorders>
            <w:shd w:val="clear" w:color="auto" w:fill="auto"/>
            <w:noWrap/>
            <w:vAlign w:val="center"/>
            <w:hideMark/>
          </w:tcPr>
          <w:p w14:paraId="073C68FA" w14:textId="77777777" w:rsidR="00AE04CB" w:rsidRPr="00AE04CB" w:rsidRDefault="00AE04CB" w:rsidP="00AE04CB">
            <w:pPr>
              <w:jc w:val="center"/>
              <w:rPr>
                <w:b/>
                <w:bCs/>
                <w:color w:val="000000"/>
                <w:sz w:val="14"/>
                <w:szCs w:val="14"/>
              </w:rPr>
            </w:pPr>
            <w:r w:rsidRPr="00AE04CB">
              <w:rPr>
                <w:b/>
                <w:bCs/>
                <w:color w:val="000000"/>
                <w:sz w:val="14"/>
                <w:szCs w:val="14"/>
              </w:rPr>
              <w:t> </w:t>
            </w:r>
          </w:p>
        </w:tc>
      </w:tr>
      <w:tr w:rsidR="00AE04CB" w:rsidRPr="00AE04CB" w14:paraId="13A92F2E" w14:textId="77777777" w:rsidTr="006D08D7">
        <w:trPr>
          <w:trHeight w:val="922"/>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13F2AE" w14:textId="77777777" w:rsidR="00AE04CB" w:rsidRPr="00AE04CB" w:rsidRDefault="00AE04CB" w:rsidP="00AE04CB">
            <w:pPr>
              <w:jc w:val="center"/>
              <w:rPr>
                <w:b/>
                <w:bCs/>
                <w:color w:val="000000"/>
                <w:sz w:val="14"/>
                <w:szCs w:val="14"/>
              </w:rPr>
            </w:pPr>
            <w:r w:rsidRPr="00AE04CB">
              <w:rPr>
                <w:b/>
                <w:bCs/>
                <w:color w:val="000000"/>
                <w:sz w:val="14"/>
                <w:szCs w:val="14"/>
              </w:rPr>
              <w:t>3.</w:t>
            </w:r>
          </w:p>
        </w:tc>
        <w:tc>
          <w:tcPr>
            <w:tcW w:w="2335" w:type="dxa"/>
            <w:tcBorders>
              <w:top w:val="nil"/>
              <w:left w:val="nil"/>
              <w:bottom w:val="single" w:sz="4" w:space="0" w:color="auto"/>
              <w:right w:val="single" w:sz="4" w:space="0" w:color="auto"/>
            </w:tcBorders>
            <w:shd w:val="clear" w:color="auto" w:fill="auto"/>
            <w:vAlign w:val="center"/>
            <w:hideMark/>
          </w:tcPr>
          <w:p w14:paraId="3451DAF3" w14:textId="77777777" w:rsidR="00AE04CB" w:rsidRPr="00AE04CB" w:rsidRDefault="00AE04CB" w:rsidP="00AE04CB">
            <w:pPr>
              <w:rPr>
                <w:color w:val="000000"/>
                <w:sz w:val="14"/>
                <w:szCs w:val="14"/>
              </w:rPr>
            </w:pPr>
            <w:r w:rsidRPr="00AE04CB">
              <w:rPr>
                <w:color w:val="000000"/>
                <w:sz w:val="14"/>
                <w:szCs w:val="14"/>
              </w:rPr>
              <w:t>Приборы учета (Расходы по обеспечению коммерческого учета согласно пункта 5 статьи 37 Федерального закона от 26.03.2003 г. № 35-ФЗ «Об электроэнергетике»)</w:t>
            </w:r>
          </w:p>
        </w:tc>
        <w:tc>
          <w:tcPr>
            <w:tcW w:w="1152" w:type="dxa"/>
            <w:tcBorders>
              <w:top w:val="nil"/>
              <w:left w:val="nil"/>
              <w:bottom w:val="single" w:sz="4" w:space="0" w:color="auto"/>
              <w:right w:val="single" w:sz="4" w:space="0" w:color="auto"/>
            </w:tcBorders>
            <w:shd w:val="clear" w:color="auto" w:fill="auto"/>
            <w:noWrap/>
            <w:vAlign w:val="center"/>
            <w:hideMark/>
          </w:tcPr>
          <w:p w14:paraId="434958AB" w14:textId="77777777" w:rsidR="00AE04CB" w:rsidRPr="00AE04CB" w:rsidRDefault="00AE04CB" w:rsidP="00AE04CB">
            <w:pPr>
              <w:jc w:val="center"/>
              <w:rPr>
                <w:b/>
                <w:bCs/>
                <w:color w:val="000000"/>
                <w:sz w:val="14"/>
                <w:szCs w:val="14"/>
              </w:rPr>
            </w:pPr>
            <w:r w:rsidRPr="00AE04CB">
              <w:rPr>
                <w:b/>
                <w:bCs/>
                <w:color w:val="000000"/>
                <w:sz w:val="14"/>
                <w:szCs w:val="14"/>
              </w:rPr>
              <w:t> </w:t>
            </w:r>
          </w:p>
        </w:tc>
        <w:tc>
          <w:tcPr>
            <w:tcW w:w="1064" w:type="dxa"/>
            <w:tcBorders>
              <w:top w:val="nil"/>
              <w:left w:val="nil"/>
              <w:bottom w:val="single" w:sz="4" w:space="0" w:color="auto"/>
              <w:right w:val="single" w:sz="4" w:space="0" w:color="auto"/>
            </w:tcBorders>
            <w:shd w:val="clear" w:color="auto" w:fill="auto"/>
            <w:noWrap/>
            <w:vAlign w:val="center"/>
            <w:hideMark/>
          </w:tcPr>
          <w:p w14:paraId="6FDB8165" w14:textId="77777777" w:rsidR="00AE04CB" w:rsidRPr="00AE04CB" w:rsidRDefault="00AE04CB" w:rsidP="00AE04CB">
            <w:pPr>
              <w:jc w:val="center"/>
              <w:rPr>
                <w:b/>
                <w:bCs/>
                <w:color w:val="000000"/>
                <w:sz w:val="14"/>
                <w:szCs w:val="14"/>
              </w:rPr>
            </w:pPr>
            <w:r w:rsidRPr="00AE04CB">
              <w:rPr>
                <w:b/>
                <w:bCs/>
                <w:color w:val="000000"/>
                <w:sz w:val="14"/>
                <w:szCs w:val="14"/>
              </w:rPr>
              <w:t> </w:t>
            </w:r>
          </w:p>
        </w:tc>
        <w:tc>
          <w:tcPr>
            <w:tcW w:w="1117" w:type="dxa"/>
            <w:tcBorders>
              <w:top w:val="nil"/>
              <w:left w:val="nil"/>
              <w:bottom w:val="single" w:sz="4" w:space="0" w:color="auto"/>
              <w:right w:val="single" w:sz="4" w:space="0" w:color="auto"/>
            </w:tcBorders>
            <w:shd w:val="clear" w:color="auto" w:fill="auto"/>
            <w:noWrap/>
            <w:vAlign w:val="center"/>
            <w:hideMark/>
          </w:tcPr>
          <w:p w14:paraId="52FFE166" w14:textId="77777777" w:rsidR="00AE04CB" w:rsidRPr="00AE04CB" w:rsidRDefault="00AE04CB" w:rsidP="00AE04CB">
            <w:pPr>
              <w:jc w:val="center"/>
              <w:rPr>
                <w:b/>
                <w:bCs/>
                <w:color w:val="000000"/>
                <w:sz w:val="14"/>
                <w:szCs w:val="14"/>
              </w:rPr>
            </w:pPr>
            <w:r w:rsidRPr="00AE04CB">
              <w:rPr>
                <w:b/>
                <w:bCs/>
                <w:color w:val="000000"/>
                <w:sz w:val="14"/>
                <w:szCs w:val="14"/>
              </w:rPr>
              <w:t> </w:t>
            </w:r>
          </w:p>
        </w:tc>
        <w:tc>
          <w:tcPr>
            <w:tcW w:w="3073" w:type="dxa"/>
            <w:tcBorders>
              <w:top w:val="nil"/>
              <w:left w:val="nil"/>
              <w:bottom w:val="single" w:sz="4" w:space="0" w:color="auto"/>
              <w:right w:val="single" w:sz="4" w:space="0" w:color="auto"/>
            </w:tcBorders>
            <w:shd w:val="clear" w:color="auto" w:fill="auto"/>
            <w:vAlign w:val="center"/>
            <w:hideMark/>
          </w:tcPr>
          <w:p w14:paraId="3D76DA80" w14:textId="77777777" w:rsidR="00AE04CB" w:rsidRPr="00AE04CB" w:rsidRDefault="00AE04CB" w:rsidP="00AE04CB">
            <w:pPr>
              <w:rPr>
                <w:color w:val="000000"/>
                <w:sz w:val="14"/>
                <w:szCs w:val="14"/>
              </w:rPr>
            </w:pPr>
            <w:r w:rsidRPr="00AE04CB">
              <w:rPr>
                <w:color w:val="000000"/>
                <w:sz w:val="14"/>
                <w:szCs w:val="14"/>
              </w:rPr>
              <w:t>В соответствие с пунктом 5 статьи 37 настоящего Федерального закона</w:t>
            </w:r>
            <w:r w:rsidRPr="00AE04CB">
              <w:rPr>
                <w:b/>
                <w:bCs/>
                <w:color w:val="000000"/>
                <w:sz w:val="14"/>
                <w:szCs w:val="14"/>
              </w:rPr>
              <w:t> </w:t>
            </w:r>
          </w:p>
        </w:tc>
      </w:tr>
      <w:tr w:rsidR="00AE04CB" w:rsidRPr="00AE04CB" w14:paraId="1A332A01" w14:textId="77777777" w:rsidTr="006D08D7">
        <w:trPr>
          <w:trHeight w:val="45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83A08C" w14:textId="77777777" w:rsidR="00AE04CB" w:rsidRPr="00AE04CB" w:rsidRDefault="00AE04CB" w:rsidP="00AE04CB">
            <w:pPr>
              <w:jc w:val="center"/>
              <w:rPr>
                <w:b/>
                <w:bCs/>
                <w:color w:val="000000"/>
                <w:sz w:val="14"/>
                <w:szCs w:val="14"/>
              </w:rPr>
            </w:pPr>
            <w:r w:rsidRPr="00AE04CB">
              <w:rPr>
                <w:b/>
                <w:bCs/>
                <w:color w:val="000000"/>
                <w:sz w:val="14"/>
                <w:szCs w:val="14"/>
              </w:rPr>
              <w:t>4.</w:t>
            </w:r>
          </w:p>
        </w:tc>
        <w:tc>
          <w:tcPr>
            <w:tcW w:w="2335" w:type="dxa"/>
            <w:tcBorders>
              <w:top w:val="nil"/>
              <w:left w:val="nil"/>
              <w:bottom w:val="single" w:sz="4" w:space="0" w:color="auto"/>
              <w:right w:val="single" w:sz="4" w:space="0" w:color="auto"/>
            </w:tcBorders>
            <w:shd w:val="clear" w:color="auto" w:fill="auto"/>
            <w:noWrap/>
            <w:vAlign w:val="center"/>
            <w:hideMark/>
          </w:tcPr>
          <w:p w14:paraId="40B2F479" w14:textId="77777777" w:rsidR="00AE04CB" w:rsidRPr="00AE04CB" w:rsidRDefault="00AE04CB" w:rsidP="00AE04CB">
            <w:pPr>
              <w:rPr>
                <w:color w:val="000000"/>
                <w:sz w:val="14"/>
                <w:szCs w:val="14"/>
              </w:rPr>
            </w:pPr>
            <w:r w:rsidRPr="00AE04CB">
              <w:rPr>
                <w:color w:val="000000"/>
                <w:sz w:val="14"/>
                <w:szCs w:val="14"/>
              </w:rPr>
              <w:t>Экономия потерь</w:t>
            </w:r>
          </w:p>
        </w:tc>
        <w:tc>
          <w:tcPr>
            <w:tcW w:w="1152" w:type="dxa"/>
            <w:tcBorders>
              <w:top w:val="nil"/>
              <w:left w:val="nil"/>
              <w:bottom w:val="single" w:sz="4" w:space="0" w:color="auto"/>
              <w:right w:val="single" w:sz="4" w:space="0" w:color="auto"/>
            </w:tcBorders>
            <w:shd w:val="clear" w:color="auto" w:fill="auto"/>
            <w:noWrap/>
            <w:vAlign w:val="center"/>
            <w:hideMark/>
          </w:tcPr>
          <w:p w14:paraId="2C59A917" w14:textId="77777777" w:rsidR="00AE04CB" w:rsidRPr="00AE04CB" w:rsidRDefault="00AE04CB" w:rsidP="00AE04CB">
            <w:pPr>
              <w:jc w:val="center"/>
              <w:rPr>
                <w:b/>
                <w:bCs/>
                <w:color w:val="000000"/>
                <w:sz w:val="14"/>
                <w:szCs w:val="14"/>
              </w:rPr>
            </w:pPr>
            <w:r w:rsidRPr="00AE04CB">
              <w:rPr>
                <w:b/>
                <w:bCs/>
                <w:color w:val="000000"/>
                <w:sz w:val="14"/>
                <w:szCs w:val="14"/>
              </w:rPr>
              <w:t> </w:t>
            </w:r>
          </w:p>
        </w:tc>
        <w:tc>
          <w:tcPr>
            <w:tcW w:w="1064" w:type="dxa"/>
            <w:tcBorders>
              <w:top w:val="nil"/>
              <w:left w:val="nil"/>
              <w:bottom w:val="single" w:sz="4" w:space="0" w:color="auto"/>
              <w:right w:val="single" w:sz="4" w:space="0" w:color="auto"/>
            </w:tcBorders>
            <w:shd w:val="clear" w:color="auto" w:fill="auto"/>
            <w:noWrap/>
            <w:vAlign w:val="center"/>
            <w:hideMark/>
          </w:tcPr>
          <w:p w14:paraId="06B896C0" w14:textId="77777777" w:rsidR="00AE04CB" w:rsidRPr="00AE04CB" w:rsidRDefault="00AE04CB" w:rsidP="00AE04CB">
            <w:pPr>
              <w:jc w:val="center"/>
              <w:rPr>
                <w:b/>
                <w:bCs/>
                <w:color w:val="000000"/>
                <w:sz w:val="14"/>
                <w:szCs w:val="14"/>
              </w:rPr>
            </w:pPr>
            <w:r w:rsidRPr="00AE04CB">
              <w:rPr>
                <w:b/>
                <w:bCs/>
                <w:color w:val="000000"/>
                <w:sz w:val="14"/>
                <w:szCs w:val="14"/>
              </w:rPr>
              <w:t>541 866</w:t>
            </w:r>
          </w:p>
        </w:tc>
        <w:tc>
          <w:tcPr>
            <w:tcW w:w="1117" w:type="dxa"/>
            <w:tcBorders>
              <w:top w:val="nil"/>
              <w:left w:val="nil"/>
              <w:bottom w:val="single" w:sz="4" w:space="0" w:color="auto"/>
              <w:right w:val="single" w:sz="4" w:space="0" w:color="auto"/>
            </w:tcBorders>
            <w:shd w:val="clear" w:color="auto" w:fill="auto"/>
            <w:noWrap/>
            <w:vAlign w:val="center"/>
            <w:hideMark/>
          </w:tcPr>
          <w:p w14:paraId="727BEA7C" w14:textId="77777777" w:rsidR="00AE04CB" w:rsidRPr="00AE04CB" w:rsidRDefault="00AE04CB" w:rsidP="00AE04CB">
            <w:pPr>
              <w:jc w:val="center"/>
              <w:rPr>
                <w:b/>
                <w:bCs/>
                <w:color w:val="000000"/>
                <w:sz w:val="14"/>
                <w:szCs w:val="14"/>
              </w:rPr>
            </w:pPr>
            <w:r w:rsidRPr="00AE04CB">
              <w:rPr>
                <w:b/>
                <w:bCs/>
                <w:color w:val="000000"/>
                <w:sz w:val="14"/>
                <w:szCs w:val="14"/>
              </w:rPr>
              <w:t>541 642,54</w:t>
            </w:r>
          </w:p>
        </w:tc>
        <w:tc>
          <w:tcPr>
            <w:tcW w:w="3073" w:type="dxa"/>
            <w:tcBorders>
              <w:top w:val="nil"/>
              <w:left w:val="nil"/>
              <w:bottom w:val="single" w:sz="4" w:space="0" w:color="auto"/>
              <w:right w:val="single" w:sz="4" w:space="0" w:color="auto"/>
            </w:tcBorders>
            <w:shd w:val="clear" w:color="auto" w:fill="auto"/>
            <w:vAlign w:val="center"/>
            <w:hideMark/>
          </w:tcPr>
          <w:p w14:paraId="16DF93BB" w14:textId="77777777" w:rsidR="00AE04CB" w:rsidRPr="00AE04CB" w:rsidRDefault="00AE04CB" w:rsidP="00AE04CB">
            <w:pPr>
              <w:rPr>
                <w:color w:val="000000"/>
                <w:sz w:val="14"/>
                <w:szCs w:val="14"/>
              </w:rPr>
            </w:pPr>
            <w:r w:rsidRPr="00AE04CB">
              <w:rPr>
                <w:color w:val="000000"/>
                <w:sz w:val="14"/>
                <w:szCs w:val="14"/>
              </w:rPr>
              <w:t>В соответствии с пунктом 34(1) Основ ценообразования №1178</w:t>
            </w:r>
          </w:p>
        </w:tc>
      </w:tr>
      <w:tr w:rsidR="00AE04CB" w:rsidRPr="00AE04CB" w14:paraId="5478C18B" w14:textId="77777777" w:rsidTr="006D08D7">
        <w:trPr>
          <w:trHeight w:val="63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DF1D43" w14:textId="77777777" w:rsidR="00AE04CB" w:rsidRPr="00AE04CB" w:rsidRDefault="00AE04CB" w:rsidP="00AE04CB">
            <w:pPr>
              <w:jc w:val="center"/>
              <w:rPr>
                <w:b/>
                <w:bCs/>
                <w:color w:val="000000"/>
                <w:sz w:val="14"/>
                <w:szCs w:val="14"/>
              </w:rPr>
            </w:pPr>
            <w:r w:rsidRPr="00AE04CB">
              <w:rPr>
                <w:b/>
                <w:bCs/>
                <w:color w:val="000000"/>
                <w:sz w:val="14"/>
                <w:szCs w:val="14"/>
              </w:rPr>
              <w:t>5</w:t>
            </w:r>
          </w:p>
        </w:tc>
        <w:tc>
          <w:tcPr>
            <w:tcW w:w="2335" w:type="dxa"/>
            <w:tcBorders>
              <w:top w:val="nil"/>
              <w:left w:val="nil"/>
              <w:bottom w:val="single" w:sz="4" w:space="0" w:color="auto"/>
              <w:right w:val="single" w:sz="4" w:space="0" w:color="auto"/>
            </w:tcBorders>
            <w:shd w:val="clear" w:color="auto" w:fill="auto"/>
            <w:vAlign w:val="center"/>
            <w:hideMark/>
          </w:tcPr>
          <w:p w14:paraId="05727653" w14:textId="77777777" w:rsidR="00AE04CB" w:rsidRPr="00AE04CB" w:rsidRDefault="00AE04CB" w:rsidP="00AE04CB">
            <w:pPr>
              <w:rPr>
                <w:color w:val="000000"/>
                <w:sz w:val="14"/>
                <w:szCs w:val="14"/>
              </w:rPr>
            </w:pPr>
            <w:r w:rsidRPr="00AE04CB">
              <w:rPr>
                <w:color w:val="000000"/>
                <w:sz w:val="14"/>
                <w:szCs w:val="14"/>
              </w:rPr>
              <w:t>Корректировка НВВ по итогам предыдущих периодов регулирования</w:t>
            </w:r>
          </w:p>
        </w:tc>
        <w:tc>
          <w:tcPr>
            <w:tcW w:w="1152" w:type="dxa"/>
            <w:tcBorders>
              <w:top w:val="nil"/>
              <w:left w:val="nil"/>
              <w:bottom w:val="single" w:sz="4" w:space="0" w:color="auto"/>
              <w:right w:val="single" w:sz="4" w:space="0" w:color="auto"/>
            </w:tcBorders>
            <w:shd w:val="clear" w:color="auto" w:fill="auto"/>
            <w:noWrap/>
            <w:vAlign w:val="center"/>
            <w:hideMark/>
          </w:tcPr>
          <w:p w14:paraId="1331FF9C"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027B2A8" w14:textId="77777777" w:rsidR="00AE04CB" w:rsidRPr="00AE04CB" w:rsidRDefault="00AE04CB" w:rsidP="00AE04CB">
            <w:pPr>
              <w:jc w:val="center"/>
              <w:rPr>
                <w:color w:val="000000"/>
                <w:sz w:val="14"/>
                <w:szCs w:val="14"/>
              </w:rPr>
            </w:pPr>
            <w:r w:rsidRPr="00AE04CB">
              <w:rPr>
                <w:color w:val="000000"/>
                <w:sz w:val="14"/>
                <w:szCs w:val="14"/>
              </w:rPr>
              <w:t>4 647 495</w:t>
            </w:r>
          </w:p>
        </w:tc>
        <w:tc>
          <w:tcPr>
            <w:tcW w:w="1117" w:type="dxa"/>
            <w:tcBorders>
              <w:top w:val="nil"/>
              <w:left w:val="nil"/>
              <w:bottom w:val="single" w:sz="4" w:space="0" w:color="auto"/>
              <w:right w:val="single" w:sz="4" w:space="0" w:color="auto"/>
            </w:tcBorders>
            <w:shd w:val="clear" w:color="auto" w:fill="auto"/>
            <w:noWrap/>
            <w:vAlign w:val="center"/>
            <w:hideMark/>
          </w:tcPr>
          <w:p w14:paraId="0DFD863D" w14:textId="77777777" w:rsidR="00AE04CB" w:rsidRPr="00AE04CB" w:rsidRDefault="00AE04CB" w:rsidP="00AE04CB">
            <w:pPr>
              <w:jc w:val="center"/>
              <w:rPr>
                <w:color w:val="000000"/>
                <w:sz w:val="14"/>
                <w:szCs w:val="14"/>
                <w:lang w:val="en-US"/>
              </w:rPr>
            </w:pPr>
            <w:r w:rsidRPr="00AE04CB">
              <w:rPr>
                <w:color w:val="000000"/>
                <w:sz w:val="14"/>
                <w:szCs w:val="14"/>
              </w:rPr>
              <w:t>-2 276 </w:t>
            </w:r>
            <w:r w:rsidRPr="00AE04CB">
              <w:rPr>
                <w:color w:val="000000"/>
                <w:sz w:val="14"/>
                <w:szCs w:val="14"/>
                <w:lang w:val="en-US"/>
              </w:rPr>
              <w:t>633,44</w:t>
            </w:r>
          </w:p>
        </w:tc>
        <w:tc>
          <w:tcPr>
            <w:tcW w:w="3073" w:type="dxa"/>
            <w:tcBorders>
              <w:top w:val="nil"/>
              <w:left w:val="nil"/>
              <w:bottom w:val="single" w:sz="4" w:space="0" w:color="auto"/>
              <w:right w:val="single" w:sz="4" w:space="0" w:color="auto"/>
            </w:tcBorders>
            <w:shd w:val="clear" w:color="auto" w:fill="auto"/>
            <w:noWrap/>
            <w:vAlign w:val="center"/>
            <w:hideMark/>
          </w:tcPr>
          <w:p w14:paraId="52139645"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44EF9F65"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A5D3CE" w14:textId="77777777" w:rsidR="00AE04CB" w:rsidRPr="00AE04CB" w:rsidRDefault="00AE04CB" w:rsidP="00AE04CB">
            <w:pPr>
              <w:jc w:val="center"/>
              <w:rPr>
                <w:b/>
                <w:bCs/>
                <w:color w:val="000000"/>
                <w:sz w:val="14"/>
                <w:szCs w:val="14"/>
              </w:rPr>
            </w:pPr>
            <w:r w:rsidRPr="00AE04CB">
              <w:rPr>
                <w:b/>
                <w:bCs/>
                <w:color w:val="000000"/>
                <w:sz w:val="14"/>
                <w:szCs w:val="14"/>
              </w:rPr>
              <w:t> </w:t>
            </w:r>
          </w:p>
        </w:tc>
        <w:tc>
          <w:tcPr>
            <w:tcW w:w="2335" w:type="dxa"/>
            <w:tcBorders>
              <w:top w:val="nil"/>
              <w:left w:val="nil"/>
              <w:bottom w:val="single" w:sz="4" w:space="0" w:color="auto"/>
              <w:right w:val="single" w:sz="4" w:space="0" w:color="auto"/>
            </w:tcBorders>
            <w:shd w:val="clear" w:color="auto" w:fill="auto"/>
            <w:vAlign w:val="center"/>
            <w:hideMark/>
          </w:tcPr>
          <w:p w14:paraId="6FBB454C" w14:textId="77777777" w:rsidR="00AE04CB" w:rsidRPr="00AE04CB" w:rsidRDefault="00AE04CB" w:rsidP="00AE04CB">
            <w:pPr>
              <w:rPr>
                <w:b/>
                <w:bCs/>
                <w:color w:val="000000"/>
                <w:sz w:val="14"/>
                <w:szCs w:val="14"/>
              </w:rPr>
            </w:pPr>
            <w:r w:rsidRPr="00AE04CB">
              <w:rPr>
                <w:b/>
                <w:bCs/>
                <w:color w:val="000000"/>
                <w:sz w:val="14"/>
                <w:szCs w:val="14"/>
              </w:rPr>
              <w:t>Предпринимательская прибыль (5 %)</w:t>
            </w:r>
          </w:p>
        </w:tc>
        <w:tc>
          <w:tcPr>
            <w:tcW w:w="1152" w:type="dxa"/>
            <w:tcBorders>
              <w:top w:val="nil"/>
              <w:left w:val="nil"/>
              <w:bottom w:val="single" w:sz="4" w:space="0" w:color="auto"/>
              <w:right w:val="single" w:sz="4" w:space="0" w:color="auto"/>
            </w:tcBorders>
            <w:shd w:val="clear" w:color="auto" w:fill="auto"/>
            <w:noWrap/>
            <w:vAlign w:val="center"/>
            <w:hideMark/>
          </w:tcPr>
          <w:p w14:paraId="7E5E6F0A" w14:textId="77777777" w:rsidR="00AE04CB" w:rsidRPr="00AE04CB" w:rsidRDefault="00AE04CB" w:rsidP="00AE04CB">
            <w:pPr>
              <w:jc w:val="center"/>
              <w:rPr>
                <w:color w:val="000000"/>
                <w:sz w:val="14"/>
                <w:szCs w:val="14"/>
              </w:rPr>
            </w:pPr>
            <w:r w:rsidRPr="00AE04CB">
              <w:rPr>
                <w:color w:val="000000"/>
                <w:sz w:val="14"/>
                <w:szCs w:val="14"/>
              </w:rPr>
              <w:t> </w:t>
            </w:r>
          </w:p>
        </w:tc>
        <w:tc>
          <w:tcPr>
            <w:tcW w:w="1064" w:type="dxa"/>
            <w:tcBorders>
              <w:top w:val="nil"/>
              <w:left w:val="nil"/>
              <w:bottom w:val="single" w:sz="4" w:space="0" w:color="auto"/>
              <w:right w:val="single" w:sz="4" w:space="0" w:color="auto"/>
            </w:tcBorders>
            <w:shd w:val="clear" w:color="auto" w:fill="auto"/>
            <w:noWrap/>
            <w:vAlign w:val="center"/>
            <w:hideMark/>
          </w:tcPr>
          <w:p w14:paraId="07D6CB59" w14:textId="77777777" w:rsidR="00AE04CB" w:rsidRPr="00AE04CB" w:rsidRDefault="00AE04CB" w:rsidP="00AE04CB">
            <w:pPr>
              <w:jc w:val="center"/>
              <w:rPr>
                <w:b/>
                <w:bCs/>
                <w:color w:val="000000"/>
                <w:sz w:val="14"/>
                <w:szCs w:val="14"/>
              </w:rPr>
            </w:pPr>
            <w:r w:rsidRPr="00AE04CB">
              <w:rPr>
                <w:b/>
                <w:bCs/>
                <w:color w:val="000000"/>
                <w:sz w:val="14"/>
                <w:szCs w:val="14"/>
              </w:rPr>
              <w:t>1 005 343</w:t>
            </w:r>
          </w:p>
        </w:tc>
        <w:tc>
          <w:tcPr>
            <w:tcW w:w="1117" w:type="dxa"/>
            <w:tcBorders>
              <w:top w:val="nil"/>
              <w:left w:val="nil"/>
              <w:bottom w:val="single" w:sz="4" w:space="0" w:color="auto"/>
              <w:right w:val="single" w:sz="4" w:space="0" w:color="auto"/>
            </w:tcBorders>
            <w:shd w:val="clear" w:color="auto" w:fill="auto"/>
            <w:noWrap/>
            <w:vAlign w:val="center"/>
            <w:hideMark/>
          </w:tcPr>
          <w:p w14:paraId="5643BA6C" w14:textId="77777777" w:rsidR="00AE04CB" w:rsidRPr="00AE04CB" w:rsidRDefault="00AE04CB" w:rsidP="00AE04CB">
            <w:pPr>
              <w:jc w:val="center"/>
              <w:rPr>
                <w:b/>
                <w:bCs/>
                <w:color w:val="000000"/>
                <w:sz w:val="14"/>
                <w:szCs w:val="14"/>
              </w:rPr>
            </w:pPr>
            <w:r w:rsidRPr="00AE04CB">
              <w:rPr>
                <w:b/>
                <w:bCs/>
                <w:color w:val="000000"/>
                <w:sz w:val="14"/>
                <w:szCs w:val="14"/>
              </w:rPr>
              <w:t>510 341,01</w:t>
            </w:r>
          </w:p>
        </w:tc>
        <w:tc>
          <w:tcPr>
            <w:tcW w:w="3073" w:type="dxa"/>
            <w:tcBorders>
              <w:top w:val="nil"/>
              <w:left w:val="nil"/>
              <w:bottom w:val="single" w:sz="4" w:space="0" w:color="auto"/>
              <w:right w:val="single" w:sz="4" w:space="0" w:color="auto"/>
            </w:tcBorders>
            <w:shd w:val="clear" w:color="auto" w:fill="auto"/>
            <w:noWrap/>
            <w:vAlign w:val="center"/>
            <w:hideMark/>
          </w:tcPr>
          <w:p w14:paraId="7F5397B3" w14:textId="77777777" w:rsidR="00AE04CB" w:rsidRPr="00AE04CB" w:rsidRDefault="00AE04CB" w:rsidP="00AE04CB">
            <w:pPr>
              <w:jc w:val="center"/>
              <w:rPr>
                <w:b/>
                <w:bCs/>
                <w:color w:val="000000"/>
                <w:sz w:val="14"/>
                <w:szCs w:val="14"/>
              </w:rPr>
            </w:pPr>
            <w:r w:rsidRPr="00AE04CB">
              <w:rPr>
                <w:b/>
                <w:bCs/>
                <w:color w:val="000000"/>
                <w:sz w:val="14"/>
                <w:szCs w:val="14"/>
              </w:rPr>
              <w:t> </w:t>
            </w:r>
          </w:p>
        </w:tc>
      </w:tr>
      <w:tr w:rsidR="00AE04CB" w:rsidRPr="00AE04CB" w14:paraId="4437E1B8" w14:textId="77777777" w:rsidTr="006D08D7">
        <w:trPr>
          <w:trHeight w:val="300"/>
        </w:trPr>
        <w:tc>
          <w:tcPr>
            <w:tcW w:w="9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B8CA" w14:textId="77777777" w:rsidR="00AE04CB" w:rsidRPr="00AE04CB" w:rsidRDefault="00AE04CB" w:rsidP="00AE04CB">
            <w:pPr>
              <w:rPr>
                <w:b/>
                <w:bCs/>
                <w:color w:val="000000"/>
                <w:sz w:val="14"/>
                <w:szCs w:val="14"/>
              </w:rPr>
            </w:pPr>
            <w:r w:rsidRPr="00AE04CB">
              <w:rPr>
                <w:b/>
                <w:bCs/>
                <w:color w:val="000000"/>
                <w:sz w:val="14"/>
                <w:szCs w:val="14"/>
              </w:rPr>
              <w:t>6. Расчёт корректировки НВВ в соответствии с параметрами надёжности и качества</w:t>
            </w:r>
          </w:p>
        </w:tc>
      </w:tr>
      <w:tr w:rsidR="00AE04CB" w:rsidRPr="00AE04CB" w14:paraId="4EBF2F4D"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EDB1C7F" w14:textId="77777777" w:rsidR="00AE04CB" w:rsidRPr="00AE04CB" w:rsidRDefault="00AE04CB" w:rsidP="00AE04CB">
            <w:pPr>
              <w:jc w:val="right"/>
              <w:rPr>
                <w:color w:val="000000"/>
                <w:sz w:val="14"/>
                <w:szCs w:val="14"/>
              </w:rPr>
            </w:pPr>
            <w:r w:rsidRPr="00AE04CB">
              <w:rPr>
                <w:color w:val="000000"/>
                <w:sz w:val="14"/>
                <w:szCs w:val="14"/>
              </w:rPr>
              <w:t>6.1.</w:t>
            </w:r>
          </w:p>
        </w:tc>
        <w:tc>
          <w:tcPr>
            <w:tcW w:w="2335" w:type="dxa"/>
            <w:tcBorders>
              <w:top w:val="nil"/>
              <w:left w:val="nil"/>
              <w:bottom w:val="single" w:sz="4" w:space="0" w:color="auto"/>
              <w:right w:val="single" w:sz="4" w:space="0" w:color="auto"/>
            </w:tcBorders>
            <w:shd w:val="clear" w:color="auto" w:fill="auto"/>
            <w:noWrap/>
            <w:vAlign w:val="center"/>
            <w:hideMark/>
          </w:tcPr>
          <w:p w14:paraId="26E10702" w14:textId="77777777" w:rsidR="00AE04CB" w:rsidRPr="00AE04CB" w:rsidRDefault="00AE04CB" w:rsidP="00AE04CB">
            <w:pPr>
              <w:rPr>
                <w:color w:val="000000"/>
                <w:sz w:val="14"/>
                <w:szCs w:val="14"/>
              </w:rPr>
            </w:pPr>
            <w:r w:rsidRPr="00AE04CB">
              <w:rPr>
                <w:color w:val="000000"/>
                <w:sz w:val="14"/>
                <w:szCs w:val="14"/>
              </w:rPr>
              <w:t>Коэффициент надёжности и качества</w:t>
            </w:r>
          </w:p>
        </w:tc>
        <w:tc>
          <w:tcPr>
            <w:tcW w:w="1152" w:type="dxa"/>
            <w:tcBorders>
              <w:top w:val="nil"/>
              <w:left w:val="nil"/>
              <w:bottom w:val="single" w:sz="4" w:space="0" w:color="auto"/>
              <w:right w:val="single" w:sz="4" w:space="0" w:color="auto"/>
            </w:tcBorders>
            <w:shd w:val="clear" w:color="auto" w:fill="auto"/>
            <w:noWrap/>
            <w:vAlign w:val="center"/>
            <w:hideMark/>
          </w:tcPr>
          <w:p w14:paraId="21D6AD86" w14:textId="77777777" w:rsidR="00AE04CB" w:rsidRPr="00AE04CB" w:rsidRDefault="00AE04CB" w:rsidP="00AE04CB">
            <w:pPr>
              <w:jc w:val="center"/>
              <w:rPr>
                <w:color w:val="000000"/>
                <w:sz w:val="14"/>
                <w:szCs w:val="14"/>
              </w:rPr>
            </w:pPr>
            <w:r w:rsidRPr="00AE04CB">
              <w:rPr>
                <w:color w:val="000000"/>
                <w:sz w:val="14"/>
                <w:szCs w:val="14"/>
              </w:rPr>
              <w:t> </w:t>
            </w:r>
          </w:p>
        </w:tc>
        <w:tc>
          <w:tcPr>
            <w:tcW w:w="1064" w:type="dxa"/>
            <w:tcBorders>
              <w:top w:val="nil"/>
              <w:left w:val="nil"/>
              <w:bottom w:val="single" w:sz="4" w:space="0" w:color="auto"/>
              <w:right w:val="single" w:sz="4" w:space="0" w:color="auto"/>
            </w:tcBorders>
            <w:shd w:val="clear" w:color="auto" w:fill="auto"/>
            <w:noWrap/>
            <w:vAlign w:val="center"/>
            <w:hideMark/>
          </w:tcPr>
          <w:p w14:paraId="43CBA055" w14:textId="77777777" w:rsidR="00AE04CB" w:rsidRPr="00AE04CB" w:rsidRDefault="00AE04CB" w:rsidP="00AE04CB">
            <w:pPr>
              <w:jc w:val="center"/>
              <w:rPr>
                <w:color w:val="000000"/>
                <w:sz w:val="14"/>
                <w:szCs w:val="14"/>
              </w:rPr>
            </w:pPr>
            <w:r w:rsidRPr="00AE04CB">
              <w:rPr>
                <w:color w:val="000000"/>
                <w:sz w:val="14"/>
                <w:szCs w:val="14"/>
              </w:rPr>
              <w:t>0</w:t>
            </w:r>
          </w:p>
        </w:tc>
        <w:tc>
          <w:tcPr>
            <w:tcW w:w="1117" w:type="dxa"/>
            <w:tcBorders>
              <w:top w:val="nil"/>
              <w:left w:val="nil"/>
              <w:bottom w:val="single" w:sz="4" w:space="0" w:color="auto"/>
              <w:right w:val="single" w:sz="4" w:space="0" w:color="auto"/>
            </w:tcBorders>
            <w:shd w:val="clear" w:color="auto" w:fill="auto"/>
            <w:noWrap/>
            <w:vAlign w:val="center"/>
            <w:hideMark/>
          </w:tcPr>
          <w:p w14:paraId="75D2AE9F" w14:textId="77777777" w:rsidR="00AE04CB" w:rsidRPr="00AE04CB" w:rsidRDefault="00AE04CB" w:rsidP="00AE04CB">
            <w:pPr>
              <w:jc w:val="center"/>
              <w:rPr>
                <w:color w:val="000000"/>
                <w:sz w:val="14"/>
                <w:szCs w:val="14"/>
              </w:rPr>
            </w:pPr>
            <w:r w:rsidRPr="00AE04CB">
              <w:rPr>
                <w:color w:val="000000"/>
                <w:sz w:val="14"/>
                <w:szCs w:val="14"/>
              </w:rPr>
              <w:t> </w:t>
            </w:r>
          </w:p>
        </w:tc>
        <w:tc>
          <w:tcPr>
            <w:tcW w:w="3073" w:type="dxa"/>
            <w:tcBorders>
              <w:top w:val="nil"/>
              <w:left w:val="nil"/>
              <w:bottom w:val="single" w:sz="4" w:space="0" w:color="auto"/>
              <w:right w:val="single" w:sz="4" w:space="0" w:color="auto"/>
            </w:tcBorders>
            <w:shd w:val="clear" w:color="auto" w:fill="auto"/>
            <w:noWrap/>
            <w:vAlign w:val="center"/>
            <w:hideMark/>
          </w:tcPr>
          <w:p w14:paraId="2E82107C"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23CBE306"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786770A" w14:textId="77777777" w:rsidR="00AE04CB" w:rsidRPr="00AE04CB" w:rsidRDefault="00AE04CB" w:rsidP="00AE04CB">
            <w:pPr>
              <w:jc w:val="right"/>
              <w:rPr>
                <w:color w:val="000000"/>
                <w:sz w:val="14"/>
                <w:szCs w:val="14"/>
              </w:rPr>
            </w:pPr>
            <w:r w:rsidRPr="00AE04CB">
              <w:rPr>
                <w:color w:val="000000"/>
                <w:sz w:val="14"/>
                <w:szCs w:val="14"/>
              </w:rPr>
              <w:t>6.2.</w:t>
            </w:r>
          </w:p>
        </w:tc>
        <w:tc>
          <w:tcPr>
            <w:tcW w:w="2335" w:type="dxa"/>
            <w:tcBorders>
              <w:top w:val="nil"/>
              <w:left w:val="nil"/>
              <w:bottom w:val="single" w:sz="4" w:space="0" w:color="auto"/>
              <w:right w:val="single" w:sz="4" w:space="0" w:color="auto"/>
            </w:tcBorders>
            <w:shd w:val="clear" w:color="auto" w:fill="auto"/>
            <w:noWrap/>
            <w:vAlign w:val="center"/>
            <w:hideMark/>
          </w:tcPr>
          <w:p w14:paraId="1C917AD9" w14:textId="77777777" w:rsidR="00AE04CB" w:rsidRPr="00AE04CB" w:rsidRDefault="00AE04CB" w:rsidP="00AE04CB">
            <w:pPr>
              <w:rPr>
                <w:color w:val="000000"/>
                <w:sz w:val="14"/>
                <w:szCs w:val="14"/>
              </w:rPr>
            </w:pPr>
            <w:r w:rsidRPr="00AE04CB">
              <w:rPr>
                <w:color w:val="000000"/>
                <w:sz w:val="14"/>
                <w:szCs w:val="14"/>
              </w:rPr>
              <w:t>НВВ 2021 года</w:t>
            </w:r>
          </w:p>
        </w:tc>
        <w:tc>
          <w:tcPr>
            <w:tcW w:w="1152" w:type="dxa"/>
            <w:tcBorders>
              <w:top w:val="nil"/>
              <w:left w:val="nil"/>
              <w:bottom w:val="single" w:sz="4" w:space="0" w:color="auto"/>
              <w:right w:val="single" w:sz="4" w:space="0" w:color="auto"/>
            </w:tcBorders>
            <w:shd w:val="clear" w:color="auto" w:fill="auto"/>
            <w:noWrap/>
            <w:vAlign w:val="center"/>
            <w:hideMark/>
          </w:tcPr>
          <w:p w14:paraId="1422A3DC" w14:textId="77777777" w:rsidR="00AE04CB" w:rsidRPr="00AE04CB" w:rsidRDefault="00AE04CB" w:rsidP="00AE04CB">
            <w:pPr>
              <w:jc w:val="center"/>
              <w:rPr>
                <w:color w:val="000000"/>
                <w:sz w:val="14"/>
                <w:szCs w:val="14"/>
              </w:rPr>
            </w:pPr>
            <w:proofErr w:type="spellStart"/>
            <w:r w:rsidRPr="00AE04CB">
              <w:rPr>
                <w:color w:val="000000"/>
                <w:sz w:val="14"/>
                <w:szCs w:val="14"/>
              </w:rPr>
              <w:t>тыс.руб</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FF4FE46" w14:textId="77777777" w:rsidR="00AE04CB" w:rsidRPr="00AE04CB" w:rsidRDefault="00AE04CB" w:rsidP="00AE04CB">
            <w:pPr>
              <w:jc w:val="center"/>
              <w:rPr>
                <w:color w:val="000000"/>
                <w:sz w:val="14"/>
                <w:szCs w:val="14"/>
              </w:rPr>
            </w:pPr>
            <w:r w:rsidRPr="00AE04CB">
              <w:rPr>
                <w:color w:val="000000"/>
                <w:sz w:val="14"/>
                <w:szCs w:val="14"/>
              </w:rPr>
              <w:t>8 083 796</w:t>
            </w:r>
          </w:p>
        </w:tc>
        <w:tc>
          <w:tcPr>
            <w:tcW w:w="1117" w:type="dxa"/>
            <w:tcBorders>
              <w:top w:val="nil"/>
              <w:left w:val="nil"/>
              <w:bottom w:val="single" w:sz="4" w:space="0" w:color="auto"/>
              <w:right w:val="single" w:sz="4" w:space="0" w:color="auto"/>
            </w:tcBorders>
            <w:shd w:val="clear" w:color="auto" w:fill="auto"/>
            <w:noWrap/>
            <w:vAlign w:val="center"/>
            <w:hideMark/>
          </w:tcPr>
          <w:p w14:paraId="44CB849E" w14:textId="77777777" w:rsidR="00AE04CB" w:rsidRPr="00AE04CB" w:rsidRDefault="00AE04CB" w:rsidP="00AE04CB">
            <w:pPr>
              <w:jc w:val="center"/>
              <w:rPr>
                <w:color w:val="000000"/>
                <w:sz w:val="14"/>
                <w:szCs w:val="14"/>
              </w:rPr>
            </w:pPr>
            <w:r w:rsidRPr="00AE04CB">
              <w:rPr>
                <w:color w:val="000000"/>
                <w:sz w:val="14"/>
                <w:szCs w:val="14"/>
              </w:rPr>
              <w:t> </w:t>
            </w:r>
          </w:p>
        </w:tc>
        <w:tc>
          <w:tcPr>
            <w:tcW w:w="3073" w:type="dxa"/>
            <w:tcBorders>
              <w:top w:val="nil"/>
              <w:left w:val="nil"/>
              <w:bottom w:val="single" w:sz="4" w:space="0" w:color="auto"/>
              <w:right w:val="single" w:sz="4" w:space="0" w:color="auto"/>
            </w:tcBorders>
            <w:shd w:val="clear" w:color="auto" w:fill="auto"/>
            <w:noWrap/>
            <w:vAlign w:val="center"/>
            <w:hideMark/>
          </w:tcPr>
          <w:p w14:paraId="4EAB7C49"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25ADDB19" w14:textId="77777777" w:rsidTr="006D08D7">
        <w:trPr>
          <w:trHeight w:val="3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1233C" w14:textId="77777777" w:rsidR="00AE04CB" w:rsidRPr="00AE04CB" w:rsidRDefault="00AE04CB" w:rsidP="00AE04CB">
            <w:pPr>
              <w:jc w:val="center"/>
              <w:rPr>
                <w:b/>
                <w:bCs/>
                <w:color w:val="000000"/>
                <w:sz w:val="14"/>
                <w:szCs w:val="14"/>
              </w:rPr>
            </w:pPr>
            <w:r w:rsidRPr="00AE04CB">
              <w:rPr>
                <w:b/>
                <w:bCs/>
                <w:color w:val="000000"/>
                <w:sz w:val="14"/>
                <w:szCs w:val="14"/>
              </w:rPr>
              <w:t>Корректировка НВВ в соответствии с параметрами надёжности и качества</w:t>
            </w:r>
          </w:p>
        </w:tc>
        <w:tc>
          <w:tcPr>
            <w:tcW w:w="1152" w:type="dxa"/>
            <w:tcBorders>
              <w:top w:val="nil"/>
              <w:left w:val="nil"/>
              <w:bottom w:val="single" w:sz="4" w:space="0" w:color="auto"/>
              <w:right w:val="single" w:sz="4" w:space="0" w:color="auto"/>
            </w:tcBorders>
            <w:shd w:val="clear" w:color="auto" w:fill="auto"/>
            <w:noWrap/>
            <w:vAlign w:val="center"/>
            <w:hideMark/>
          </w:tcPr>
          <w:p w14:paraId="7541AEA1"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73D53DA9" w14:textId="77777777" w:rsidR="00AE04CB" w:rsidRPr="00AE04CB" w:rsidRDefault="00AE04CB" w:rsidP="00AE04CB">
            <w:pPr>
              <w:jc w:val="center"/>
              <w:rPr>
                <w:b/>
                <w:bCs/>
                <w:color w:val="000000"/>
                <w:sz w:val="14"/>
                <w:szCs w:val="14"/>
              </w:rPr>
            </w:pPr>
            <w:r w:rsidRPr="00AE04CB">
              <w:rPr>
                <w:b/>
                <w:bCs/>
                <w:color w:val="000000"/>
                <w:sz w:val="14"/>
                <w:szCs w:val="14"/>
              </w:rPr>
              <w:t>0</w:t>
            </w:r>
          </w:p>
        </w:tc>
        <w:tc>
          <w:tcPr>
            <w:tcW w:w="1117" w:type="dxa"/>
            <w:tcBorders>
              <w:top w:val="nil"/>
              <w:left w:val="nil"/>
              <w:bottom w:val="single" w:sz="4" w:space="0" w:color="auto"/>
              <w:right w:val="single" w:sz="4" w:space="0" w:color="auto"/>
            </w:tcBorders>
            <w:shd w:val="clear" w:color="auto" w:fill="auto"/>
            <w:noWrap/>
            <w:vAlign w:val="center"/>
            <w:hideMark/>
          </w:tcPr>
          <w:p w14:paraId="56AB813E" w14:textId="77777777" w:rsidR="00AE04CB" w:rsidRPr="00AE04CB" w:rsidRDefault="00AE04CB" w:rsidP="00AE04CB">
            <w:pPr>
              <w:jc w:val="center"/>
              <w:rPr>
                <w:b/>
                <w:bCs/>
                <w:color w:val="000000"/>
                <w:sz w:val="14"/>
                <w:szCs w:val="14"/>
              </w:rPr>
            </w:pPr>
            <w:r w:rsidRPr="00AE04CB">
              <w:rPr>
                <w:b/>
                <w:bCs/>
                <w:color w:val="000000"/>
                <w:sz w:val="14"/>
                <w:szCs w:val="14"/>
              </w:rPr>
              <w:t>0</w:t>
            </w:r>
          </w:p>
        </w:tc>
        <w:tc>
          <w:tcPr>
            <w:tcW w:w="3073" w:type="dxa"/>
            <w:tcBorders>
              <w:top w:val="nil"/>
              <w:left w:val="nil"/>
              <w:bottom w:val="single" w:sz="4" w:space="0" w:color="auto"/>
              <w:right w:val="single" w:sz="4" w:space="0" w:color="auto"/>
            </w:tcBorders>
            <w:shd w:val="clear" w:color="auto" w:fill="auto"/>
            <w:noWrap/>
            <w:vAlign w:val="center"/>
            <w:hideMark/>
          </w:tcPr>
          <w:p w14:paraId="0C8A0350" w14:textId="77777777" w:rsidR="00AE04CB" w:rsidRPr="00AE04CB" w:rsidRDefault="00AE04CB" w:rsidP="00AE04CB">
            <w:pPr>
              <w:jc w:val="center"/>
              <w:rPr>
                <w:b/>
                <w:bCs/>
                <w:color w:val="000000"/>
                <w:sz w:val="14"/>
                <w:szCs w:val="14"/>
              </w:rPr>
            </w:pPr>
            <w:r w:rsidRPr="00AE04CB">
              <w:rPr>
                <w:b/>
                <w:bCs/>
                <w:color w:val="000000"/>
                <w:sz w:val="14"/>
                <w:szCs w:val="14"/>
              </w:rPr>
              <w:t> </w:t>
            </w:r>
          </w:p>
        </w:tc>
      </w:tr>
      <w:tr w:rsidR="00AE04CB" w:rsidRPr="00AE04CB" w14:paraId="77C06EA7"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BB090E" w14:textId="77777777" w:rsidR="00AE04CB" w:rsidRPr="00AE04CB" w:rsidRDefault="00AE04CB" w:rsidP="00AE04CB">
            <w:pPr>
              <w:jc w:val="center"/>
              <w:rPr>
                <w:b/>
                <w:bCs/>
                <w:color w:val="000000"/>
                <w:sz w:val="14"/>
                <w:szCs w:val="14"/>
              </w:rPr>
            </w:pPr>
            <w:r w:rsidRPr="00AE04CB">
              <w:rPr>
                <w:b/>
                <w:bCs/>
                <w:color w:val="000000"/>
                <w:sz w:val="14"/>
                <w:szCs w:val="14"/>
              </w:rPr>
              <w:t>7.</w:t>
            </w:r>
          </w:p>
        </w:tc>
        <w:tc>
          <w:tcPr>
            <w:tcW w:w="2335" w:type="dxa"/>
            <w:tcBorders>
              <w:top w:val="nil"/>
              <w:left w:val="nil"/>
              <w:bottom w:val="single" w:sz="4" w:space="0" w:color="auto"/>
              <w:right w:val="single" w:sz="4" w:space="0" w:color="auto"/>
            </w:tcBorders>
            <w:shd w:val="clear" w:color="auto" w:fill="auto"/>
            <w:vAlign w:val="center"/>
            <w:hideMark/>
          </w:tcPr>
          <w:p w14:paraId="37570FB0" w14:textId="77777777" w:rsidR="00AE04CB" w:rsidRPr="00AE04CB" w:rsidRDefault="00AE04CB" w:rsidP="00AE04CB">
            <w:pPr>
              <w:rPr>
                <w:b/>
                <w:bCs/>
                <w:color w:val="000000"/>
                <w:sz w:val="14"/>
                <w:szCs w:val="14"/>
              </w:rPr>
            </w:pPr>
            <w:r w:rsidRPr="00AE04CB">
              <w:rPr>
                <w:b/>
                <w:bCs/>
                <w:color w:val="000000"/>
                <w:sz w:val="14"/>
                <w:szCs w:val="14"/>
              </w:rPr>
              <w:t>Итого НВВ на содержание</w:t>
            </w:r>
          </w:p>
        </w:tc>
        <w:tc>
          <w:tcPr>
            <w:tcW w:w="1152" w:type="dxa"/>
            <w:tcBorders>
              <w:top w:val="nil"/>
              <w:left w:val="nil"/>
              <w:bottom w:val="single" w:sz="4" w:space="0" w:color="auto"/>
              <w:right w:val="single" w:sz="4" w:space="0" w:color="auto"/>
            </w:tcBorders>
            <w:shd w:val="clear" w:color="auto" w:fill="auto"/>
            <w:noWrap/>
            <w:vAlign w:val="center"/>
            <w:hideMark/>
          </w:tcPr>
          <w:p w14:paraId="2201B638"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36B84FAC" w14:textId="77777777" w:rsidR="00AE04CB" w:rsidRPr="00AE04CB" w:rsidRDefault="00AE04CB" w:rsidP="00AE04CB">
            <w:pPr>
              <w:jc w:val="center"/>
              <w:rPr>
                <w:b/>
                <w:bCs/>
                <w:color w:val="000000"/>
                <w:sz w:val="14"/>
                <w:szCs w:val="14"/>
              </w:rPr>
            </w:pPr>
            <w:r w:rsidRPr="00AE04CB">
              <w:rPr>
                <w:b/>
                <w:bCs/>
                <w:color w:val="000000"/>
                <w:sz w:val="14"/>
                <w:szCs w:val="14"/>
              </w:rPr>
              <w:t>19 274 266</w:t>
            </w:r>
          </w:p>
        </w:tc>
        <w:tc>
          <w:tcPr>
            <w:tcW w:w="1117" w:type="dxa"/>
            <w:tcBorders>
              <w:top w:val="nil"/>
              <w:left w:val="nil"/>
              <w:bottom w:val="single" w:sz="4" w:space="0" w:color="auto"/>
              <w:right w:val="single" w:sz="4" w:space="0" w:color="auto"/>
            </w:tcBorders>
            <w:shd w:val="clear" w:color="auto" w:fill="auto"/>
            <w:noWrap/>
            <w:vAlign w:val="center"/>
            <w:hideMark/>
          </w:tcPr>
          <w:p w14:paraId="57D53E58" w14:textId="77777777" w:rsidR="00AE04CB" w:rsidRPr="00AE04CB" w:rsidRDefault="00AE04CB" w:rsidP="00AE04CB">
            <w:pPr>
              <w:jc w:val="center"/>
              <w:rPr>
                <w:b/>
                <w:bCs/>
                <w:color w:val="000000"/>
                <w:sz w:val="14"/>
                <w:szCs w:val="14"/>
              </w:rPr>
            </w:pPr>
            <w:r w:rsidRPr="00AE04CB">
              <w:rPr>
                <w:b/>
                <w:bCs/>
                <w:color w:val="000000"/>
                <w:sz w:val="14"/>
                <w:szCs w:val="14"/>
              </w:rPr>
              <w:t>8 733 560,84</w:t>
            </w:r>
          </w:p>
        </w:tc>
        <w:tc>
          <w:tcPr>
            <w:tcW w:w="3073" w:type="dxa"/>
            <w:tcBorders>
              <w:top w:val="nil"/>
              <w:left w:val="nil"/>
              <w:bottom w:val="single" w:sz="4" w:space="0" w:color="auto"/>
              <w:right w:val="single" w:sz="4" w:space="0" w:color="auto"/>
            </w:tcBorders>
            <w:shd w:val="clear" w:color="auto" w:fill="auto"/>
            <w:noWrap/>
            <w:vAlign w:val="center"/>
            <w:hideMark/>
          </w:tcPr>
          <w:p w14:paraId="2AC58D09" w14:textId="77777777" w:rsidR="00AE04CB" w:rsidRPr="00AE04CB" w:rsidRDefault="00AE04CB" w:rsidP="00AE04CB">
            <w:pPr>
              <w:jc w:val="center"/>
              <w:rPr>
                <w:b/>
                <w:bCs/>
                <w:color w:val="000000"/>
                <w:sz w:val="14"/>
                <w:szCs w:val="14"/>
              </w:rPr>
            </w:pPr>
            <w:r w:rsidRPr="00AE04CB">
              <w:rPr>
                <w:b/>
                <w:bCs/>
                <w:color w:val="000000"/>
                <w:sz w:val="14"/>
                <w:szCs w:val="14"/>
              </w:rPr>
              <w:t> </w:t>
            </w:r>
          </w:p>
        </w:tc>
      </w:tr>
      <w:tr w:rsidR="00AE04CB" w:rsidRPr="00AE04CB" w14:paraId="102AA717"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61FB73" w14:textId="77777777" w:rsidR="00AE04CB" w:rsidRPr="00AE04CB" w:rsidRDefault="00AE04CB" w:rsidP="00AE04CB">
            <w:pPr>
              <w:jc w:val="center"/>
              <w:rPr>
                <w:b/>
                <w:bCs/>
                <w:color w:val="000000"/>
                <w:sz w:val="14"/>
                <w:szCs w:val="14"/>
              </w:rPr>
            </w:pPr>
            <w:r w:rsidRPr="00AE04CB">
              <w:rPr>
                <w:b/>
                <w:bCs/>
                <w:color w:val="000000"/>
                <w:sz w:val="14"/>
                <w:szCs w:val="14"/>
              </w:rPr>
              <w:t>8.</w:t>
            </w:r>
          </w:p>
        </w:tc>
        <w:tc>
          <w:tcPr>
            <w:tcW w:w="2335" w:type="dxa"/>
            <w:tcBorders>
              <w:top w:val="nil"/>
              <w:left w:val="nil"/>
              <w:bottom w:val="single" w:sz="4" w:space="0" w:color="auto"/>
              <w:right w:val="single" w:sz="4" w:space="0" w:color="auto"/>
            </w:tcBorders>
            <w:shd w:val="clear" w:color="auto" w:fill="auto"/>
            <w:vAlign w:val="center"/>
            <w:hideMark/>
          </w:tcPr>
          <w:p w14:paraId="45F82B24" w14:textId="77777777" w:rsidR="00AE04CB" w:rsidRPr="00AE04CB" w:rsidRDefault="00AE04CB" w:rsidP="00AE04CB">
            <w:pPr>
              <w:rPr>
                <w:b/>
                <w:bCs/>
                <w:color w:val="000000"/>
                <w:sz w:val="14"/>
                <w:szCs w:val="14"/>
              </w:rPr>
            </w:pPr>
            <w:r w:rsidRPr="00AE04CB">
              <w:rPr>
                <w:b/>
                <w:bCs/>
                <w:color w:val="000000"/>
                <w:sz w:val="14"/>
                <w:szCs w:val="14"/>
              </w:rPr>
              <w:t>Итого НВВ на содержание без платы ФСК</w:t>
            </w:r>
          </w:p>
        </w:tc>
        <w:tc>
          <w:tcPr>
            <w:tcW w:w="1152" w:type="dxa"/>
            <w:tcBorders>
              <w:top w:val="nil"/>
              <w:left w:val="nil"/>
              <w:bottom w:val="single" w:sz="4" w:space="0" w:color="auto"/>
              <w:right w:val="single" w:sz="4" w:space="0" w:color="auto"/>
            </w:tcBorders>
            <w:shd w:val="clear" w:color="auto" w:fill="auto"/>
            <w:noWrap/>
            <w:vAlign w:val="center"/>
            <w:hideMark/>
          </w:tcPr>
          <w:p w14:paraId="5C9BDF0A"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62C8701A" w14:textId="77777777" w:rsidR="00AE04CB" w:rsidRPr="00AE04CB" w:rsidRDefault="00AE04CB" w:rsidP="00AE04CB">
            <w:pPr>
              <w:jc w:val="center"/>
              <w:rPr>
                <w:b/>
                <w:bCs/>
                <w:color w:val="000000"/>
                <w:sz w:val="14"/>
                <w:szCs w:val="14"/>
              </w:rPr>
            </w:pPr>
            <w:r w:rsidRPr="00AE04CB">
              <w:rPr>
                <w:b/>
                <w:bCs/>
                <w:color w:val="000000"/>
                <w:sz w:val="14"/>
                <w:szCs w:val="14"/>
              </w:rPr>
              <w:t>16 538 392</w:t>
            </w:r>
          </w:p>
        </w:tc>
        <w:tc>
          <w:tcPr>
            <w:tcW w:w="1117" w:type="dxa"/>
            <w:tcBorders>
              <w:top w:val="nil"/>
              <w:left w:val="nil"/>
              <w:bottom w:val="single" w:sz="4" w:space="0" w:color="auto"/>
              <w:right w:val="single" w:sz="4" w:space="0" w:color="auto"/>
            </w:tcBorders>
            <w:shd w:val="clear" w:color="auto" w:fill="auto"/>
            <w:noWrap/>
            <w:vAlign w:val="center"/>
            <w:hideMark/>
          </w:tcPr>
          <w:p w14:paraId="3E817DBF" w14:textId="77777777" w:rsidR="00AE04CB" w:rsidRPr="00AE04CB" w:rsidRDefault="00AE04CB" w:rsidP="00AE04CB">
            <w:pPr>
              <w:jc w:val="center"/>
              <w:rPr>
                <w:b/>
                <w:bCs/>
                <w:color w:val="000000"/>
                <w:sz w:val="14"/>
                <w:szCs w:val="14"/>
              </w:rPr>
            </w:pPr>
            <w:r w:rsidRPr="00AE04CB">
              <w:rPr>
                <w:b/>
                <w:bCs/>
                <w:color w:val="000000"/>
                <w:sz w:val="14"/>
                <w:szCs w:val="14"/>
              </w:rPr>
              <w:t>5 976 278,55</w:t>
            </w:r>
          </w:p>
        </w:tc>
        <w:tc>
          <w:tcPr>
            <w:tcW w:w="3073" w:type="dxa"/>
            <w:tcBorders>
              <w:top w:val="nil"/>
              <w:left w:val="nil"/>
              <w:bottom w:val="single" w:sz="4" w:space="0" w:color="auto"/>
              <w:right w:val="single" w:sz="4" w:space="0" w:color="auto"/>
            </w:tcBorders>
            <w:shd w:val="clear" w:color="auto" w:fill="auto"/>
            <w:noWrap/>
            <w:vAlign w:val="center"/>
            <w:hideMark/>
          </w:tcPr>
          <w:p w14:paraId="08C1DC3C" w14:textId="77777777" w:rsidR="00AE04CB" w:rsidRPr="00AE04CB" w:rsidRDefault="00AE04CB" w:rsidP="00AE04CB">
            <w:pPr>
              <w:jc w:val="center"/>
              <w:rPr>
                <w:b/>
                <w:bCs/>
                <w:color w:val="000000"/>
                <w:sz w:val="14"/>
                <w:szCs w:val="14"/>
              </w:rPr>
            </w:pPr>
            <w:r w:rsidRPr="00AE04CB">
              <w:rPr>
                <w:b/>
                <w:bCs/>
                <w:color w:val="000000"/>
                <w:sz w:val="14"/>
                <w:szCs w:val="14"/>
              </w:rPr>
              <w:t> </w:t>
            </w:r>
          </w:p>
        </w:tc>
      </w:tr>
      <w:tr w:rsidR="00AE04CB" w:rsidRPr="00AE04CB" w14:paraId="20A8E684" w14:textId="77777777" w:rsidTr="006D08D7">
        <w:trPr>
          <w:trHeight w:val="300"/>
        </w:trPr>
        <w:tc>
          <w:tcPr>
            <w:tcW w:w="9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E729" w14:textId="77777777" w:rsidR="00AE04CB" w:rsidRPr="00AE04CB" w:rsidRDefault="00AE04CB" w:rsidP="00AE04CB">
            <w:pPr>
              <w:rPr>
                <w:b/>
                <w:bCs/>
                <w:color w:val="000000"/>
                <w:sz w:val="14"/>
                <w:szCs w:val="14"/>
              </w:rPr>
            </w:pPr>
            <w:r w:rsidRPr="00AE04CB">
              <w:rPr>
                <w:b/>
                <w:bCs/>
                <w:color w:val="000000"/>
                <w:sz w:val="14"/>
                <w:szCs w:val="14"/>
              </w:rPr>
              <w:t>9. Расчёт расходов на оплату потерь электрической энергии в электрических сетях</w:t>
            </w:r>
          </w:p>
        </w:tc>
      </w:tr>
      <w:tr w:rsidR="00AE04CB" w:rsidRPr="00AE04CB" w14:paraId="064A5223"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AA00889" w14:textId="77777777" w:rsidR="00AE04CB" w:rsidRPr="00AE04CB" w:rsidRDefault="00AE04CB" w:rsidP="00AE04CB">
            <w:pPr>
              <w:jc w:val="right"/>
              <w:rPr>
                <w:color w:val="000000"/>
                <w:sz w:val="14"/>
                <w:szCs w:val="14"/>
              </w:rPr>
            </w:pPr>
            <w:r w:rsidRPr="00AE04CB">
              <w:rPr>
                <w:color w:val="000000"/>
                <w:sz w:val="14"/>
                <w:szCs w:val="14"/>
              </w:rPr>
              <w:t>9.1.</w:t>
            </w:r>
          </w:p>
        </w:tc>
        <w:tc>
          <w:tcPr>
            <w:tcW w:w="2335" w:type="dxa"/>
            <w:tcBorders>
              <w:top w:val="nil"/>
              <w:left w:val="nil"/>
              <w:bottom w:val="single" w:sz="4" w:space="0" w:color="auto"/>
              <w:right w:val="single" w:sz="4" w:space="0" w:color="auto"/>
            </w:tcBorders>
            <w:shd w:val="clear" w:color="auto" w:fill="auto"/>
            <w:noWrap/>
            <w:vAlign w:val="center"/>
            <w:hideMark/>
          </w:tcPr>
          <w:p w14:paraId="3874142F" w14:textId="77777777" w:rsidR="00AE04CB" w:rsidRPr="00AE04CB" w:rsidRDefault="00AE04CB" w:rsidP="00AE04CB">
            <w:pPr>
              <w:rPr>
                <w:color w:val="000000"/>
                <w:sz w:val="14"/>
                <w:szCs w:val="14"/>
              </w:rPr>
            </w:pPr>
            <w:r w:rsidRPr="00AE04CB">
              <w:rPr>
                <w:color w:val="000000"/>
                <w:sz w:val="14"/>
                <w:szCs w:val="14"/>
              </w:rPr>
              <w:t>Объём потерь</w:t>
            </w:r>
          </w:p>
        </w:tc>
        <w:tc>
          <w:tcPr>
            <w:tcW w:w="1152" w:type="dxa"/>
            <w:tcBorders>
              <w:top w:val="nil"/>
              <w:left w:val="nil"/>
              <w:bottom w:val="single" w:sz="4" w:space="0" w:color="auto"/>
              <w:right w:val="single" w:sz="4" w:space="0" w:color="auto"/>
            </w:tcBorders>
            <w:shd w:val="clear" w:color="auto" w:fill="auto"/>
            <w:noWrap/>
            <w:vAlign w:val="center"/>
            <w:hideMark/>
          </w:tcPr>
          <w:p w14:paraId="5837338D" w14:textId="77777777" w:rsidR="00AE04CB" w:rsidRPr="00AE04CB" w:rsidRDefault="00AE04CB" w:rsidP="00AE04CB">
            <w:pPr>
              <w:jc w:val="center"/>
              <w:rPr>
                <w:color w:val="000000"/>
                <w:sz w:val="14"/>
                <w:szCs w:val="14"/>
              </w:rPr>
            </w:pPr>
            <w:r w:rsidRPr="00AE04CB">
              <w:rPr>
                <w:color w:val="000000"/>
                <w:sz w:val="14"/>
                <w:szCs w:val="14"/>
              </w:rPr>
              <w:t xml:space="preserve">млн. </w:t>
            </w:r>
            <w:proofErr w:type="spellStart"/>
            <w:r w:rsidRPr="00AE04CB">
              <w:rPr>
                <w:color w:val="000000"/>
                <w:sz w:val="14"/>
                <w:szCs w:val="14"/>
              </w:rPr>
              <w:t>кВт.ч</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58C19850" w14:textId="77777777" w:rsidR="00AE04CB" w:rsidRPr="00AE04CB" w:rsidRDefault="00AE04CB" w:rsidP="00AE04CB">
            <w:pPr>
              <w:jc w:val="center"/>
              <w:rPr>
                <w:color w:val="000000"/>
                <w:sz w:val="14"/>
                <w:szCs w:val="14"/>
              </w:rPr>
            </w:pPr>
            <w:r w:rsidRPr="00AE04CB">
              <w:rPr>
                <w:color w:val="000000"/>
                <w:sz w:val="14"/>
                <w:szCs w:val="14"/>
              </w:rPr>
              <w:t>551,83</w:t>
            </w:r>
          </w:p>
        </w:tc>
        <w:tc>
          <w:tcPr>
            <w:tcW w:w="1117" w:type="dxa"/>
            <w:tcBorders>
              <w:top w:val="nil"/>
              <w:left w:val="nil"/>
              <w:bottom w:val="single" w:sz="4" w:space="0" w:color="auto"/>
              <w:right w:val="single" w:sz="4" w:space="0" w:color="auto"/>
            </w:tcBorders>
            <w:shd w:val="clear" w:color="auto" w:fill="auto"/>
            <w:noWrap/>
            <w:vAlign w:val="center"/>
            <w:hideMark/>
          </w:tcPr>
          <w:p w14:paraId="15FD2B14" w14:textId="77777777" w:rsidR="00AE04CB" w:rsidRPr="00AE04CB" w:rsidRDefault="00AE04CB" w:rsidP="00AE04CB">
            <w:pPr>
              <w:jc w:val="center"/>
              <w:rPr>
                <w:color w:val="000000"/>
                <w:sz w:val="14"/>
                <w:szCs w:val="14"/>
              </w:rPr>
            </w:pPr>
            <w:r w:rsidRPr="00AE04CB">
              <w:rPr>
                <w:color w:val="000000"/>
                <w:sz w:val="14"/>
                <w:szCs w:val="14"/>
              </w:rPr>
              <w:t>551,8</w:t>
            </w:r>
          </w:p>
        </w:tc>
        <w:tc>
          <w:tcPr>
            <w:tcW w:w="3073" w:type="dxa"/>
            <w:tcBorders>
              <w:top w:val="nil"/>
              <w:left w:val="nil"/>
              <w:bottom w:val="single" w:sz="4" w:space="0" w:color="auto"/>
              <w:right w:val="single" w:sz="4" w:space="0" w:color="auto"/>
            </w:tcBorders>
            <w:shd w:val="clear" w:color="auto" w:fill="auto"/>
            <w:noWrap/>
            <w:vAlign w:val="center"/>
            <w:hideMark/>
          </w:tcPr>
          <w:p w14:paraId="2C6A54F7"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1D29ED98" w14:textId="77777777" w:rsidTr="006D08D7">
        <w:trPr>
          <w:trHeight w:val="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C3DCA5A" w14:textId="77777777" w:rsidR="00AE04CB" w:rsidRPr="00AE04CB" w:rsidRDefault="00AE04CB" w:rsidP="00AE04CB">
            <w:pPr>
              <w:jc w:val="right"/>
              <w:rPr>
                <w:color w:val="000000"/>
                <w:sz w:val="14"/>
                <w:szCs w:val="14"/>
              </w:rPr>
            </w:pPr>
            <w:r w:rsidRPr="00AE04CB">
              <w:rPr>
                <w:color w:val="000000"/>
                <w:sz w:val="14"/>
                <w:szCs w:val="14"/>
              </w:rPr>
              <w:t>9.2.</w:t>
            </w:r>
          </w:p>
        </w:tc>
        <w:tc>
          <w:tcPr>
            <w:tcW w:w="2335" w:type="dxa"/>
            <w:tcBorders>
              <w:top w:val="nil"/>
              <w:left w:val="nil"/>
              <w:bottom w:val="single" w:sz="4" w:space="0" w:color="auto"/>
              <w:right w:val="single" w:sz="4" w:space="0" w:color="auto"/>
            </w:tcBorders>
            <w:shd w:val="clear" w:color="auto" w:fill="auto"/>
            <w:noWrap/>
            <w:vAlign w:val="center"/>
            <w:hideMark/>
          </w:tcPr>
          <w:p w14:paraId="1988BD08" w14:textId="77777777" w:rsidR="00AE04CB" w:rsidRPr="00AE04CB" w:rsidRDefault="00AE04CB" w:rsidP="00AE04CB">
            <w:pPr>
              <w:rPr>
                <w:color w:val="000000"/>
                <w:sz w:val="14"/>
                <w:szCs w:val="14"/>
              </w:rPr>
            </w:pPr>
            <w:r w:rsidRPr="00AE04CB">
              <w:rPr>
                <w:color w:val="000000"/>
                <w:sz w:val="14"/>
                <w:szCs w:val="14"/>
              </w:rPr>
              <w:t>Тариф потерь</w:t>
            </w:r>
          </w:p>
        </w:tc>
        <w:tc>
          <w:tcPr>
            <w:tcW w:w="1152" w:type="dxa"/>
            <w:tcBorders>
              <w:top w:val="nil"/>
              <w:left w:val="nil"/>
              <w:bottom w:val="single" w:sz="4" w:space="0" w:color="auto"/>
              <w:right w:val="single" w:sz="4" w:space="0" w:color="auto"/>
            </w:tcBorders>
            <w:shd w:val="clear" w:color="auto" w:fill="auto"/>
            <w:vAlign w:val="center"/>
            <w:hideMark/>
          </w:tcPr>
          <w:p w14:paraId="2DC8A9C2" w14:textId="77777777" w:rsidR="00AE04CB" w:rsidRPr="00AE04CB" w:rsidRDefault="00AE04CB" w:rsidP="00AE04CB">
            <w:pPr>
              <w:jc w:val="center"/>
              <w:rPr>
                <w:color w:val="000000"/>
                <w:sz w:val="14"/>
                <w:szCs w:val="14"/>
              </w:rPr>
            </w:pPr>
            <w:r w:rsidRPr="00AE04CB">
              <w:rPr>
                <w:color w:val="000000"/>
                <w:sz w:val="14"/>
                <w:szCs w:val="14"/>
              </w:rPr>
              <w:t>руб./</w:t>
            </w:r>
            <w:proofErr w:type="spellStart"/>
            <w:r w:rsidRPr="00AE04CB">
              <w:rPr>
                <w:color w:val="000000"/>
                <w:sz w:val="14"/>
                <w:szCs w:val="14"/>
              </w:rPr>
              <w:t>тыс.кВт.ч</w:t>
            </w:r>
            <w:proofErr w:type="spellEnd"/>
            <w:r w:rsidRPr="00AE04CB">
              <w:rPr>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062546C1" w14:textId="77777777" w:rsidR="00AE04CB" w:rsidRPr="00AE04CB" w:rsidRDefault="00AE04CB" w:rsidP="00AE04CB">
            <w:pPr>
              <w:jc w:val="center"/>
              <w:rPr>
                <w:color w:val="000000"/>
                <w:sz w:val="14"/>
                <w:szCs w:val="14"/>
              </w:rPr>
            </w:pPr>
            <w:r w:rsidRPr="00AE04CB">
              <w:rPr>
                <w:color w:val="000000"/>
                <w:sz w:val="14"/>
                <w:szCs w:val="14"/>
              </w:rPr>
              <w:t>3 112</w:t>
            </w:r>
          </w:p>
        </w:tc>
        <w:tc>
          <w:tcPr>
            <w:tcW w:w="1117" w:type="dxa"/>
            <w:tcBorders>
              <w:top w:val="nil"/>
              <w:left w:val="nil"/>
              <w:bottom w:val="single" w:sz="4" w:space="0" w:color="auto"/>
              <w:right w:val="single" w:sz="4" w:space="0" w:color="auto"/>
            </w:tcBorders>
            <w:shd w:val="clear" w:color="auto" w:fill="auto"/>
            <w:noWrap/>
            <w:vAlign w:val="center"/>
            <w:hideMark/>
          </w:tcPr>
          <w:p w14:paraId="5F181455" w14:textId="77777777" w:rsidR="00AE04CB" w:rsidRPr="00AE04CB" w:rsidRDefault="00AE04CB" w:rsidP="00AE04CB">
            <w:pPr>
              <w:jc w:val="center"/>
              <w:rPr>
                <w:color w:val="000000"/>
                <w:sz w:val="14"/>
                <w:szCs w:val="14"/>
              </w:rPr>
            </w:pPr>
            <w:r w:rsidRPr="00AE04CB">
              <w:rPr>
                <w:color w:val="000000"/>
                <w:sz w:val="14"/>
                <w:szCs w:val="14"/>
              </w:rPr>
              <w:t>3 594,58</w:t>
            </w:r>
          </w:p>
        </w:tc>
        <w:tc>
          <w:tcPr>
            <w:tcW w:w="3073" w:type="dxa"/>
            <w:tcBorders>
              <w:top w:val="nil"/>
              <w:left w:val="nil"/>
              <w:bottom w:val="single" w:sz="4" w:space="0" w:color="auto"/>
              <w:right w:val="single" w:sz="4" w:space="0" w:color="auto"/>
            </w:tcBorders>
            <w:shd w:val="clear" w:color="auto" w:fill="auto"/>
            <w:noWrap/>
            <w:vAlign w:val="center"/>
            <w:hideMark/>
          </w:tcPr>
          <w:p w14:paraId="39D0DFE4" w14:textId="77777777" w:rsidR="00AE04CB" w:rsidRPr="00AE04CB" w:rsidRDefault="00AE04CB" w:rsidP="00AE04CB">
            <w:pPr>
              <w:jc w:val="center"/>
              <w:rPr>
                <w:color w:val="000000"/>
                <w:sz w:val="14"/>
                <w:szCs w:val="14"/>
              </w:rPr>
            </w:pPr>
            <w:r w:rsidRPr="00AE04CB">
              <w:rPr>
                <w:color w:val="000000"/>
                <w:sz w:val="14"/>
                <w:szCs w:val="14"/>
              </w:rPr>
              <w:t> </w:t>
            </w:r>
          </w:p>
        </w:tc>
      </w:tr>
      <w:tr w:rsidR="00AE04CB" w:rsidRPr="00AE04CB" w14:paraId="6FDEA9C3" w14:textId="77777777" w:rsidTr="006D08D7">
        <w:trPr>
          <w:trHeight w:val="84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C8CA9CC" w14:textId="77777777" w:rsidR="00AE04CB" w:rsidRPr="00AE04CB" w:rsidRDefault="00AE04CB" w:rsidP="00AE04CB">
            <w:pPr>
              <w:jc w:val="center"/>
              <w:rPr>
                <w:b/>
                <w:bCs/>
                <w:color w:val="000000"/>
                <w:sz w:val="14"/>
                <w:szCs w:val="14"/>
              </w:rPr>
            </w:pPr>
            <w:r w:rsidRPr="00AE04CB">
              <w:rPr>
                <w:b/>
                <w:bCs/>
                <w:color w:val="000000"/>
                <w:sz w:val="14"/>
                <w:szCs w:val="14"/>
              </w:rPr>
              <w:t>9.3.</w:t>
            </w:r>
          </w:p>
        </w:tc>
        <w:tc>
          <w:tcPr>
            <w:tcW w:w="2335" w:type="dxa"/>
            <w:tcBorders>
              <w:top w:val="nil"/>
              <w:left w:val="nil"/>
              <w:bottom w:val="single" w:sz="4" w:space="0" w:color="auto"/>
              <w:right w:val="single" w:sz="4" w:space="0" w:color="auto"/>
            </w:tcBorders>
            <w:shd w:val="clear" w:color="auto" w:fill="auto"/>
            <w:noWrap/>
            <w:vAlign w:val="center"/>
            <w:hideMark/>
          </w:tcPr>
          <w:p w14:paraId="6B5ADF2F" w14:textId="77777777" w:rsidR="00AE04CB" w:rsidRPr="00AE04CB" w:rsidRDefault="00AE04CB" w:rsidP="00AE04CB">
            <w:pPr>
              <w:jc w:val="center"/>
              <w:rPr>
                <w:b/>
                <w:bCs/>
                <w:color w:val="000000"/>
                <w:sz w:val="14"/>
                <w:szCs w:val="14"/>
              </w:rPr>
            </w:pPr>
            <w:r w:rsidRPr="00AE04CB">
              <w:rPr>
                <w:b/>
                <w:bCs/>
                <w:color w:val="000000"/>
                <w:sz w:val="14"/>
                <w:szCs w:val="14"/>
              </w:rPr>
              <w:t>Итого расходов на оплату потерь</w:t>
            </w:r>
          </w:p>
        </w:tc>
        <w:tc>
          <w:tcPr>
            <w:tcW w:w="1152" w:type="dxa"/>
            <w:tcBorders>
              <w:top w:val="nil"/>
              <w:left w:val="nil"/>
              <w:bottom w:val="single" w:sz="4" w:space="0" w:color="auto"/>
              <w:right w:val="single" w:sz="4" w:space="0" w:color="auto"/>
            </w:tcBorders>
            <w:shd w:val="clear" w:color="auto" w:fill="auto"/>
            <w:noWrap/>
            <w:vAlign w:val="center"/>
            <w:hideMark/>
          </w:tcPr>
          <w:p w14:paraId="1830F374"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28F879D7" w14:textId="77777777" w:rsidR="00AE04CB" w:rsidRPr="00AE04CB" w:rsidRDefault="00AE04CB" w:rsidP="00AE04CB">
            <w:pPr>
              <w:jc w:val="center"/>
              <w:rPr>
                <w:b/>
                <w:bCs/>
                <w:color w:val="000000"/>
                <w:sz w:val="14"/>
                <w:szCs w:val="14"/>
              </w:rPr>
            </w:pPr>
            <w:r w:rsidRPr="00AE04CB">
              <w:rPr>
                <w:b/>
                <w:bCs/>
                <w:color w:val="000000"/>
                <w:sz w:val="14"/>
                <w:szCs w:val="14"/>
              </w:rPr>
              <w:t>1 837 930</w:t>
            </w:r>
          </w:p>
        </w:tc>
        <w:tc>
          <w:tcPr>
            <w:tcW w:w="1117" w:type="dxa"/>
            <w:tcBorders>
              <w:top w:val="nil"/>
              <w:left w:val="nil"/>
              <w:bottom w:val="single" w:sz="4" w:space="0" w:color="auto"/>
              <w:right w:val="single" w:sz="4" w:space="0" w:color="auto"/>
            </w:tcBorders>
            <w:shd w:val="clear" w:color="auto" w:fill="auto"/>
            <w:noWrap/>
            <w:vAlign w:val="center"/>
            <w:hideMark/>
          </w:tcPr>
          <w:p w14:paraId="5F66F8A2" w14:textId="77777777" w:rsidR="00AE04CB" w:rsidRPr="00AE04CB" w:rsidRDefault="00AE04CB" w:rsidP="00AE04CB">
            <w:pPr>
              <w:jc w:val="center"/>
              <w:rPr>
                <w:b/>
                <w:bCs/>
                <w:color w:val="000000"/>
                <w:sz w:val="14"/>
                <w:szCs w:val="14"/>
              </w:rPr>
            </w:pPr>
            <w:r w:rsidRPr="00AE04CB">
              <w:rPr>
                <w:b/>
                <w:bCs/>
                <w:color w:val="000000"/>
                <w:sz w:val="14"/>
                <w:szCs w:val="14"/>
              </w:rPr>
              <w:t>1 983 588,70</w:t>
            </w:r>
          </w:p>
        </w:tc>
        <w:tc>
          <w:tcPr>
            <w:tcW w:w="3073" w:type="dxa"/>
            <w:tcBorders>
              <w:top w:val="nil"/>
              <w:left w:val="nil"/>
              <w:bottom w:val="single" w:sz="4" w:space="0" w:color="auto"/>
              <w:right w:val="single" w:sz="4" w:space="0" w:color="auto"/>
            </w:tcBorders>
            <w:shd w:val="clear" w:color="auto" w:fill="auto"/>
            <w:vAlign w:val="center"/>
            <w:hideMark/>
          </w:tcPr>
          <w:p w14:paraId="0C5D3C4A" w14:textId="77777777" w:rsidR="00AE04CB" w:rsidRPr="00AE04CB" w:rsidRDefault="00AE04CB" w:rsidP="00AE04CB">
            <w:pPr>
              <w:rPr>
                <w:color w:val="000000"/>
                <w:sz w:val="14"/>
                <w:szCs w:val="14"/>
              </w:rPr>
            </w:pPr>
            <w:r w:rsidRPr="00AE04CB">
              <w:rPr>
                <w:color w:val="000000"/>
                <w:sz w:val="14"/>
                <w:szCs w:val="14"/>
              </w:rPr>
              <w:t> Расчет произведен в соответствии с п.81 Основ ценообразования и в соответствии с учетом роста тарифов согласно СПБ, НП Совет рынка.</w:t>
            </w:r>
          </w:p>
        </w:tc>
      </w:tr>
      <w:tr w:rsidR="00AE04CB" w:rsidRPr="00AE04CB" w14:paraId="492186D5"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C239799" w14:textId="77777777" w:rsidR="00AE04CB" w:rsidRPr="00AE04CB" w:rsidRDefault="00AE04CB" w:rsidP="00AE04CB">
            <w:pPr>
              <w:jc w:val="right"/>
              <w:rPr>
                <w:b/>
                <w:bCs/>
                <w:color w:val="000000"/>
                <w:sz w:val="14"/>
                <w:szCs w:val="14"/>
              </w:rPr>
            </w:pPr>
            <w:r w:rsidRPr="00AE04CB">
              <w:rPr>
                <w:b/>
                <w:bCs/>
                <w:color w:val="000000"/>
                <w:sz w:val="14"/>
                <w:szCs w:val="14"/>
              </w:rPr>
              <w:t>10.</w:t>
            </w:r>
          </w:p>
        </w:tc>
        <w:tc>
          <w:tcPr>
            <w:tcW w:w="2335" w:type="dxa"/>
            <w:tcBorders>
              <w:top w:val="nil"/>
              <w:left w:val="nil"/>
              <w:bottom w:val="single" w:sz="4" w:space="0" w:color="auto"/>
              <w:right w:val="single" w:sz="4" w:space="0" w:color="auto"/>
            </w:tcBorders>
            <w:shd w:val="clear" w:color="auto" w:fill="auto"/>
            <w:noWrap/>
            <w:vAlign w:val="center"/>
            <w:hideMark/>
          </w:tcPr>
          <w:p w14:paraId="0C7BA8DE" w14:textId="77777777" w:rsidR="00AE04CB" w:rsidRPr="00AE04CB" w:rsidRDefault="00AE04CB" w:rsidP="00AE04CB">
            <w:pPr>
              <w:rPr>
                <w:b/>
                <w:bCs/>
                <w:color w:val="000000"/>
                <w:sz w:val="14"/>
                <w:szCs w:val="14"/>
              </w:rPr>
            </w:pPr>
            <w:r w:rsidRPr="00AE04CB">
              <w:rPr>
                <w:b/>
                <w:bCs/>
                <w:color w:val="000000"/>
                <w:sz w:val="14"/>
                <w:szCs w:val="14"/>
              </w:rPr>
              <w:t>Итого НВВ</w:t>
            </w:r>
          </w:p>
        </w:tc>
        <w:tc>
          <w:tcPr>
            <w:tcW w:w="1152" w:type="dxa"/>
            <w:tcBorders>
              <w:top w:val="nil"/>
              <w:left w:val="nil"/>
              <w:bottom w:val="single" w:sz="4" w:space="0" w:color="auto"/>
              <w:right w:val="single" w:sz="4" w:space="0" w:color="auto"/>
            </w:tcBorders>
            <w:shd w:val="clear" w:color="auto" w:fill="auto"/>
            <w:noWrap/>
            <w:vAlign w:val="center"/>
            <w:hideMark/>
          </w:tcPr>
          <w:p w14:paraId="7F0A0FC8"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400C6245" w14:textId="77777777" w:rsidR="00AE04CB" w:rsidRPr="00AE04CB" w:rsidRDefault="00AE04CB" w:rsidP="00AE04CB">
            <w:pPr>
              <w:jc w:val="right"/>
              <w:rPr>
                <w:b/>
                <w:bCs/>
                <w:color w:val="000000"/>
                <w:sz w:val="14"/>
                <w:szCs w:val="14"/>
              </w:rPr>
            </w:pPr>
            <w:r w:rsidRPr="00AE04CB">
              <w:rPr>
                <w:b/>
                <w:bCs/>
                <w:color w:val="000000"/>
                <w:sz w:val="14"/>
                <w:szCs w:val="14"/>
              </w:rPr>
              <w:t>21 112 195</w:t>
            </w:r>
          </w:p>
        </w:tc>
        <w:tc>
          <w:tcPr>
            <w:tcW w:w="1117" w:type="dxa"/>
            <w:tcBorders>
              <w:top w:val="nil"/>
              <w:left w:val="nil"/>
              <w:bottom w:val="single" w:sz="4" w:space="0" w:color="auto"/>
              <w:right w:val="single" w:sz="4" w:space="0" w:color="auto"/>
            </w:tcBorders>
            <w:shd w:val="clear" w:color="auto" w:fill="auto"/>
            <w:noWrap/>
            <w:vAlign w:val="center"/>
            <w:hideMark/>
          </w:tcPr>
          <w:p w14:paraId="3622B939" w14:textId="77777777" w:rsidR="00AE04CB" w:rsidRPr="00AE04CB" w:rsidRDefault="00AE04CB" w:rsidP="00AE04CB">
            <w:pPr>
              <w:jc w:val="right"/>
              <w:rPr>
                <w:b/>
                <w:bCs/>
                <w:color w:val="000000"/>
                <w:sz w:val="14"/>
                <w:szCs w:val="14"/>
              </w:rPr>
            </w:pPr>
            <w:r w:rsidRPr="00AE04CB">
              <w:rPr>
                <w:b/>
                <w:bCs/>
                <w:color w:val="000000"/>
                <w:sz w:val="14"/>
                <w:szCs w:val="14"/>
              </w:rPr>
              <w:t>10 717 150</w:t>
            </w:r>
          </w:p>
        </w:tc>
        <w:tc>
          <w:tcPr>
            <w:tcW w:w="3073" w:type="dxa"/>
            <w:tcBorders>
              <w:top w:val="nil"/>
              <w:left w:val="nil"/>
              <w:bottom w:val="single" w:sz="4" w:space="0" w:color="auto"/>
              <w:right w:val="single" w:sz="4" w:space="0" w:color="auto"/>
            </w:tcBorders>
            <w:shd w:val="clear" w:color="auto" w:fill="auto"/>
            <w:noWrap/>
            <w:vAlign w:val="center"/>
            <w:hideMark/>
          </w:tcPr>
          <w:p w14:paraId="6D289679" w14:textId="77777777" w:rsidR="00AE04CB" w:rsidRPr="00AE04CB" w:rsidRDefault="00AE04CB" w:rsidP="00AE04CB">
            <w:pPr>
              <w:rPr>
                <w:b/>
                <w:bCs/>
                <w:color w:val="000000"/>
                <w:sz w:val="14"/>
                <w:szCs w:val="14"/>
              </w:rPr>
            </w:pPr>
            <w:r w:rsidRPr="00AE04CB">
              <w:rPr>
                <w:b/>
                <w:bCs/>
                <w:color w:val="000000"/>
                <w:sz w:val="14"/>
                <w:szCs w:val="14"/>
              </w:rPr>
              <w:t> </w:t>
            </w:r>
          </w:p>
        </w:tc>
      </w:tr>
      <w:tr w:rsidR="00AE04CB" w:rsidRPr="00AE04CB" w14:paraId="400167EA" w14:textId="77777777" w:rsidTr="006D08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63E825B" w14:textId="77777777" w:rsidR="00AE04CB" w:rsidRPr="00AE04CB" w:rsidRDefault="00AE04CB" w:rsidP="00AE04CB">
            <w:pPr>
              <w:jc w:val="right"/>
              <w:rPr>
                <w:b/>
                <w:bCs/>
                <w:color w:val="000000"/>
                <w:sz w:val="14"/>
                <w:szCs w:val="14"/>
              </w:rPr>
            </w:pPr>
            <w:r w:rsidRPr="00AE04CB">
              <w:rPr>
                <w:b/>
                <w:bCs/>
                <w:color w:val="000000"/>
                <w:sz w:val="14"/>
                <w:szCs w:val="14"/>
              </w:rPr>
              <w:t>11.</w:t>
            </w:r>
          </w:p>
        </w:tc>
        <w:tc>
          <w:tcPr>
            <w:tcW w:w="2335" w:type="dxa"/>
            <w:tcBorders>
              <w:top w:val="nil"/>
              <w:left w:val="nil"/>
              <w:bottom w:val="single" w:sz="4" w:space="0" w:color="auto"/>
              <w:right w:val="single" w:sz="4" w:space="0" w:color="auto"/>
            </w:tcBorders>
            <w:shd w:val="clear" w:color="auto" w:fill="auto"/>
            <w:noWrap/>
            <w:vAlign w:val="center"/>
            <w:hideMark/>
          </w:tcPr>
          <w:p w14:paraId="471BA2E4" w14:textId="77777777" w:rsidR="00AE04CB" w:rsidRPr="00AE04CB" w:rsidRDefault="00AE04CB" w:rsidP="00AE04CB">
            <w:pPr>
              <w:rPr>
                <w:b/>
                <w:bCs/>
                <w:color w:val="000000"/>
                <w:sz w:val="14"/>
                <w:szCs w:val="14"/>
              </w:rPr>
            </w:pPr>
            <w:r w:rsidRPr="00AE04CB">
              <w:rPr>
                <w:b/>
                <w:bCs/>
                <w:color w:val="000000"/>
                <w:sz w:val="14"/>
                <w:szCs w:val="14"/>
              </w:rPr>
              <w:t>Итого НВВ без платы ФСК</w:t>
            </w:r>
          </w:p>
        </w:tc>
        <w:tc>
          <w:tcPr>
            <w:tcW w:w="1152" w:type="dxa"/>
            <w:tcBorders>
              <w:top w:val="nil"/>
              <w:left w:val="nil"/>
              <w:bottom w:val="single" w:sz="4" w:space="0" w:color="auto"/>
              <w:right w:val="single" w:sz="4" w:space="0" w:color="auto"/>
            </w:tcBorders>
            <w:shd w:val="clear" w:color="auto" w:fill="auto"/>
            <w:noWrap/>
            <w:vAlign w:val="center"/>
            <w:hideMark/>
          </w:tcPr>
          <w:p w14:paraId="0A44E9C3" w14:textId="77777777" w:rsidR="00AE04CB" w:rsidRPr="00AE04CB" w:rsidRDefault="00AE04CB" w:rsidP="00AE04CB">
            <w:pPr>
              <w:jc w:val="center"/>
              <w:rPr>
                <w:b/>
                <w:bCs/>
                <w:color w:val="000000"/>
                <w:sz w:val="14"/>
                <w:szCs w:val="14"/>
              </w:rPr>
            </w:pPr>
            <w:proofErr w:type="spellStart"/>
            <w:r w:rsidRPr="00AE04CB">
              <w:rPr>
                <w:b/>
                <w:bCs/>
                <w:color w:val="000000"/>
                <w:sz w:val="14"/>
                <w:szCs w:val="14"/>
              </w:rPr>
              <w:t>тыс.руб</w:t>
            </w:r>
            <w:proofErr w:type="spellEnd"/>
            <w:r w:rsidRPr="00AE04CB">
              <w:rPr>
                <w:b/>
                <w:bCs/>
                <w:color w:val="000000"/>
                <w:sz w:val="14"/>
                <w:szCs w:val="14"/>
              </w:rPr>
              <w:t>.</w:t>
            </w:r>
          </w:p>
        </w:tc>
        <w:tc>
          <w:tcPr>
            <w:tcW w:w="1064" w:type="dxa"/>
            <w:tcBorders>
              <w:top w:val="nil"/>
              <w:left w:val="nil"/>
              <w:bottom w:val="single" w:sz="4" w:space="0" w:color="auto"/>
              <w:right w:val="single" w:sz="4" w:space="0" w:color="auto"/>
            </w:tcBorders>
            <w:shd w:val="clear" w:color="auto" w:fill="auto"/>
            <w:noWrap/>
            <w:vAlign w:val="center"/>
            <w:hideMark/>
          </w:tcPr>
          <w:p w14:paraId="10C884A8" w14:textId="77777777" w:rsidR="00AE04CB" w:rsidRPr="00AE04CB" w:rsidRDefault="00AE04CB" w:rsidP="00AE04CB">
            <w:pPr>
              <w:jc w:val="right"/>
              <w:rPr>
                <w:b/>
                <w:bCs/>
                <w:color w:val="000000"/>
                <w:sz w:val="14"/>
                <w:szCs w:val="14"/>
              </w:rPr>
            </w:pPr>
            <w:r w:rsidRPr="00AE04CB">
              <w:rPr>
                <w:b/>
                <w:bCs/>
                <w:color w:val="000000"/>
                <w:sz w:val="14"/>
                <w:szCs w:val="14"/>
              </w:rPr>
              <w:t>18 376 322</w:t>
            </w:r>
          </w:p>
        </w:tc>
        <w:tc>
          <w:tcPr>
            <w:tcW w:w="1117" w:type="dxa"/>
            <w:tcBorders>
              <w:top w:val="nil"/>
              <w:left w:val="nil"/>
              <w:bottom w:val="single" w:sz="4" w:space="0" w:color="auto"/>
              <w:right w:val="single" w:sz="4" w:space="0" w:color="auto"/>
            </w:tcBorders>
            <w:shd w:val="clear" w:color="auto" w:fill="auto"/>
            <w:noWrap/>
            <w:vAlign w:val="center"/>
            <w:hideMark/>
          </w:tcPr>
          <w:p w14:paraId="7795D7F3" w14:textId="77777777" w:rsidR="00AE04CB" w:rsidRPr="00AE04CB" w:rsidRDefault="00AE04CB" w:rsidP="00AE04CB">
            <w:pPr>
              <w:jc w:val="right"/>
              <w:rPr>
                <w:b/>
                <w:bCs/>
                <w:color w:val="000000"/>
                <w:sz w:val="14"/>
                <w:szCs w:val="14"/>
              </w:rPr>
            </w:pPr>
            <w:r w:rsidRPr="00AE04CB">
              <w:rPr>
                <w:b/>
                <w:bCs/>
                <w:color w:val="000000"/>
                <w:sz w:val="14"/>
                <w:szCs w:val="14"/>
              </w:rPr>
              <w:t>7 959 867</w:t>
            </w:r>
          </w:p>
        </w:tc>
        <w:tc>
          <w:tcPr>
            <w:tcW w:w="3073" w:type="dxa"/>
            <w:tcBorders>
              <w:top w:val="nil"/>
              <w:left w:val="nil"/>
              <w:bottom w:val="single" w:sz="4" w:space="0" w:color="auto"/>
              <w:right w:val="single" w:sz="4" w:space="0" w:color="auto"/>
            </w:tcBorders>
            <w:shd w:val="clear" w:color="auto" w:fill="auto"/>
            <w:noWrap/>
            <w:vAlign w:val="center"/>
            <w:hideMark/>
          </w:tcPr>
          <w:p w14:paraId="4A8A8AF3" w14:textId="77777777" w:rsidR="00AE04CB" w:rsidRPr="00AE04CB" w:rsidRDefault="00AE04CB" w:rsidP="00AE04CB">
            <w:pPr>
              <w:rPr>
                <w:b/>
                <w:bCs/>
                <w:color w:val="000000"/>
                <w:sz w:val="14"/>
                <w:szCs w:val="14"/>
              </w:rPr>
            </w:pPr>
            <w:r w:rsidRPr="00AE04CB">
              <w:rPr>
                <w:b/>
                <w:bCs/>
                <w:color w:val="000000"/>
                <w:sz w:val="14"/>
                <w:szCs w:val="14"/>
              </w:rPr>
              <w:t> </w:t>
            </w:r>
          </w:p>
        </w:tc>
      </w:tr>
    </w:tbl>
    <w:p w14:paraId="10FC5B78" w14:textId="77777777" w:rsidR="00AE04CB" w:rsidRPr="00AE04CB" w:rsidRDefault="00AE04CB" w:rsidP="00AE04CB">
      <w:pPr>
        <w:spacing w:after="160" w:line="259" w:lineRule="auto"/>
        <w:jc w:val="center"/>
        <w:rPr>
          <w:rFonts w:eastAsia="Calibri"/>
          <w:b/>
          <w:bCs/>
          <w:sz w:val="22"/>
          <w:szCs w:val="22"/>
          <w:lang w:eastAsia="en-US"/>
        </w:rPr>
      </w:pPr>
    </w:p>
    <w:p w14:paraId="15DD2A90"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32D4F244" w14:textId="093CAE4B" w:rsidR="001E1DE8" w:rsidRPr="009675EF" w:rsidRDefault="001E1DE8" w:rsidP="001E1DE8">
      <w:pPr>
        <w:tabs>
          <w:tab w:val="left" w:pos="3686"/>
          <w:tab w:val="left" w:pos="9498"/>
        </w:tabs>
        <w:ind w:left="-9310" w:right="-569" w:firstLine="14555"/>
      </w:pPr>
      <w:r w:rsidRPr="009675EF">
        <w:lastRenderedPageBreak/>
        <w:t xml:space="preserve">Приложение № </w:t>
      </w:r>
      <w:r>
        <w:t>15</w:t>
      </w:r>
      <w:r w:rsidRPr="009675EF">
        <w:t xml:space="preserve"> к протокол</w:t>
      </w:r>
      <w:r>
        <w:t xml:space="preserve">у </w:t>
      </w:r>
      <w:r w:rsidRPr="009675EF">
        <w:t xml:space="preserve">№ </w:t>
      </w:r>
      <w:r>
        <w:t>86</w:t>
      </w:r>
    </w:p>
    <w:p w14:paraId="2E5EE5B5"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099F23C7"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392C46A9"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6FE1B29B" w14:textId="77777777" w:rsidR="00AE04CB" w:rsidRDefault="00AE04CB" w:rsidP="00AE04CB">
      <w:pPr>
        <w:tabs>
          <w:tab w:val="left" w:pos="3686"/>
          <w:tab w:val="left" w:pos="9498"/>
        </w:tabs>
        <w:ind w:left="-3986" w:right="-569" w:firstLine="8239"/>
      </w:pPr>
    </w:p>
    <w:p w14:paraId="44F6012B" w14:textId="77777777" w:rsidR="00AE04CB" w:rsidRPr="00AE04CB" w:rsidRDefault="00AE04CB" w:rsidP="00AE04CB">
      <w:pPr>
        <w:spacing w:after="160" w:line="259" w:lineRule="auto"/>
        <w:rPr>
          <w:rFonts w:eastAsia="Calibri"/>
          <w:b/>
          <w:bCs/>
          <w:kern w:val="2"/>
          <w:sz w:val="28"/>
          <w:szCs w:val="28"/>
          <w:lang w:eastAsia="en-US"/>
          <w14:ligatures w14:val="standardContextual"/>
        </w:rPr>
      </w:pPr>
      <w:r w:rsidRPr="00AE04CB">
        <w:rPr>
          <w:rFonts w:eastAsia="Calibri"/>
          <w:b/>
          <w:bCs/>
          <w:kern w:val="2"/>
          <w:sz w:val="28"/>
          <w:szCs w:val="28"/>
          <w:lang w:eastAsia="en-US"/>
          <w14:ligatures w14:val="standardContextual"/>
        </w:rPr>
        <w:t>Расчёт необходимой валовой выручки ООО ХК "СДС-Энерго" методом долгосрочной индексации на 2024 год (долгосрочный период 2020-2024гг.)</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801"/>
        <w:gridCol w:w="15"/>
        <w:gridCol w:w="1003"/>
        <w:gridCol w:w="16"/>
        <w:gridCol w:w="1429"/>
        <w:gridCol w:w="16"/>
        <w:gridCol w:w="1280"/>
        <w:gridCol w:w="16"/>
        <w:gridCol w:w="2447"/>
        <w:gridCol w:w="16"/>
      </w:tblGrid>
      <w:tr w:rsidR="00AE04CB" w:rsidRPr="00AE04CB" w14:paraId="1BB30BFD" w14:textId="77777777" w:rsidTr="006D08D7">
        <w:trPr>
          <w:gridAfter w:val="1"/>
          <w:wAfter w:w="8" w:type="pct"/>
          <w:trHeight w:val="57"/>
          <w:tblHeader/>
        </w:trPr>
        <w:tc>
          <w:tcPr>
            <w:tcW w:w="375" w:type="pct"/>
            <w:vMerge w:val="restart"/>
            <w:shd w:val="clear" w:color="000000" w:fill="FFFFFF"/>
            <w:noWrap/>
            <w:vAlign w:val="center"/>
            <w:hideMark/>
          </w:tcPr>
          <w:p w14:paraId="2C97A910" w14:textId="77777777" w:rsidR="00AE04CB" w:rsidRPr="00AE04CB" w:rsidRDefault="00AE04CB" w:rsidP="00AE04CB">
            <w:pPr>
              <w:jc w:val="center"/>
              <w:rPr>
                <w:sz w:val="16"/>
                <w:szCs w:val="16"/>
              </w:rPr>
            </w:pPr>
            <w:r w:rsidRPr="00AE04CB">
              <w:rPr>
                <w:sz w:val="16"/>
                <w:szCs w:val="16"/>
              </w:rPr>
              <w:t>№п/п</w:t>
            </w:r>
          </w:p>
        </w:tc>
        <w:tc>
          <w:tcPr>
            <w:tcW w:w="1434" w:type="pct"/>
            <w:vMerge w:val="restart"/>
            <w:shd w:val="clear" w:color="000000" w:fill="FFFFFF"/>
            <w:vAlign w:val="center"/>
            <w:hideMark/>
          </w:tcPr>
          <w:p w14:paraId="513D8781" w14:textId="77777777" w:rsidR="00AE04CB" w:rsidRPr="00AE04CB" w:rsidRDefault="00AE04CB" w:rsidP="00AE04CB">
            <w:pPr>
              <w:jc w:val="center"/>
              <w:rPr>
                <w:sz w:val="16"/>
                <w:szCs w:val="16"/>
              </w:rPr>
            </w:pPr>
            <w:r w:rsidRPr="00AE04CB">
              <w:rPr>
                <w:sz w:val="16"/>
                <w:szCs w:val="16"/>
              </w:rPr>
              <w:t>Показатель</w:t>
            </w:r>
          </w:p>
        </w:tc>
        <w:tc>
          <w:tcPr>
            <w:tcW w:w="521" w:type="pct"/>
            <w:gridSpan w:val="2"/>
            <w:vMerge w:val="restart"/>
            <w:shd w:val="clear" w:color="000000" w:fill="FFFFFF"/>
            <w:noWrap/>
            <w:vAlign w:val="center"/>
            <w:hideMark/>
          </w:tcPr>
          <w:p w14:paraId="40843EA6" w14:textId="77777777" w:rsidR="00AE04CB" w:rsidRPr="00AE04CB" w:rsidRDefault="00AE04CB" w:rsidP="00AE04CB">
            <w:pPr>
              <w:jc w:val="center"/>
              <w:rPr>
                <w:sz w:val="16"/>
                <w:szCs w:val="16"/>
              </w:rPr>
            </w:pPr>
            <w:r w:rsidRPr="00AE04CB">
              <w:rPr>
                <w:sz w:val="16"/>
                <w:szCs w:val="16"/>
              </w:rPr>
              <w:t>Ед. изм.</w:t>
            </w:r>
          </w:p>
        </w:tc>
        <w:tc>
          <w:tcPr>
            <w:tcW w:w="2662" w:type="pct"/>
            <w:gridSpan w:val="6"/>
            <w:shd w:val="clear" w:color="000000" w:fill="FFFFFF"/>
            <w:noWrap/>
            <w:vAlign w:val="center"/>
            <w:hideMark/>
          </w:tcPr>
          <w:p w14:paraId="2C643787" w14:textId="77777777" w:rsidR="00AE04CB" w:rsidRPr="00AE04CB" w:rsidRDefault="00AE04CB" w:rsidP="00AE04CB">
            <w:pPr>
              <w:jc w:val="center"/>
              <w:rPr>
                <w:sz w:val="16"/>
                <w:szCs w:val="16"/>
              </w:rPr>
            </w:pPr>
            <w:r w:rsidRPr="00AE04CB">
              <w:rPr>
                <w:sz w:val="16"/>
                <w:szCs w:val="16"/>
              </w:rPr>
              <w:t>2024 год</w:t>
            </w:r>
          </w:p>
        </w:tc>
      </w:tr>
      <w:tr w:rsidR="00AE04CB" w:rsidRPr="00AE04CB" w14:paraId="45581905" w14:textId="77777777" w:rsidTr="006D08D7">
        <w:trPr>
          <w:gridAfter w:val="1"/>
          <w:wAfter w:w="8" w:type="pct"/>
          <w:trHeight w:val="57"/>
          <w:tblHeader/>
        </w:trPr>
        <w:tc>
          <w:tcPr>
            <w:tcW w:w="375" w:type="pct"/>
            <w:vMerge/>
            <w:vAlign w:val="center"/>
            <w:hideMark/>
          </w:tcPr>
          <w:p w14:paraId="3EDFA980" w14:textId="77777777" w:rsidR="00AE04CB" w:rsidRPr="00AE04CB" w:rsidRDefault="00AE04CB" w:rsidP="00AE04CB">
            <w:pPr>
              <w:rPr>
                <w:sz w:val="16"/>
                <w:szCs w:val="16"/>
              </w:rPr>
            </w:pPr>
          </w:p>
        </w:tc>
        <w:tc>
          <w:tcPr>
            <w:tcW w:w="1434" w:type="pct"/>
            <w:vMerge/>
            <w:vAlign w:val="center"/>
            <w:hideMark/>
          </w:tcPr>
          <w:p w14:paraId="25765D02" w14:textId="77777777" w:rsidR="00AE04CB" w:rsidRPr="00AE04CB" w:rsidRDefault="00AE04CB" w:rsidP="00AE04CB">
            <w:pPr>
              <w:rPr>
                <w:sz w:val="16"/>
                <w:szCs w:val="16"/>
              </w:rPr>
            </w:pPr>
          </w:p>
        </w:tc>
        <w:tc>
          <w:tcPr>
            <w:tcW w:w="521" w:type="pct"/>
            <w:gridSpan w:val="2"/>
            <w:vMerge/>
            <w:vAlign w:val="center"/>
            <w:hideMark/>
          </w:tcPr>
          <w:p w14:paraId="48DAD078" w14:textId="77777777" w:rsidR="00AE04CB" w:rsidRPr="00AE04CB" w:rsidRDefault="00AE04CB" w:rsidP="00AE04CB">
            <w:pPr>
              <w:rPr>
                <w:sz w:val="16"/>
                <w:szCs w:val="16"/>
              </w:rPr>
            </w:pPr>
          </w:p>
        </w:tc>
        <w:tc>
          <w:tcPr>
            <w:tcW w:w="739" w:type="pct"/>
            <w:gridSpan w:val="2"/>
            <w:shd w:val="clear" w:color="000000" w:fill="FFFFFF"/>
            <w:vAlign w:val="center"/>
            <w:hideMark/>
          </w:tcPr>
          <w:p w14:paraId="0D7C7505" w14:textId="77777777" w:rsidR="00AE04CB" w:rsidRPr="00AE04CB" w:rsidRDefault="00AE04CB" w:rsidP="00AE04CB">
            <w:pPr>
              <w:jc w:val="center"/>
              <w:rPr>
                <w:sz w:val="16"/>
                <w:szCs w:val="16"/>
              </w:rPr>
            </w:pPr>
            <w:r w:rsidRPr="00AE04CB">
              <w:rPr>
                <w:sz w:val="16"/>
                <w:szCs w:val="16"/>
              </w:rPr>
              <w:t>Предложение предприятия</w:t>
            </w:r>
          </w:p>
        </w:tc>
        <w:tc>
          <w:tcPr>
            <w:tcW w:w="663" w:type="pct"/>
            <w:gridSpan w:val="2"/>
            <w:shd w:val="clear" w:color="000000" w:fill="FFFFFF"/>
            <w:vAlign w:val="center"/>
            <w:hideMark/>
          </w:tcPr>
          <w:p w14:paraId="7AA20A18" w14:textId="77777777" w:rsidR="00AE04CB" w:rsidRPr="00AE04CB" w:rsidRDefault="00AE04CB" w:rsidP="00AE04CB">
            <w:pPr>
              <w:jc w:val="center"/>
              <w:rPr>
                <w:sz w:val="16"/>
                <w:szCs w:val="16"/>
              </w:rPr>
            </w:pPr>
            <w:r w:rsidRPr="00AE04CB">
              <w:rPr>
                <w:sz w:val="16"/>
                <w:szCs w:val="16"/>
              </w:rPr>
              <w:t>Принято экспертами</w:t>
            </w:r>
          </w:p>
        </w:tc>
        <w:tc>
          <w:tcPr>
            <w:tcW w:w="1260" w:type="pct"/>
            <w:gridSpan w:val="2"/>
            <w:shd w:val="clear" w:color="000000" w:fill="FFFFFF"/>
            <w:vAlign w:val="center"/>
            <w:hideMark/>
          </w:tcPr>
          <w:p w14:paraId="356A2D49" w14:textId="77777777" w:rsidR="00AE04CB" w:rsidRPr="00AE04CB" w:rsidRDefault="00AE04CB" w:rsidP="00AE04CB">
            <w:pPr>
              <w:jc w:val="center"/>
              <w:rPr>
                <w:sz w:val="16"/>
                <w:szCs w:val="16"/>
              </w:rPr>
            </w:pPr>
            <w:r w:rsidRPr="00AE04CB">
              <w:rPr>
                <w:sz w:val="16"/>
                <w:szCs w:val="16"/>
              </w:rPr>
              <w:t>Комментарии, примечания и выводы экспертов</w:t>
            </w:r>
          </w:p>
        </w:tc>
      </w:tr>
      <w:tr w:rsidR="00AE04CB" w:rsidRPr="00AE04CB" w14:paraId="30A14091" w14:textId="77777777" w:rsidTr="006D08D7">
        <w:trPr>
          <w:gridAfter w:val="1"/>
          <w:wAfter w:w="8" w:type="pct"/>
          <w:trHeight w:val="57"/>
          <w:tblHeader/>
        </w:trPr>
        <w:tc>
          <w:tcPr>
            <w:tcW w:w="375" w:type="pct"/>
            <w:shd w:val="clear" w:color="auto" w:fill="auto"/>
            <w:noWrap/>
            <w:vAlign w:val="center"/>
            <w:hideMark/>
          </w:tcPr>
          <w:p w14:paraId="5FC4A3F0" w14:textId="77777777" w:rsidR="00AE04CB" w:rsidRPr="00AE04CB" w:rsidRDefault="00AE04CB" w:rsidP="00AE04CB">
            <w:pPr>
              <w:jc w:val="center"/>
              <w:rPr>
                <w:color w:val="000000"/>
                <w:sz w:val="16"/>
                <w:szCs w:val="16"/>
              </w:rPr>
            </w:pPr>
            <w:r w:rsidRPr="00AE04CB">
              <w:rPr>
                <w:color w:val="000000"/>
                <w:sz w:val="16"/>
                <w:szCs w:val="16"/>
              </w:rPr>
              <w:t>1</w:t>
            </w:r>
          </w:p>
        </w:tc>
        <w:tc>
          <w:tcPr>
            <w:tcW w:w="1434" w:type="pct"/>
            <w:shd w:val="clear" w:color="auto" w:fill="auto"/>
            <w:noWrap/>
            <w:vAlign w:val="center"/>
            <w:hideMark/>
          </w:tcPr>
          <w:p w14:paraId="15D22733" w14:textId="77777777" w:rsidR="00AE04CB" w:rsidRPr="00AE04CB" w:rsidRDefault="00AE04CB" w:rsidP="00AE04CB">
            <w:pPr>
              <w:jc w:val="center"/>
              <w:rPr>
                <w:color w:val="000000"/>
                <w:sz w:val="16"/>
                <w:szCs w:val="16"/>
              </w:rPr>
            </w:pPr>
            <w:r w:rsidRPr="00AE04CB">
              <w:rPr>
                <w:color w:val="000000"/>
                <w:sz w:val="16"/>
                <w:szCs w:val="16"/>
              </w:rPr>
              <w:t>2</w:t>
            </w:r>
          </w:p>
        </w:tc>
        <w:tc>
          <w:tcPr>
            <w:tcW w:w="521" w:type="pct"/>
            <w:gridSpan w:val="2"/>
            <w:shd w:val="clear" w:color="auto" w:fill="auto"/>
            <w:noWrap/>
            <w:vAlign w:val="center"/>
            <w:hideMark/>
          </w:tcPr>
          <w:p w14:paraId="3A36906A" w14:textId="77777777" w:rsidR="00AE04CB" w:rsidRPr="00AE04CB" w:rsidRDefault="00AE04CB" w:rsidP="00AE04CB">
            <w:pPr>
              <w:jc w:val="center"/>
              <w:rPr>
                <w:color w:val="000000"/>
                <w:sz w:val="16"/>
                <w:szCs w:val="16"/>
              </w:rPr>
            </w:pPr>
            <w:r w:rsidRPr="00AE04CB">
              <w:rPr>
                <w:color w:val="000000"/>
                <w:sz w:val="16"/>
                <w:szCs w:val="16"/>
              </w:rPr>
              <w:t>3</w:t>
            </w:r>
          </w:p>
        </w:tc>
        <w:tc>
          <w:tcPr>
            <w:tcW w:w="739" w:type="pct"/>
            <w:gridSpan w:val="2"/>
            <w:shd w:val="clear" w:color="auto" w:fill="auto"/>
            <w:noWrap/>
            <w:vAlign w:val="center"/>
            <w:hideMark/>
          </w:tcPr>
          <w:p w14:paraId="5A4F17E2" w14:textId="77777777" w:rsidR="00AE04CB" w:rsidRPr="00AE04CB" w:rsidRDefault="00AE04CB" w:rsidP="00AE04CB">
            <w:pPr>
              <w:jc w:val="center"/>
              <w:rPr>
                <w:color w:val="000000"/>
                <w:sz w:val="16"/>
                <w:szCs w:val="16"/>
              </w:rPr>
            </w:pPr>
            <w:r w:rsidRPr="00AE04CB">
              <w:rPr>
                <w:color w:val="000000"/>
                <w:sz w:val="16"/>
                <w:szCs w:val="16"/>
              </w:rPr>
              <w:t>4</w:t>
            </w:r>
          </w:p>
        </w:tc>
        <w:tc>
          <w:tcPr>
            <w:tcW w:w="663" w:type="pct"/>
            <w:gridSpan w:val="2"/>
            <w:shd w:val="clear" w:color="auto" w:fill="auto"/>
            <w:noWrap/>
            <w:vAlign w:val="center"/>
            <w:hideMark/>
          </w:tcPr>
          <w:p w14:paraId="27543017" w14:textId="77777777" w:rsidR="00AE04CB" w:rsidRPr="00AE04CB" w:rsidRDefault="00AE04CB" w:rsidP="00AE04CB">
            <w:pPr>
              <w:jc w:val="center"/>
              <w:rPr>
                <w:color w:val="000000"/>
                <w:sz w:val="16"/>
                <w:szCs w:val="16"/>
              </w:rPr>
            </w:pPr>
            <w:r w:rsidRPr="00AE04CB">
              <w:rPr>
                <w:color w:val="000000"/>
                <w:sz w:val="16"/>
                <w:szCs w:val="16"/>
              </w:rPr>
              <w:t>5</w:t>
            </w:r>
          </w:p>
        </w:tc>
        <w:tc>
          <w:tcPr>
            <w:tcW w:w="1260" w:type="pct"/>
            <w:gridSpan w:val="2"/>
            <w:shd w:val="clear" w:color="auto" w:fill="auto"/>
            <w:noWrap/>
            <w:vAlign w:val="center"/>
            <w:hideMark/>
          </w:tcPr>
          <w:p w14:paraId="63C5A6EA" w14:textId="77777777" w:rsidR="00AE04CB" w:rsidRPr="00AE04CB" w:rsidRDefault="00AE04CB" w:rsidP="00AE04CB">
            <w:pPr>
              <w:jc w:val="center"/>
              <w:rPr>
                <w:color w:val="000000"/>
                <w:sz w:val="16"/>
                <w:szCs w:val="16"/>
              </w:rPr>
            </w:pPr>
            <w:r w:rsidRPr="00AE04CB">
              <w:rPr>
                <w:color w:val="000000"/>
                <w:sz w:val="16"/>
                <w:szCs w:val="16"/>
              </w:rPr>
              <w:t>6</w:t>
            </w:r>
          </w:p>
        </w:tc>
      </w:tr>
      <w:tr w:rsidR="00AE04CB" w:rsidRPr="00AE04CB" w14:paraId="109DFEFF" w14:textId="77777777" w:rsidTr="006D08D7">
        <w:trPr>
          <w:trHeight w:val="57"/>
        </w:trPr>
        <w:tc>
          <w:tcPr>
            <w:tcW w:w="5000" w:type="pct"/>
            <w:gridSpan w:val="11"/>
            <w:shd w:val="clear" w:color="auto" w:fill="auto"/>
            <w:noWrap/>
            <w:vAlign w:val="center"/>
            <w:hideMark/>
          </w:tcPr>
          <w:p w14:paraId="3536C12F" w14:textId="77777777" w:rsidR="00AE04CB" w:rsidRPr="00AE04CB" w:rsidRDefault="00AE04CB" w:rsidP="00AE04CB">
            <w:pPr>
              <w:rPr>
                <w:b/>
                <w:bCs/>
                <w:color w:val="000000"/>
                <w:sz w:val="16"/>
                <w:szCs w:val="16"/>
              </w:rPr>
            </w:pPr>
            <w:r w:rsidRPr="00AE04CB">
              <w:rPr>
                <w:b/>
                <w:bCs/>
                <w:color w:val="000000"/>
                <w:sz w:val="16"/>
                <w:szCs w:val="16"/>
              </w:rPr>
              <w:t>Расчёт коэффициента индексации</w:t>
            </w:r>
          </w:p>
        </w:tc>
      </w:tr>
      <w:tr w:rsidR="00AE04CB" w:rsidRPr="00AE04CB" w14:paraId="791A33BF" w14:textId="77777777" w:rsidTr="006D08D7">
        <w:trPr>
          <w:gridAfter w:val="1"/>
          <w:wAfter w:w="8" w:type="pct"/>
          <w:trHeight w:val="57"/>
        </w:trPr>
        <w:tc>
          <w:tcPr>
            <w:tcW w:w="375" w:type="pct"/>
            <w:shd w:val="clear" w:color="000000" w:fill="FFFFFF"/>
            <w:noWrap/>
            <w:vAlign w:val="center"/>
            <w:hideMark/>
          </w:tcPr>
          <w:p w14:paraId="184C24BA" w14:textId="77777777" w:rsidR="00AE04CB" w:rsidRPr="00AE04CB" w:rsidRDefault="00AE04CB" w:rsidP="00AE04CB">
            <w:pPr>
              <w:jc w:val="center"/>
              <w:rPr>
                <w:color w:val="000000"/>
                <w:sz w:val="16"/>
                <w:szCs w:val="16"/>
              </w:rPr>
            </w:pPr>
            <w:r w:rsidRPr="00AE04CB">
              <w:rPr>
                <w:color w:val="000000"/>
                <w:sz w:val="16"/>
                <w:szCs w:val="16"/>
              </w:rPr>
              <w:t> </w:t>
            </w:r>
          </w:p>
        </w:tc>
        <w:tc>
          <w:tcPr>
            <w:tcW w:w="1434" w:type="pct"/>
            <w:shd w:val="clear" w:color="000000" w:fill="FFFFFF"/>
            <w:vAlign w:val="center"/>
            <w:hideMark/>
          </w:tcPr>
          <w:p w14:paraId="3C29ADDD" w14:textId="77777777" w:rsidR="00AE04CB" w:rsidRPr="00AE04CB" w:rsidRDefault="00AE04CB" w:rsidP="00AE04CB">
            <w:pPr>
              <w:rPr>
                <w:color w:val="000000"/>
                <w:sz w:val="16"/>
                <w:szCs w:val="16"/>
              </w:rPr>
            </w:pPr>
            <w:r w:rsidRPr="00AE04CB">
              <w:rPr>
                <w:color w:val="000000"/>
                <w:sz w:val="16"/>
                <w:szCs w:val="16"/>
              </w:rPr>
              <w:t>ИПЦ</w:t>
            </w:r>
          </w:p>
        </w:tc>
        <w:tc>
          <w:tcPr>
            <w:tcW w:w="521" w:type="pct"/>
            <w:gridSpan w:val="2"/>
            <w:shd w:val="clear" w:color="000000" w:fill="FFFFFF"/>
            <w:noWrap/>
            <w:vAlign w:val="center"/>
            <w:hideMark/>
          </w:tcPr>
          <w:p w14:paraId="25FFDD44" w14:textId="77777777" w:rsidR="00AE04CB" w:rsidRPr="00AE04CB" w:rsidRDefault="00AE04CB" w:rsidP="00AE04CB">
            <w:pPr>
              <w:jc w:val="center"/>
              <w:rPr>
                <w:color w:val="000000"/>
                <w:sz w:val="16"/>
                <w:szCs w:val="16"/>
              </w:rPr>
            </w:pPr>
            <w:r w:rsidRPr="00AE04CB">
              <w:rPr>
                <w:color w:val="000000"/>
                <w:sz w:val="16"/>
                <w:szCs w:val="16"/>
              </w:rPr>
              <w:t>%</w:t>
            </w:r>
          </w:p>
        </w:tc>
        <w:tc>
          <w:tcPr>
            <w:tcW w:w="739" w:type="pct"/>
            <w:gridSpan w:val="2"/>
            <w:shd w:val="clear" w:color="auto" w:fill="auto"/>
            <w:noWrap/>
            <w:vAlign w:val="center"/>
            <w:hideMark/>
          </w:tcPr>
          <w:p w14:paraId="63D83558" w14:textId="77777777" w:rsidR="00AE04CB" w:rsidRPr="00AE04CB" w:rsidRDefault="00AE04CB" w:rsidP="00AE04CB">
            <w:pPr>
              <w:jc w:val="right"/>
              <w:rPr>
                <w:color w:val="000000"/>
                <w:sz w:val="16"/>
                <w:szCs w:val="16"/>
              </w:rPr>
            </w:pPr>
            <w:r w:rsidRPr="00AE04CB">
              <w:rPr>
                <w:color w:val="000000"/>
                <w:sz w:val="16"/>
                <w:szCs w:val="16"/>
              </w:rPr>
              <w:t>7,20%</w:t>
            </w:r>
          </w:p>
        </w:tc>
        <w:tc>
          <w:tcPr>
            <w:tcW w:w="663" w:type="pct"/>
            <w:gridSpan w:val="2"/>
            <w:shd w:val="clear" w:color="auto" w:fill="auto"/>
            <w:noWrap/>
            <w:vAlign w:val="center"/>
            <w:hideMark/>
          </w:tcPr>
          <w:p w14:paraId="78836148" w14:textId="77777777" w:rsidR="00AE04CB" w:rsidRPr="00AE04CB" w:rsidRDefault="00AE04CB" w:rsidP="00AE04CB">
            <w:pPr>
              <w:jc w:val="right"/>
              <w:rPr>
                <w:color w:val="000000"/>
                <w:sz w:val="16"/>
                <w:szCs w:val="16"/>
              </w:rPr>
            </w:pPr>
            <w:r w:rsidRPr="00AE04CB">
              <w:rPr>
                <w:color w:val="000000"/>
                <w:sz w:val="16"/>
                <w:szCs w:val="16"/>
              </w:rPr>
              <w:t>7,20%</w:t>
            </w:r>
          </w:p>
        </w:tc>
        <w:tc>
          <w:tcPr>
            <w:tcW w:w="1260" w:type="pct"/>
            <w:gridSpan w:val="2"/>
            <w:shd w:val="clear" w:color="auto" w:fill="auto"/>
            <w:noWrap/>
            <w:vAlign w:val="center"/>
            <w:hideMark/>
          </w:tcPr>
          <w:p w14:paraId="63381212"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16EA1967" w14:textId="77777777" w:rsidTr="006D08D7">
        <w:trPr>
          <w:gridAfter w:val="1"/>
          <w:wAfter w:w="8" w:type="pct"/>
          <w:trHeight w:val="57"/>
        </w:trPr>
        <w:tc>
          <w:tcPr>
            <w:tcW w:w="375" w:type="pct"/>
            <w:shd w:val="clear" w:color="000000" w:fill="FFFFFF"/>
            <w:noWrap/>
            <w:vAlign w:val="center"/>
            <w:hideMark/>
          </w:tcPr>
          <w:p w14:paraId="7D402636" w14:textId="77777777" w:rsidR="00AE04CB" w:rsidRPr="00AE04CB" w:rsidRDefault="00AE04CB" w:rsidP="00AE04CB">
            <w:pPr>
              <w:jc w:val="center"/>
              <w:rPr>
                <w:color w:val="000000"/>
                <w:sz w:val="16"/>
                <w:szCs w:val="16"/>
              </w:rPr>
            </w:pPr>
            <w:r w:rsidRPr="00AE04CB">
              <w:rPr>
                <w:color w:val="000000"/>
                <w:sz w:val="16"/>
                <w:szCs w:val="16"/>
              </w:rPr>
              <w:t> </w:t>
            </w:r>
          </w:p>
        </w:tc>
        <w:tc>
          <w:tcPr>
            <w:tcW w:w="1434" w:type="pct"/>
            <w:shd w:val="clear" w:color="000000" w:fill="FFFFFF"/>
            <w:vAlign w:val="center"/>
            <w:hideMark/>
          </w:tcPr>
          <w:p w14:paraId="2106E153" w14:textId="77777777" w:rsidR="00AE04CB" w:rsidRPr="00AE04CB" w:rsidRDefault="00AE04CB" w:rsidP="00AE04CB">
            <w:pPr>
              <w:rPr>
                <w:color w:val="000000"/>
                <w:sz w:val="16"/>
                <w:szCs w:val="16"/>
              </w:rPr>
            </w:pPr>
            <w:r w:rsidRPr="00AE04CB">
              <w:rPr>
                <w:color w:val="000000"/>
                <w:sz w:val="16"/>
                <w:szCs w:val="16"/>
              </w:rPr>
              <w:t>Индекс эффективности операционных расходов</w:t>
            </w:r>
          </w:p>
        </w:tc>
        <w:tc>
          <w:tcPr>
            <w:tcW w:w="521" w:type="pct"/>
            <w:gridSpan w:val="2"/>
            <w:shd w:val="clear" w:color="000000" w:fill="FFFFFF"/>
            <w:noWrap/>
            <w:vAlign w:val="center"/>
            <w:hideMark/>
          </w:tcPr>
          <w:p w14:paraId="1FFF02CC" w14:textId="77777777" w:rsidR="00AE04CB" w:rsidRPr="00AE04CB" w:rsidRDefault="00AE04CB" w:rsidP="00AE04CB">
            <w:pPr>
              <w:jc w:val="center"/>
              <w:rPr>
                <w:color w:val="000000"/>
                <w:sz w:val="16"/>
                <w:szCs w:val="16"/>
              </w:rPr>
            </w:pPr>
            <w:r w:rsidRPr="00AE04CB">
              <w:rPr>
                <w:color w:val="000000"/>
                <w:sz w:val="16"/>
                <w:szCs w:val="16"/>
              </w:rPr>
              <w:t>%</w:t>
            </w:r>
          </w:p>
        </w:tc>
        <w:tc>
          <w:tcPr>
            <w:tcW w:w="739" w:type="pct"/>
            <w:gridSpan w:val="2"/>
            <w:shd w:val="clear" w:color="000000" w:fill="FFFFFF"/>
            <w:noWrap/>
            <w:vAlign w:val="center"/>
            <w:hideMark/>
          </w:tcPr>
          <w:p w14:paraId="151B1731" w14:textId="77777777" w:rsidR="00AE04CB" w:rsidRPr="00AE04CB" w:rsidRDefault="00AE04CB" w:rsidP="00AE04CB">
            <w:pPr>
              <w:jc w:val="right"/>
              <w:rPr>
                <w:color w:val="000000"/>
                <w:sz w:val="16"/>
                <w:szCs w:val="16"/>
              </w:rPr>
            </w:pPr>
            <w:r w:rsidRPr="00AE04CB">
              <w:rPr>
                <w:color w:val="000000"/>
                <w:sz w:val="16"/>
                <w:szCs w:val="16"/>
              </w:rPr>
              <w:t>1,00%</w:t>
            </w:r>
          </w:p>
        </w:tc>
        <w:tc>
          <w:tcPr>
            <w:tcW w:w="663" w:type="pct"/>
            <w:gridSpan w:val="2"/>
            <w:shd w:val="clear" w:color="000000" w:fill="FFFFFF"/>
            <w:noWrap/>
            <w:vAlign w:val="center"/>
            <w:hideMark/>
          </w:tcPr>
          <w:p w14:paraId="4B55666D" w14:textId="77777777" w:rsidR="00AE04CB" w:rsidRPr="00AE04CB" w:rsidRDefault="00AE04CB" w:rsidP="00AE04CB">
            <w:pPr>
              <w:jc w:val="right"/>
              <w:rPr>
                <w:color w:val="000000"/>
                <w:sz w:val="16"/>
                <w:szCs w:val="16"/>
              </w:rPr>
            </w:pPr>
            <w:r w:rsidRPr="00AE04CB">
              <w:rPr>
                <w:color w:val="000000"/>
                <w:sz w:val="16"/>
                <w:szCs w:val="16"/>
              </w:rPr>
              <w:t>7,00%</w:t>
            </w:r>
          </w:p>
        </w:tc>
        <w:tc>
          <w:tcPr>
            <w:tcW w:w="1260" w:type="pct"/>
            <w:gridSpan w:val="2"/>
            <w:shd w:val="clear" w:color="000000" w:fill="FFFFFF"/>
            <w:noWrap/>
            <w:vAlign w:val="center"/>
            <w:hideMark/>
          </w:tcPr>
          <w:p w14:paraId="26474335"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4AD67056" w14:textId="77777777" w:rsidTr="006D08D7">
        <w:trPr>
          <w:gridAfter w:val="1"/>
          <w:wAfter w:w="8" w:type="pct"/>
          <w:trHeight w:val="57"/>
        </w:trPr>
        <w:tc>
          <w:tcPr>
            <w:tcW w:w="375" w:type="pct"/>
            <w:shd w:val="clear" w:color="000000" w:fill="FFFFFF"/>
            <w:noWrap/>
            <w:vAlign w:val="center"/>
            <w:hideMark/>
          </w:tcPr>
          <w:p w14:paraId="2DDD5365" w14:textId="77777777" w:rsidR="00AE04CB" w:rsidRPr="00AE04CB" w:rsidRDefault="00AE04CB" w:rsidP="00AE04CB">
            <w:pPr>
              <w:jc w:val="center"/>
              <w:rPr>
                <w:color w:val="000000"/>
                <w:sz w:val="16"/>
                <w:szCs w:val="16"/>
              </w:rPr>
            </w:pPr>
            <w:r w:rsidRPr="00AE04CB">
              <w:rPr>
                <w:color w:val="000000"/>
                <w:sz w:val="16"/>
                <w:szCs w:val="16"/>
              </w:rPr>
              <w:t> </w:t>
            </w:r>
          </w:p>
        </w:tc>
        <w:tc>
          <w:tcPr>
            <w:tcW w:w="1434" w:type="pct"/>
            <w:shd w:val="clear" w:color="000000" w:fill="FFFFFF"/>
            <w:vAlign w:val="center"/>
            <w:hideMark/>
          </w:tcPr>
          <w:p w14:paraId="1ED50E67" w14:textId="77777777" w:rsidR="00AE04CB" w:rsidRPr="00AE04CB" w:rsidRDefault="00AE04CB" w:rsidP="00AE04CB">
            <w:pPr>
              <w:rPr>
                <w:color w:val="000000"/>
                <w:sz w:val="16"/>
                <w:szCs w:val="16"/>
              </w:rPr>
            </w:pPr>
            <w:r w:rsidRPr="00AE04CB">
              <w:rPr>
                <w:color w:val="000000"/>
                <w:sz w:val="16"/>
                <w:szCs w:val="16"/>
              </w:rPr>
              <w:t>Количество активов</w:t>
            </w:r>
          </w:p>
        </w:tc>
        <w:tc>
          <w:tcPr>
            <w:tcW w:w="521" w:type="pct"/>
            <w:gridSpan w:val="2"/>
            <w:shd w:val="clear" w:color="000000" w:fill="FFFFFF"/>
            <w:noWrap/>
            <w:vAlign w:val="center"/>
            <w:hideMark/>
          </w:tcPr>
          <w:p w14:paraId="6E964E8C" w14:textId="77777777" w:rsidR="00AE04CB" w:rsidRPr="00AE04CB" w:rsidRDefault="00AE04CB" w:rsidP="00AE04CB">
            <w:pPr>
              <w:jc w:val="center"/>
              <w:rPr>
                <w:color w:val="000000"/>
                <w:sz w:val="16"/>
                <w:szCs w:val="16"/>
              </w:rPr>
            </w:pPr>
            <w:r w:rsidRPr="00AE04CB">
              <w:rPr>
                <w:color w:val="000000"/>
                <w:sz w:val="16"/>
                <w:szCs w:val="16"/>
              </w:rPr>
              <w:t>у.е.</w:t>
            </w:r>
          </w:p>
        </w:tc>
        <w:tc>
          <w:tcPr>
            <w:tcW w:w="739" w:type="pct"/>
            <w:gridSpan w:val="2"/>
            <w:shd w:val="clear" w:color="auto" w:fill="auto"/>
            <w:noWrap/>
            <w:vAlign w:val="center"/>
            <w:hideMark/>
          </w:tcPr>
          <w:p w14:paraId="1750357E" w14:textId="77777777" w:rsidR="00AE04CB" w:rsidRPr="00AE04CB" w:rsidRDefault="00AE04CB" w:rsidP="00AE04CB">
            <w:pPr>
              <w:jc w:val="right"/>
              <w:rPr>
                <w:color w:val="000000"/>
                <w:sz w:val="16"/>
                <w:szCs w:val="16"/>
              </w:rPr>
            </w:pPr>
            <w:r w:rsidRPr="00AE04CB">
              <w:rPr>
                <w:color w:val="000000"/>
                <w:sz w:val="16"/>
                <w:szCs w:val="16"/>
              </w:rPr>
              <w:t>7 439,96</w:t>
            </w:r>
          </w:p>
        </w:tc>
        <w:tc>
          <w:tcPr>
            <w:tcW w:w="663" w:type="pct"/>
            <w:gridSpan w:val="2"/>
            <w:shd w:val="clear" w:color="000000" w:fill="FFFFFF"/>
            <w:noWrap/>
            <w:vAlign w:val="center"/>
            <w:hideMark/>
          </w:tcPr>
          <w:p w14:paraId="7B20D426" w14:textId="77777777" w:rsidR="00AE04CB" w:rsidRPr="00AE04CB" w:rsidRDefault="00AE04CB" w:rsidP="00AE04CB">
            <w:pPr>
              <w:jc w:val="right"/>
              <w:rPr>
                <w:color w:val="000000"/>
                <w:sz w:val="16"/>
                <w:szCs w:val="16"/>
              </w:rPr>
            </w:pPr>
            <w:r w:rsidRPr="00AE04CB">
              <w:rPr>
                <w:color w:val="000000"/>
                <w:sz w:val="16"/>
                <w:szCs w:val="16"/>
              </w:rPr>
              <w:t>7 432,56</w:t>
            </w:r>
          </w:p>
        </w:tc>
        <w:tc>
          <w:tcPr>
            <w:tcW w:w="1260" w:type="pct"/>
            <w:gridSpan w:val="2"/>
            <w:shd w:val="clear" w:color="000000" w:fill="FFFFFF"/>
            <w:noWrap/>
            <w:vAlign w:val="center"/>
            <w:hideMark/>
          </w:tcPr>
          <w:p w14:paraId="3577AA8B"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0978585B" w14:textId="77777777" w:rsidTr="006D08D7">
        <w:trPr>
          <w:gridAfter w:val="1"/>
          <w:wAfter w:w="8" w:type="pct"/>
          <w:trHeight w:val="57"/>
        </w:trPr>
        <w:tc>
          <w:tcPr>
            <w:tcW w:w="375" w:type="pct"/>
            <w:shd w:val="clear" w:color="000000" w:fill="FFFFFF"/>
            <w:noWrap/>
            <w:vAlign w:val="center"/>
            <w:hideMark/>
          </w:tcPr>
          <w:p w14:paraId="1FA064EB" w14:textId="77777777" w:rsidR="00AE04CB" w:rsidRPr="00AE04CB" w:rsidRDefault="00AE04CB" w:rsidP="00AE04CB">
            <w:pPr>
              <w:jc w:val="center"/>
              <w:rPr>
                <w:color w:val="000000"/>
                <w:sz w:val="16"/>
                <w:szCs w:val="16"/>
              </w:rPr>
            </w:pPr>
            <w:r w:rsidRPr="00AE04CB">
              <w:rPr>
                <w:color w:val="000000"/>
                <w:sz w:val="16"/>
                <w:szCs w:val="16"/>
              </w:rPr>
              <w:t> </w:t>
            </w:r>
          </w:p>
        </w:tc>
        <w:tc>
          <w:tcPr>
            <w:tcW w:w="1434" w:type="pct"/>
            <w:shd w:val="clear" w:color="000000" w:fill="FFFFFF"/>
            <w:vAlign w:val="center"/>
            <w:hideMark/>
          </w:tcPr>
          <w:p w14:paraId="674C3E65" w14:textId="77777777" w:rsidR="00AE04CB" w:rsidRPr="00AE04CB" w:rsidRDefault="00AE04CB" w:rsidP="00AE04CB">
            <w:pPr>
              <w:rPr>
                <w:color w:val="000000"/>
                <w:sz w:val="16"/>
                <w:szCs w:val="16"/>
              </w:rPr>
            </w:pPr>
            <w:r w:rsidRPr="00AE04CB">
              <w:rPr>
                <w:color w:val="000000"/>
                <w:sz w:val="16"/>
                <w:szCs w:val="16"/>
              </w:rPr>
              <w:t>Индекс изменения количества активов</w:t>
            </w:r>
          </w:p>
        </w:tc>
        <w:tc>
          <w:tcPr>
            <w:tcW w:w="521" w:type="pct"/>
            <w:gridSpan w:val="2"/>
            <w:shd w:val="clear" w:color="000000" w:fill="FFFFFF"/>
            <w:noWrap/>
            <w:vAlign w:val="center"/>
            <w:hideMark/>
          </w:tcPr>
          <w:p w14:paraId="73029D47" w14:textId="77777777" w:rsidR="00AE04CB" w:rsidRPr="00AE04CB" w:rsidRDefault="00AE04CB" w:rsidP="00AE04CB">
            <w:pPr>
              <w:jc w:val="center"/>
              <w:rPr>
                <w:color w:val="000000"/>
                <w:sz w:val="16"/>
                <w:szCs w:val="16"/>
              </w:rPr>
            </w:pPr>
            <w:r w:rsidRPr="00AE04CB">
              <w:rPr>
                <w:color w:val="000000"/>
                <w:sz w:val="16"/>
                <w:szCs w:val="16"/>
              </w:rPr>
              <w:t>%</w:t>
            </w:r>
          </w:p>
        </w:tc>
        <w:tc>
          <w:tcPr>
            <w:tcW w:w="739" w:type="pct"/>
            <w:gridSpan w:val="2"/>
            <w:shd w:val="clear" w:color="auto" w:fill="auto"/>
            <w:noWrap/>
            <w:vAlign w:val="center"/>
            <w:hideMark/>
          </w:tcPr>
          <w:p w14:paraId="46589EE9" w14:textId="77777777" w:rsidR="00AE04CB" w:rsidRPr="00AE04CB" w:rsidRDefault="00AE04CB" w:rsidP="00AE04CB">
            <w:pPr>
              <w:jc w:val="right"/>
              <w:rPr>
                <w:color w:val="000000"/>
                <w:sz w:val="16"/>
                <w:szCs w:val="16"/>
              </w:rPr>
            </w:pPr>
            <w:r w:rsidRPr="00AE04CB">
              <w:rPr>
                <w:color w:val="000000"/>
                <w:sz w:val="16"/>
                <w:szCs w:val="16"/>
              </w:rPr>
              <w:t>-1,42%</w:t>
            </w:r>
          </w:p>
        </w:tc>
        <w:tc>
          <w:tcPr>
            <w:tcW w:w="663" w:type="pct"/>
            <w:gridSpan w:val="2"/>
            <w:shd w:val="clear" w:color="auto" w:fill="auto"/>
            <w:noWrap/>
            <w:vAlign w:val="center"/>
            <w:hideMark/>
          </w:tcPr>
          <w:p w14:paraId="50D51CB2" w14:textId="77777777" w:rsidR="00AE04CB" w:rsidRPr="00AE04CB" w:rsidRDefault="00AE04CB" w:rsidP="00AE04CB">
            <w:pPr>
              <w:jc w:val="right"/>
              <w:rPr>
                <w:color w:val="000000"/>
                <w:sz w:val="16"/>
                <w:szCs w:val="16"/>
              </w:rPr>
            </w:pPr>
            <w:r w:rsidRPr="00AE04CB">
              <w:rPr>
                <w:color w:val="000000"/>
                <w:sz w:val="16"/>
                <w:szCs w:val="16"/>
              </w:rPr>
              <w:t>-1,52%</w:t>
            </w:r>
          </w:p>
        </w:tc>
        <w:tc>
          <w:tcPr>
            <w:tcW w:w="1260" w:type="pct"/>
            <w:gridSpan w:val="2"/>
            <w:shd w:val="clear" w:color="auto" w:fill="auto"/>
            <w:noWrap/>
            <w:vAlign w:val="center"/>
            <w:hideMark/>
          </w:tcPr>
          <w:p w14:paraId="1ABAC084"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3DC6BBBF" w14:textId="77777777" w:rsidTr="006D08D7">
        <w:trPr>
          <w:gridAfter w:val="1"/>
          <w:wAfter w:w="8" w:type="pct"/>
          <w:trHeight w:val="57"/>
        </w:trPr>
        <w:tc>
          <w:tcPr>
            <w:tcW w:w="375" w:type="pct"/>
            <w:shd w:val="clear" w:color="000000" w:fill="FFFFFF"/>
            <w:noWrap/>
            <w:vAlign w:val="center"/>
            <w:hideMark/>
          </w:tcPr>
          <w:p w14:paraId="68E24AB6" w14:textId="77777777" w:rsidR="00AE04CB" w:rsidRPr="00AE04CB" w:rsidRDefault="00AE04CB" w:rsidP="00AE04CB">
            <w:pPr>
              <w:jc w:val="center"/>
              <w:rPr>
                <w:color w:val="000000"/>
                <w:sz w:val="16"/>
                <w:szCs w:val="16"/>
              </w:rPr>
            </w:pPr>
            <w:r w:rsidRPr="00AE04CB">
              <w:rPr>
                <w:color w:val="000000"/>
                <w:sz w:val="16"/>
                <w:szCs w:val="16"/>
              </w:rPr>
              <w:t> </w:t>
            </w:r>
          </w:p>
        </w:tc>
        <w:tc>
          <w:tcPr>
            <w:tcW w:w="1434" w:type="pct"/>
            <w:shd w:val="clear" w:color="000000" w:fill="FFFFFF"/>
            <w:vAlign w:val="center"/>
            <w:hideMark/>
          </w:tcPr>
          <w:p w14:paraId="4C591609" w14:textId="77777777" w:rsidR="00AE04CB" w:rsidRPr="00AE04CB" w:rsidRDefault="00AE04CB" w:rsidP="00AE04CB">
            <w:pPr>
              <w:rPr>
                <w:color w:val="000000"/>
                <w:sz w:val="16"/>
                <w:szCs w:val="16"/>
              </w:rPr>
            </w:pPr>
            <w:r w:rsidRPr="00AE04CB">
              <w:rPr>
                <w:color w:val="000000"/>
                <w:sz w:val="16"/>
                <w:szCs w:val="16"/>
              </w:rPr>
              <w:t>Коэффициент эластичности затрат по росту активов</w:t>
            </w:r>
          </w:p>
        </w:tc>
        <w:tc>
          <w:tcPr>
            <w:tcW w:w="521" w:type="pct"/>
            <w:gridSpan w:val="2"/>
            <w:shd w:val="clear" w:color="000000" w:fill="FFFFFF"/>
            <w:noWrap/>
            <w:vAlign w:val="center"/>
            <w:hideMark/>
          </w:tcPr>
          <w:p w14:paraId="10AF4305" w14:textId="77777777" w:rsidR="00AE04CB" w:rsidRPr="00AE04CB" w:rsidRDefault="00AE04CB" w:rsidP="00AE04CB">
            <w:pPr>
              <w:jc w:val="center"/>
              <w:rPr>
                <w:color w:val="000000"/>
                <w:sz w:val="16"/>
                <w:szCs w:val="16"/>
              </w:rPr>
            </w:pPr>
            <w:r w:rsidRPr="00AE04CB">
              <w:rPr>
                <w:color w:val="000000"/>
                <w:sz w:val="16"/>
                <w:szCs w:val="16"/>
              </w:rPr>
              <w:t> </w:t>
            </w:r>
          </w:p>
        </w:tc>
        <w:tc>
          <w:tcPr>
            <w:tcW w:w="739" w:type="pct"/>
            <w:gridSpan w:val="2"/>
            <w:shd w:val="clear" w:color="000000" w:fill="FFFFFF"/>
            <w:noWrap/>
            <w:vAlign w:val="center"/>
            <w:hideMark/>
          </w:tcPr>
          <w:p w14:paraId="2EAAD1F0" w14:textId="77777777" w:rsidR="00AE04CB" w:rsidRPr="00AE04CB" w:rsidRDefault="00AE04CB" w:rsidP="00AE04CB">
            <w:pPr>
              <w:jc w:val="right"/>
              <w:rPr>
                <w:color w:val="000000"/>
                <w:sz w:val="16"/>
                <w:szCs w:val="16"/>
              </w:rPr>
            </w:pPr>
            <w:r w:rsidRPr="00AE04CB">
              <w:rPr>
                <w:color w:val="000000"/>
                <w:sz w:val="16"/>
                <w:szCs w:val="16"/>
              </w:rPr>
              <w:t>0,75</w:t>
            </w:r>
          </w:p>
        </w:tc>
        <w:tc>
          <w:tcPr>
            <w:tcW w:w="663" w:type="pct"/>
            <w:gridSpan w:val="2"/>
            <w:shd w:val="clear" w:color="000000" w:fill="FFFFFF"/>
            <w:noWrap/>
            <w:vAlign w:val="center"/>
            <w:hideMark/>
          </w:tcPr>
          <w:p w14:paraId="6A44A3B9" w14:textId="77777777" w:rsidR="00AE04CB" w:rsidRPr="00AE04CB" w:rsidRDefault="00AE04CB" w:rsidP="00AE04CB">
            <w:pPr>
              <w:jc w:val="right"/>
              <w:rPr>
                <w:color w:val="000000"/>
                <w:sz w:val="16"/>
                <w:szCs w:val="16"/>
              </w:rPr>
            </w:pPr>
            <w:r w:rsidRPr="00AE04CB">
              <w:rPr>
                <w:color w:val="000000"/>
                <w:sz w:val="16"/>
                <w:szCs w:val="16"/>
              </w:rPr>
              <w:t>0,75</w:t>
            </w:r>
          </w:p>
        </w:tc>
        <w:tc>
          <w:tcPr>
            <w:tcW w:w="1260" w:type="pct"/>
            <w:gridSpan w:val="2"/>
            <w:shd w:val="clear" w:color="000000" w:fill="FFFFFF"/>
            <w:noWrap/>
            <w:vAlign w:val="center"/>
            <w:hideMark/>
          </w:tcPr>
          <w:p w14:paraId="6649F19B"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76B5CB18" w14:textId="77777777" w:rsidTr="006D08D7">
        <w:trPr>
          <w:gridAfter w:val="1"/>
          <w:wAfter w:w="8" w:type="pct"/>
          <w:trHeight w:val="57"/>
        </w:trPr>
        <w:tc>
          <w:tcPr>
            <w:tcW w:w="375" w:type="pct"/>
            <w:shd w:val="clear" w:color="000000" w:fill="FFFFFF"/>
            <w:noWrap/>
            <w:vAlign w:val="center"/>
            <w:hideMark/>
          </w:tcPr>
          <w:p w14:paraId="0C1D7292" w14:textId="77777777" w:rsidR="00AE04CB" w:rsidRPr="00AE04CB" w:rsidRDefault="00AE04CB" w:rsidP="00AE04CB">
            <w:pPr>
              <w:jc w:val="center"/>
              <w:rPr>
                <w:color w:val="000000"/>
                <w:sz w:val="16"/>
                <w:szCs w:val="16"/>
              </w:rPr>
            </w:pPr>
            <w:r w:rsidRPr="00AE04CB">
              <w:rPr>
                <w:color w:val="000000"/>
                <w:sz w:val="16"/>
                <w:szCs w:val="16"/>
              </w:rPr>
              <w:t> </w:t>
            </w:r>
          </w:p>
        </w:tc>
        <w:tc>
          <w:tcPr>
            <w:tcW w:w="1434" w:type="pct"/>
            <w:shd w:val="clear" w:color="000000" w:fill="FFFFFF"/>
            <w:vAlign w:val="center"/>
            <w:hideMark/>
          </w:tcPr>
          <w:p w14:paraId="60C0F8E5" w14:textId="77777777" w:rsidR="00AE04CB" w:rsidRPr="00AE04CB" w:rsidRDefault="00AE04CB" w:rsidP="00AE04CB">
            <w:pPr>
              <w:rPr>
                <w:color w:val="000000"/>
                <w:sz w:val="16"/>
                <w:szCs w:val="16"/>
              </w:rPr>
            </w:pPr>
            <w:r w:rsidRPr="00AE04CB">
              <w:rPr>
                <w:color w:val="000000"/>
                <w:sz w:val="16"/>
                <w:szCs w:val="16"/>
              </w:rPr>
              <w:t>Итого коэффициент индексации</w:t>
            </w:r>
          </w:p>
        </w:tc>
        <w:tc>
          <w:tcPr>
            <w:tcW w:w="521" w:type="pct"/>
            <w:gridSpan w:val="2"/>
            <w:shd w:val="clear" w:color="000000" w:fill="FFFFFF"/>
            <w:noWrap/>
            <w:vAlign w:val="center"/>
            <w:hideMark/>
          </w:tcPr>
          <w:p w14:paraId="66194953" w14:textId="77777777" w:rsidR="00AE04CB" w:rsidRPr="00AE04CB" w:rsidRDefault="00AE04CB" w:rsidP="00AE04CB">
            <w:pPr>
              <w:jc w:val="center"/>
              <w:rPr>
                <w:color w:val="000000"/>
                <w:sz w:val="16"/>
                <w:szCs w:val="16"/>
              </w:rPr>
            </w:pPr>
            <w:r w:rsidRPr="00AE04CB">
              <w:rPr>
                <w:color w:val="000000"/>
                <w:sz w:val="16"/>
                <w:szCs w:val="16"/>
              </w:rPr>
              <w:t> </w:t>
            </w:r>
          </w:p>
        </w:tc>
        <w:tc>
          <w:tcPr>
            <w:tcW w:w="739" w:type="pct"/>
            <w:gridSpan w:val="2"/>
            <w:shd w:val="clear" w:color="auto" w:fill="auto"/>
            <w:noWrap/>
            <w:vAlign w:val="center"/>
            <w:hideMark/>
          </w:tcPr>
          <w:p w14:paraId="731ED0B6" w14:textId="77777777" w:rsidR="00AE04CB" w:rsidRPr="00AE04CB" w:rsidRDefault="00AE04CB" w:rsidP="00AE04CB">
            <w:pPr>
              <w:jc w:val="right"/>
              <w:rPr>
                <w:color w:val="000000"/>
                <w:sz w:val="16"/>
                <w:szCs w:val="16"/>
              </w:rPr>
            </w:pPr>
            <w:r w:rsidRPr="00AE04CB">
              <w:rPr>
                <w:color w:val="000000"/>
                <w:sz w:val="16"/>
                <w:szCs w:val="16"/>
              </w:rPr>
              <w:t>1,0500</w:t>
            </w:r>
          </w:p>
        </w:tc>
        <w:tc>
          <w:tcPr>
            <w:tcW w:w="663" w:type="pct"/>
            <w:gridSpan w:val="2"/>
            <w:shd w:val="clear" w:color="auto" w:fill="auto"/>
            <w:noWrap/>
            <w:vAlign w:val="center"/>
            <w:hideMark/>
          </w:tcPr>
          <w:p w14:paraId="0039D4FA" w14:textId="77777777" w:rsidR="00AE04CB" w:rsidRPr="00AE04CB" w:rsidRDefault="00AE04CB" w:rsidP="00AE04CB">
            <w:pPr>
              <w:jc w:val="right"/>
              <w:rPr>
                <w:color w:val="000000"/>
                <w:sz w:val="16"/>
                <w:szCs w:val="16"/>
              </w:rPr>
            </w:pPr>
            <w:r w:rsidRPr="00AE04CB">
              <w:rPr>
                <w:color w:val="000000"/>
                <w:sz w:val="16"/>
                <w:szCs w:val="16"/>
              </w:rPr>
              <w:t>0,9856</w:t>
            </w:r>
          </w:p>
        </w:tc>
        <w:tc>
          <w:tcPr>
            <w:tcW w:w="1260" w:type="pct"/>
            <w:gridSpan w:val="2"/>
            <w:shd w:val="clear" w:color="000000" w:fill="FFFFFF"/>
            <w:noWrap/>
            <w:vAlign w:val="center"/>
            <w:hideMark/>
          </w:tcPr>
          <w:p w14:paraId="45AC1BDD"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462C5873" w14:textId="77777777" w:rsidTr="006D08D7">
        <w:trPr>
          <w:trHeight w:val="57"/>
        </w:trPr>
        <w:tc>
          <w:tcPr>
            <w:tcW w:w="5000" w:type="pct"/>
            <w:gridSpan w:val="11"/>
            <w:shd w:val="clear" w:color="auto" w:fill="auto"/>
            <w:noWrap/>
            <w:vAlign w:val="center"/>
            <w:hideMark/>
          </w:tcPr>
          <w:p w14:paraId="373D4FD4" w14:textId="77777777" w:rsidR="00AE04CB" w:rsidRPr="00AE04CB" w:rsidRDefault="00AE04CB" w:rsidP="00AE04CB">
            <w:pPr>
              <w:rPr>
                <w:b/>
                <w:bCs/>
                <w:color w:val="000000"/>
                <w:sz w:val="16"/>
                <w:szCs w:val="16"/>
              </w:rPr>
            </w:pPr>
            <w:r w:rsidRPr="00AE04CB">
              <w:rPr>
                <w:b/>
                <w:bCs/>
                <w:color w:val="000000"/>
                <w:sz w:val="16"/>
                <w:szCs w:val="16"/>
              </w:rPr>
              <w:t>1. Расчёт подконтрольных расходов</w:t>
            </w:r>
          </w:p>
        </w:tc>
      </w:tr>
      <w:tr w:rsidR="00AE04CB" w:rsidRPr="00AE04CB" w14:paraId="16B8EA9C" w14:textId="77777777" w:rsidTr="006D08D7">
        <w:trPr>
          <w:gridAfter w:val="1"/>
          <w:wAfter w:w="8" w:type="pct"/>
          <w:trHeight w:val="57"/>
        </w:trPr>
        <w:tc>
          <w:tcPr>
            <w:tcW w:w="375" w:type="pct"/>
            <w:shd w:val="clear" w:color="000000" w:fill="FFFFFF"/>
            <w:noWrap/>
            <w:vAlign w:val="center"/>
            <w:hideMark/>
          </w:tcPr>
          <w:p w14:paraId="2E4A04DA" w14:textId="77777777" w:rsidR="00AE04CB" w:rsidRPr="00AE04CB" w:rsidRDefault="00AE04CB" w:rsidP="00AE04CB">
            <w:pPr>
              <w:jc w:val="center"/>
              <w:rPr>
                <w:color w:val="000000"/>
                <w:sz w:val="16"/>
                <w:szCs w:val="16"/>
              </w:rPr>
            </w:pPr>
            <w:r w:rsidRPr="00AE04CB">
              <w:rPr>
                <w:color w:val="000000"/>
                <w:sz w:val="16"/>
                <w:szCs w:val="16"/>
              </w:rPr>
              <w:t>1.1.</w:t>
            </w:r>
          </w:p>
        </w:tc>
        <w:tc>
          <w:tcPr>
            <w:tcW w:w="1434" w:type="pct"/>
            <w:shd w:val="clear" w:color="000000" w:fill="FFFFFF"/>
            <w:vAlign w:val="center"/>
            <w:hideMark/>
          </w:tcPr>
          <w:p w14:paraId="68A8E733" w14:textId="77777777" w:rsidR="00AE04CB" w:rsidRPr="00AE04CB" w:rsidRDefault="00AE04CB" w:rsidP="00AE04CB">
            <w:pPr>
              <w:rPr>
                <w:color w:val="000000"/>
                <w:sz w:val="16"/>
                <w:szCs w:val="16"/>
              </w:rPr>
            </w:pPr>
            <w:r w:rsidRPr="00AE04CB">
              <w:rPr>
                <w:color w:val="000000"/>
                <w:sz w:val="16"/>
                <w:szCs w:val="16"/>
              </w:rPr>
              <w:t>Материальные затраты</w:t>
            </w:r>
          </w:p>
        </w:tc>
        <w:tc>
          <w:tcPr>
            <w:tcW w:w="521" w:type="pct"/>
            <w:gridSpan w:val="2"/>
            <w:shd w:val="clear" w:color="000000" w:fill="FFFFFF"/>
            <w:noWrap/>
            <w:vAlign w:val="center"/>
            <w:hideMark/>
          </w:tcPr>
          <w:p w14:paraId="32BA7EB9"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000000" w:fill="FFFFFF"/>
            <w:noWrap/>
            <w:vAlign w:val="center"/>
            <w:hideMark/>
          </w:tcPr>
          <w:p w14:paraId="379C47F7" w14:textId="77777777" w:rsidR="00AE04CB" w:rsidRPr="00AE04CB" w:rsidRDefault="00AE04CB" w:rsidP="00AE04CB">
            <w:pPr>
              <w:jc w:val="right"/>
              <w:rPr>
                <w:color w:val="000000"/>
                <w:sz w:val="16"/>
                <w:szCs w:val="16"/>
              </w:rPr>
            </w:pPr>
            <w:r w:rsidRPr="00AE04CB">
              <w:rPr>
                <w:color w:val="000000"/>
                <w:sz w:val="16"/>
                <w:szCs w:val="16"/>
              </w:rPr>
              <w:t>159 351,42</w:t>
            </w:r>
          </w:p>
        </w:tc>
        <w:tc>
          <w:tcPr>
            <w:tcW w:w="663" w:type="pct"/>
            <w:gridSpan w:val="2"/>
            <w:shd w:val="clear" w:color="000000" w:fill="FFFFFF"/>
            <w:noWrap/>
            <w:vAlign w:val="center"/>
            <w:hideMark/>
          </w:tcPr>
          <w:p w14:paraId="01819086" w14:textId="77777777" w:rsidR="00AE04CB" w:rsidRPr="00AE04CB" w:rsidRDefault="00AE04CB" w:rsidP="00AE04CB">
            <w:pPr>
              <w:jc w:val="right"/>
              <w:rPr>
                <w:color w:val="000000"/>
                <w:sz w:val="16"/>
                <w:szCs w:val="16"/>
              </w:rPr>
            </w:pPr>
            <w:r w:rsidRPr="00AE04CB">
              <w:rPr>
                <w:color w:val="000000"/>
                <w:sz w:val="16"/>
                <w:szCs w:val="16"/>
              </w:rPr>
              <w:t>149 582,64</w:t>
            </w:r>
          </w:p>
        </w:tc>
        <w:tc>
          <w:tcPr>
            <w:tcW w:w="1260" w:type="pct"/>
            <w:gridSpan w:val="2"/>
            <w:vMerge w:val="restart"/>
            <w:shd w:val="clear" w:color="auto" w:fill="auto"/>
            <w:vAlign w:val="center"/>
            <w:hideMark/>
          </w:tcPr>
          <w:p w14:paraId="62920439" w14:textId="77777777" w:rsidR="00AE04CB" w:rsidRPr="00AE04CB" w:rsidRDefault="00AE04CB" w:rsidP="00AE04CB">
            <w:pPr>
              <w:jc w:val="center"/>
              <w:rPr>
                <w:color w:val="000000"/>
                <w:sz w:val="16"/>
                <w:szCs w:val="16"/>
              </w:rPr>
            </w:pPr>
            <w:r w:rsidRPr="00AE04CB">
              <w:rPr>
                <w:color w:val="000000"/>
                <w:sz w:val="16"/>
                <w:szCs w:val="16"/>
              </w:rPr>
              <w:t>Методом долгосрочной индексации в соответствии с МУ 98-э</w:t>
            </w:r>
          </w:p>
        </w:tc>
      </w:tr>
      <w:tr w:rsidR="00AE04CB" w:rsidRPr="00AE04CB" w14:paraId="2D15C711" w14:textId="77777777" w:rsidTr="006D08D7">
        <w:trPr>
          <w:gridAfter w:val="1"/>
          <w:wAfter w:w="8" w:type="pct"/>
          <w:trHeight w:val="57"/>
        </w:trPr>
        <w:tc>
          <w:tcPr>
            <w:tcW w:w="375" w:type="pct"/>
            <w:shd w:val="clear" w:color="auto" w:fill="auto"/>
            <w:noWrap/>
            <w:vAlign w:val="center"/>
            <w:hideMark/>
          </w:tcPr>
          <w:p w14:paraId="4F0D10D4" w14:textId="77777777" w:rsidR="00AE04CB" w:rsidRPr="00AE04CB" w:rsidRDefault="00AE04CB" w:rsidP="00AE04CB">
            <w:pPr>
              <w:jc w:val="center"/>
              <w:rPr>
                <w:i/>
                <w:iCs/>
                <w:color w:val="000000"/>
                <w:sz w:val="16"/>
                <w:szCs w:val="16"/>
              </w:rPr>
            </w:pPr>
            <w:r w:rsidRPr="00AE04CB">
              <w:rPr>
                <w:i/>
                <w:iCs/>
                <w:color w:val="000000"/>
                <w:sz w:val="16"/>
                <w:szCs w:val="16"/>
              </w:rPr>
              <w:t>1.1.1.</w:t>
            </w:r>
          </w:p>
        </w:tc>
        <w:tc>
          <w:tcPr>
            <w:tcW w:w="1434" w:type="pct"/>
            <w:shd w:val="clear" w:color="auto" w:fill="auto"/>
            <w:vAlign w:val="center"/>
            <w:hideMark/>
          </w:tcPr>
          <w:p w14:paraId="434B6AA9" w14:textId="77777777" w:rsidR="00AE04CB" w:rsidRPr="00AE04CB" w:rsidRDefault="00AE04CB" w:rsidP="00AE04CB">
            <w:pPr>
              <w:rPr>
                <w:i/>
                <w:iCs/>
                <w:color w:val="000000"/>
                <w:sz w:val="16"/>
                <w:szCs w:val="16"/>
              </w:rPr>
            </w:pPr>
            <w:r w:rsidRPr="00AE04CB">
              <w:rPr>
                <w:i/>
                <w:iCs/>
                <w:color w:val="000000"/>
                <w:sz w:val="16"/>
                <w:szCs w:val="16"/>
              </w:rPr>
              <w:t>Сырье, материалы, запасные части, инструмент, топливо</w:t>
            </w:r>
          </w:p>
        </w:tc>
        <w:tc>
          <w:tcPr>
            <w:tcW w:w="521" w:type="pct"/>
            <w:gridSpan w:val="2"/>
            <w:shd w:val="clear" w:color="auto" w:fill="auto"/>
            <w:noWrap/>
            <w:vAlign w:val="center"/>
            <w:hideMark/>
          </w:tcPr>
          <w:p w14:paraId="3F47A079"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39E41BF2" w14:textId="77777777" w:rsidR="00AE04CB" w:rsidRPr="00AE04CB" w:rsidRDefault="00AE04CB" w:rsidP="00AE04CB">
            <w:pPr>
              <w:jc w:val="right"/>
              <w:rPr>
                <w:color w:val="000000"/>
                <w:sz w:val="16"/>
                <w:szCs w:val="16"/>
              </w:rPr>
            </w:pPr>
            <w:r w:rsidRPr="00AE04CB">
              <w:rPr>
                <w:color w:val="000000"/>
                <w:sz w:val="16"/>
                <w:szCs w:val="16"/>
              </w:rPr>
              <w:t>17 354,18</w:t>
            </w:r>
          </w:p>
        </w:tc>
        <w:tc>
          <w:tcPr>
            <w:tcW w:w="663" w:type="pct"/>
            <w:gridSpan w:val="2"/>
            <w:shd w:val="clear" w:color="auto" w:fill="auto"/>
            <w:noWrap/>
            <w:vAlign w:val="center"/>
            <w:hideMark/>
          </w:tcPr>
          <w:p w14:paraId="7F10F285" w14:textId="77777777" w:rsidR="00AE04CB" w:rsidRPr="00AE04CB" w:rsidRDefault="00AE04CB" w:rsidP="00AE04CB">
            <w:pPr>
              <w:jc w:val="right"/>
              <w:rPr>
                <w:color w:val="000000"/>
                <w:sz w:val="16"/>
                <w:szCs w:val="16"/>
              </w:rPr>
            </w:pPr>
            <w:r w:rsidRPr="00AE04CB">
              <w:rPr>
                <w:color w:val="000000"/>
                <w:sz w:val="16"/>
                <w:szCs w:val="16"/>
              </w:rPr>
              <w:t>16 290,31</w:t>
            </w:r>
          </w:p>
        </w:tc>
        <w:tc>
          <w:tcPr>
            <w:tcW w:w="1260" w:type="pct"/>
            <w:gridSpan w:val="2"/>
            <w:vMerge/>
            <w:vAlign w:val="center"/>
            <w:hideMark/>
          </w:tcPr>
          <w:p w14:paraId="4834CFD4" w14:textId="77777777" w:rsidR="00AE04CB" w:rsidRPr="00AE04CB" w:rsidRDefault="00AE04CB" w:rsidP="00AE04CB">
            <w:pPr>
              <w:rPr>
                <w:color w:val="000000"/>
                <w:sz w:val="16"/>
                <w:szCs w:val="16"/>
              </w:rPr>
            </w:pPr>
          </w:p>
        </w:tc>
      </w:tr>
      <w:tr w:rsidR="00AE04CB" w:rsidRPr="00AE04CB" w14:paraId="102BB472" w14:textId="77777777" w:rsidTr="006D08D7">
        <w:trPr>
          <w:gridAfter w:val="1"/>
          <w:wAfter w:w="8" w:type="pct"/>
          <w:trHeight w:val="57"/>
        </w:trPr>
        <w:tc>
          <w:tcPr>
            <w:tcW w:w="375" w:type="pct"/>
            <w:shd w:val="clear" w:color="auto" w:fill="auto"/>
            <w:noWrap/>
            <w:vAlign w:val="center"/>
            <w:hideMark/>
          </w:tcPr>
          <w:p w14:paraId="3782A2DB" w14:textId="77777777" w:rsidR="00AE04CB" w:rsidRPr="00AE04CB" w:rsidRDefault="00AE04CB" w:rsidP="00AE04CB">
            <w:pPr>
              <w:jc w:val="center"/>
              <w:rPr>
                <w:i/>
                <w:iCs/>
                <w:color w:val="000000"/>
                <w:sz w:val="16"/>
                <w:szCs w:val="16"/>
              </w:rPr>
            </w:pPr>
            <w:r w:rsidRPr="00AE04CB">
              <w:rPr>
                <w:i/>
                <w:iCs/>
                <w:color w:val="000000"/>
                <w:sz w:val="16"/>
                <w:szCs w:val="16"/>
              </w:rPr>
              <w:t>1.1.2.</w:t>
            </w:r>
          </w:p>
        </w:tc>
        <w:tc>
          <w:tcPr>
            <w:tcW w:w="1434" w:type="pct"/>
            <w:shd w:val="clear" w:color="auto" w:fill="auto"/>
            <w:vAlign w:val="center"/>
            <w:hideMark/>
          </w:tcPr>
          <w:p w14:paraId="29AE7092" w14:textId="77777777" w:rsidR="00AE04CB" w:rsidRPr="00AE04CB" w:rsidRDefault="00AE04CB" w:rsidP="00AE04CB">
            <w:pPr>
              <w:rPr>
                <w:i/>
                <w:iCs/>
                <w:color w:val="000000"/>
                <w:sz w:val="16"/>
                <w:szCs w:val="16"/>
              </w:rPr>
            </w:pPr>
            <w:r w:rsidRPr="00AE04CB">
              <w:rPr>
                <w:i/>
                <w:iCs/>
                <w:color w:val="000000"/>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521" w:type="pct"/>
            <w:gridSpan w:val="2"/>
            <w:shd w:val="clear" w:color="auto" w:fill="auto"/>
            <w:noWrap/>
            <w:vAlign w:val="center"/>
            <w:hideMark/>
          </w:tcPr>
          <w:p w14:paraId="24214FAE"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2CFA9A5B" w14:textId="77777777" w:rsidR="00AE04CB" w:rsidRPr="00AE04CB" w:rsidRDefault="00AE04CB" w:rsidP="00AE04CB">
            <w:pPr>
              <w:jc w:val="right"/>
              <w:rPr>
                <w:color w:val="000000"/>
                <w:sz w:val="16"/>
                <w:szCs w:val="16"/>
              </w:rPr>
            </w:pPr>
            <w:r w:rsidRPr="00AE04CB">
              <w:rPr>
                <w:color w:val="000000"/>
                <w:sz w:val="16"/>
                <w:szCs w:val="16"/>
              </w:rPr>
              <w:t>141 997,24</w:t>
            </w:r>
          </w:p>
        </w:tc>
        <w:tc>
          <w:tcPr>
            <w:tcW w:w="663" w:type="pct"/>
            <w:gridSpan w:val="2"/>
            <w:shd w:val="clear" w:color="auto" w:fill="auto"/>
            <w:noWrap/>
            <w:vAlign w:val="center"/>
            <w:hideMark/>
          </w:tcPr>
          <w:p w14:paraId="25006E3A" w14:textId="77777777" w:rsidR="00AE04CB" w:rsidRPr="00AE04CB" w:rsidRDefault="00AE04CB" w:rsidP="00AE04CB">
            <w:pPr>
              <w:jc w:val="right"/>
              <w:rPr>
                <w:color w:val="000000"/>
                <w:sz w:val="16"/>
                <w:szCs w:val="16"/>
              </w:rPr>
            </w:pPr>
            <w:r w:rsidRPr="00AE04CB">
              <w:rPr>
                <w:color w:val="000000"/>
                <w:sz w:val="16"/>
                <w:szCs w:val="16"/>
              </w:rPr>
              <w:t>133 292,33</w:t>
            </w:r>
          </w:p>
        </w:tc>
        <w:tc>
          <w:tcPr>
            <w:tcW w:w="1260" w:type="pct"/>
            <w:gridSpan w:val="2"/>
            <w:vMerge/>
            <w:vAlign w:val="center"/>
            <w:hideMark/>
          </w:tcPr>
          <w:p w14:paraId="1C916065" w14:textId="77777777" w:rsidR="00AE04CB" w:rsidRPr="00AE04CB" w:rsidRDefault="00AE04CB" w:rsidP="00AE04CB">
            <w:pPr>
              <w:rPr>
                <w:color w:val="000000"/>
                <w:sz w:val="16"/>
                <w:szCs w:val="16"/>
              </w:rPr>
            </w:pPr>
          </w:p>
        </w:tc>
      </w:tr>
      <w:tr w:rsidR="00AE04CB" w:rsidRPr="00AE04CB" w14:paraId="72168970" w14:textId="77777777" w:rsidTr="006D08D7">
        <w:trPr>
          <w:gridAfter w:val="1"/>
          <w:wAfter w:w="8" w:type="pct"/>
          <w:trHeight w:val="57"/>
        </w:trPr>
        <w:tc>
          <w:tcPr>
            <w:tcW w:w="375" w:type="pct"/>
            <w:shd w:val="clear" w:color="auto" w:fill="auto"/>
            <w:noWrap/>
            <w:vAlign w:val="center"/>
            <w:hideMark/>
          </w:tcPr>
          <w:p w14:paraId="77B64444" w14:textId="77777777" w:rsidR="00AE04CB" w:rsidRPr="00AE04CB" w:rsidRDefault="00AE04CB" w:rsidP="00AE04CB">
            <w:pPr>
              <w:jc w:val="center"/>
              <w:rPr>
                <w:color w:val="000000"/>
                <w:sz w:val="16"/>
                <w:szCs w:val="16"/>
              </w:rPr>
            </w:pPr>
            <w:r w:rsidRPr="00AE04CB">
              <w:rPr>
                <w:color w:val="000000"/>
                <w:sz w:val="16"/>
                <w:szCs w:val="16"/>
              </w:rPr>
              <w:t>1.2.</w:t>
            </w:r>
          </w:p>
        </w:tc>
        <w:tc>
          <w:tcPr>
            <w:tcW w:w="1434" w:type="pct"/>
            <w:shd w:val="clear" w:color="auto" w:fill="auto"/>
            <w:vAlign w:val="center"/>
            <w:hideMark/>
          </w:tcPr>
          <w:p w14:paraId="2665D027" w14:textId="77777777" w:rsidR="00AE04CB" w:rsidRPr="00AE04CB" w:rsidRDefault="00AE04CB" w:rsidP="00AE04CB">
            <w:pPr>
              <w:rPr>
                <w:color w:val="000000"/>
                <w:sz w:val="16"/>
                <w:szCs w:val="16"/>
              </w:rPr>
            </w:pPr>
            <w:r w:rsidRPr="00AE04CB">
              <w:rPr>
                <w:color w:val="000000"/>
                <w:sz w:val="16"/>
                <w:szCs w:val="16"/>
              </w:rPr>
              <w:t>Расходы на оплату труда</w:t>
            </w:r>
          </w:p>
        </w:tc>
        <w:tc>
          <w:tcPr>
            <w:tcW w:w="521" w:type="pct"/>
            <w:gridSpan w:val="2"/>
            <w:shd w:val="clear" w:color="auto" w:fill="auto"/>
            <w:noWrap/>
            <w:vAlign w:val="center"/>
            <w:hideMark/>
          </w:tcPr>
          <w:p w14:paraId="2AEF2DEE"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34C1BB0F" w14:textId="77777777" w:rsidR="00AE04CB" w:rsidRPr="00AE04CB" w:rsidRDefault="00AE04CB" w:rsidP="00AE04CB">
            <w:pPr>
              <w:jc w:val="right"/>
              <w:rPr>
                <w:color w:val="000000"/>
                <w:sz w:val="16"/>
                <w:szCs w:val="16"/>
              </w:rPr>
            </w:pPr>
            <w:r w:rsidRPr="00AE04CB">
              <w:rPr>
                <w:color w:val="000000"/>
                <w:sz w:val="16"/>
                <w:szCs w:val="16"/>
              </w:rPr>
              <w:t>155 162,78</w:t>
            </w:r>
          </w:p>
        </w:tc>
        <w:tc>
          <w:tcPr>
            <w:tcW w:w="663" w:type="pct"/>
            <w:gridSpan w:val="2"/>
            <w:shd w:val="clear" w:color="auto" w:fill="auto"/>
            <w:noWrap/>
            <w:vAlign w:val="center"/>
            <w:hideMark/>
          </w:tcPr>
          <w:p w14:paraId="0731FFC0" w14:textId="77777777" w:rsidR="00AE04CB" w:rsidRPr="00AE04CB" w:rsidRDefault="00AE04CB" w:rsidP="00AE04CB">
            <w:pPr>
              <w:jc w:val="right"/>
              <w:rPr>
                <w:color w:val="000000"/>
                <w:sz w:val="16"/>
                <w:szCs w:val="16"/>
              </w:rPr>
            </w:pPr>
            <w:r w:rsidRPr="00AE04CB">
              <w:rPr>
                <w:color w:val="000000"/>
                <w:sz w:val="16"/>
                <w:szCs w:val="16"/>
              </w:rPr>
              <w:t>145 650,78</w:t>
            </w:r>
          </w:p>
        </w:tc>
        <w:tc>
          <w:tcPr>
            <w:tcW w:w="1260" w:type="pct"/>
            <w:gridSpan w:val="2"/>
            <w:vMerge/>
            <w:vAlign w:val="center"/>
            <w:hideMark/>
          </w:tcPr>
          <w:p w14:paraId="242D1F4D" w14:textId="77777777" w:rsidR="00AE04CB" w:rsidRPr="00AE04CB" w:rsidRDefault="00AE04CB" w:rsidP="00AE04CB">
            <w:pPr>
              <w:rPr>
                <w:color w:val="000000"/>
                <w:sz w:val="16"/>
                <w:szCs w:val="16"/>
              </w:rPr>
            </w:pPr>
          </w:p>
        </w:tc>
      </w:tr>
      <w:tr w:rsidR="00AE04CB" w:rsidRPr="00AE04CB" w14:paraId="7A583250" w14:textId="77777777" w:rsidTr="006D08D7">
        <w:trPr>
          <w:gridAfter w:val="1"/>
          <w:wAfter w:w="8" w:type="pct"/>
          <w:trHeight w:val="57"/>
        </w:trPr>
        <w:tc>
          <w:tcPr>
            <w:tcW w:w="375" w:type="pct"/>
            <w:shd w:val="clear" w:color="auto" w:fill="auto"/>
            <w:noWrap/>
            <w:vAlign w:val="center"/>
            <w:hideMark/>
          </w:tcPr>
          <w:p w14:paraId="65A37DEE" w14:textId="77777777" w:rsidR="00AE04CB" w:rsidRPr="00AE04CB" w:rsidRDefault="00AE04CB" w:rsidP="00AE04CB">
            <w:pPr>
              <w:jc w:val="center"/>
              <w:rPr>
                <w:i/>
                <w:iCs/>
                <w:color w:val="000000"/>
                <w:sz w:val="16"/>
                <w:szCs w:val="16"/>
              </w:rPr>
            </w:pPr>
            <w:r w:rsidRPr="00AE04CB">
              <w:rPr>
                <w:i/>
                <w:iCs/>
                <w:color w:val="000000"/>
                <w:sz w:val="16"/>
                <w:szCs w:val="16"/>
              </w:rPr>
              <w:t> </w:t>
            </w:r>
          </w:p>
        </w:tc>
        <w:tc>
          <w:tcPr>
            <w:tcW w:w="1434" w:type="pct"/>
            <w:shd w:val="clear" w:color="auto" w:fill="auto"/>
            <w:vAlign w:val="center"/>
            <w:hideMark/>
          </w:tcPr>
          <w:p w14:paraId="4C22F132" w14:textId="77777777" w:rsidR="00AE04CB" w:rsidRPr="00AE04CB" w:rsidRDefault="00AE04CB" w:rsidP="00AE04CB">
            <w:pPr>
              <w:jc w:val="right"/>
              <w:rPr>
                <w:i/>
                <w:iCs/>
                <w:color w:val="000000"/>
                <w:sz w:val="16"/>
                <w:szCs w:val="16"/>
              </w:rPr>
            </w:pPr>
            <w:r w:rsidRPr="00AE04CB">
              <w:rPr>
                <w:i/>
                <w:iCs/>
                <w:color w:val="000000"/>
                <w:sz w:val="16"/>
                <w:szCs w:val="16"/>
              </w:rPr>
              <w:t>Среднесписочная численность</w:t>
            </w:r>
          </w:p>
        </w:tc>
        <w:tc>
          <w:tcPr>
            <w:tcW w:w="521" w:type="pct"/>
            <w:gridSpan w:val="2"/>
            <w:shd w:val="clear" w:color="auto" w:fill="auto"/>
            <w:noWrap/>
            <w:vAlign w:val="center"/>
            <w:hideMark/>
          </w:tcPr>
          <w:p w14:paraId="738BEDEB" w14:textId="77777777" w:rsidR="00AE04CB" w:rsidRPr="00AE04CB" w:rsidRDefault="00AE04CB" w:rsidP="00AE04CB">
            <w:pPr>
              <w:jc w:val="center"/>
              <w:rPr>
                <w:i/>
                <w:iCs/>
                <w:color w:val="000000"/>
                <w:sz w:val="16"/>
                <w:szCs w:val="16"/>
              </w:rPr>
            </w:pPr>
            <w:r w:rsidRPr="00AE04CB">
              <w:rPr>
                <w:i/>
                <w:iCs/>
                <w:color w:val="000000"/>
                <w:sz w:val="16"/>
                <w:szCs w:val="16"/>
              </w:rPr>
              <w:t>чел.</w:t>
            </w:r>
          </w:p>
        </w:tc>
        <w:tc>
          <w:tcPr>
            <w:tcW w:w="739" w:type="pct"/>
            <w:gridSpan w:val="2"/>
            <w:shd w:val="clear" w:color="auto" w:fill="auto"/>
            <w:noWrap/>
            <w:vAlign w:val="center"/>
            <w:hideMark/>
          </w:tcPr>
          <w:p w14:paraId="5A3339A5" w14:textId="77777777" w:rsidR="00AE04CB" w:rsidRPr="00AE04CB" w:rsidRDefault="00AE04CB" w:rsidP="00AE04CB">
            <w:pPr>
              <w:jc w:val="right"/>
              <w:rPr>
                <w:color w:val="000000"/>
                <w:sz w:val="16"/>
                <w:szCs w:val="16"/>
              </w:rPr>
            </w:pPr>
            <w:r w:rsidRPr="00AE04CB">
              <w:rPr>
                <w:color w:val="000000"/>
                <w:sz w:val="16"/>
                <w:szCs w:val="16"/>
              </w:rPr>
              <w:t>277,00</w:t>
            </w:r>
          </w:p>
        </w:tc>
        <w:tc>
          <w:tcPr>
            <w:tcW w:w="663" w:type="pct"/>
            <w:gridSpan w:val="2"/>
            <w:shd w:val="clear" w:color="auto" w:fill="auto"/>
            <w:noWrap/>
            <w:vAlign w:val="center"/>
            <w:hideMark/>
          </w:tcPr>
          <w:p w14:paraId="7A3750B8" w14:textId="77777777" w:rsidR="00AE04CB" w:rsidRPr="00AE04CB" w:rsidRDefault="00AE04CB" w:rsidP="00AE04CB">
            <w:pPr>
              <w:jc w:val="right"/>
              <w:rPr>
                <w:color w:val="000000"/>
                <w:sz w:val="16"/>
                <w:szCs w:val="16"/>
              </w:rPr>
            </w:pPr>
            <w:r w:rsidRPr="00AE04CB">
              <w:rPr>
                <w:color w:val="000000"/>
                <w:sz w:val="16"/>
                <w:szCs w:val="16"/>
              </w:rPr>
              <w:t>229,00</w:t>
            </w:r>
          </w:p>
        </w:tc>
        <w:tc>
          <w:tcPr>
            <w:tcW w:w="1260" w:type="pct"/>
            <w:gridSpan w:val="2"/>
            <w:vMerge/>
            <w:vAlign w:val="center"/>
            <w:hideMark/>
          </w:tcPr>
          <w:p w14:paraId="3720A49F" w14:textId="77777777" w:rsidR="00AE04CB" w:rsidRPr="00AE04CB" w:rsidRDefault="00AE04CB" w:rsidP="00AE04CB">
            <w:pPr>
              <w:rPr>
                <w:color w:val="000000"/>
                <w:sz w:val="16"/>
                <w:szCs w:val="16"/>
              </w:rPr>
            </w:pPr>
          </w:p>
        </w:tc>
      </w:tr>
      <w:tr w:rsidR="00AE04CB" w:rsidRPr="00AE04CB" w14:paraId="56BACE9D" w14:textId="77777777" w:rsidTr="006D08D7">
        <w:trPr>
          <w:gridAfter w:val="1"/>
          <w:wAfter w:w="8" w:type="pct"/>
          <w:trHeight w:val="57"/>
        </w:trPr>
        <w:tc>
          <w:tcPr>
            <w:tcW w:w="375" w:type="pct"/>
            <w:shd w:val="clear" w:color="auto" w:fill="auto"/>
            <w:noWrap/>
            <w:vAlign w:val="center"/>
            <w:hideMark/>
          </w:tcPr>
          <w:p w14:paraId="248F1D00" w14:textId="77777777" w:rsidR="00AE04CB" w:rsidRPr="00AE04CB" w:rsidRDefault="00AE04CB" w:rsidP="00AE04CB">
            <w:pPr>
              <w:jc w:val="center"/>
              <w:rPr>
                <w:i/>
                <w:iCs/>
                <w:color w:val="000000"/>
                <w:sz w:val="16"/>
                <w:szCs w:val="16"/>
              </w:rPr>
            </w:pPr>
            <w:r w:rsidRPr="00AE04CB">
              <w:rPr>
                <w:i/>
                <w:iCs/>
                <w:color w:val="000000"/>
                <w:sz w:val="16"/>
                <w:szCs w:val="16"/>
              </w:rPr>
              <w:t> </w:t>
            </w:r>
          </w:p>
        </w:tc>
        <w:tc>
          <w:tcPr>
            <w:tcW w:w="1434" w:type="pct"/>
            <w:shd w:val="clear" w:color="auto" w:fill="auto"/>
            <w:vAlign w:val="center"/>
            <w:hideMark/>
          </w:tcPr>
          <w:p w14:paraId="21585F3F" w14:textId="77777777" w:rsidR="00AE04CB" w:rsidRPr="00AE04CB" w:rsidRDefault="00AE04CB" w:rsidP="00AE04CB">
            <w:pPr>
              <w:jc w:val="right"/>
              <w:rPr>
                <w:i/>
                <w:iCs/>
                <w:color w:val="000000"/>
                <w:sz w:val="16"/>
                <w:szCs w:val="16"/>
              </w:rPr>
            </w:pPr>
            <w:r w:rsidRPr="00AE04CB">
              <w:rPr>
                <w:i/>
                <w:iCs/>
                <w:color w:val="000000"/>
                <w:sz w:val="16"/>
                <w:szCs w:val="16"/>
              </w:rPr>
              <w:t>Средняя заработная плата</w:t>
            </w:r>
          </w:p>
        </w:tc>
        <w:tc>
          <w:tcPr>
            <w:tcW w:w="521" w:type="pct"/>
            <w:gridSpan w:val="2"/>
            <w:shd w:val="clear" w:color="auto" w:fill="auto"/>
            <w:vAlign w:val="center"/>
            <w:hideMark/>
          </w:tcPr>
          <w:p w14:paraId="564AA9FC" w14:textId="77777777" w:rsidR="00AE04CB" w:rsidRPr="00AE04CB" w:rsidRDefault="00AE04CB" w:rsidP="00AE04CB">
            <w:pPr>
              <w:jc w:val="center"/>
              <w:rPr>
                <w:i/>
                <w:iCs/>
                <w:color w:val="000000"/>
                <w:sz w:val="16"/>
                <w:szCs w:val="16"/>
              </w:rPr>
            </w:pPr>
            <w:r w:rsidRPr="00AE04CB">
              <w:rPr>
                <w:i/>
                <w:iCs/>
                <w:color w:val="000000"/>
                <w:sz w:val="16"/>
                <w:szCs w:val="16"/>
              </w:rPr>
              <w:t>руб./чел. в мес.</w:t>
            </w:r>
          </w:p>
        </w:tc>
        <w:tc>
          <w:tcPr>
            <w:tcW w:w="739" w:type="pct"/>
            <w:gridSpan w:val="2"/>
            <w:shd w:val="clear" w:color="auto" w:fill="auto"/>
            <w:noWrap/>
            <w:vAlign w:val="center"/>
            <w:hideMark/>
          </w:tcPr>
          <w:p w14:paraId="096807EF" w14:textId="77777777" w:rsidR="00AE04CB" w:rsidRPr="00AE04CB" w:rsidRDefault="00AE04CB" w:rsidP="00AE04CB">
            <w:pPr>
              <w:jc w:val="right"/>
              <w:rPr>
                <w:i/>
                <w:iCs/>
                <w:color w:val="000000"/>
                <w:sz w:val="16"/>
                <w:szCs w:val="16"/>
              </w:rPr>
            </w:pPr>
            <w:r w:rsidRPr="00AE04CB">
              <w:rPr>
                <w:i/>
                <w:iCs/>
                <w:color w:val="000000"/>
                <w:sz w:val="16"/>
                <w:szCs w:val="16"/>
              </w:rPr>
              <w:t>46 679,54</w:t>
            </w:r>
          </w:p>
        </w:tc>
        <w:tc>
          <w:tcPr>
            <w:tcW w:w="663" w:type="pct"/>
            <w:gridSpan w:val="2"/>
            <w:shd w:val="clear" w:color="auto" w:fill="auto"/>
            <w:noWrap/>
            <w:vAlign w:val="center"/>
            <w:hideMark/>
          </w:tcPr>
          <w:p w14:paraId="77051810" w14:textId="77777777" w:rsidR="00AE04CB" w:rsidRPr="00AE04CB" w:rsidRDefault="00AE04CB" w:rsidP="00AE04CB">
            <w:pPr>
              <w:jc w:val="right"/>
              <w:rPr>
                <w:i/>
                <w:iCs/>
                <w:color w:val="000000"/>
                <w:sz w:val="16"/>
                <w:szCs w:val="16"/>
              </w:rPr>
            </w:pPr>
            <w:r w:rsidRPr="00AE04CB">
              <w:rPr>
                <w:i/>
                <w:iCs/>
                <w:color w:val="000000"/>
                <w:sz w:val="16"/>
                <w:szCs w:val="16"/>
              </w:rPr>
              <w:t>53 002,47</w:t>
            </w:r>
          </w:p>
        </w:tc>
        <w:tc>
          <w:tcPr>
            <w:tcW w:w="1260" w:type="pct"/>
            <w:gridSpan w:val="2"/>
            <w:vMerge/>
            <w:vAlign w:val="center"/>
            <w:hideMark/>
          </w:tcPr>
          <w:p w14:paraId="19791F84" w14:textId="77777777" w:rsidR="00AE04CB" w:rsidRPr="00AE04CB" w:rsidRDefault="00AE04CB" w:rsidP="00AE04CB">
            <w:pPr>
              <w:rPr>
                <w:color w:val="000000"/>
                <w:sz w:val="16"/>
                <w:szCs w:val="16"/>
              </w:rPr>
            </w:pPr>
          </w:p>
        </w:tc>
      </w:tr>
      <w:tr w:rsidR="00AE04CB" w:rsidRPr="00AE04CB" w14:paraId="42456590" w14:textId="77777777" w:rsidTr="006D08D7">
        <w:trPr>
          <w:gridAfter w:val="1"/>
          <w:wAfter w:w="8" w:type="pct"/>
          <w:trHeight w:val="57"/>
        </w:trPr>
        <w:tc>
          <w:tcPr>
            <w:tcW w:w="375" w:type="pct"/>
            <w:shd w:val="clear" w:color="auto" w:fill="auto"/>
            <w:noWrap/>
            <w:vAlign w:val="center"/>
            <w:hideMark/>
          </w:tcPr>
          <w:p w14:paraId="579537B3" w14:textId="77777777" w:rsidR="00AE04CB" w:rsidRPr="00AE04CB" w:rsidRDefault="00AE04CB" w:rsidP="00AE04CB">
            <w:pPr>
              <w:jc w:val="center"/>
              <w:rPr>
                <w:color w:val="000000"/>
                <w:sz w:val="16"/>
                <w:szCs w:val="16"/>
              </w:rPr>
            </w:pPr>
            <w:r w:rsidRPr="00AE04CB">
              <w:rPr>
                <w:color w:val="000000"/>
                <w:sz w:val="16"/>
                <w:szCs w:val="16"/>
              </w:rPr>
              <w:t>1.3.</w:t>
            </w:r>
          </w:p>
        </w:tc>
        <w:tc>
          <w:tcPr>
            <w:tcW w:w="1434" w:type="pct"/>
            <w:shd w:val="clear" w:color="auto" w:fill="auto"/>
            <w:vAlign w:val="center"/>
            <w:hideMark/>
          </w:tcPr>
          <w:p w14:paraId="12869FA1" w14:textId="77777777" w:rsidR="00AE04CB" w:rsidRPr="00AE04CB" w:rsidRDefault="00AE04CB" w:rsidP="00AE04CB">
            <w:pPr>
              <w:rPr>
                <w:color w:val="000000"/>
                <w:sz w:val="16"/>
                <w:szCs w:val="16"/>
              </w:rPr>
            </w:pPr>
            <w:r w:rsidRPr="00AE04CB">
              <w:rPr>
                <w:color w:val="000000"/>
                <w:sz w:val="16"/>
                <w:szCs w:val="16"/>
              </w:rPr>
              <w:t>Прочие расходы, всего, в том числе:</w:t>
            </w:r>
          </w:p>
        </w:tc>
        <w:tc>
          <w:tcPr>
            <w:tcW w:w="521" w:type="pct"/>
            <w:gridSpan w:val="2"/>
            <w:shd w:val="clear" w:color="auto" w:fill="auto"/>
            <w:noWrap/>
            <w:vAlign w:val="center"/>
            <w:hideMark/>
          </w:tcPr>
          <w:p w14:paraId="51A68F8C"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7DDDC034" w14:textId="77777777" w:rsidR="00AE04CB" w:rsidRPr="00AE04CB" w:rsidRDefault="00AE04CB" w:rsidP="00AE04CB">
            <w:pPr>
              <w:jc w:val="right"/>
              <w:rPr>
                <w:color w:val="000000"/>
                <w:sz w:val="16"/>
                <w:szCs w:val="16"/>
              </w:rPr>
            </w:pPr>
            <w:r w:rsidRPr="00AE04CB">
              <w:rPr>
                <w:color w:val="000000"/>
                <w:sz w:val="16"/>
                <w:szCs w:val="16"/>
              </w:rPr>
              <w:t>91 509,77</w:t>
            </w:r>
          </w:p>
        </w:tc>
        <w:tc>
          <w:tcPr>
            <w:tcW w:w="663" w:type="pct"/>
            <w:gridSpan w:val="2"/>
            <w:shd w:val="clear" w:color="auto" w:fill="auto"/>
            <w:noWrap/>
            <w:vAlign w:val="center"/>
            <w:hideMark/>
          </w:tcPr>
          <w:p w14:paraId="3F237CA2" w14:textId="77777777" w:rsidR="00AE04CB" w:rsidRPr="00AE04CB" w:rsidRDefault="00AE04CB" w:rsidP="00AE04CB">
            <w:pPr>
              <w:jc w:val="right"/>
              <w:rPr>
                <w:color w:val="000000"/>
                <w:sz w:val="16"/>
                <w:szCs w:val="16"/>
              </w:rPr>
            </w:pPr>
            <w:r w:rsidRPr="00AE04CB">
              <w:rPr>
                <w:color w:val="000000"/>
                <w:sz w:val="16"/>
                <w:szCs w:val="16"/>
              </w:rPr>
              <w:t>85 899,91</w:t>
            </w:r>
          </w:p>
        </w:tc>
        <w:tc>
          <w:tcPr>
            <w:tcW w:w="1260" w:type="pct"/>
            <w:gridSpan w:val="2"/>
            <w:vMerge/>
            <w:vAlign w:val="center"/>
            <w:hideMark/>
          </w:tcPr>
          <w:p w14:paraId="4F712280" w14:textId="77777777" w:rsidR="00AE04CB" w:rsidRPr="00AE04CB" w:rsidRDefault="00AE04CB" w:rsidP="00AE04CB">
            <w:pPr>
              <w:rPr>
                <w:color w:val="000000"/>
                <w:sz w:val="16"/>
                <w:szCs w:val="16"/>
              </w:rPr>
            </w:pPr>
          </w:p>
        </w:tc>
      </w:tr>
      <w:tr w:rsidR="00AE04CB" w:rsidRPr="00AE04CB" w14:paraId="691C233C" w14:textId="77777777" w:rsidTr="006D08D7">
        <w:trPr>
          <w:gridAfter w:val="1"/>
          <w:wAfter w:w="8" w:type="pct"/>
          <w:trHeight w:val="57"/>
        </w:trPr>
        <w:tc>
          <w:tcPr>
            <w:tcW w:w="375" w:type="pct"/>
            <w:shd w:val="clear" w:color="auto" w:fill="auto"/>
            <w:noWrap/>
            <w:vAlign w:val="center"/>
            <w:hideMark/>
          </w:tcPr>
          <w:p w14:paraId="7B560FB7" w14:textId="77777777" w:rsidR="00AE04CB" w:rsidRPr="00AE04CB" w:rsidRDefault="00AE04CB" w:rsidP="00AE04CB">
            <w:pPr>
              <w:jc w:val="center"/>
              <w:rPr>
                <w:i/>
                <w:iCs/>
                <w:color w:val="000000"/>
                <w:sz w:val="16"/>
                <w:szCs w:val="16"/>
              </w:rPr>
            </w:pPr>
            <w:r w:rsidRPr="00AE04CB">
              <w:rPr>
                <w:i/>
                <w:iCs/>
                <w:color w:val="000000"/>
                <w:sz w:val="16"/>
                <w:szCs w:val="16"/>
              </w:rPr>
              <w:t>1.3.1.</w:t>
            </w:r>
          </w:p>
        </w:tc>
        <w:tc>
          <w:tcPr>
            <w:tcW w:w="1434" w:type="pct"/>
            <w:shd w:val="clear" w:color="auto" w:fill="auto"/>
            <w:vAlign w:val="center"/>
            <w:hideMark/>
          </w:tcPr>
          <w:p w14:paraId="2FA5C77B" w14:textId="77777777" w:rsidR="00AE04CB" w:rsidRPr="00AE04CB" w:rsidRDefault="00AE04CB" w:rsidP="00AE04CB">
            <w:pPr>
              <w:rPr>
                <w:i/>
                <w:iCs/>
                <w:color w:val="000000"/>
                <w:sz w:val="16"/>
                <w:szCs w:val="16"/>
              </w:rPr>
            </w:pPr>
            <w:r w:rsidRPr="00AE04CB">
              <w:rPr>
                <w:i/>
                <w:iCs/>
                <w:color w:val="000000"/>
                <w:sz w:val="16"/>
                <w:szCs w:val="16"/>
              </w:rPr>
              <w:t>Ремонт основных фондов</w:t>
            </w:r>
          </w:p>
        </w:tc>
        <w:tc>
          <w:tcPr>
            <w:tcW w:w="521" w:type="pct"/>
            <w:gridSpan w:val="2"/>
            <w:shd w:val="clear" w:color="auto" w:fill="auto"/>
            <w:noWrap/>
            <w:vAlign w:val="center"/>
            <w:hideMark/>
          </w:tcPr>
          <w:p w14:paraId="05E29806"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60EEC597" w14:textId="77777777" w:rsidR="00AE04CB" w:rsidRPr="00AE04CB" w:rsidRDefault="00AE04CB" w:rsidP="00AE04CB">
            <w:pPr>
              <w:jc w:val="right"/>
              <w:rPr>
                <w:color w:val="000000"/>
                <w:sz w:val="16"/>
                <w:szCs w:val="16"/>
              </w:rPr>
            </w:pPr>
            <w:r w:rsidRPr="00AE04CB">
              <w:rPr>
                <w:color w:val="000000"/>
                <w:sz w:val="16"/>
                <w:szCs w:val="16"/>
              </w:rPr>
              <w:t>59 449,23</w:t>
            </w:r>
          </w:p>
        </w:tc>
        <w:tc>
          <w:tcPr>
            <w:tcW w:w="663" w:type="pct"/>
            <w:gridSpan w:val="2"/>
            <w:shd w:val="clear" w:color="auto" w:fill="auto"/>
            <w:noWrap/>
            <w:vAlign w:val="center"/>
            <w:hideMark/>
          </w:tcPr>
          <w:p w14:paraId="431F2086" w14:textId="77777777" w:rsidR="00AE04CB" w:rsidRPr="00AE04CB" w:rsidRDefault="00AE04CB" w:rsidP="00AE04CB">
            <w:pPr>
              <w:jc w:val="right"/>
              <w:rPr>
                <w:color w:val="000000"/>
                <w:sz w:val="16"/>
                <w:szCs w:val="16"/>
              </w:rPr>
            </w:pPr>
            <w:r w:rsidRPr="00AE04CB">
              <w:rPr>
                <w:color w:val="000000"/>
                <w:sz w:val="16"/>
                <w:szCs w:val="16"/>
              </w:rPr>
              <w:t>55 804,79</w:t>
            </w:r>
          </w:p>
        </w:tc>
        <w:tc>
          <w:tcPr>
            <w:tcW w:w="1260" w:type="pct"/>
            <w:gridSpan w:val="2"/>
            <w:vMerge/>
            <w:vAlign w:val="center"/>
            <w:hideMark/>
          </w:tcPr>
          <w:p w14:paraId="1C2F9963" w14:textId="77777777" w:rsidR="00AE04CB" w:rsidRPr="00AE04CB" w:rsidRDefault="00AE04CB" w:rsidP="00AE04CB">
            <w:pPr>
              <w:rPr>
                <w:color w:val="000000"/>
                <w:sz w:val="16"/>
                <w:szCs w:val="16"/>
              </w:rPr>
            </w:pPr>
          </w:p>
        </w:tc>
      </w:tr>
      <w:tr w:rsidR="00AE04CB" w:rsidRPr="00AE04CB" w14:paraId="42AF9E20" w14:textId="77777777" w:rsidTr="006D08D7">
        <w:trPr>
          <w:gridAfter w:val="1"/>
          <w:wAfter w:w="8" w:type="pct"/>
          <w:trHeight w:val="57"/>
        </w:trPr>
        <w:tc>
          <w:tcPr>
            <w:tcW w:w="375" w:type="pct"/>
            <w:shd w:val="clear" w:color="auto" w:fill="auto"/>
            <w:noWrap/>
            <w:vAlign w:val="center"/>
            <w:hideMark/>
          </w:tcPr>
          <w:p w14:paraId="77809E71" w14:textId="77777777" w:rsidR="00AE04CB" w:rsidRPr="00AE04CB" w:rsidRDefault="00AE04CB" w:rsidP="00AE04CB">
            <w:pPr>
              <w:jc w:val="center"/>
              <w:rPr>
                <w:i/>
                <w:iCs/>
                <w:color w:val="000000"/>
                <w:sz w:val="16"/>
                <w:szCs w:val="16"/>
              </w:rPr>
            </w:pPr>
            <w:r w:rsidRPr="00AE04CB">
              <w:rPr>
                <w:i/>
                <w:iCs/>
                <w:color w:val="000000"/>
                <w:sz w:val="16"/>
                <w:szCs w:val="16"/>
              </w:rPr>
              <w:t>1.3.2.</w:t>
            </w:r>
          </w:p>
        </w:tc>
        <w:tc>
          <w:tcPr>
            <w:tcW w:w="1434" w:type="pct"/>
            <w:shd w:val="clear" w:color="auto" w:fill="auto"/>
            <w:vAlign w:val="center"/>
            <w:hideMark/>
          </w:tcPr>
          <w:p w14:paraId="1C4B599A" w14:textId="77777777" w:rsidR="00AE04CB" w:rsidRPr="00AE04CB" w:rsidRDefault="00AE04CB" w:rsidP="00AE04CB">
            <w:pPr>
              <w:rPr>
                <w:i/>
                <w:iCs/>
                <w:color w:val="000000"/>
                <w:sz w:val="16"/>
                <w:szCs w:val="16"/>
              </w:rPr>
            </w:pPr>
            <w:r w:rsidRPr="00AE04CB">
              <w:rPr>
                <w:i/>
                <w:iCs/>
                <w:color w:val="000000"/>
                <w:sz w:val="16"/>
                <w:szCs w:val="16"/>
              </w:rPr>
              <w:t>Оплата работ и услуг сторонних организаций</w:t>
            </w:r>
          </w:p>
        </w:tc>
        <w:tc>
          <w:tcPr>
            <w:tcW w:w="521" w:type="pct"/>
            <w:gridSpan w:val="2"/>
            <w:shd w:val="clear" w:color="auto" w:fill="auto"/>
            <w:noWrap/>
            <w:vAlign w:val="center"/>
            <w:hideMark/>
          </w:tcPr>
          <w:p w14:paraId="11B928DD"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07615771" w14:textId="77777777" w:rsidR="00AE04CB" w:rsidRPr="00AE04CB" w:rsidRDefault="00AE04CB" w:rsidP="00AE04CB">
            <w:pPr>
              <w:jc w:val="right"/>
              <w:rPr>
                <w:i/>
                <w:iCs/>
                <w:color w:val="000000"/>
                <w:sz w:val="16"/>
                <w:szCs w:val="16"/>
              </w:rPr>
            </w:pPr>
            <w:r w:rsidRPr="00AE04CB">
              <w:rPr>
                <w:i/>
                <w:iCs/>
                <w:color w:val="000000"/>
                <w:sz w:val="16"/>
                <w:szCs w:val="16"/>
              </w:rPr>
              <w:t>23 277,93</w:t>
            </w:r>
          </w:p>
        </w:tc>
        <w:tc>
          <w:tcPr>
            <w:tcW w:w="663" w:type="pct"/>
            <w:gridSpan w:val="2"/>
            <w:shd w:val="clear" w:color="auto" w:fill="auto"/>
            <w:noWrap/>
            <w:vAlign w:val="center"/>
            <w:hideMark/>
          </w:tcPr>
          <w:p w14:paraId="3C644385" w14:textId="77777777" w:rsidR="00AE04CB" w:rsidRPr="00AE04CB" w:rsidRDefault="00AE04CB" w:rsidP="00AE04CB">
            <w:pPr>
              <w:jc w:val="right"/>
              <w:rPr>
                <w:color w:val="000000"/>
                <w:sz w:val="16"/>
                <w:szCs w:val="16"/>
              </w:rPr>
            </w:pPr>
            <w:r w:rsidRPr="00AE04CB">
              <w:rPr>
                <w:color w:val="000000"/>
                <w:sz w:val="16"/>
                <w:szCs w:val="16"/>
              </w:rPr>
              <w:t>21 850,92</w:t>
            </w:r>
          </w:p>
        </w:tc>
        <w:tc>
          <w:tcPr>
            <w:tcW w:w="1260" w:type="pct"/>
            <w:gridSpan w:val="2"/>
            <w:vMerge/>
            <w:vAlign w:val="center"/>
            <w:hideMark/>
          </w:tcPr>
          <w:p w14:paraId="6D7F2B5E" w14:textId="77777777" w:rsidR="00AE04CB" w:rsidRPr="00AE04CB" w:rsidRDefault="00AE04CB" w:rsidP="00AE04CB">
            <w:pPr>
              <w:rPr>
                <w:color w:val="000000"/>
                <w:sz w:val="16"/>
                <w:szCs w:val="16"/>
              </w:rPr>
            </w:pPr>
          </w:p>
        </w:tc>
      </w:tr>
      <w:tr w:rsidR="00AE04CB" w:rsidRPr="00AE04CB" w14:paraId="3BB67DFC" w14:textId="77777777" w:rsidTr="006D08D7">
        <w:trPr>
          <w:gridAfter w:val="1"/>
          <w:wAfter w:w="8" w:type="pct"/>
          <w:trHeight w:val="57"/>
        </w:trPr>
        <w:tc>
          <w:tcPr>
            <w:tcW w:w="375" w:type="pct"/>
            <w:shd w:val="clear" w:color="auto" w:fill="auto"/>
            <w:noWrap/>
            <w:vAlign w:val="center"/>
            <w:hideMark/>
          </w:tcPr>
          <w:p w14:paraId="6651F788" w14:textId="77777777" w:rsidR="00AE04CB" w:rsidRPr="00AE04CB" w:rsidRDefault="00AE04CB" w:rsidP="00AE04CB">
            <w:pPr>
              <w:jc w:val="center"/>
              <w:rPr>
                <w:color w:val="000000"/>
                <w:sz w:val="16"/>
                <w:szCs w:val="16"/>
              </w:rPr>
            </w:pPr>
            <w:r w:rsidRPr="00AE04CB">
              <w:rPr>
                <w:color w:val="000000"/>
                <w:sz w:val="16"/>
                <w:szCs w:val="16"/>
              </w:rPr>
              <w:t>1.3.2.1.</w:t>
            </w:r>
          </w:p>
        </w:tc>
        <w:tc>
          <w:tcPr>
            <w:tcW w:w="1434" w:type="pct"/>
            <w:shd w:val="clear" w:color="auto" w:fill="auto"/>
            <w:vAlign w:val="center"/>
            <w:hideMark/>
          </w:tcPr>
          <w:p w14:paraId="7192084D" w14:textId="77777777" w:rsidR="00AE04CB" w:rsidRPr="00AE04CB" w:rsidRDefault="00AE04CB" w:rsidP="00AE04CB">
            <w:pPr>
              <w:jc w:val="right"/>
              <w:rPr>
                <w:color w:val="000000"/>
                <w:sz w:val="16"/>
                <w:szCs w:val="16"/>
              </w:rPr>
            </w:pPr>
            <w:r w:rsidRPr="00AE04CB">
              <w:rPr>
                <w:color w:val="000000"/>
                <w:sz w:val="16"/>
                <w:szCs w:val="16"/>
              </w:rPr>
              <w:t>Услуги связи</w:t>
            </w:r>
          </w:p>
        </w:tc>
        <w:tc>
          <w:tcPr>
            <w:tcW w:w="521" w:type="pct"/>
            <w:gridSpan w:val="2"/>
            <w:shd w:val="clear" w:color="auto" w:fill="auto"/>
            <w:noWrap/>
            <w:vAlign w:val="center"/>
            <w:hideMark/>
          </w:tcPr>
          <w:p w14:paraId="0A556165"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08861711" w14:textId="77777777" w:rsidR="00AE04CB" w:rsidRPr="00AE04CB" w:rsidRDefault="00AE04CB" w:rsidP="00AE04CB">
            <w:pPr>
              <w:jc w:val="right"/>
              <w:rPr>
                <w:color w:val="000000"/>
                <w:sz w:val="16"/>
                <w:szCs w:val="16"/>
              </w:rPr>
            </w:pPr>
            <w:r w:rsidRPr="00AE04CB">
              <w:rPr>
                <w:color w:val="000000"/>
                <w:sz w:val="16"/>
                <w:szCs w:val="16"/>
              </w:rPr>
              <w:t>1 246,14</w:t>
            </w:r>
          </w:p>
        </w:tc>
        <w:tc>
          <w:tcPr>
            <w:tcW w:w="663" w:type="pct"/>
            <w:gridSpan w:val="2"/>
            <w:shd w:val="clear" w:color="auto" w:fill="auto"/>
            <w:noWrap/>
            <w:vAlign w:val="center"/>
            <w:hideMark/>
          </w:tcPr>
          <w:p w14:paraId="1B2FA392" w14:textId="77777777" w:rsidR="00AE04CB" w:rsidRPr="00AE04CB" w:rsidRDefault="00AE04CB" w:rsidP="00AE04CB">
            <w:pPr>
              <w:jc w:val="right"/>
              <w:rPr>
                <w:color w:val="000000"/>
                <w:sz w:val="16"/>
                <w:szCs w:val="16"/>
              </w:rPr>
            </w:pPr>
            <w:r w:rsidRPr="00AE04CB">
              <w:rPr>
                <w:color w:val="000000"/>
                <w:sz w:val="16"/>
                <w:szCs w:val="16"/>
              </w:rPr>
              <w:t>1 169,74</w:t>
            </w:r>
          </w:p>
        </w:tc>
        <w:tc>
          <w:tcPr>
            <w:tcW w:w="1260" w:type="pct"/>
            <w:gridSpan w:val="2"/>
            <w:vMerge/>
            <w:vAlign w:val="center"/>
            <w:hideMark/>
          </w:tcPr>
          <w:p w14:paraId="0DA2DAF4" w14:textId="77777777" w:rsidR="00AE04CB" w:rsidRPr="00AE04CB" w:rsidRDefault="00AE04CB" w:rsidP="00AE04CB">
            <w:pPr>
              <w:rPr>
                <w:color w:val="000000"/>
                <w:sz w:val="16"/>
                <w:szCs w:val="16"/>
              </w:rPr>
            </w:pPr>
          </w:p>
        </w:tc>
      </w:tr>
      <w:tr w:rsidR="00AE04CB" w:rsidRPr="00AE04CB" w14:paraId="34C90CCB" w14:textId="77777777" w:rsidTr="006D08D7">
        <w:trPr>
          <w:gridAfter w:val="1"/>
          <w:wAfter w:w="8" w:type="pct"/>
          <w:trHeight w:val="57"/>
        </w:trPr>
        <w:tc>
          <w:tcPr>
            <w:tcW w:w="375" w:type="pct"/>
            <w:shd w:val="clear" w:color="auto" w:fill="auto"/>
            <w:noWrap/>
            <w:vAlign w:val="center"/>
            <w:hideMark/>
          </w:tcPr>
          <w:p w14:paraId="630C00FD" w14:textId="77777777" w:rsidR="00AE04CB" w:rsidRPr="00AE04CB" w:rsidRDefault="00AE04CB" w:rsidP="00AE04CB">
            <w:pPr>
              <w:jc w:val="center"/>
              <w:rPr>
                <w:color w:val="000000"/>
                <w:sz w:val="16"/>
                <w:szCs w:val="16"/>
              </w:rPr>
            </w:pPr>
            <w:r w:rsidRPr="00AE04CB">
              <w:rPr>
                <w:color w:val="000000"/>
                <w:sz w:val="16"/>
                <w:szCs w:val="16"/>
              </w:rPr>
              <w:t>1.3.2.2.</w:t>
            </w:r>
          </w:p>
        </w:tc>
        <w:tc>
          <w:tcPr>
            <w:tcW w:w="1434" w:type="pct"/>
            <w:shd w:val="clear" w:color="auto" w:fill="auto"/>
            <w:vAlign w:val="center"/>
            <w:hideMark/>
          </w:tcPr>
          <w:p w14:paraId="5E8EDEF2" w14:textId="77777777" w:rsidR="00AE04CB" w:rsidRPr="00AE04CB" w:rsidRDefault="00AE04CB" w:rsidP="00AE04CB">
            <w:pPr>
              <w:jc w:val="right"/>
              <w:rPr>
                <w:color w:val="000000"/>
                <w:sz w:val="16"/>
                <w:szCs w:val="16"/>
              </w:rPr>
            </w:pPr>
            <w:r w:rsidRPr="00AE04CB">
              <w:rPr>
                <w:color w:val="000000"/>
                <w:sz w:val="16"/>
                <w:szCs w:val="16"/>
              </w:rPr>
              <w:t>Расходы на услуги вневедомственной охраны и коммунального хозяйства</w:t>
            </w:r>
          </w:p>
        </w:tc>
        <w:tc>
          <w:tcPr>
            <w:tcW w:w="521" w:type="pct"/>
            <w:gridSpan w:val="2"/>
            <w:shd w:val="clear" w:color="auto" w:fill="auto"/>
            <w:noWrap/>
            <w:vAlign w:val="center"/>
            <w:hideMark/>
          </w:tcPr>
          <w:p w14:paraId="2A0BDF7A"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248924F0" w14:textId="77777777" w:rsidR="00AE04CB" w:rsidRPr="00AE04CB" w:rsidRDefault="00AE04CB" w:rsidP="00AE04CB">
            <w:pPr>
              <w:jc w:val="right"/>
              <w:rPr>
                <w:color w:val="000000"/>
                <w:sz w:val="16"/>
                <w:szCs w:val="16"/>
              </w:rPr>
            </w:pPr>
            <w:r w:rsidRPr="00AE04CB">
              <w:rPr>
                <w:color w:val="000000"/>
                <w:sz w:val="16"/>
                <w:szCs w:val="16"/>
              </w:rPr>
              <w:t>18 241,38</w:t>
            </w:r>
          </w:p>
        </w:tc>
        <w:tc>
          <w:tcPr>
            <w:tcW w:w="663" w:type="pct"/>
            <w:gridSpan w:val="2"/>
            <w:shd w:val="clear" w:color="auto" w:fill="auto"/>
            <w:noWrap/>
            <w:vAlign w:val="center"/>
            <w:hideMark/>
          </w:tcPr>
          <w:p w14:paraId="3C5AC7F4" w14:textId="77777777" w:rsidR="00AE04CB" w:rsidRPr="00AE04CB" w:rsidRDefault="00AE04CB" w:rsidP="00AE04CB">
            <w:pPr>
              <w:jc w:val="right"/>
              <w:rPr>
                <w:color w:val="000000"/>
                <w:sz w:val="16"/>
                <w:szCs w:val="16"/>
              </w:rPr>
            </w:pPr>
            <w:r w:rsidRPr="00AE04CB">
              <w:rPr>
                <w:color w:val="000000"/>
                <w:sz w:val="16"/>
                <w:szCs w:val="16"/>
              </w:rPr>
              <w:t>17 123,13</w:t>
            </w:r>
          </w:p>
        </w:tc>
        <w:tc>
          <w:tcPr>
            <w:tcW w:w="1260" w:type="pct"/>
            <w:gridSpan w:val="2"/>
            <w:vMerge/>
            <w:vAlign w:val="center"/>
            <w:hideMark/>
          </w:tcPr>
          <w:p w14:paraId="01B5C166" w14:textId="77777777" w:rsidR="00AE04CB" w:rsidRPr="00AE04CB" w:rsidRDefault="00AE04CB" w:rsidP="00AE04CB">
            <w:pPr>
              <w:rPr>
                <w:color w:val="000000"/>
                <w:sz w:val="16"/>
                <w:szCs w:val="16"/>
              </w:rPr>
            </w:pPr>
          </w:p>
        </w:tc>
      </w:tr>
      <w:tr w:rsidR="00AE04CB" w:rsidRPr="00AE04CB" w14:paraId="4389A4E9" w14:textId="77777777" w:rsidTr="006D08D7">
        <w:trPr>
          <w:gridAfter w:val="1"/>
          <w:wAfter w:w="8" w:type="pct"/>
          <w:trHeight w:val="57"/>
        </w:trPr>
        <w:tc>
          <w:tcPr>
            <w:tcW w:w="375" w:type="pct"/>
            <w:shd w:val="clear" w:color="auto" w:fill="auto"/>
            <w:noWrap/>
            <w:vAlign w:val="center"/>
            <w:hideMark/>
          </w:tcPr>
          <w:p w14:paraId="1FFC9E11" w14:textId="77777777" w:rsidR="00AE04CB" w:rsidRPr="00AE04CB" w:rsidRDefault="00AE04CB" w:rsidP="00AE04CB">
            <w:pPr>
              <w:jc w:val="center"/>
              <w:rPr>
                <w:color w:val="000000"/>
                <w:sz w:val="16"/>
                <w:szCs w:val="16"/>
              </w:rPr>
            </w:pPr>
            <w:r w:rsidRPr="00AE04CB">
              <w:rPr>
                <w:color w:val="000000"/>
                <w:sz w:val="16"/>
                <w:szCs w:val="16"/>
              </w:rPr>
              <w:t>1.3.2.3.</w:t>
            </w:r>
          </w:p>
        </w:tc>
        <w:tc>
          <w:tcPr>
            <w:tcW w:w="1434" w:type="pct"/>
            <w:shd w:val="clear" w:color="auto" w:fill="auto"/>
            <w:vAlign w:val="center"/>
            <w:hideMark/>
          </w:tcPr>
          <w:p w14:paraId="3948C63F" w14:textId="77777777" w:rsidR="00AE04CB" w:rsidRPr="00AE04CB" w:rsidRDefault="00AE04CB" w:rsidP="00AE04CB">
            <w:pPr>
              <w:jc w:val="right"/>
              <w:rPr>
                <w:color w:val="000000"/>
                <w:sz w:val="16"/>
                <w:szCs w:val="16"/>
              </w:rPr>
            </w:pPr>
            <w:r w:rsidRPr="00AE04CB">
              <w:rPr>
                <w:color w:val="000000"/>
                <w:sz w:val="16"/>
                <w:szCs w:val="16"/>
              </w:rPr>
              <w:t>Расходы на юридические и информационные услуги</w:t>
            </w:r>
          </w:p>
        </w:tc>
        <w:tc>
          <w:tcPr>
            <w:tcW w:w="521" w:type="pct"/>
            <w:gridSpan w:val="2"/>
            <w:shd w:val="clear" w:color="auto" w:fill="auto"/>
            <w:noWrap/>
            <w:vAlign w:val="center"/>
            <w:hideMark/>
          </w:tcPr>
          <w:p w14:paraId="37EA3115"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2E69D66F" w14:textId="77777777" w:rsidR="00AE04CB" w:rsidRPr="00AE04CB" w:rsidRDefault="00AE04CB" w:rsidP="00AE04CB">
            <w:pPr>
              <w:jc w:val="right"/>
              <w:rPr>
                <w:sz w:val="16"/>
                <w:szCs w:val="16"/>
              </w:rPr>
            </w:pPr>
            <w:r w:rsidRPr="00AE04CB">
              <w:rPr>
                <w:sz w:val="16"/>
                <w:szCs w:val="16"/>
              </w:rPr>
              <w:t>556,08</w:t>
            </w:r>
          </w:p>
        </w:tc>
        <w:tc>
          <w:tcPr>
            <w:tcW w:w="663" w:type="pct"/>
            <w:gridSpan w:val="2"/>
            <w:shd w:val="clear" w:color="auto" w:fill="auto"/>
            <w:noWrap/>
            <w:vAlign w:val="center"/>
            <w:hideMark/>
          </w:tcPr>
          <w:p w14:paraId="2D543811" w14:textId="77777777" w:rsidR="00AE04CB" w:rsidRPr="00AE04CB" w:rsidRDefault="00AE04CB" w:rsidP="00AE04CB">
            <w:pPr>
              <w:jc w:val="right"/>
              <w:rPr>
                <w:color w:val="000000"/>
                <w:sz w:val="16"/>
                <w:szCs w:val="16"/>
              </w:rPr>
            </w:pPr>
            <w:r w:rsidRPr="00AE04CB">
              <w:rPr>
                <w:color w:val="000000"/>
                <w:sz w:val="16"/>
                <w:szCs w:val="16"/>
              </w:rPr>
              <w:t>521,99</w:t>
            </w:r>
          </w:p>
        </w:tc>
        <w:tc>
          <w:tcPr>
            <w:tcW w:w="1260" w:type="pct"/>
            <w:gridSpan w:val="2"/>
            <w:vMerge/>
            <w:vAlign w:val="center"/>
            <w:hideMark/>
          </w:tcPr>
          <w:p w14:paraId="12F7B28E" w14:textId="77777777" w:rsidR="00AE04CB" w:rsidRPr="00AE04CB" w:rsidRDefault="00AE04CB" w:rsidP="00AE04CB">
            <w:pPr>
              <w:rPr>
                <w:color w:val="000000"/>
                <w:sz w:val="16"/>
                <w:szCs w:val="16"/>
              </w:rPr>
            </w:pPr>
          </w:p>
        </w:tc>
      </w:tr>
      <w:tr w:rsidR="00AE04CB" w:rsidRPr="00AE04CB" w14:paraId="4E51B7C3" w14:textId="77777777" w:rsidTr="006D08D7">
        <w:trPr>
          <w:gridAfter w:val="1"/>
          <w:wAfter w:w="8" w:type="pct"/>
          <w:trHeight w:val="57"/>
        </w:trPr>
        <w:tc>
          <w:tcPr>
            <w:tcW w:w="375" w:type="pct"/>
            <w:shd w:val="clear" w:color="auto" w:fill="auto"/>
            <w:noWrap/>
            <w:vAlign w:val="center"/>
            <w:hideMark/>
          </w:tcPr>
          <w:p w14:paraId="128868BF" w14:textId="77777777" w:rsidR="00AE04CB" w:rsidRPr="00AE04CB" w:rsidRDefault="00AE04CB" w:rsidP="00AE04CB">
            <w:pPr>
              <w:jc w:val="center"/>
              <w:rPr>
                <w:color w:val="000000"/>
                <w:sz w:val="16"/>
                <w:szCs w:val="16"/>
              </w:rPr>
            </w:pPr>
            <w:r w:rsidRPr="00AE04CB">
              <w:rPr>
                <w:color w:val="000000"/>
                <w:sz w:val="16"/>
                <w:szCs w:val="16"/>
              </w:rPr>
              <w:t>1.3.2.4.</w:t>
            </w:r>
          </w:p>
        </w:tc>
        <w:tc>
          <w:tcPr>
            <w:tcW w:w="1434" w:type="pct"/>
            <w:shd w:val="clear" w:color="auto" w:fill="auto"/>
            <w:vAlign w:val="center"/>
            <w:hideMark/>
          </w:tcPr>
          <w:p w14:paraId="162722A8" w14:textId="77777777" w:rsidR="00AE04CB" w:rsidRPr="00AE04CB" w:rsidRDefault="00AE04CB" w:rsidP="00AE04CB">
            <w:pPr>
              <w:jc w:val="right"/>
              <w:rPr>
                <w:color w:val="000000"/>
                <w:sz w:val="16"/>
                <w:szCs w:val="16"/>
              </w:rPr>
            </w:pPr>
            <w:r w:rsidRPr="00AE04CB">
              <w:rPr>
                <w:color w:val="000000"/>
                <w:sz w:val="16"/>
                <w:szCs w:val="16"/>
              </w:rPr>
              <w:t>Расходы на аудиторские и консультационные услуги</w:t>
            </w:r>
          </w:p>
        </w:tc>
        <w:tc>
          <w:tcPr>
            <w:tcW w:w="521" w:type="pct"/>
            <w:gridSpan w:val="2"/>
            <w:shd w:val="clear" w:color="auto" w:fill="auto"/>
            <w:noWrap/>
            <w:vAlign w:val="center"/>
            <w:hideMark/>
          </w:tcPr>
          <w:p w14:paraId="76695481"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41DBD206" w14:textId="77777777" w:rsidR="00AE04CB" w:rsidRPr="00AE04CB" w:rsidRDefault="00AE04CB" w:rsidP="00AE04CB">
            <w:pPr>
              <w:jc w:val="right"/>
              <w:rPr>
                <w:color w:val="000000"/>
                <w:sz w:val="16"/>
                <w:szCs w:val="16"/>
              </w:rPr>
            </w:pPr>
            <w:r w:rsidRPr="00AE04CB">
              <w:rPr>
                <w:color w:val="000000"/>
                <w:sz w:val="16"/>
                <w:szCs w:val="16"/>
              </w:rPr>
              <w:t>520,34</w:t>
            </w:r>
          </w:p>
        </w:tc>
        <w:tc>
          <w:tcPr>
            <w:tcW w:w="663" w:type="pct"/>
            <w:gridSpan w:val="2"/>
            <w:shd w:val="clear" w:color="auto" w:fill="auto"/>
            <w:noWrap/>
            <w:vAlign w:val="center"/>
            <w:hideMark/>
          </w:tcPr>
          <w:p w14:paraId="2914FF15" w14:textId="77777777" w:rsidR="00AE04CB" w:rsidRPr="00AE04CB" w:rsidRDefault="00AE04CB" w:rsidP="00AE04CB">
            <w:pPr>
              <w:jc w:val="right"/>
              <w:rPr>
                <w:color w:val="000000"/>
                <w:sz w:val="16"/>
                <w:szCs w:val="16"/>
              </w:rPr>
            </w:pPr>
            <w:r w:rsidRPr="00AE04CB">
              <w:rPr>
                <w:color w:val="000000"/>
                <w:sz w:val="16"/>
                <w:szCs w:val="16"/>
              </w:rPr>
              <w:t>488,44</w:t>
            </w:r>
          </w:p>
        </w:tc>
        <w:tc>
          <w:tcPr>
            <w:tcW w:w="1260" w:type="pct"/>
            <w:gridSpan w:val="2"/>
            <w:vMerge/>
            <w:vAlign w:val="center"/>
            <w:hideMark/>
          </w:tcPr>
          <w:p w14:paraId="258A865F" w14:textId="77777777" w:rsidR="00AE04CB" w:rsidRPr="00AE04CB" w:rsidRDefault="00AE04CB" w:rsidP="00AE04CB">
            <w:pPr>
              <w:rPr>
                <w:color w:val="000000"/>
                <w:sz w:val="16"/>
                <w:szCs w:val="16"/>
              </w:rPr>
            </w:pPr>
          </w:p>
        </w:tc>
      </w:tr>
      <w:tr w:rsidR="00AE04CB" w:rsidRPr="00AE04CB" w14:paraId="56F393B5" w14:textId="77777777" w:rsidTr="006D08D7">
        <w:trPr>
          <w:gridAfter w:val="1"/>
          <w:wAfter w:w="8" w:type="pct"/>
          <w:trHeight w:val="57"/>
        </w:trPr>
        <w:tc>
          <w:tcPr>
            <w:tcW w:w="375" w:type="pct"/>
            <w:shd w:val="clear" w:color="auto" w:fill="auto"/>
            <w:noWrap/>
            <w:vAlign w:val="center"/>
            <w:hideMark/>
          </w:tcPr>
          <w:p w14:paraId="30039818" w14:textId="77777777" w:rsidR="00AE04CB" w:rsidRPr="00AE04CB" w:rsidRDefault="00AE04CB" w:rsidP="00AE04CB">
            <w:pPr>
              <w:jc w:val="center"/>
              <w:rPr>
                <w:color w:val="000000"/>
                <w:sz w:val="16"/>
                <w:szCs w:val="16"/>
              </w:rPr>
            </w:pPr>
            <w:r w:rsidRPr="00AE04CB">
              <w:rPr>
                <w:color w:val="000000"/>
                <w:sz w:val="16"/>
                <w:szCs w:val="16"/>
              </w:rPr>
              <w:t>1.3.2.5.</w:t>
            </w:r>
          </w:p>
        </w:tc>
        <w:tc>
          <w:tcPr>
            <w:tcW w:w="1434" w:type="pct"/>
            <w:shd w:val="clear" w:color="auto" w:fill="auto"/>
            <w:vAlign w:val="center"/>
            <w:hideMark/>
          </w:tcPr>
          <w:p w14:paraId="14EEABE9" w14:textId="77777777" w:rsidR="00AE04CB" w:rsidRPr="00AE04CB" w:rsidRDefault="00AE04CB" w:rsidP="00AE04CB">
            <w:pPr>
              <w:jc w:val="right"/>
              <w:rPr>
                <w:color w:val="000000"/>
                <w:sz w:val="16"/>
                <w:szCs w:val="16"/>
              </w:rPr>
            </w:pPr>
            <w:r w:rsidRPr="00AE04CB">
              <w:rPr>
                <w:color w:val="000000"/>
                <w:sz w:val="16"/>
                <w:szCs w:val="16"/>
              </w:rPr>
              <w:t>Транспортные услуги</w:t>
            </w:r>
          </w:p>
        </w:tc>
        <w:tc>
          <w:tcPr>
            <w:tcW w:w="521" w:type="pct"/>
            <w:gridSpan w:val="2"/>
            <w:shd w:val="clear" w:color="auto" w:fill="auto"/>
            <w:noWrap/>
            <w:vAlign w:val="center"/>
            <w:hideMark/>
          </w:tcPr>
          <w:p w14:paraId="2345BF4C"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45C87C2F" w14:textId="77777777" w:rsidR="00AE04CB" w:rsidRPr="00AE04CB" w:rsidRDefault="00AE04CB" w:rsidP="00AE04CB">
            <w:pPr>
              <w:rPr>
                <w:color w:val="000000"/>
                <w:sz w:val="16"/>
                <w:szCs w:val="16"/>
              </w:rPr>
            </w:pPr>
            <w:r w:rsidRPr="00AE04CB">
              <w:rPr>
                <w:color w:val="000000"/>
                <w:sz w:val="16"/>
                <w:szCs w:val="16"/>
              </w:rPr>
              <w:t> </w:t>
            </w:r>
          </w:p>
        </w:tc>
        <w:tc>
          <w:tcPr>
            <w:tcW w:w="663" w:type="pct"/>
            <w:gridSpan w:val="2"/>
            <w:shd w:val="clear" w:color="auto" w:fill="auto"/>
            <w:noWrap/>
            <w:vAlign w:val="center"/>
            <w:hideMark/>
          </w:tcPr>
          <w:p w14:paraId="3750EC0B"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vMerge/>
            <w:vAlign w:val="center"/>
            <w:hideMark/>
          </w:tcPr>
          <w:p w14:paraId="367C3B16" w14:textId="77777777" w:rsidR="00AE04CB" w:rsidRPr="00AE04CB" w:rsidRDefault="00AE04CB" w:rsidP="00AE04CB">
            <w:pPr>
              <w:rPr>
                <w:color w:val="000000"/>
                <w:sz w:val="16"/>
                <w:szCs w:val="16"/>
              </w:rPr>
            </w:pPr>
          </w:p>
        </w:tc>
      </w:tr>
      <w:tr w:rsidR="00AE04CB" w:rsidRPr="00AE04CB" w14:paraId="486DFC08" w14:textId="77777777" w:rsidTr="006D08D7">
        <w:trPr>
          <w:gridAfter w:val="1"/>
          <w:wAfter w:w="8" w:type="pct"/>
          <w:trHeight w:val="57"/>
        </w:trPr>
        <w:tc>
          <w:tcPr>
            <w:tcW w:w="375" w:type="pct"/>
            <w:shd w:val="clear" w:color="auto" w:fill="auto"/>
            <w:noWrap/>
            <w:vAlign w:val="center"/>
            <w:hideMark/>
          </w:tcPr>
          <w:p w14:paraId="597662FD" w14:textId="77777777" w:rsidR="00AE04CB" w:rsidRPr="00AE04CB" w:rsidRDefault="00AE04CB" w:rsidP="00AE04CB">
            <w:pPr>
              <w:jc w:val="center"/>
              <w:rPr>
                <w:color w:val="000000"/>
                <w:sz w:val="16"/>
                <w:szCs w:val="16"/>
              </w:rPr>
            </w:pPr>
            <w:r w:rsidRPr="00AE04CB">
              <w:rPr>
                <w:color w:val="000000"/>
                <w:sz w:val="16"/>
                <w:szCs w:val="16"/>
              </w:rPr>
              <w:t>1.3.2.6.</w:t>
            </w:r>
          </w:p>
        </w:tc>
        <w:tc>
          <w:tcPr>
            <w:tcW w:w="1434" w:type="pct"/>
            <w:shd w:val="clear" w:color="auto" w:fill="auto"/>
            <w:vAlign w:val="center"/>
            <w:hideMark/>
          </w:tcPr>
          <w:p w14:paraId="2DC074C1" w14:textId="77777777" w:rsidR="00AE04CB" w:rsidRPr="00AE04CB" w:rsidRDefault="00AE04CB" w:rsidP="00AE04CB">
            <w:pPr>
              <w:jc w:val="right"/>
              <w:rPr>
                <w:color w:val="000000"/>
                <w:sz w:val="16"/>
                <w:szCs w:val="16"/>
              </w:rPr>
            </w:pPr>
            <w:r w:rsidRPr="00AE04CB">
              <w:rPr>
                <w:color w:val="000000"/>
                <w:sz w:val="16"/>
                <w:szCs w:val="16"/>
              </w:rPr>
              <w:t>Прочие услуги сторонних организаций</w:t>
            </w:r>
          </w:p>
        </w:tc>
        <w:tc>
          <w:tcPr>
            <w:tcW w:w="521" w:type="pct"/>
            <w:gridSpan w:val="2"/>
            <w:shd w:val="clear" w:color="auto" w:fill="auto"/>
            <w:noWrap/>
            <w:vAlign w:val="center"/>
            <w:hideMark/>
          </w:tcPr>
          <w:p w14:paraId="4B4BD8B8"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37C5E50F" w14:textId="77777777" w:rsidR="00AE04CB" w:rsidRPr="00AE04CB" w:rsidRDefault="00AE04CB" w:rsidP="00AE04CB">
            <w:pPr>
              <w:jc w:val="right"/>
              <w:rPr>
                <w:sz w:val="16"/>
                <w:szCs w:val="16"/>
              </w:rPr>
            </w:pPr>
            <w:r w:rsidRPr="00AE04CB">
              <w:rPr>
                <w:sz w:val="16"/>
                <w:szCs w:val="16"/>
              </w:rPr>
              <w:t>2 713,99</w:t>
            </w:r>
          </w:p>
        </w:tc>
        <w:tc>
          <w:tcPr>
            <w:tcW w:w="663" w:type="pct"/>
            <w:gridSpan w:val="2"/>
            <w:shd w:val="clear" w:color="auto" w:fill="auto"/>
            <w:noWrap/>
            <w:vAlign w:val="center"/>
            <w:hideMark/>
          </w:tcPr>
          <w:p w14:paraId="3DF13E9A" w14:textId="77777777" w:rsidR="00AE04CB" w:rsidRPr="00AE04CB" w:rsidRDefault="00AE04CB" w:rsidP="00AE04CB">
            <w:pPr>
              <w:jc w:val="right"/>
              <w:rPr>
                <w:color w:val="000000"/>
                <w:sz w:val="16"/>
                <w:szCs w:val="16"/>
              </w:rPr>
            </w:pPr>
            <w:r w:rsidRPr="00AE04CB">
              <w:rPr>
                <w:color w:val="000000"/>
                <w:sz w:val="16"/>
                <w:szCs w:val="16"/>
              </w:rPr>
              <w:t>2 547,61</w:t>
            </w:r>
          </w:p>
        </w:tc>
        <w:tc>
          <w:tcPr>
            <w:tcW w:w="1260" w:type="pct"/>
            <w:gridSpan w:val="2"/>
            <w:vMerge/>
            <w:vAlign w:val="center"/>
            <w:hideMark/>
          </w:tcPr>
          <w:p w14:paraId="6AFB5EBA" w14:textId="77777777" w:rsidR="00AE04CB" w:rsidRPr="00AE04CB" w:rsidRDefault="00AE04CB" w:rsidP="00AE04CB">
            <w:pPr>
              <w:rPr>
                <w:color w:val="000000"/>
                <w:sz w:val="16"/>
                <w:szCs w:val="16"/>
              </w:rPr>
            </w:pPr>
          </w:p>
        </w:tc>
      </w:tr>
      <w:tr w:rsidR="00AE04CB" w:rsidRPr="00AE04CB" w14:paraId="36957D03" w14:textId="77777777" w:rsidTr="006D08D7">
        <w:trPr>
          <w:gridAfter w:val="1"/>
          <w:wAfter w:w="8" w:type="pct"/>
          <w:trHeight w:val="57"/>
        </w:trPr>
        <w:tc>
          <w:tcPr>
            <w:tcW w:w="375" w:type="pct"/>
            <w:shd w:val="clear" w:color="auto" w:fill="auto"/>
            <w:noWrap/>
            <w:vAlign w:val="center"/>
            <w:hideMark/>
          </w:tcPr>
          <w:p w14:paraId="3E6A9F7D" w14:textId="77777777" w:rsidR="00AE04CB" w:rsidRPr="00AE04CB" w:rsidRDefault="00AE04CB" w:rsidP="00AE04CB">
            <w:pPr>
              <w:jc w:val="center"/>
              <w:rPr>
                <w:i/>
                <w:iCs/>
                <w:color w:val="000000"/>
                <w:sz w:val="16"/>
                <w:szCs w:val="16"/>
              </w:rPr>
            </w:pPr>
            <w:r w:rsidRPr="00AE04CB">
              <w:rPr>
                <w:i/>
                <w:iCs/>
                <w:color w:val="000000"/>
                <w:sz w:val="16"/>
                <w:szCs w:val="16"/>
              </w:rPr>
              <w:t>1.3.3.</w:t>
            </w:r>
          </w:p>
        </w:tc>
        <w:tc>
          <w:tcPr>
            <w:tcW w:w="1434" w:type="pct"/>
            <w:shd w:val="clear" w:color="auto" w:fill="auto"/>
            <w:vAlign w:val="center"/>
            <w:hideMark/>
          </w:tcPr>
          <w:p w14:paraId="1B755D6C" w14:textId="77777777" w:rsidR="00AE04CB" w:rsidRPr="00AE04CB" w:rsidRDefault="00AE04CB" w:rsidP="00AE04CB">
            <w:pPr>
              <w:rPr>
                <w:i/>
                <w:iCs/>
                <w:color w:val="000000"/>
                <w:sz w:val="16"/>
                <w:szCs w:val="16"/>
              </w:rPr>
            </w:pPr>
            <w:r w:rsidRPr="00AE04CB">
              <w:rPr>
                <w:i/>
                <w:iCs/>
                <w:color w:val="000000"/>
                <w:sz w:val="16"/>
                <w:szCs w:val="16"/>
              </w:rPr>
              <w:t>Расходы на командировки и представительские</w:t>
            </w:r>
          </w:p>
        </w:tc>
        <w:tc>
          <w:tcPr>
            <w:tcW w:w="521" w:type="pct"/>
            <w:gridSpan w:val="2"/>
            <w:shd w:val="clear" w:color="auto" w:fill="auto"/>
            <w:noWrap/>
            <w:vAlign w:val="center"/>
            <w:hideMark/>
          </w:tcPr>
          <w:p w14:paraId="008DB801"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57D8A194" w14:textId="77777777" w:rsidR="00AE04CB" w:rsidRPr="00AE04CB" w:rsidRDefault="00AE04CB" w:rsidP="00AE04CB">
            <w:pPr>
              <w:jc w:val="right"/>
              <w:rPr>
                <w:sz w:val="16"/>
                <w:szCs w:val="16"/>
              </w:rPr>
            </w:pPr>
            <w:r w:rsidRPr="00AE04CB">
              <w:rPr>
                <w:sz w:val="16"/>
                <w:szCs w:val="16"/>
              </w:rPr>
              <w:t>622,07</w:t>
            </w:r>
          </w:p>
        </w:tc>
        <w:tc>
          <w:tcPr>
            <w:tcW w:w="663" w:type="pct"/>
            <w:gridSpan w:val="2"/>
            <w:shd w:val="clear" w:color="auto" w:fill="auto"/>
            <w:noWrap/>
            <w:vAlign w:val="center"/>
            <w:hideMark/>
          </w:tcPr>
          <w:p w14:paraId="2CBB92D8" w14:textId="77777777" w:rsidR="00AE04CB" w:rsidRPr="00AE04CB" w:rsidRDefault="00AE04CB" w:rsidP="00AE04CB">
            <w:pPr>
              <w:jc w:val="right"/>
              <w:rPr>
                <w:color w:val="000000"/>
                <w:sz w:val="16"/>
                <w:szCs w:val="16"/>
              </w:rPr>
            </w:pPr>
            <w:r w:rsidRPr="00AE04CB">
              <w:rPr>
                <w:color w:val="000000"/>
                <w:sz w:val="16"/>
                <w:szCs w:val="16"/>
              </w:rPr>
              <w:t>583,93</w:t>
            </w:r>
          </w:p>
        </w:tc>
        <w:tc>
          <w:tcPr>
            <w:tcW w:w="1260" w:type="pct"/>
            <w:gridSpan w:val="2"/>
            <w:vMerge/>
            <w:vAlign w:val="center"/>
            <w:hideMark/>
          </w:tcPr>
          <w:p w14:paraId="32FD32E0" w14:textId="77777777" w:rsidR="00AE04CB" w:rsidRPr="00AE04CB" w:rsidRDefault="00AE04CB" w:rsidP="00AE04CB">
            <w:pPr>
              <w:rPr>
                <w:color w:val="000000"/>
                <w:sz w:val="16"/>
                <w:szCs w:val="16"/>
              </w:rPr>
            </w:pPr>
          </w:p>
        </w:tc>
      </w:tr>
      <w:tr w:rsidR="00AE04CB" w:rsidRPr="00AE04CB" w14:paraId="32FD15A1" w14:textId="77777777" w:rsidTr="006D08D7">
        <w:trPr>
          <w:gridAfter w:val="1"/>
          <w:wAfter w:w="8" w:type="pct"/>
          <w:trHeight w:val="57"/>
        </w:trPr>
        <w:tc>
          <w:tcPr>
            <w:tcW w:w="375" w:type="pct"/>
            <w:shd w:val="clear" w:color="auto" w:fill="auto"/>
            <w:noWrap/>
            <w:vAlign w:val="center"/>
            <w:hideMark/>
          </w:tcPr>
          <w:p w14:paraId="1FE9BA6D" w14:textId="77777777" w:rsidR="00AE04CB" w:rsidRPr="00AE04CB" w:rsidRDefault="00AE04CB" w:rsidP="00AE04CB">
            <w:pPr>
              <w:jc w:val="center"/>
              <w:rPr>
                <w:i/>
                <w:iCs/>
                <w:color w:val="000000"/>
                <w:sz w:val="16"/>
                <w:szCs w:val="16"/>
              </w:rPr>
            </w:pPr>
            <w:r w:rsidRPr="00AE04CB">
              <w:rPr>
                <w:i/>
                <w:iCs/>
                <w:color w:val="000000"/>
                <w:sz w:val="16"/>
                <w:szCs w:val="16"/>
              </w:rPr>
              <w:t>1.3.4.</w:t>
            </w:r>
          </w:p>
        </w:tc>
        <w:tc>
          <w:tcPr>
            <w:tcW w:w="1434" w:type="pct"/>
            <w:shd w:val="clear" w:color="auto" w:fill="auto"/>
            <w:vAlign w:val="center"/>
            <w:hideMark/>
          </w:tcPr>
          <w:p w14:paraId="64A1B55F" w14:textId="77777777" w:rsidR="00AE04CB" w:rsidRPr="00AE04CB" w:rsidRDefault="00AE04CB" w:rsidP="00AE04CB">
            <w:pPr>
              <w:rPr>
                <w:i/>
                <w:iCs/>
                <w:color w:val="000000"/>
                <w:sz w:val="16"/>
                <w:szCs w:val="16"/>
              </w:rPr>
            </w:pPr>
            <w:r w:rsidRPr="00AE04CB">
              <w:rPr>
                <w:i/>
                <w:iCs/>
                <w:color w:val="000000"/>
                <w:sz w:val="16"/>
                <w:szCs w:val="16"/>
              </w:rPr>
              <w:t>Расходы на подготовку кадров</w:t>
            </w:r>
          </w:p>
        </w:tc>
        <w:tc>
          <w:tcPr>
            <w:tcW w:w="521" w:type="pct"/>
            <w:gridSpan w:val="2"/>
            <w:shd w:val="clear" w:color="auto" w:fill="auto"/>
            <w:noWrap/>
            <w:vAlign w:val="center"/>
            <w:hideMark/>
          </w:tcPr>
          <w:p w14:paraId="2AB7EC2F"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6CEC856A" w14:textId="77777777" w:rsidR="00AE04CB" w:rsidRPr="00AE04CB" w:rsidRDefault="00AE04CB" w:rsidP="00AE04CB">
            <w:pPr>
              <w:jc w:val="right"/>
              <w:rPr>
                <w:color w:val="000000"/>
                <w:sz w:val="16"/>
                <w:szCs w:val="16"/>
              </w:rPr>
            </w:pPr>
            <w:r w:rsidRPr="00AE04CB">
              <w:rPr>
                <w:color w:val="000000"/>
                <w:sz w:val="16"/>
                <w:szCs w:val="16"/>
              </w:rPr>
              <w:t>2 575,80</w:t>
            </w:r>
          </w:p>
        </w:tc>
        <w:tc>
          <w:tcPr>
            <w:tcW w:w="663" w:type="pct"/>
            <w:gridSpan w:val="2"/>
            <w:shd w:val="clear" w:color="auto" w:fill="auto"/>
            <w:noWrap/>
            <w:vAlign w:val="center"/>
            <w:hideMark/>
          </w:tcPr>
          <w:p w14:paraId="48C71224" w14:textId="77777777" w:rsidR="00AE04CB" w:rsidRPr="00AE04CB" w:rsidRDefault="00AE04CB" w:rsidP="00AE04CB">
            <w:pPr>
              <w:jc w:val="right"/>
              <w:rPr>
                <w:color w:val="000000"/>
                <w:sz w:val="16"/>
                <w:szCs w:val="16"/>
              </w:rPr>
            </w:pPr>
            <w:r w:rsidRPr="00AE04CB">
              <w:rPr>
                <w:color w:val="000000"/>
                <w:sz w:val="16"/>
                <w:szCs w:val="16"/>
              </w:rPr>
              <w:t>2 417,89</w:t>
            </w:r>
          </w:p>
        </w:tc>
        <w:tc>
          <w:tcPr>
            <w:tcW w:w="1260" w:type="pct"/>
            <w:gridSpan w:val="2"/>
            <w:vMerge/>
            <w:vAlign w:val="center"/>
            <w:hideMark/>
          </w:tcPr>
          <w:p w14:paraId="180FD8CE" w14:textId="77777777" w:rsidR="00AE04CB" w:rsidRPr="00AE04CB" w:rsidRDefault="00AE04CB" w:rsidP="00AE04CB">
            <w:pPr>
              <w:rPr>
                <w:color w:val="000000"/>
                <w:sz w:val="16"/>
                <w:szCs w:val="16"/>
              </w:rPr>
            </w:pPr>
          </w:p>
        </w:tc>
      </w:tr>
      <w:tr w:rsidR="00AE04CB" w:rsidRPr="00AE04CB" w14:paraId="6071C560" w14:textId="77777777" w:rsidTr="006D08D7">
        <w:trPr>
          <w:gridAfter w:val="1"/>
          <w:wAfter w:w="8" w:type="pct"/>
          <w:trHeight w:val="57"/>
        </w:trPr>
        <w:tc>
          <w:tcPr>
            <w:tcW w:w="375" w:type="pct"/>
            <w:shd w:val="clear" w:color="auto" w:fill="auto"/>
            <w:noWrap/>
            <w:vAlign w:val="center"/>
            <w:hideMark/>
          </w:tcPr>
          <w:p w14:paraId="32337D35" w14:textId="77777777" w:rsidR="00AE04CB" w:rsidRPr="00AE04CB" w:rsidRDefault="00AE04CB" w:rsidP="00AE04CB">
            <w:pPr>
              <w:jc w:val="center"/>
              <w:rPr>
                <w:i/>
                <w:iCs/>
                <w:color w:val="000000"/>
                <w:sz w:val="16"/>
                <w:szCs w:val="16"/>
              </w:rPr>
            </w:pPr>
            <w:r w:rsidRPr="00AE04CB">
              <w:rPr>
                <w:i/>
                <w:iCs/>
                <w:color w:val="000000"/>
                <w:sz w:val="16"/>
                <w:szCs w:val="16"/>
              </w:rPr>
              <w:t>1.3.5.</w:t>
            </w:r>
          </w:p>
        </w:tc>
        <w:tc>
          <w:tcPr>
            <w:tcW w:w="1434" w:type="pct"/>
            <w:shd w:val="clear" w:color="auto" w:fill="auto"/>
            <w:vAlign w:val="center"/>
            <w:hideMark/>
          </w:tcPr>
          <w:p w14:paraId="7C572B2C" w14:textId="77777777" w:rsidR="00AE04CB" w:rsidRPr="00AE04CB" w:rsidRDefault="00AE04CB" w:rsidP="00AE04CB">
            <w:pPr>
              <w:rPr>
                <w:i/>
                <w:iCs/>
                <w:color w:val="000000"/>
                <w:sz w:val="16"/>
                <w:szCs w:val="16"/>
              </w:rPr>
            </w:pPr>
            <w:r w:rsidRPr="00AE04CB">
              <w:rPr>
                <w:i/>
                <w:iCs/>
                <w:color w:val="000000"/>
                <w:sz w:val="16"/>
                <w:szCs w:val="16"/>
              </w:rPr>
              <w:t>Расходы на обеспечение нормальных условий труда и мер по технике безопасности</w:t>
            </w:r>
          </w:p>
        </w:tc>
        <w:tc>
          <w:tcPr>
            <w:tcW w:w="521" w:type="pct"/>
            <w:gridSpan w:val="2"/>
            <w:shd w:val="clear" w:color="auto" w:fill="auto"/>
            <w:noWrap/>
            <w:vAlign w:val="center"/>
            <w:hideMark/>
          </w:tcPr>
          <w:p w14:paraId="37203DC8"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6AEEF2CD" w14:textId="77777777" w:rsidR="00AE04CB" w:rsidRPr="00AE04CB" w:rsidRDefault="00AE04CB" w:rsidP="00AE04CB">
            <w:pPr>
              <w:jc w:val="right"/>
              <w:rPr>
                <w:color w:val="000000"/>
                <w:sz w:val="16"/>
                <w:szCs w:val="16"/>
              </w:rPr>
            </w:pPr>
            <w:r w:rsidRPr="00AE04CB">
              <w:rPr>
                <w:color w:val="000000"/>
                <w:sz w:val="16"/>
                <w:szCs w:val="16"/>
              </w:rPr>
              <w:t>2 140,88</w:t>
            </w:r>
          </w:p>
        </w:tc>
        <w:tc>
          <w:tcPr>
            <w:tcW w:w="663" w:type="pct"/>
            <w:gridSpan w:val="2"/>
            <w:shd w:val="clear" w:color="auto" w:fill="auto"/>
            <w:noWrap/>
            <w:vAlign w:val="center"/>
            <w:hideMark/>
          </w:tcPr>
          <w:p w14:paraId="6BE597CF" w14:textId="77777777" w:rsidR="00AE04CB" w:rsidRPr="00AE04CB" w:rsidRDefault="00AE04CB" w:rsidP="00AE04CB">
            <w:pPr>
              <w:jc w:val="right"/>
              <w:rPr>
                <w:color w:val="000000"/>
                <w:sz w:val="16"/>
                <w:szCs w:val="16"/>
              </w:rPr>
            </w:pPr>
            <w:r w:rsidRPr="00AE04CB">
              <w:rPr>
                <w:color w:val="000000"/>
                <w:sz w:val="16"/>
                <w:szCs w:val="16"/>
              </w:rPr>
              <w:t>2 009,64</w:t>
            </w:r>
          </w:p>
        </w:tc>
        <w:tc>
          <w:tcPr>
            <w:tcW w:w="1260" w:type="pct"/>
            <w:gridSpan w:val="2"/>
            <w:vMerge/>
            <w:vAlign w:val="center"/>
            <w:hideMark/>
          </w:tcPr>
          <w:p w14:paraId="61FDCB6B" w14:textId="77777777" w:rsidR="00AE04CB" w:rsidRPr="00AE04CB" w:rsidRDefault="00AE04CB" w:rsidP="00AE04CB">
            <w:pPr>
              <w:rPr>
                <w:color w:val="000000"/>
                <w:sz w:val="16"/>
                <w:szCs w:val="16"/>
              </w:rPr>
            </w:pPr>
          </w:p>
        </w:tc>
      </w:tr>
      <w:tr w:rsidR="00AE04CB" w:rsidRPr="00AE04CB" w14:paraId="54958C9F" w14:textId="77777777" w:rsidTr="006D08D7">
        <w:trPr>
          <w:gridAfter w:val="1"/>
          <w:wAfter w:w="8" w:type="pct"/>
          <w:trHeight w:val="57"/>
        </w:trPr>
        <w:tc>
          <w:tcPr>
            <w:tcW w:w="375" w:type="pct"/>
            <w:shd w:val="clear" w:color="auto" w:fill="auto"/>
            <w:noWrap/>
            <w:vAlign w:val="center"/>
            <w:hideMark/>
          </w:tcPr>
          <w:p w14:paraId="07ADD73C" w14:textId="77777777" w:rsidR="00AE04CB" w:rsidRPr="00AE04CB" w:rsidRDefault="00AE04CB" w:rsidP="00AE04CB">
            <w:pPr>
              <w:jc w:val="center"/>
              <w:rPr>
                <w:i/>
                <w:iCs/>
                <w:color w:val="000000"/>
                <w:sz w:val="16"/>
                <w:szCs w:val="16"/>
              </w:rPr>
            </w:pPr>
            <w:r w:rsidRPr="00AE04CB">
              <w:rPr>
                <w:i/>
                <w:iCs/>
                <w:color w:val="000000"/>
                <w:sz w:val="16"/>
                <w:szCs w:val="16"/>
              </w:rPr>
              <w:t>1.3.6.</w:t>
            </w:r>
          </w:p>
        </w:tc>
        <w:tc>
          <w:tcPr>
            <w:tcW w:w="1434" w:type="pct"/>
            <w:shd w:val="clear" w:color="auto" w:fill="auto"/>
            <w:vAlign w:val="center"/>
            <w:hideMark/>
          </w:tcPr>
          <w:p w14:paraId="3326C6BB" w14:textId="77777777" w:rsidR="00AE04CB" w:rsidRPr="00AE04CB" w:rsidRDefault="00AE04CB" w:rsidP="00AE04CB">
            <w:pPr>
              <w:rPr>
                <w:i/>
                <w:iCs/>
                <w:color w:val="000000"/>
                <w:sz w:val="16"/>
                <w:szCs w:val="16"/>
              </w:rPr>
            </w:pPr>
            <w:r w:rsidRPr="00AE04CB">
              <w:rPr>
                <w:i/>
                <w:iCs/>
                <w:color w:val="000000"/>
                <w:sz w:val="16"/>
                <w:szCs w:val="16"/>
              </w:rPr>
              <w:t>Электроэнергия на хоз. нужды</w:t>
            </w:r>
          </w:p>
        </w:tc>
        <w:tc>
          <w:tcPr>
            <w:tcW w:w="521" w:type="pct"/>
            <w:gridSpan w:val="2"/>
            <w:shd w:val="clear" w:color="auto" w:fill="auto"/>
            <w:noWrap/>
            <w:vAlign w:val="center"/>
            <w:hideMark/>
          </w:tcPr>
          <w:p w14:paraId="71A2B4AB"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09FA01EE" w14:textId="77777777" w:rsidR="00AE04CB" w:rsidRPr="00AE04CB" w:rsidRDefault="00AE04CB" w:rsidP="00AE04CB">
            <w:pPr>
              <w:rPr>
                <w:color w:val="000000"/>
                <w:sz w:val="16"/>
                <w:szCs w:val="16"/>
              </w:rPr>
            </w:pPr>
            <w:r w:rsidRPr="00AE04CB">
              <w:rPr>
                <w:color w:val="000000"/>
                <w:sz w:val="16"/>
                <w:szCs w:val="16"/>
              </w:rPr>
              <w:t> </w:t>
            </w:r>
          </w:p>
        </w:tc>
        <w:tc>
          <w:tcPr>
            <w:tcW w:w="663" w:type="pct"/>
            <w:gridSpan w:val="2"/>
            <w:shd w:val="clear" w:color="auto" w:fill="auto"/>
            <w:noWrap/>
            <w:vAlign w:val="center"/>
            <w:hideMark/>
          </w:tcPr>
          <w:p w14:paraId="5728BA09"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vMerge/>
            <w:vAlign w:val="center"/>
            <w:hideMark/>
          </w:tcPr>
          <w:p w14:paraId="5075DC69" w14:textId="77777777" w:rsidR="00AE04CB" w:rsidRPr="00AE04CB" w:rsidRDefault="00AE04CB" w:rsidP="00AE04CB">
            <w:pPr>
              <w:rPr>
                <w:color w:val="000000"/>
                <w:sz w:val="16"/>
                <w:szCs w:val="16"/>
              </w:rPr>
            </w:pPr>
          </w:p>
        </w:tc>
      </w:tr>
      <w:tr w:rsidR="00AE04CB" w:rsidRPr="00AE04CB" w14:paraId="6A02863B" w14:textId="77777777" w:rsidTr="006D08D7">
        <w:trPr>
          <w:gridAfter w:val="1"/>
          <w:wAfter w:w="8" w:type="pct"/>
          <w:trHeight w:val="57"/>
        </w:trPr>
        <w:tc>
          <w:tcPr>
            <w:tcW w:w="375" w:type="pct"/>
            <w:shd w:val="clear" w:color="auto" w:fill="auto"/>
            <w:noWrap/>
            <w:vAlign w:val="center"/>
            <w:hideMark/>
          </w:tcPr>
          <w:p w14:paraId="08409FDC" w14:textId="77777777" w:rsidR="00AE04CB" w:rsidRPr="00AE04CB" w:rsidRDefault="00AE04CB" w:rsidP="00AE04CB">
            <w:pPr>
              <w:jc w:val="center"/>
              <w:rPr>
                <w:i/>
                <w:iCs/>
                <w:color w:val="000000"/>
                <w:sz w:val="16"/>
                <w:szCs w:val="16"/>
              </w:rPr>
            </w:pPr>
            <w:r w:rsidRPr="00AE04CB">
              <w:rPr>
                <w:i/>
                <w:iCs/>
                <w:color w:val="000000"/>
                <w:sz w:val="16"/>
                <w:szCs w:val="16"/>
              </w:rPr>
              <w:t>1.3.7.</w:t>
            </w:r>
          </w:p>
        </w:tc>
        <w:tc>
          <w:tcPr>
            <w:tcW w:w="1434" w:type="pct"/>
            <w:shd w:val="clear" w:color="auto" w:fill="auto"/>
            <w:vAlign w:val="center"/>
            <w:hideMark/>
          </w:tcPr>
          <w:p w14:paraId="32416435" w14:textId="77777777" w:rsidR="00AE04CB" w:rsidRPr="00AE04CB" w:rsidRDefault="00AE04CB" w:rsidP="00AE04CB">
            <w:pPr>
              <w:rPr>
                <w:i/>
                <w:iCs/>
                <w:color w:val="000000"/>
                <w:sz w:val="16"/>
                <w:szCs w:val="16"/>
              </w:rPr>
            </w:pPr>
            <w:r w:rsidRPr="00AE04CB">
              <w:rPr>
                <w:i/>
                <w:iCs/>
                <w:color w:val="000000"/>
                <w:sz w:val="16"/>
                <w:szCs w:val="16"/>
              </w:rPr>
              <w:t>Теплоэнергия</w:t>
            </w:r>
          </w:p>
        </w:tc>
        <w:tc>
          <w:tcPr>
            <w:tcW w:w="521" w:type="pct"/>
            <w:gridSpan w:val="2"/>
            <w:shd w:val="clear" w:color="auto" w:fill="auto"/>
            <w:noWrap/>
            <w:vAlign w:val="center"/>
            <w:hideMark/>
          </w:tcPr>
          <w:p w14:paraId="11AE2251"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606747D4" w14:textId="77777777" w:rsidR="00AE04CB" w:rsidRPr="00AE04CB" w:rsidRDefault="00AE04CB" w:rsidP="00AE04CB">
            <w:pPr>
              <w:rPr>
                <w:color w:val="000000"/>
                <w:sz w:val="16"/>
                <w:szCs w:val="16"/>
              </w:rPr>
            </w:pPr>
            <w:r w:rsidRPr="00AE04CB">
              <w:rPr>
                <w:color w:val="000000"/>
                <w:sz w:val="16"/>
                <w:szCs w:val="16"/>
              </w:rPr>
              <w:t> </w:t>
            </w:r>
          </w:p>
        </w:tc>
        <w:tc>
          <w:tcPr>
            <w:tcW w:w="663" w:type="pct"/>
            <w:gridSpan w:val="2"/>
            <w:shd w:val="clear" w:color="auto" w:fill="auto"/>
            <w:noWrap/>
            <w:vAlign w:val="center"/>
            <w:hideMark/>
          </w:tcPr>
          <w:p w14:paraId="753B7803"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vMerge/>
            <w:vAlign w:val="center"/>
            <w:hideMark/>
          </w:tcPr>
          <w:p w14:paraId="05780FCB" w14:textId="77777777" w:rsidR="00AE04CB" w:rsidRPr="00AE04CB" w:rsidRDefault="00AE04CB" w:rsidP="00AE04CB">
            <w:pPr>
              <w:rPr>
                <w:color w:val="000000"/>
                <w:sz w:val="16"/>
                <w:szCs w:val="16"/>
              </w:rPr>
            </w:pPr>
          </w:p>
        </w:tc>
      </w:tr>
      <w:tr w:rsidR="00AE04CB" w:rsidRPr="00AE04CB" w14:paraId="319A86E8" w14:textId="77777777" w:rsidTr="006D08D7">
        <w:trPr>
          <w:gridAfter w:val="1"/>
          <w:wAfter w:w="8" w:type="pct"/>
          <w:trHeight w:val="57"/>
        </w:trPr>
        <w:tc>
          <w:tcPr>
            <w:tcW w:w="375" w:type="pct"/>
            <w:shd w:val="clear" w:color="auto" w:fill="auto"/>
            <w:noWrap/>
            <w:vAlign w:val="center"/>
            <w:hideMark/>
          </w:tcPr>
          <w:p w14:paraId="7DE47B11" w14:textId="77777777" w:rsidR="00AE04CB" w:rsidRPr="00AE04CB" w:rsidRDefault="00AE04CB" w:rsidP="00AE04CB">
            <w:pPr>
              <w:jc w:val="center"/>
              <w:rPr>
                <w:i/>
                <w:iCs/>
                <w:color w:val="000000"/>
                <w:sz w:val="16"/>
                <w:szCs w:val="16"/>
              </w:rPr>
            </w:pPr>
            <w:r w:rsidRPr="00AE04CB">
              <w:rPr>
                <w:i/>
                <w:iCs/>
                <w:color w:val="000000"/>
                <w:sz w:val="16"/>
                <w:szCs w:val="16"/>
              </w:rPr>
              <w:t>1.3.8.</w:t>
            </w:r>
          </w:p>
        </w:tc>
        <w:tc>
          <w:tcPr>
            <w:tcW w:w="1434" w:type="pct"/>
            <w:shd w:val="clear" w:color="auto" w:fill="auto"/>
            <w:vAlign w:val="center"/>
            <w:hideMark/>
          </w:tcPr>
          <w:p w14:paraId="4152421F" w14:textId="77777777" w:rsidR="00AE04CB" w:rsidRPr="00AE04CB" w:rsidRDefault="00AE04CB" w:rsidP="00AE04CB">
            <w:pPr>
              <w:rPr>
                <w:i/>
                <w:iCs/>
                <w:color w:val="000000"/>
                <w:sz w:val="16"/>
                <w:szCs w:val="16"/>
              </w:rPr>
            </w:pPr>
            <w:r w:rsidRPr="00AE04CB">
              <w:rPr>
                <w:i/>
                <w:iCs/>
                <w:color w:val="000000"/>
                <w:sz w:val="16"/>
                <w:szCs w:val="16"/>
              </w:rPr>
              <w:t>Расходы на страхование</w:t>
            </w:r>
          </w:p>
        </w:tc>
        <w:tc>
          <w:tcPr>
            <w:tcW w:w="521" w:type="pct"/>
            <w:gridSpan w:val="2"/>
            <w:shd w:val="clear" w:color="auto" w:fill="auto"/>
            <w:noWrap/>
            <w:vAlign w:val="center"/>
            <w:hideMark/>
          </w:tcPr>
          <w:p w14:paraId="0BBF7E59"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4C5EE310" w14:textId="77777777" w:rsidR="00AE04CB" w:rsidRPr="00AE04CB" w:rsidRDefault="00AE04CB" w:rsidP="00AE04CB">
            <w:pPr>
              <w:jc w:val="right"/>
              <w:rPr>
                <w:color w:val="000000"/>
                <w:sz w:val="16"/>
                <w:szCs w:val="16"/>
              </w:rPr>
            </w:pPr>
            <w:r w:rsidRPr="00AE04CB">
              <w:rPr>
                <w:color w:val="000000"/>
                <w:sz w:val="16"/>
                <w:szCs w:val="16"/>
              </w:rPr>
              <w:t>999,35</w:t>
            </w:r>
          </w:p>
        </w:tc>
        <w:tc>
          <w:tcPr>
            <w:tcW w:w="663" w:type="pct"/>
            <w:gridSpan w:val="2"/>
            <w:shd w:val="clear" w:color="auto" w:fill="auto"/>
            <w:noWrap/>
            <w:vAlign w:val="center"/>
            <w:hideMark/>
          </w:tcPr>
          <w:p w14:paraId="6F39C8A2" w14:textId="77777777" w:rsidR="00AE04CB" w:rsidRPr="00AE04CB" w:rsidRDefault="00AE04CB" w:rsidP="00AE04CB">
            <w:pPr>
              <w:jc w:val="right"/>
              <w:rPr>
                <w:color w:val="000000"/>
                <w:sz w:val="16"/>
                <w:szCs w:val="16"/>
              </w:rPr>
            </w:pPr>
            <w:r w:rsidRPr="00AE04CB">
              <w:rPr>
                <w:color w:val="000000"/>
                <w:sz w:val="16"/>
                <w:szCs w:val="16"/>
              </w:rPr>
              <w:t>938,09</w:t>
            </w:r>
          </w:p>
        </w:tc>
        <w:tc>
          <w:tcPr>
            <w:tcW w:w="1260" w:type="pct"/>
            <w:gridSpan w:val="2"/>
            <w:vMerge/>
            <w:vAlign w:val="center"/>
            <w:hideMark/>
          </w:tcPr>
          <w:p w14:paraId="16D2D74E" w14:textId="77777777" w:rsidR="00AE04CB" w:rsidRPr="00AE04CB" w:rsidRDefault="00AE04CB" w:rsidP="00AE04CB">
            <w:pPr>
              <w:rPr>
                <w:color w:val="000000"/>
                <w:sz w:val="16"/>
                <w:szCs w:val="16"/>
              </w:rPr>
            </w:pPr>
          </w:p>
        </w:tc>
      </w:tr>
      <w:tr w:rsidR="00AE04CB" w:rsidRPr="00AE04CB" w14:paraId="7B5BB829" w14:textId="77777777" w:rsidTr="006D08D7">
        <w:trPr>
          <w:gridAfter w:val="1"/>
          <w:wAfter w:w="8" w:type="pct"/>
          <w:trHeight w:val="57"/>
        </w:trPr>
        <w:tc>
          <w:tcPr>
            <w:tcW w:w="375" w:type="pct"/>
            <w:shd w:val="clear" w:color="auto" w:fill="auto"/>
            <w:noWrap/>
            <w:vAlign w:val="center"/>
            <w:hideMark/>
          </w:tcPr>
          <w:p w14:paraId="10363545" w14:textId="77777777" w:rsidR="00AE04CB" w:rsidRPr="00AE04CB" w:rsidRDefault="00AE04CB" w:rsidP="00AE04CB">
            <w:pPr>
              <w:jc w:val="center"/>
              <w:rPr>
                <w:i/>
                <w:iCs/>
                <w:color w:val="000000"/>
                <w:sz w:val="16"/>
                <w:szCs w:val="16"/>
              </w:rPr>
            </w:pPr>
            <w:r w:rsidRPr="00AE04CB">
              <w:rPr>
                <w:i/>
                <w:iCs/>
                <w:color w:val="000000"/>
                <w:sz w:val="16"/>
                <w:szCs w:val="16"/>
              </w:rPr>
              <w:t>1.3.9.</w:t>
            </w:r>
          </w:p>
        </w:tc>
        <w:tc>
          <w:tcPr>
            <w:tcW w:w="1434" w:type="pct"/>
            <w:shd w:val="clear" w:color="auto" w:fill="auto"/>
            <w:vAlign w:val="center"/>
            <w:hideMark/>
          </w:tcPr>
          <w:p w14:paraId="0AA65A62" w14:textId="77777777" w:rsidR="00AE04CB" w:rsidRPr="00AE04CB" w:rsidRDefault="00AE04CB" w:rsidP="00AE04CB">
            <w:pPr>
              <w:rPr>
                <w:i/>
                <w:iCs/>
                <w:color w:val="000000"/>
                <w:sz w:val="16"/>
                <w:szCs w:val="16"/>
              </w:rPr>
            </w:pPr>
            <w:r w:rsidRPr="00AE04CB">
              <w:rPr>
                <w:i/>
                <w:iCs/>
                <w:color w:val="000000"/>
                <w:sz w:val="16"/>
                <w:szCs w:val="16"/>
              </w:rPr>
              <w:t>Другие прочие расходы</w:t>
            </w:r>
          </w:p>
        </w:tc>
        <w:tc>
          <w:tcPr>
            <w:tcW w:w="521" w:type="pct"/>
            <w:gridSpan w:val="2"/>
            <w:shd w:val="clear" w:color="auto" w:fill="auto"/>
            <w:noWrap/>
            <w:vAlign w:val="center"/>
            <w:hideMark/>
          </w:tcPr>
          <w:p w14:paraId="2AE60B90"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5656625C" w14:textId="77777777" w:rsidR="00AE04CB" w:rsidRPr="00AE04CB" w:rsidRDefault="00AE04CB" w:rsidP="00AE04CB">
            <w:pPr>
              <w:jc w:val="right"/>
              <w:rPr>
                <w:sz w:val="16"/>
                <w:szCs w:val="16"/>
              </w:rPr>
            </w:pPr>
            <w:r w:rsidRPr="00AE04CB">
              <w:rPr>
                <w:sz w:val="16"/>
                <w:szCs w:val="16"/>
              </w:rPr>
              <w:t>2 444,50</w:t>
            </w:r>
          </w:p>
        </w:tc>
        <w:tc>
          <w:tcPr>
            <w:tcW w:w="663" w:type="pct"/>
            <w:gridSpan w:val="2"/>
            <w:shd w:val="clear" w:color="auto" w:fill="auto"/>
            <w:noWrap/>
            <w:vAlign w:val="center"/>
            <w:hideMark/>
          </w:tcPr>
          <w:p w14:paraId="4B085576" w14:textId="77777777" w:rsidR="00AE04CB" w:rsidRPr="00AE04CB" w:rsidRDefault="00AE04CB" w:rsidP="00AE04CB">
            <w:pPr>
              <w:jc w:val="right"/>
              <w:rPr>
                <w:color w:val="000000"/>
                <w:sz w:val="16"/>
                <w:szCs w:val="16"/>
              </w:rPr>
            </w:pPr>
            <w:r w:rsidRPr="00AE04CB">
              <w:rPr>
                <w:color w:val="000000"/>
                <w:sz w:val="16"/>
                <w:szCs w:val="16"/>
              </w:rPr>
              <w:t>2 294,65</w:t>
            </w:r>
          </w:p>
        </w:tc>
        <w:tc>
          <w:tcPr>
            <w:tcW w:w="1260" w:type="pct"/>
            <w:gridSpan w:val="2"/>
            <w:vMerge/>
            <w:vAlign w:val="center"/>
            <w:hideMark/>
          </w:tcPr>
          <w:p w14:paraId="19C37B3E" w14:textId="77777777" w:rsidR="00AE04CB" w:rsidRPr="00AE04CB" w:rsidRDefault="00AE04CB" w:rsidP="00AE04CB">
            <w:pPr>
              <w:rPr>
                <w:color w:val="000000"/>
                <w:sz w:val="16"/>
                <w:szCs w:val="16"/>
              </w:rPr>
            </w:pPr>
          </w:p>
        </w:tc>
      </w:tr>
      <w:tr w:rsidR="00AE04CB" w:rsidRPr="00AE04CB" w14:paraId="3B5E46DB" w14:textId="77777777" w:rsidTr="006D08D7">
        <w:trPr>
          <w:gridAfter w:val="1"/>
          <w:wAfter w:w="8" w:type="pct"/>
          <w:trHeight w:val="57"/>
        </w:trPr>
        <w:tc>
          <w:tcPr>
            <w:tcW w:w="375" w:type="pct"/>
            <w:shd w:val="clear" w:color="auto" w:fill="auto"/>
            <w:noWrap/>
            <w:vAlign w:val="center"/>
            <w:hideMark/>
          </w:tcPr>
          <w:p w14:paraId="08B4F768" w14:textId="77777777" w:rsidR="00AE04CB" w:rsidRPr="00AE04CB" w:rsidRDefault="00AE04CB" w:rsidP="00AE04CB">
            <w:pPr>
              <w:jc w:val="center"/>
              <w:rPr>
                <w:color w:val="000000"/>
                <w:sz w:val="16"/>
                <w:szCs w:val="16"/>
              </w:rPr>
            </w:pPr>
            <w:r w:rsidRPr="00AE04CB">
              <w:rPr>
                <w:color w:val="000000"/>
                <w:sz w:val="16"/>
                <w:szCs w:val="16"/>
              </w:rPr>
              <w:t>1.4.</w:t>
            </w:r>
          </w:p>
        </w:tc>
        <w:tc>
          <w:tcPr>
            <w:tcW w:w="1434" w:type="pct"/>
            <w:shd w:val="clear" w:color="auto" w:fill="auto"/>
            <w:vAlign w:val="center"/>
            <w:hideMark/>
          </w:tcPr>
          <w:p w14:paraId="218403A9" w14:textId="77777777" w:rsidR="00AE04CB" w:rsidRPr="00AE04CB" w:rsidRDefault="00AE04CB" w:rsidP="00AE04CB">
            <w:pPr>
              <w:rPr>
                <w:color w:val="000000"/>
                <w:sz w:val="16"/>
                <w:szCs w:val="16"/>
              </w:rPr>
            </w:pPr>
            <w:r w:rsidRPr="00AE04CB">
              <w:rPr>
                <w:color w:val="000000"/>
                <w:sz w:val="16"/>
                <w:szCs w:val="16"/>
              </w:rPr>
              <w:t>Подконтрольные расходы из прибыли</w:t>
            </w:r>
          </w:p>
        </w:tc>
        <w:tc>
          <w:tcPr>
            <w:tcW w:w="521" w:type="pct"/>
            <w:gridSpan w:val="2"/>
            <w:shd w:val="clear" w:color="auto" w:fill="auto"/>
            <w:noWrap/>
            <w:vAlign w:val="center"/>
            <w:hideMark/>
          </w:tcPr>
          <w:p w14:paraId="608D2AAE"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22AB4F92" w14:textId="77777777" w:rsidR="00AE04CB" w:rsidRPr="00AE04CB" w:rsidRDefault="00AE04CB" w:rsidP="00AE04CB">
            <w:pPr>
              <w:jc w:val="right"/>
              <w:rPr>
                <w:color w:val="000000"/>
                <w:sz w:val="16"/>
                <w:szCs w:val="16"/>
              </w:rPr>
            </w:pPr>
            <w:r w:rsidRPr="00AE04CB">
              <w:rPr>
                <w:color w:val="000000"/>
                <w:sz w:val="16"/>
                <w:szCs w:val="16"/>
              </w:rPr>
              <w:t>3 631,55</w:t>
            </w:r>
          </w:p>
        </w:tc>
        <w:tc>
          <w:tcPr>
            <w:tcW w:w="663" w:type="pct"/>
            <w:gridSpan w:val="2"/>
            <w:shd w:val="clear" w:color="auto" w:fill="auto"/>
            <w:noWrap/>
            <w:vAlign w:val="center"/>
            <w:hideMark/>
          </w:tcPr>
          <w:p w14:paraId="21185F45" w14:textId="77777777" w:rsidR="00AE04CB" w:rsidRPr="00AE04CB" w:rsidRDefault="00AE04CB" w:rsidP="00AE04CB">
            <w:pPr>
              <w:jc w:val="right"/>
              <w:rPr>
                <w:color w:val="000000"/>
                <w:sz w:val="16"/>
                <w:szCs w:val="16"/>
              </w:rPr>
            </w:pPr>
            <w:r w:rsidRPr="00AE04CB">
              <w:rPr>
                <w:color w:val="000000"/>
                <w:sz w:val="16"/>
                <w:szCs w:val="16"/>
              </w:rPr>
              <w:t>3 408,93</w:t>
            </w:r>
          </w:p>
        </w:tc>
        <w:tc>
          <w:tcPr>
            <w:tcW w:w="1260" w:type="pct"/>
            <w:gridSpan w:val="2"/>
            <w:vMerge/>
            <w:vAlign w:val="center"/>
            <w:hideMark/>
          </w:tcPr>
          <w:p w14:paraId="3F0B9BA1" w14:textId="77777777" w:rsidR="00AE04CB" w:rsidRPr="00AE04CB" w:rsidRDefault="00AE04CB" w:rsidP="00AE04CB">
            <w:pPr>
              <w:rPr>
                <w:color w:val="000000"/>
                <w:sz w:val="16"/>
                <w:szCs w:val="16"/>
              </w:rPr>
            </w:pPr>
          </w:p>
        </w:tc>
      </w:tr>
      <w:tr w:rsidR="00AE04CB" w:rsidRPr="00AE04CB" w14:paraId="3E93AC5A" w14:textId="77777777" w:rsidTr="006D08D7">
        <w:trPr>
          <w:trHeight w:val="57"/>
        </w:trPr>
        <w:tc>
          <w:tcPr>
            <w:tcW w:w="1817" w:type="pct"/>
            <w:gridSpan w:val="3"/>
            <w:shd w:val="clear" w:color="auto" w:fill="auto"/>
            <w:vAlign w:val="center"/>
            <w:hideMark/>
          </w:tcPr>
          <w:p w14:paraId="2AD11175" w14:textId="77777777" w:rsidR="00AE04CB" w:rsidRPr="00AE04CB" w:rsidRDefault="00AE04CB" w:rsidP="00AE04CB">
            <w:pPr>
              <w:jc w:val="center"/>
              <w:rPr>
                <w:b/>
                <w:bCs/>
                <w:color w:val="000000"/>
                <w:sz w:val="16"/>
                <w:szCs w:val="16"/>
              </w:rPr>
            </w:pPr>
            <w:r w:rsidRPr="00AE04CB">
              <w:rPr>
                <w:b/>
                <w:bCs/>
                <w:color w:val="000000"/>
                <w:sz w:val="16"/>
                <w:szCs w:val="16"/>
              </w:rPr>
              <w:t>ИТОГО подконтрольные расходы</w:t>
            </w:r>
          </w:p>
        </w:tc>
        <w:tc>
          <w:tcPr>
            <w:tcW w:w="521" w:type="pct"/>
            <w:gridSpan w:val="2"/>
            <w:shd w:val="clear" w:color="auto" w:fill="auto"/>
            <w:noWrap/>
            <w:vAlign w:val="center"/>
            <w:hideMark/>
          </w:tcPr>
          <w:p w14:paraId="31977D70"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1BB3F38D" w14:textId="77777777" w:rsidR="00AE04CB" w:rsidRPr="00AE04CB" w:rsidRDefault="00AE04CB" w:rsidP="00AE04CB">
            <w:pPr>
              <w:jc w:val="right"/>
              <w:rPr>
                <w:b/>
                <w:bCs/>
                <w:color w:val="000000"/>
                <w:sz w:val="16"/>
                <w:szCs w:val="16"/>
              </w:rPr>
            </w:pPr>
            <w:r w:rsidRPr="00AE04CB">
              <w:rPr>
                <w:b/>
                <w:bCs/>
                <w:color w:val="000000"/>
                <w:sz w:val="16"/>
                <w:szCs w:val="16"/>
              </w:rPr>
              <w:t>409 655,52</w:t>
            </w:r>
          </w:p>
        </w:tc>
        <w:tc>
          <w:tcPr>
            <w:tcW w:w="663" w:type="pct"/>
            <w:gridSpan w:val="2"/>
            <w:shd w:val="clear" w:color="auto" w:fill="auto"/>
            <w:noWrap/>
            <w:vAlign w:val="center"/>
            <w:hideMark/>
          </w:tcPr>
          <w:p w14:paraId="61933519" w14:textId="77777777" w:rsidR="00AE04CB" w:rsidRPr="00AE04CB" w:rsidRDefault="00AE04CB" w:rsidP="00AE04CB">
            <w:pPr>
              <w:jc w:val="right"/>
              <w:rPr>
                <w:b/>
                <w:bCs/>
                <w:color w:val="000000"/>
                <w:sz w:val="16"/>
                <w:szCs w:val="16"/>
              </w:rPr>
            </w:pPr>
            <w:r w:rsidRPr="00AE04CB">
              <w:rPr>
                <w:b/>
                <w:bCs/>
                <w:color w:val="000000"/>
                <w:sz w:val="16"/>
                <w:szCs w:val="16"/>
              </w:rPr>
              <w:t>384 542,25</w:t>
            </w:r>
          </w:p>
        </w:tc>
        <w:tc>
          <w:tcPr>
            <w:tcW w:w="1260" w:type="pct"/>
            <w:gridSpan w:val="2"/>
            <w:shd w:val="clear" w:color="auto" w:fill="auto"/>
            <w:noWrap/>
            <w:vAlign w:val="center"/>
            <w:hideMark/>
          </w:tcPr>
          <w:p w14:paraId="6768E7DB"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587022EC" w14:textId="77777777" w:rsidTr="006D08D7">
        <w:trPr>
          <w:trHeight w:val="57"/>
        </w:trPr>
        <w:tc>
          <w:tcPr>
            <w:tcW w:w="5000" w:type="pct"/>
            <w:gridSpan w:val="11"/>
            <w:shd w:val="clear" w:color="auto" w:fill="auto"/>
            <w:noWrap/>
            <w:vAlign w:val="center"/>
            <w:hideMark/>
          </w:tcPr>
          <w:p w14:paraId="4247D2D6" w14:textId="77777777" w:rsidR="00AE04CB" w:rsidRPr="00AE04CB" w:rsidRDefault="00AE04CB" w:rsidP="00AE04CB">
            <w:pPr>
              <w:rPr>
                <w:b/>
                <w:bCs/>
                <w:color w:val="000000"/>
                <w:sz w:val="16"/>
                <w:szCs w:val="16"/>
              </w:rPr>
            </w:pPr>
            <w:r w:rsidRPr="00AE04CB">
              <w:rPr>
                <w:b/>
                <w:bCs/>
                <w:color w:val="000000"/>
                <w:sz w:val="16"/>
                <w:szCs w:val="16"/>
              </w:rPr>
              <w:t>2. Расчёт неподконтрольных расходов</w:t>
            </w:r>
          </w:p>
        </w:tc>
      </w:tr>
      <w:tr w:rsidR="00AE04CB" w:rsidRPr="00AE04CB" w14:paraId="60F13BB8" w14:textId="77777777" w:rsidTr="006D08D7">
        <w:trPr>
          <w:gridAfter w:val="1"/>
          <w:wAfter w:w="8" w:type="pct"/>
          <w:trHeight w:val="57"/>
        </w:trPr>
        <w:tc>
          <w:tcPr>
            <w:tcW w:w="375" w:type="pct"/>
            <w:shd w:val="clear" w:color="auto" w:fill="auto"/>
            <w:noWrap/>
            <w:vAlign w:val="center"/>
            <w:hideMark/>
          </w:tcPr>
          <w:p w14:paraId="60F8A700" w14:textId="77777777" w:rsidR="00AE04CB" w:rsidRPr="00AE04CB" w:rsidRDefault="00AE04CB" w:rsidP="00AE04CB">
            <w:pPr>
              <w:jc w:val="right"/>
              <w:rPr>
                <w:color w:val="000000"/>
                <w:sz w:val="16"/>
                <w:szCs w:val="16"/>
              </w:rPr>
            </w:pPr>
            <w:r w:rsidRPr="00AE04CB">
              <w:rPr>
                <w:color w:val="000000"/>
                <w:sz w:val="16"/>
                <w:szCs w:val="16"/>
              </w:rPr>
              <w:t>2.1.</w:t>
            </w:r>
          </w:p>
        </w:tc>
        <w:tc>
          <w:tcPr>
            <w:tcW w:w="1434" w:type="pct"/>
            <w:shd w:val="clear" w:color="auto" w:fill="auto"/>
            <w:vAlign w:val="center"/>
            <w:hideMark/>
          </w:tcPr>
          <w:p w14:paraId="3E2BA116" w14:textId="77777777" w:rsidR="00AE04CB" w:rsidRPr="00AE04CB" w:rsidRDefault="00AE04CB" w:rsidP="00AE04CB">
            <w:pPr>
              <w:rPr>
                <w:color w:val="000000"/>
                <w:sz w:val="16"/>
                <w:szCs w:val="16"/>
              </w:rPr>
            </w:pPr>
            <w:r w:rsidRPr="00AE04CB">
              <w:rPr>
                <w:color w:val="000000"/>
                <w:sz w:val="16"/>
                <w:szCs w:val="16"/>
              </w:rPr>
              <w:t>Оплата услуг ОАО "ФСК ЕЭС"</w:t>
            </w:r>
          </w:p>
        </w:tc>
        <w:tc>
          <w:tcPr>
            <w:tcW w:w="521" w:type="pct"/>
            <w:gridSpan w:val="2"/>
            <w:shd w:val="clear" w:color="auto" w:fill="auto"/>
            <w:noWrap/>
            <w:vAlign w:val="center"/>
            <w:hideMark/>
          </w:tcPr>
          <w:p w14:paraId="2ACFAD06"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7C2D8576" w14:textId="77777777" w:rsidR="00AE04CB" w:rsidRPr="00AE04CB" w:rsidRDefault="00AE04CB" w:rsidP="00AE04CB">
            <w:pPr>
              <w:jc w:val="right"/>
              <w:rPr>
                <w:color w:val="000000"/>
                <w:sz w:val="16"/>
                <w:szCs w:val="16"/>
              </w:rPr>
            </w:pPr>
            <w:r w:rsidRPr="00AE04CB">
              <w:rPr>
                <w:color w:val="000000"/>
                <w:sz w:val="16"/>
                <w:szCs w:val="16"/>
              </w:rPr>
              <w:t>114 475,08</w:t>
            </w:r>
          </w:p>
        </w:tc>
        <w:tc>
          <w:tcPr>
            <w:tcW w:w="663" w:type="pct"/>
            <w:gridSpan w:val="2"/>
            <w:shd w:val="clear" w:color="auto" w:fill="auto"/>
            <w:noWrap/>
            <w:vAlign w:val="center"/>
            <w:hideMark/>
          </w:tcPr>
          <w:p w14:paraId="7965E83D" w14:textId="77777777" w:rsidR="00AE04CB" w:rsidRPr="00AE04CB" w:rsidRDefault="00AE04CB" w:rsidP="00AE04CB">
            <w:pPr>
              <w:jc w:val="right"/>
              <w:rPr>
                <w:color w:val="000000"/>
                <w:sz w:val="16"/>
                <w:szCs w:val="16"/>
              </w:rPr>
            </w:pPr>
            <w:r w:rsidRPr="00AE04CB">
              <w:rPr>
                <w:color w:val="000000"/>
                <w:sz w:val="16"/>
                <w:szCs w:val="16"/>
              </w:rPr>
              <w:t>122 385,23</w:t>
            </w:r>
          </w:p>
        </w:tc>
        <w:tc>
          <w:tcPr>
            <w:tcW w:w="1260" w:type="pct"/>
            <w:gridSpan w:val="2"/>
            <w:shd w:val="clear" w:color="auto" w:fill="auto"/>
            <w:vAlign w:val="center"/>
            <w:hideMark/>
          </w:tcPr>
          <w:p w14:paraId="558B6D69" w14:textId="77777777" w:rsidR="00AE04CB" w:rsidRPr="00AE04CB" w:rsidRDefault="00AE04CB" w:rsidP="00AE04CB">
            <w:pPr>
              <w:rPr>
                <w:color w:val="000000"/>
                <w:sz w:val="16"/>
                <w:szCs w:val="16"/>
              </w:rPr>
            </w:pPr>
            <w:r w:rsidRPr="00AE04CB">
              <w:rPr>
                <w:color w:val="000000"/>
                <w:sz w:val="16"/>
                <w:szCs w:val="16"/>
              </w:rPr>
              <w:t>т.26 стр. 339, расчёт, согласование заявки. Принято по расчёту</w:t>
            </w:r>
          </w:p>
        </w:tc>
      </w:tr>
      <w:tr w:rsidR="00AE04CB" w:rsidRPr="00AE04CB" w14:paraId="6DA1A101" w14:textId="77777777" w:rsidTr="006D08D7">
        <w:trPr>
          <w:gridAfter w:val="1"/>
          <w:wAfter w:w="8" w:type="pct"/>
          <w:trHeight w:val="57"/>
        </w:trPr>
        <w:tc>
          <w:tcPr>
            <w:tcW w:w="375" w:type="pct"/>
            <w:shd w:val="clear" w:color="auto" w:fill="auto"/>
            <w:noWrap/>
            <w:vAlign w:val="center"/>
            <w:hideMark/>
          </w:tcPr>
          <w:p w14:paraId="218CF53C" w14:textId="77777777" w:rsidR="00AE04CB" w:rsidRPr="00AE04CB" w:rsidRDefault="00AE04CB" w:rsidP="00AE04CB">
            <w:pPr>
              <w:jc w:val="right"/>
              <w:rPr>
                <w:color w:val="000000"/>
                <w:sz w:val="16"/>
                <w:szCs w:val="16"/>
              </w:rPr>
            </w:pPr>
            <w:r w:rsidRPr="00AE04CB">
              <w:rPr>
                <w:color w:val="000000"/>
                <w:sz w:val="16"/>
                <w:szCs w:val="16"/>
              </w:rPr>
              <w:t>2.2.</w:t>
            </w:r>
          </w:p>
        </w:tc>
        <w:tc>
          <w:tcPr>
            <w:tcW w:w="1434" w:type="pct"/>
            <w:shd w:val="clear" w:color="auto" w:fill="auto"/>
            <w:vAlign w:val="center"/>
            <w:hideMark/>
          </w:tcPr>
          <w:p w14:paraId="37A8CE26" w14:textId="77777777" w:rsidR="00AE04CB" w:rsidRPr="00AE04CB" w:rsidRDefault="00AE04CB" w:rsidP="00AE04CB">
            <w:pPr>
              <w:rPr>
                <w:color w:val="000000"/>
                <w:sz w:val="16"/>
                <w:szCs w:val="16"/>
              </w:rPr>
            </w:pPr>
            <w:r w:rsidRPr="00AE04CB">
              <w:rPr>
                <w:color w:val="000000"/>
                <w:sz w:val="16"/>
                <w:szCs w:val="16"/>
              </w:rPr>
              <w:t>Электроэнергия на хоз. нужды</w:t>
            </w:r>
          </w:p>
        </w:tc>
        <w:tc>
          <w:tcPr>
            <w:tcW w:w="521" w:type="pct"/>
            <w:gridSpan w:val="2"/>
            <w:shd w:val="clear" w:color="auto" w:fill="auto"/>
            <w:noWrap/>
            <w:vAlign w:val="center"/>
            <w:hideMark/>
          </w:tcPr>
          <w:p w14:paraId="61F948FE"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3372132A" w14:textId="77777777" w:rsidR="00AE04CB" w:rsidRPr="00AE04CB" w:rsidRDefault="00AE04CB" w:rsidP="00AE04CB">
            <w:pPr>
              <w:jc w:val="right"/>
              <w:rPr>
                <w:color w:val="000000"/>
                <w:sz w:val="16"/>
                <w:szCs w:val="16"/>
              </w:rPr>
            </w:pPr>
            <w:r w:rsidRPr="00AE04CB">
              <w:rPr>
                <w:color w:val="000000"/>
                <w:sz w:val="16"/>
                <w:szCs w:val="16"/>
              </w:rPr>
              <w:t>6 943,60</w:t>
            </w:r>
          </w:p>
        </w:tc>
        <w:tc>
          <w:tcPr>
            <w:tcW w:w="663" w:type="pct"/>
            <w:gridSpan w:val="2"/>
            <w:shd w:val="clear" w:color="auto" w:fill="auto"/>
            <w:noWrap/>
            <w:vAlign w:val="center"/>
            <w:hideMark/>
          </w:tcPr>
          <w:p w14:paraId="3A55F266" w14:textId="77777777" w:rsidR="00AE04CB" w:rsidRPr="00AE04CB" w:rsidRDefault="00AE04CB" w:rsidP="00AE04CB">
            <w:pPr>
              <w:jc w:val="right"/>
              <w:rPr>
                <w:color w:val="000000"/>
                <w:sz w:val="16"/>
                <w:szCs w:val="16"/>
              </w:rPr>
            </w:pPr>
            <w:r w:rsidRPr="00AE04CB">
              <w:rPr>
                <w:color w:val="000000"/>
                <w:sz w:val="16"/>
                <w:szCs w:val="16"/>
              </w:rPr>
              <w:t>6 943,60</w:t>
            </w:r>
          </w:p>
        </w:tc>
        <w:tc>
          <w:tcPr>
            <w:tcW w:w="1260" w:type="pct"/>
            <w:gridSpan w:val="2"/>
            <w:shd w:val="clear" w:color="auto" w:fill="auto"/>
            <w:vAlign w:val="center"/>
            <w:hideMark/>
          </w:tcPr>
          <w:p w14:paraId="0E40F91E" w14:textId="77777777" w:rsidR="00AE04CB" w:rsidRPr="00AE04CB" w:rsidRDefault="00AE04CB" w:rsidP="00AE04CB">
            <w:pPr>
              <w:rPr>
                <w:color w:val="000000"/>
                <w:sz w:val="16"/>
                <w:szCs w:val="16"/>
              </w:rPr>
            </w:pPr>
            <w:r w:rsidRPr="00AE04CB">
              <w:rPr>
                <w:color w:val="000000"/>
                <w:sz w:val="16"/>
                <w:szCs w:val="16"/>
              </w:rPr>
              <w:t xml:space="preserve">т. 26 </w:t>
            </w:r>
            <w:proofErr w:type="spellStart"/>
            <w:r w:rsidRPr="00AE04CB">
              <w:rPr>
                <w:color w:val="000000"/>
                <w:sz w:val="16"/>
                <w:szCs w:val="16"/>
              </w:rPr>
              <w:t>стр</w:t>
            </w:r>
            <w:proofErr w:type="spellEnd"/>
            <w:r w:rsidRPr="00AE04CB">
              <w:rPr>
                <w:color w:val="000000"/>
                <w:sz w:val="16"/>
                <w:szCs w:val="16"/>
              </w:rPr>
              <w:t xml:space="preserve"> 356. Предоставлен расчёт. Приняты расходы на уровне предложения предприятия, так как расчётные превышают заявленные. 2022 с ИПЦ 6% и 2023 года с ИПЦ 7,2%. док. №</w:t>
            </w:r>
            <w:proofErr w:type="spellStart"/>
            <w:r w:rsidRPr="00AE04CB">
              <w:rPr>
                <w:color w:val="000000"/>
                <w:sz w:val="16"/>
                <w:szCs w:val="16"/>
              </w:rPr>
              <w:t>вх</w:t>
            </w:r>
            <w:proofErr w:type="spellEnd"/>
            <w:r w:rsidRPr="00AE04CB">
              <w:rPr>
                <w:color w:val="000000"/>
                <w:sz w:val="16"/>
                <w:szCs w:val="16"/>
              </w:rPr>
              <w:t xml:space="preserve">. 5291 от 27.09.2023 т. 2 </w:t>
            </w:r>
            <w:proofErr w:type="spellStart"/>
            <w:r w:rsidRPr="00AE04CB">
              <w:rPr>
                <w:color w:val="000000"/>
                <w:sz w:val="16"/>
                <w:szCs w:val="16"/>
              </w:rPr>
              <w:t>стр</w:t>
            </w:r>
            <w:proofErr w:type="spellEnd"/>
            <w:r w:rsidRPr="00AE04CB">
              <w:rPr>
                <w:color w:val="000000"/>
                <w:sz w:val="16"/>
                <w:szCs w:val="16"/>
              </w:rPr>
              <w:t xml:space="preserve"> 255</w:t>
            </w:r>
          </w:p>
        </w:tc>
      </w:tr>
      <w:tr w:rsidR="00AE04CB" w:rsidRPr="00AE04CB" w14:paraId="2DAC4F19" w14:textId="77777777" w:rsidTr="006D08D7">
        <w:trPr>
          <w:gridAfter w:val="1"/>
          <w:wAfter w:w="8" w:type="pct"/>
          <w:trHeight w:val="57"/>
        </w:trPr>
        <w:tc>
          <w:tcPr>
            <w:tcW w:w="375" w:type="pct"/>
            <w:shd w:val="clear" w:color="auto" w:fill="auto"/>
            <w:noWrap/>
            <w:vAlign w:val="center"/>
            <w:hideMark/>
          </w:tcPr>
          <w:p w14:paraId="6CAA8A8A" w14:textId="77777777" w:rsidR="00AE04CB" w:rsidRPr="00AE04CB" w:rsidRDefault="00AE04CB" w:rsidP="00AE04CB">
            <w:pPr>
              <w:jc w:val="right"/>
              <w:rPr>
                <w:color w:val="000000"/>
                <w:sz w:val="16"/>
                <w:szCs w:val="16"/>
              </w:rPr>
            </w:pPr>
            <w:r w:rsidRPr="00AE04CB">
              <w:rPr>
                <w:color w:val="000000"/>
                <w:sz w:val="16"/>
                <w:szCs w:val="16"/>
              </w:rPr>
              <w:t>2.3.</w:t>
            </w:r>
          </w:p>
        </w:tc>
        <w:tc>
          <w:tcPr>
            <w:tcW w:w="1434" w:type="pct"/>
            <w:shd w:val="clear" w:color="auto" w:fill="auto"/>
            <w:vAlign w:val="center"/>
            <w:hideMark/>
          </w:tcPr>
          <w:p w14:paraId="6591AE9E" w14:textId="77777777" w:rsidR="00AE04CB" w:rsidRPr="00AE04CB" w:rsidRDefault="00AE04CB" w:rsidP="00AE04CB">
            <w:pPr>
              <w:rPr>
                <w:color w:val="000000"/>
                <w:sz w:val="16"/>
                <w:szCs w:val="16"/>
              </w:rPr>
            </w:pPr>
            <w:r w:rsidRPr="00AE04CB">
              <w:rPr>
                <w:color w:val="000000"/>
                <w:sz w:val="16"/>
                <w:szCs w:val="16"/>
              </w:rPr>
              <w:t>Теплоэнергия</w:t>
            </w:r>
          </w:p>
        </w:tc>
        <w:tc>
          <w:tcPr>
            <w:tcW w:w="521" w:type="pct"/>
            <w:gridSpan w:val="2"/>
            <w:shd w:val="clear" w:color="auto" w:fill="auto"/>
            <w:noWrap/>
            <w:vAlign w:val="center"/>
            <w:hideMark/>
          </w:tcPr>
          <w:p w14:paraId="20E4BF30"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02875B79" w14:textId="77777777" w:rsidR="00AE04CB" w:rsidRPr="00AE04CB" w:rsidRDefault="00AE04CB" w:rsidP="00AE04CB">
            <w:pPr>
              <w:jc w:val="right"/>
              <w:rPr>
                <w:color w:val="000000"/>
                <w:sz w:val="16"/>
                <w:szCs w:val="16"/>
              </w:rPr>
            </w:pPr>
            <w:r w:rsidRPr="00AE04CB">
              <w:rPr>
                <w:color w:val="000000"/>
                <w:sz w:val="16"/>
                <w:szCs w:val="16"/>
              </w:rPr>
              <w:t>0,00</w:t>
            </w:r>
          </w:p>
        </w:tc>
        <w:tc>
          <w:tcPr>
            <w:tcW w:w="663" w:type="pct"/>
            <w:gridSpan w:val="2"/>
            <w:shd w:val="clear" w:color="auto" w:fill="auto"/>
            <w:noWrap/>
            <w:vAlign w:val="center"/>
            <w:hideMark/>
          </w:tcPr>
          <w:p w14:paraId="1DCCEBEE"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shd w:val="clear" w:color="auto" w:fill="auto"/>
            <w:vAlign w:val="center"/>
            <w:hideMark/>
          </w:tcPr>
          <w:p w14:paraId="5983BB11"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437905CF" w14:textId="77777777" w:rsidTr="006D08D7">
        <w:trPr>
          <w:gridAfter w:val="1"/>
          <w:wAfter w:w="8" w:type="pct"/>
          <w:trHeight w:val="57"/>
        </w:trPr>
        <w:tc>
          <w:tcPr>
            <w:tcW w:w="375" w:type="pct"/>
            <w:shd w:val="clear" w:color="auto" w:fill="auto"/>
            <w:noWrap/>
            <w:vAlign w:val="center"/>
            <w:hideMark/>
          </w:tcPr>
          <w:p w14:paraId="46633657" w14:textId="77777777" w:rsidR="00AE04CB" w:rsidRPr="00AE04CB" w:rsidRDefault="00AE04CB" w:rsidP="00AE04CB">
            <w:pPr>
              <w:jc w:val="right"/>
              <w:rPr>
                <w:color w:val="000000"/>
                <w:sz w:val="16"/>
                <w:szCs w:val="16"/>
              </w:rPr>
            </w:pPr>
            <w:r w:rsidRPr="00AE04CB">
              <w:rPr>
                <w:color w:val="000000"/>
                <w:sz w:val="16"/>
                <w:szCs w:val="16"/>
              </w:rPr>
              <w:t>2.4.</w:t>
            </w:r>
          </w:p>
        </w:tc>
        <w:tc>
          <w:tcPr>
            <w:tcW w:w="1434" w:type="pct"/>
            <w:shd w:val="clear" w:color="auto" w:fill="auto"/>
            <w:vAlign w:val="center"/>
            <w:hideMark/>
          </w:tcPr>
          <w:p w14:paraId="672893A6" w14:textId="77777777" w:rsidR="00AE04CB" w:rsidRPr="00AE04CB" w:rsidRDefault="00AE04CB" w:rsidP="00AE04CB">
            <w:pPr>
              <w:rPr>
                <w:color w:val="000000"/>
                <w:sz w:val="16"/>
                <w:szCs w:val="16"/>
              </w:rPr>
            </w:pPr>
            <w:r w:rsidRPr="00AE04CB">
              <w:rPr>
                <w:color w:val="000000"/>
                <w:sz w:val="16"/>
                <w:szCs w:val="16"/>
              </w:rPr>
              <w:t>Плата за аренду имущества и лизинг</w:t>
            </w:r>
          </w:p>
        </w:tc>
        <w:tc>
          <w:tcPr>
            <w:tcW w:w="521" w:type="pct"/>
            <w:gridSpan w:val="2"/>
            <w:shd w:val="clear" w:color="auto" w:fill="auto"/>
            <w:noWrap/>
            <w:vAlign w:val="center"/>
            <w:hideMark/>
          </w:tcPr>
          <w:p w14:paraId="1AB544AA"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3717DCD0" w14:textId="77777777" w:rsidR="00AE04CB" w:rsidRPr="00AE04CB" w:rsidRDefault="00AE04CB" w:rsidP="00AE04CB">
            <w:pPr>
              <w:jc w:val="right"/>
              <w:rPr>
                <w:color w:val="000000"/>
                <w:sz w:val="16"/>
                <w:szCs w:val="16"/>
              </w:rPr>
            </w:pPr>
            <w:r w:rsidRPr="00AE04CB">
              <w:rPr>
                <w:color w:val="000000"/>
                <w:sz w:val="16"/>
                <w:szCs w:val="16"/>
              </w:rPr>
              <w:t>35 950,82</w:t>
            </w:r>
          </w:p>
        </w:tc>
        <w:tc>
          <w:tcPr>
            <w:tcW w:w="663" w:type="pct"/>
            <w:gridSpan w:val="2"/>
            <w:shd w:val="clear" w:color="auto" w:fill="auto"/>
            <w:noWrap/>
            <w:vAlign w:val="center"/>
            <w:hideMark/>
          </w:tcPr>
          <w:p w14:paraId="297EF41A" w14:textId="77777777" w:rsidR="00AE04CB" w:rsidRPr="00AE04CB" w:rsidRDefault="00AE04CB" w:rsidP="00AE04CB">
            <w:pPr>
              <w:jc w:val="right"/>
              <w:rPr>
                <w:color w:val="000000"/>
                <w:sz w:val="16"/>
                <w:szCs w:val="16"/>
              </w:rPr>
            </w:pPr>
            <w:r w:rsidRPr="00AE04CB">
              <w:rPr>
                <w:color w:val="000000"/>
                <w:sz w:val="16"/>
                <w:szCs w:val="16"/>
              </w:rPr>
              <w:t>32 970,76</w:t>
            </w:r>
          </w:p>
        </w:tc>
        <w:tc>
          <w:tcPr>
            <w:tcW w:w="1260" w:type="pct"/>
            <w:gridSpan w:val="2"/>
            <w:shd w:val="clear" w:color="auto" w:fill="auto"/>
            <w:vAlign w:val="center"/>
            <w:hideMark/>
          </w:tcPr>
          <w:p w14:paraId="06674970" w14:textId="77777777" w:rsidR="00AE04CB" w:rsidRPr="00AE04CB" w:rsidRDefault="00AE04CB" w:rsidP="00AE04CB">
            <w:pPr>
              <w:rPr>
                <w:color w:val="000000"/>
                <w:sz w:val="16"/>
                <w:szCs w:val="16"/>
              </w:rPr>
            </w:pPr>
            <w:r w:rsidRPr="00AE04CB">
              <w:rPr>
                <w:color w:val="000000"/>
                <w:sz w:val="16"/>
                <w:szCs w:val="16"/>
              </w:rPr>
              <w:t xml:space="preserve">т.26 стр. 362, </w:t>
            </w:r>
            <w:proofErr w:type="spellStart"/>
            <w:r w:rsidRPr="00AE04CB">
              <w:rPr>
                <w:color w:val="000000"/>
                <w:sz w:val="16"/>
                <w:szCs w:val="16"/>
              </w:rPr>
              <w:t>допдокументы</w:t>
            </w:r>
            <w:proofErr w:type="spellEnd"/>
            <w:r w:rsidRPr="00AE04CB">
              <w:rPr>
                <w:color w:val="000000"/>
                <w:sz w:val="16"/>
                <w:szCs w:val="16"/>
              </w:rPr>
              <w:t xml:space="preserve"> №</w:t>
            </w:r>
            <w:proofErr w:type="spellStart"/>
            <w:r w:rsidRPr="00AE04CB">
              <w:rPr>
                <w:color w:val="000000"/>
                <w:sz w:val="16"/>
                <w:szCs w:val="16"/>
              </w:rPr>
              <w:t>вх</w:t>
            </w:r>
            <w:proofErr w:type="spellEnd"/>
            <w:r w:rsidRPr="00AE04CB">
              <w:rPr>
                <w:color w:val="000000"/>
                <w:sz w:val="16"/>
                <w:szCs w:val="16"/>
              </w:rPr>
              <w:t xml:space="preserve">. 5291 от 27.09.2023 т.2 стр. 269. Расчет по объектам, согласно арендной платы, </w:t>
            </w:r>
            <w:r w:rsidRPr="00AE04CB">
              <w:rPr>
                <w:color w:val="000000"/>
                <w:sz w:val="16"/>
                <w:szCs w:val="16"/>
              </w:rPr>
              <w:lastRenderedPageBreak/>
              <w:t xml:space="preserve">приложены акты за </w:t>
            </w:r>
            <w:proofErr w:type="spellStart"/>
            <w:r w:rsidRPr="00AE04CB">
              <w:rPr>
                <w:color w:val="000000"/>
                <w:sz w:val="16"/>
                <w:szCs w:val="16"/>
              </w:rPr>
              <w:t>янв</w:t>
            </w:r>
            <w:proofErr w:type="spellEnd"/>
            <w:r w:rsidRPr="00AE04CB">
              <w:rPr>
                <w:color w:val="000000"/>
                <w:sz w:val="16"/>
                <w:szCs w:val="16"/>
              </w:rPr>
              <w:t xml:space="preserve">- </w:t>
            </w:r>
            <w:proofErr w:type="spellStart"/>
            <w:r w:rsidRPr="00AE04CB">
              <w:rPr>
                <w:color w:val="000000"/>
                <w:sz w:val="16"/>
                <w:szCs w:val="16"/>
              </w:rPr>
              <w:t>февр</w:t>
            </w:r>
            <w:proofErr w:type="spellEnd"/>
            <w:r w:rsidRPr="00AE04CB">
              <w:rPr>
                <w:color w:val="000000"/>
                <w:sz w:val="16"/>
                <w:szCs w:val="16"/>
              </w:rPr>
              <w:t xml:space="preserve"> 2023 года.  Принято по договорам. док. №</w:t>
            </w:r>
            <w:proofErr w:type="spellStart"/>
            <w:r w:rsidRPr="00AE04CB">
              <w:rPr>
                <w:color w:val="000000"/>
                <w:sz w:val="16"/>
                <w:szCs w:val="16"/>
              </w:rPr>
              <w:t>вх</w:t>
            </w:r>
            <w:proofErr w:type="spellEnd"/>
            <w:r w:rsidRPr="00AE04CB">
              <w:rPr>
                <w:color w:val="000000"/>
                <w:sz w:val="16"/>
                <w:szCs w:val="16"/>
              </w:rPr>
              <w:t xml:space="preserve">. 5291 от 27.09.2023 т. 2 </w:t>
            </w:r>
            <w:proofErr w:type="spellStart"/>
            <w:r w:rsidRPr="00AE04CB">
              <w:rPr>
                <w:color w:val="000000"/>
                <w:sz w:val="16"/>
                <w:szCs w:val="16"/>
              </w:rPr>
              <w:t>стр</w:t>
            </w:r>
            <w:proofErr w:type="spellEnd"/>
            <w:r w:rsidRPr="00AE04CB">
              <w:rPr>
                <w:color w:val="000000"/>
                <w:sz w:val="16"/>
                <w:szCs w:val="16"/>
              </w:rPr>
              <w:t xml:space="preserve"> 269</w:t>
            </w:r>
          </w:p>
        </w:tc>
      </w:tr>
      <w:tr w:rsidR="00AE04CB" w:rsidRPr="00AE04CB" w14:paraId="37051D16" w14:textId="77777777" w:rsidTr="006D08D7">
        <w:trPr>
          <w:gridAfter w:val="1"/>
          <w:wAfter w:w="8" w:type="pct"/>
          <w:trHeight w:val="57"/>
        </w:trPr>
        <w:tc>
          <w:tcPr>
            <w:tcW w:w="375" w:type="pct"/>
            <w:shd w:val="clear" w:color="auto" w:fill="auto"/>
            <w:noWrap/>
            <w:vAlign w:val="center"/>
            <w:hideMark/>
          </w:tcPr>
          <w:p w14:paraId="14E0B1EA" w14:textId="77777777" w:rsidR="00AE04CB" w:rsidRPr="00AE04CB" w:rsidRDefault="00AE04CB" w:rsidP="00AE04CB">
            <w:pPr>
              <w:jc w:val="right"/>
              <w:rPr>
                <w:color w:val="000000"/>
                <w:sz w:val="16"/>
                <w:szCs w:val="16"/>
              </w:rPr>
            </w:pPr>
            <w:r w:rsidRPr="00AE04CB">
              <w:rPr>
                <w:color w:val="000000"/>
                <w:sz w:val="16"/>
                <w:szCs w:val="16"/>
              </w:rPr>
              <w:lastRenderedPageBreak/>
              <w:t>2.5.</w:t>
            </w:r>
          </w:p>
        </w:tc>
        <w:tc>
          <w:tcPr>
            <w:tcW w:w="1434" w:type="pct"/>
            <w:shd w:val="clear" w:color="auto" w:fill="auto"/>
            <w:vAlign w:val="center"/>
            <w:hideMark/>
          </w:tcPr>
          <w:p w14:paraId="0B161E13" w14:textId="77777777" w:rsidR="00AE04CB" w:rsidRPr="00AE04CB" w:rsidRDefault="00AE04CB" w:rsidP="00AE04CB">
            <w:pPr>
              <w:rPr>
                <w:color w:val="000000"/>
                <w:sz w:val="16"/>
                <w:szCs w:val="16"/>
              </w:rPr>
            </w:pPr>
            <w:r w:rsidRPr="00AE04CB">
              <w:rPr>
                <w:color w:val="000000"/>
                <w:sz w:val="16"/>
                <w:szCs w:val="16"/>
              </w:rPr>
              <w:t>Налоги - всего, в том числе:</w:t>
            </w:r>
          </w:p>
        </w:tc>
        <w:tc>
          <w:tcPr>
            <w:tcW w:w="521" w:type="pct"/>
            <w:gridSpan w:val="2"/>
            <w:shd w:val="clear" w:color="auto" w:fill="auto"/>
            <w:noWrap/>
            <w:vAlign w:val="center"/>
            <w:hideMark/>
          </w:tcPr>
          <w:p w14:paraId="6A8C7DFD"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2ACA50DE" w14:textId="77777777" w:rsidR="00AE04CB" w:rsidRPr="00AE04CB" w:rsidRDefault="00AE04CB" w:rsidP="00AE04CB">
            <w:pPr>
              <w:jc w:val="right"/>
              <w:rPr>
                <w:color w:val="000000"/>
                <w:sz w:val="16"/>
                <w:szCs w:val="16"/>
              </w:rPr>
            </w:pPr>
            <w:r w:rsidRPr="00AE04CB">
              <w:rPr>
                <w:color w:val="000000"/>
                <w:sz w:val="16"/>
                <w:szCs w:val="16"/>
              </w:rPr>
              <w:t>37 921,11</w:t>
            </w:r>
          </w:p>
        </w:tc>
        <w:tc>
          <w:tcPr>
            <w:tcW w:w="663" w:type="pct"/>
            <w:gridSpan w:val="2"/>
            <w:shd w:val="clear" w:color="auto" w:fill="auto"/>
            <w:noWrap/>
            <w:vAlign w:val="center"/>
            <w:hideMark/>
          </w:tcPr>
          <w:p w14:paraId="2E8D1517" w14:textId="77777777" w:rsidR="00AE04CB" w:rsidRPr="00AE04CB" w:rsidRDefault="00AE04CB" w:rsidP="00AE04CB">
            <w:pPr>
              <w:jc w:val="right"/>
              <w:rPr>
                <w:color w:val="000000"/>
                <w:sz w:val="16"/>
                <w:szCs w:val="16"/>
              </w:rPr>
            </w:pPr>
            <w:r w:rsidRPr="00AE04CB">
              <w:rPr>
                <w:color w:val="000000"/>
                <w:sz w:val="16"/>
                <w:szCs w:val="16"/>
              </w:rPr>
              <w:t>34 617,59</w:t>
            </w:r>
          </w:p>
        </w:tc>
        <w:tc>
          <w:tcPr>
            <w:tcW w:w="1260" w:type="pct"/>
            <w:gridSpan w:val="2"/>
            <w:shd w:val="clear" w:color="auto" w:fill="auto"/>
            <w:vAlign w:val="center"/>
            <w:hideMark/>
          </w:tcPr>
          <w:p w14:paraId="756ECEEC"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5A73B4F3" w14:textId="77777777" w:rsidTr="006D08D7">
        <w:trPr>
          <w:gridAfter w:val="1"/>
          <w:wAfter w:w="8" w:type="pct"/>
          <w:trHeight w:val="57"/>
        </w:trPr>
        <w:tc>
          <w:tcPr>
            <w:tcW w:w="375" w:type="pct"/>
            <w:shd w:val="clear" w:color="auto" w:fill="auto"/>
            <w:noWrap/>
            <w:vAlign w:val="center"/>
            <w:hideMark/>
          </w:tcPr>
          <w:p w14:paraId="5A399774" w14:textId="77777777" w:rsidR="00AE04CB" w:rsidRPr="00AE04CB" w:rsidRDefault="00AE04CB" w:rsidP="00AE04CB">
            <w:pPr>
              <w:jc w:val="center"/>
              <w:rPr>
                <w:i/>
                <w:iCs/>
                <w:color w:val="000000"/>
                <w:sz w:val="16"/>
                <w:szCs w:val="16"/>
              </w:rPr>
            </w:pPr>
            <w:r w:rsidRPr="00AE04CB">
              <w:rPr>
                <w:i/>
                <w:iCs/>
                <w:color w:val="000000"/>
                <w:sz w:val="16"/>
                <w:szCs w:val="16"/>
              </w:rPr>
              <w:t>2.5.1.</w:t>
            </w:r>
          </w:p>
        </w:tc>
        <w:tc>
          <w:tcPr>
            <w:tcW w:w="1434" w:type="pct"/>
            <w:shd w:val="clear" w:color="auto" w:fill="auto"/>
            <w:vAlign w:val="center"/>
            <w:hideMark/>
          </w:tcPr>
          <w:p w14:paraId="6E741B66" w14:textId="77777777" w:rsidR="00AE04CB" w:rsidRPr="00AE04CB" w:rsidRDefault="00AE04CB" w:rsidP="00AE04CB">
            <w:pPr>
              <w:rPr>
                <w:i/>
                <w:iCs/>
                <w:color w:val="000000"/>
                <w:sz w:val="16"/>
                <w:szCs w:val="16"/>
              </w:rPr>
            </w:pPr>
            <w:r w:rsidRPr="00AE04CB">
              <w:rPr>
                <w:i/>
                <w:iCs/>
                <w:color w:val="000000"/>
                <w:sz w:val="16"/>
                <w:szCs w:val="16"/>
              </w:rPr>
              <w:t>Плата за землю</w:t>
            </w:r>
          </w:p>
        </w:tc>
        <w:tc>
          <w:tcPr>
            <w:tcW w:w="521" w:type="pct"/>
            <w:gridSpan w:val="2"/>
            <w:shd w:val="clear" w:color="auto" w:fill="auto"/>
            <w:noWrap/>
            <w:vAlign w:val="center"/>
            <w:hideMark/>
          </w:tcPr>
          <w:p w14:paraId="774C0539"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3A714E93" w14:textId="77777777" w:rsidR="00AE04CB" w:rsidRPr="00AE04CB" w:rsidRDefault="00AE04CB" w:rsidP="00AE04CB">
            <w:pPr>
              <w:jc w:val="right"/>
              <w:rPr>
                <w:color w:val="000000"/>
                <w:sz w:val="16"/>
                <w:szCs w:val="16"/>
              </w:rPr>
            </w:pPr>
            <w:r w:rsidRPr="00AE04CB">
              <w:rPr>
                <w:color w:val="000000"/>
                <w:sz w:val="16"/>
                <w:szCs w:val="16"/>
              </w:rPr>
              <w:t>253,39</w:t>
            </w:r>
          </w:p>
        </w:tc>
        <w:tc>
          <w:tcPr>
            <w:tcW w:w="663" w:type="pct"/>
            <w:gridSpan w:val="2"/>
            <w:shd w:val="clear" w:color="auto" w:fill="auto"/>
            <w:noWrap/>
            <w:vAlign w:val="center"/>
            <w:hideMark/>
          </w:tcPr>
          <w:p w14:paraId="27E0226A" w14:textId="77777777" w:rsidR="00AE04CB" w:rsidRPr="00AE04CB" w:rsidRDefault="00AE04CB" w:rsidP="00AE04CB">
            <w:pPr>
              <w:jc w:val="right"/>
              <w:rPr>
                <w:color w:val="000000"/>
                <w:sz w:val="16"/>
                <w:szCs w:val="16"/>
              </w:rPr>
            </w:pPr>
            <w:r w:rsidRPr="00AE04CB">
              <w:rPr>
                <w:color w:val="000000"/>
                <w:sz w:val="16"/>
                <w:szCs w:val="16"/>
              </w:rPr>
              <w:t>253,37</w:t>
            </w:r>
          </w:p>
        </w:tc>
        <w:tc>
          <w:tcPr>
            <w:tcW w:w="1260" w:type="pct"/>
            <w:gridSpan w:val="2"/>
            <w:shd w:val="clear" w:color="auto" w:fill="auto"/>
            <w:vAlign w:val="center"/>
            <w:hideMark/>
          </w:tcPr>
          <w:p w14:paraId="5C94FB25" w14:textId="77777777" w:rsidR="00AE04CB" w:rsidRPr="00AE04CB" w:rsidRDefault="00AE04CB" w:rsidP="00AE04CB">
            <w:pPr>
              <w:rPr>
                <w:color w:val="000000"/>
                <w:sz w:val="16"/>
                <w:szCs w:val="16"/>
              </w:rPr>
            </w:pPr>
            <w:r w:rsidRPr="00AE04CB">
              <w:rPr>
                <w:color w:val="000000"/>
                <w:sz w:val="16"/>
                <w:szCs w:val="16"/>
              </w:rPr>
              <w:t xml:space="preserve">том 30 </w:t>
            </w:r>
            <w:proofErr w:type="spellStart"/>
            <w:r w:rsidRPr="00AE04CB">
              <w:rPr>
                <w:color w:val="000000"/>
                <w:sz w:val="16"/>
                <w:szCs w:val="16"/>
              </w:rPr>
              <w:t>стр</w:t>
            </w:r>
            <w:proofErr w:type="spellEnd"/>
            <w:r w:rsidRPr="00AE04CB">
              <w:rPr>
                <w:color w:val="000000"/>
                <w:sz w:val="16"/>
                <w:szCs w:val="16"/>
              </w:rPr>
              <w:t xml:space="preserve"> 3, расчет земельного налога, ставки для расчета приняты в соответствии с: Решение Совета народных депутатов Кемеровского муниципального округа от 26.11.2020№278, постановление Кемеровского городского совета народных депутатов от 30.09.2005 №263, решение совета народных депутатов Прокопьевского муниципального округа от 24.11.2022 №73</w:t>
            </w:r>
          </w:p>
        </w:tc>
      </w:tr>
      <w:tr w:rsidR="00AE04CB" w:rsidRPr="00AE04CB" w14:paraId="72E011C8" w14:textId="77777777" w:rsidTr="006D08D7">
        <w:trPr>
          <w:gridAfter w:val="1"/>
          <w:wAfter w:w="8" w:type="pct"/>
          <w:trHeight w:val="57"/>
        </w:trPr>
        <w:tc>
          <w:tcPr>
            <w:tcW w:w="375" w:type="pct"/>
            <w:shd w:val="clear" w:color="auto" w:fill="auto"/>
            <w:noWrap/>
            <w:vAlign w:val="center"/>
            <w:hideMark/>
          </w:tcPr>
          <w:p w14:paraId="23F1A772" w14:textId="77777777" w:rsidR="00AE04CB" w:rsidRPr="00AE04CB" w:rsidRDefault="00AE04CB" w:rsidP="00AE04CB">
            <w:pPr>
              <w:jc w:val="center"/>
              <w:rPr>
                <w:i/>
                <w:iCs/>
                <w:color w:val="000000"/>
                <w:sz w:val="16"/>
                <w:szCs w:val="16"/>
              </w:rPr>
            </w:pPr>
            <w:r w:rsidRPr="00AE04CB">
              <w:rPr>
                <w:i/>
                <w:iCs/>
                <w:color w:val="000000"/>
                <w:sz w:val="16"/>
                <w:szCs w:val="16"/>
              </w:rPr>
              <w:t>2.5.2.</w:t>
            </w:r>
          </w:p>
        </w:tc>
        <w:tc>
          <w:tcPr>
            <w:tcW w:w="1434" w:type="pct"/>
            <w:shd w:val="clear" w:color="auto" w:fill="auto"/>
            <w:vAlign w:val="center"/>
            <w:hideMark/>
          </w:tcPr>
          <w:p w14:paraId="08B179BD" w14:textId="77777777" w:rsidR="00AE04CB" w:rsidRPr="00AE04CB" w:rsidRDefault="00AE04CB" w:rsidP="00AE04CB">
            <w:pPr>
              <w:rPr>
                <w:i/>
                <w:iCs/>
                <w:color w:val="000000"/>
                <w:sz w:val="16"/>
                <w:szCs w:val="16"/>
              </w:rPr>
            </w:pPr>
            <w:r w:rsidRPr="00AE04CB">
              <w:rPr>
                <w:i/>
                <w:iCs/>
                <w:color w:val="000000"/>
                <w:sz w:val="16"/>
                <w:szCs w:val="16"/>
              </w:rPr>
              <w:t>Налог на имущество</w:t>
            </w:r>
          </w:p>
        </w:tc>
        <w:tc>
          <w:tcPr>
            <w:tcW w:w="521" w:type="pct"/>
            <w:gridSpan w:val="2"/>
            <w:shd w:val="clear" w:color="auto" w:fill="auto"/>
            <w:noWrap/>
            <w:vAlign w:val="center"/>
            <w:hideMark/>
          </w:tcPr>
          <w:p w14:paraId="1B97F96A"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3048225D" w14:textId="77777777" w:rsidR="00AE04CB" w:rsidRPr="00AE04CB" w:rsidRDefault="00AE04CB" w:rsidP="00AE04CB">
            <w:pPr>
              <w:jc w:val="right"/>
              <w:rPr>
                <w:color w:val="000000"/>
                <w:sz w:val="16"/>
                <w:szCs w:val="16"/>
              </w:rPr>
            </w:pPr>
            <w:r w:rsidRPr="00AE04CB">
              <w:rPr>
                <w:color w:val="000000"/>
                <w:sz w:val="16"/>
                <w:szCs w:val="16"/>
              </w:rPr>
              <w:t>37 451,18</w:t>
            </w:r>
          </w:p>
        </w:tc>
        <w:tc>
          <w:tcPr>
            <w:tcW w:w="663" w:type="pct"/>
            <w:gridSpan w:val="2"/>
            <w:shd w:val="clear" w:color="auto" w:fill="auto"/>
            <w:noWrap/>
            <w:vAlign w:val="center"/>
            <w:hideMark/>
          </w:tcPr>
          <w:p w14:paraId="5A5B0EDE" w14:textId="77777777" w:rsidR="00AE04CB" w:rsidRPr="00AE04CB" w:rsidRDefault="00AE04CB" w:rsidP="00AE04CB">
            <w:pPr>
              <w:jc w:val="right"/>
              <w:rPr>
                <w:color w:val="000000"/>
                <w:sz w:val="16"/>
                <w:szCs w:val="16"/>
              </w:rPr>
            </w:pPr>
            <w:r w:rsidRPr="00AE04CB">
              <w:rPr>
                <w:color w:val="000000"/>
                <w:sz w:val="16"/>
                <w:szCs w:val="16"/>
              </w:rPr>
              <w:t>34 350,78</w:t>
            </w:r>
          </w:p>
        </w:tc>
        <w:tc>
          <w:tcPr>
            <w:tcW w:w="1260" w:type="pct"/>
            <w:gridSpan w:val="2"/>
            <w:shd w:val="clear" w:color="auto" w:fill="auto"/>
            <w:vAlign w:val="center"/>
            <w:hideMark/>
          </w:tcPr>
          <w:p w14:paraId="7256469E" w14:textId="77777777" w:rsidR="00AE04CB" w:rsidRPr="00AE04CB" w:rsidRDefault="00AE04CB" w:rsidP="00AE04CB">
            <w:pPr>
              <w:rPr>
                <w:color w:val="000000"/>
                <w:sz w:val="16"/>
                <w:szCs w:val="16"/>
              </w:rPr>
            </w:pPr>
            <w:r w:rsidRPr="00AE04CB">
              <w:rPr>
                <w:color w:val="000000"/>
                <w:sz w:val="16"/>
                <w:szCs w:val="16"/>
              </w:rPr>
              <w:t xml:space="preserve">т. 30 стр. 8 расчет налога на имущество </w:t>
            </w:r>
            <w:proofErr w:type="spellStart"/>
            <w:r w:rsidRPr="00AE04CB">
              <w:rPr>
                <w:color w:val="000000"/>
                <w:sz w:val="16"/>
                <w:szCs w:val="16"/>
              </w:rPr>
              <w:t>пообъектно</w:t>
            </w:r>
            <w:proofErr w:type="spellEnd"/>
            <w:r w:rsidRPr="00AE04CB">
              <w:rPr>
                <w:color w:val="000000"/>
                <w:sz w:val="16"/>
                <w:szCs w:val="16"/>
              </w:rPr>
              <w:t xml:space="preserve"> (в форме по расчету амортизации), исключён налог на вновь вводимые объекты в 2024 году. </w:t>
            </w:r>
            <w:proofErr w:type="spellStart"/>
            <w:r w:rsidRPr="00AE04CB">
              <w:rPr>
                <w:color w:val="000000"/>
                <w:sz w:val="16"/>
                <w:szCs w:val="16"/>
              </w:rPr>
              <w:t>Доп.документы</w:t>
            </w:r>
            <w:proofErr w:type="spellEnd"/>
            <w:r w:rsidRPr="00AE04CB">
              <w:rPr>
                <w:color w:val="000000"/>
                <w:sz w:val="16"/>
                <w:szCs w:val="16"/>
              </w:rPr>
              <w:t xml:space="preserve"> №</w:t>
            </w:r>
            <w:proofErr w:type="spellStart"/>
            <w:r w:rsidRPr="00AE04CB">
              <w:rPr>
                <w:color w:val="000000"/>
                <w:sz w:val="16"/>
                <w:szCs w:val="16"/>
              </w:rPr>
              <w:t>вх</w:t>
            </w:r>
            <w:proofErr w:type="spellEnd"/>
            <w:r w:rsidRPr="00AE04CB">
              <w:rPr>
                <w:color w:val="000000"/>
                <w:sz w:val="16"/>
                <w:szCs w:val="16"/>
              </w:rPr>
              <w:t>. 5291 от 27.09.2023</w:t>
            </w:r>
          </w:p>
        </w:tc>
      </w:tr>
      <w:tr w:rsidR="00AE04CB" w:rsidRPr="00AE04CB" w14:paraId="337E26E9" w14:textId="77777777" w:rsidTr="006D08D7">
        <w:trPr>
          <w:gridAfter w:val="1"/>
          <w:wAfter w:w="8" w:type="pct"/>
          <w:trHeight w:val="57"/>
        </w:trPr>
        <w:tc>
          <w:tcPr>
            <w:tcW w:w="375" w:type="pct"/>
            <w:shd w:val="clear" w:color="auto" w:fill="auto"/>
            <w:noWrap/>
            <w:vAlign w:val="center"/>
            <w:hideMark/>
          </w:tcPr>
          <w:p w14:paraId="19172590" w14:textId="77777777" w:rsidR="00AE04CB" w:rsidRPr="00AE04CB" w:rsidRDefault="00AE04CB" w:rsidP="00AE04CB">
            <w:pPr>
              <w:jc w:val="center"/>
              <w:outlineLvl w:val="0"/>
              <w:rPr>
                <w:i/>
                <w:iCs/>
                <w:color w:val="000000"/>
                <w:sz w:val="16"/>
                <w:szCs w:val="16"/>
              </w:rPr>
            </w:pPr>
            <w:r w:rsidRPr="00AE04CB">
              <w:rPr>
                <w:i/>
                <w:iCs/>
                <w:color w:val="000000"/>
                <w:sz w:val="16"/>
                <w:szCs w:val="16"/>
              </w:rPr>
              <w:t>2.5.2.1.</w:t>
            </w:r>
          </w:p>
        </w:tc>
        <w:tc>
          <w:tcPr>
            <w:tcW w:w="1434" w:type="pct"/>
            <w:shd w:val="clear" w:color="auto" w:fill="auto"/>
            <w:vAlign w:val="center"/>
            <w:hideMark/>
          </w:tcPr>
          <w:p w14:paraId="2808BB30" w14:textId="77777777" w:rsidR="00AE04CB" w:rsidRPr="00AE04CB" w:rsidRDefault="00AE04CB" w:rsidP="00AE04CB">
            <w:pPr>
              <w:jc w:val="right"/>
              <w:outlineLvl w:val="0"/>
              <w:rPr>
                <w:i/>
                <w:iCs/>
                <w:color w:val="000000"/>
                <w:sz w:val="16"/>
                <w:szCs w:val="16"/>
              </w:rPr>
            </w:pPr>
            <w:r w:rsidRPr="00AE04CB">
              <w:rPr>
                <w:i/>
                <w:iCs/>
                <w:color w:val="000000"/>
                <w:sz w:val="16"/>
                <w:szCs w:val="16"/>
              </w:rPr>
              <w:t>ВН</w:t>
            </w:r>
          </w:p>
        </w:tc>
        <w:tc>
          <w:tcPr>
            <w:tcW w:w="521" w:type="pct"/>
            <w:gridSpan w:val="2"/>
            <w:shd w:val="clear" w:color="auto" w:fill="auto"/>
            <w:noWrap/>
            <w:vAlign w:val="center"/>
            <w:hideMark/>
          </w:tcPr>
          <w:p w14:paraId="7201EAEA"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4E9E01FA" w14:textId="77777777" w:rsidR="00AE04CB" w:rsidRPr="00AE04CB" w:rsidRDefault="00AE04CB" w:rsidP="00AE04CB">
            <w:pPr>
              <w:jc w:val="right"/>
              <w:outlineLvl w:val="0"/>
              <w:rPr>
                <w:i/>
                <w:iCs/>
                <w:color w:val="000000"/>
                <w:sz w:val="16"/>
                <w:szCs w:val="16"/>
              </w:rPr>
            </w:pPr>
            <w:r w:rsidRPr="00AE04CB">
              <w:rPr>
                <w:i/>
                <w:iCs/>
                <w:color w:val="000000"/>
                <w:sz w:val="16"/>
                <w:szCs w:val="16"/>
              </w:rPr>
              <w:t>13 521,68</w:t>
            </w:r>
          </w:p>
        </w:tc>
        <w:tc>
          <w:tcPr>
            <w:tcW w:w="663" w:type="pct"/>
            <w:gridSpan w:val="2"/>
            <w:shd w:val="clear" w:color="auto" w:fill="auto"/>
            <w:noWrap/>
            <w:vAlign w:val="center"/>
            <w:hideMark/>
          </w:tcPr>
          <w:p w14:paraId="1EBEAE1C"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260" w:type="pct"/>
            <w:gridSpan w:val="2"/>
            <w:shd w:val="clear" w:color="auto" w:fill="auto"/>
            <w:vAlign w:val="center"/>
            <w:hideMark/>
          </w:tcPr>
          <w:p w14:paraId="142A3D4B"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03C5ACF1" w14:textId="77777777" w:rsidTr="006D08D7">
        <w:trPr>
          <w:gridAfter w:val="1"/>
          <w:wAfter w:w="8" w:type="pct"/>
          <w:trHeight w:val="57"/>
        </w:trPr>
        <w:tc>
          <w:tcPr>
            <w:tcW w:w="375" w:type="pct"/>
            <w:shd w:val="clear" w:color="auto" w:fill="auto"/>
            <w:noWrap/>
            <w:vAlign w:val="center"/>
            <w:hideMark/>
          </w:tcPr>
          <w:p w14:paraId="09A7891F" w14:textId="77777777" w:rsidR="00AE04CB" w:rsidRPr="00AE04CB" w:rsidRDefault="00AE04CB" w:rsidP="00AE04CB">
            <w:pPr>
              <w:jc w:val="center"/>
              <w:outlineLvl w:val="0"/>
              <w:rPr>
                <w:i/>
                <w:iCs/>
                <w:color w:val="000000"/>
                <w:sz w:val="16"/>
                <w:szCs w:val="16"/>
              </w:rPr>
            </w:pPr>
            <w:r w:rsidRPr="00AE04CB">
              <w:rPr>
                <w:i/>
                <w:iCs/>
                <w:color w:val="000000"/>
                <w:sz w:val="16"/>
                <w:szCs w:val="16"/>
              </w:rPr>
              <w:t>2.5.2.2.</w:t>
            </w:r>
          </w:p>
        </w:tc>
        <w:tc>
          <w:tcPr>
            <w:tcW w:w="1434" w:type="pct"/>
            <w:shd w:val="clear" w:color="auto" w:fill="auto"/>
            <w:vAlign w:val="center"/>
            <w:hideMark/>
          </w:tcPr>
          <w:p w14:paraId="7B4420E2" w14:textId="77777777" w:rsidR="00AE04CB" w:rsidRPr="00AE04CB" w:rsidRDefault="00AE04CB" w:rsidP="00AE04CB">
            <w:pPr>
              <w:jc w:val="right"/>
              <w:outlineLvl w:val="0"/>
              <w:rPr>
                <w:i/>
                <w:iCs/>
                <w:color w:val="000000"/>
                <w:sz w:val="16"/>
                <w:szCs w:val="16"/>
              </w:rPr>
            </w:pPr>
            <w:r w:rsidRPr="00AE04CB">
              <w:rPr>
                <w:i/>
                <w:iCs/>
                <w:color w:val="000000"/>
                <w:sz w:val="16"/>
                <w:szCs w:val="16"/>
              </w:rPr>
              <w:t>СН1</w:t>
            </w:r>
          </w:p>
        </w:tc>
        <w:tc>
          <w:tcPr>
            <w:tcW w:w="521" w:type="pct"/>
            <w:gridSpan w:val="2"/>
            <w:shd w:val="clear" w:color="auto" w:fill="auto"/>
            <w:noWrap/>
            <w:vAlign w:val="center"/>
            <w:hideMark/>
          </w:tcPr>
          <w:p w14:paraId="7FAE67E6"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60D4CEAD" w14:textId="77777777" w:rsidR="00AE04CB" w:rsidRPr="00AE04CB" w:rsidRDefault="00AE04CB" w:rsidP="00AE04CB">
            <w:pPr>
              <w:jc w:val="right"/>
              <w:outlineLvl w:val="0"/>
              <w:rPr>
                <w:i/>
                <w:iCs/>
                <w:color w:val="000000"/>
                <w:sz w:val="16"/>
                <w:szCs w:val="16"/>
              </w:rPr>
            </w:pPr>
            <w:r w:rsidRPr="00AE04CB">
              <w:rPr>
                <w:i/>
                <w:iCs/>
                <w:color w:val="000000"/>
                <w:sz w:val="16"/>
                <w:szCs w:val="16"/>
              </w:rPr>
              <w:t>16 406,80</w:t>
            </w:r>
          </w:p>
        </w:tc>
        <w:tc>
          <w:tcPr>
            <w:tcW w:w="663" w:type="pct"/>
            <w:gridSpan w:val="2"/>
            <w:shd w:val="clear" w:color="auto" w:fill="auto"/>
            <w:noWrap/>
            <w:vAlign w:val="center"/>
            <w:hideMark/>
          </w:tcPr>
          <w:p w14:paraId="5F09A0E2"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260" w:type="pct"/>
            <w:gridSpan w:val="2"/>
            <w:shd w:val="clear" w:color="auto" w:fill="auto"/>
            <w:vAlign w:val="center"/>
            <w:hideMark/>
          </w:tcPr>
          <w:p w14:paraId="0F6DD65F"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075C1B89" w14:textId="77777777" w:rsidTr="006D08D7">
        <w:trPr>
          <w:gridAfter w:val="1"/>
          <w:wAfter w:w="8" w:type="pct"/>
          <w:trHeight w:val="57"/>
        </w:trPr>
        <w:tc>
          <w:tcPr>
            <w:tcW w:w="375" w:type="pct"/>
            <w:shd w:val="clear" w:color="auto" w:fill="auto"/>
            <w:noWrap/>
            <w:vAlign w:val="center"/>
            <w:hideMark/>
          </w:tcPr>
          <w:p w14:paraId="51885664" w14:textId="77777777" w:rsidR="00AE04CB" w:rsidRPr="00AE04CB" w:rsidRDefault="00AE04CB" w:rsidP="00AE04CB">
            <w:pPr>
              <w:jc w:val="center"/>
              <w:outlineLvl w:val="0"/>
              <w:rPr>
                <w:i/>
                <w:iCs/>
                <w:color w:val="000000"/>
                <w:sz w:val="16"/>
                <w:szCs w:val="16"/>
              </w:rPr>
            </w:pPr>
            <w:r w:rsidRPr="00AE04CB">
              <w:rPr>
                <w:i/>
                <w:iCs/>
                <w:color w:val="000000"/>
                <w:sz w:val="16"/>
                <w:szCs w:val="16"/>
              </w:rPr>
              <w:t>2.5.2.3.</w:t>
            </w:r>
          </w:p>
        </w:tc>
        <w:tc>
          <w:tcPr>
            <w:tcW w:w="1434" w:type="pct"/>
            <w:shd w:val="clear" w:color="auto" w:fill="auto"/>
            <w:vAlign w:val="center"/>
            <w:hideMark/>
          </w:tcPr>
          <w:p w14:paraId="7667270C" w14:textId="77777777" w:rsidR="00AE04CB" w:rsidRPr="00AE04CB" w:rsidRDefault="00AE04CB" w:rsidP="00AE04CB">
            <w:pPr>
              <w:jc w:val="right"/>
              <w:outlineLvl w:val="0"/>
              <w:rPr>
                <w:i/>
                <w:iCs/>
                <w:color w:val="000000"/>
                <w:sz w:val="16"/>
                <w:szCs w:val="16"/>
              </w:rPr>
            </w:pPr>
            <w:r w:rsidRPr="00AE04CB">
              <w:rPr>
                <w:i/>
                <w:iCs/>
                <w:color w:val="000000"/>
                <w:sz w:val="16"/>
                <w:szCs w:val="16"/>
              </w:rPr>
              <w:t>СН2</w:t>
            </w:r>
          </w:p>
        </w:tc>
        <w:tc>
          <w:tcPr>
            <w:tcW w:w="521" w:type="pct"/>
            <w:gridSpan w:val="2"/>
            <w:shd w:val="clear" w:color="auto" w:fill="auto"/>
            <w:noWrap/>
            <w:vAlign w:val="center"/>
            <w:hideMark/>
          </w:tcPr>
          <w:p w14:paraId="6E51E6B3"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570C5E3B" w14:textId="77777777" w:rsidR="00AE04CB" w:rsidRPr="00AE04CB" w:rsidRDefault="00AE04CB" w:rsidP="00AE04CB">
            <w:pPr>
              <w:jc w:val="right"/>
              <w:outlineLvl w:val="0"/>
              <w:rPr>
                <w:i/>
                <w:iCs/>
                <w:color w:val="000000"/>
                <w:sz w:val="16"/>
                <w:szCs w:val="16"/>
              </w:rPr>
            </w:pPr>
            <w:r w:rsidRPr="00AE04CB">
              <w:rPr>
                <w:i/>
                <w:iCs/>
                <w:color w:val="000000"/>
                <w:sz w:val="16"/>
                <w:szCs w:val="16"/>
              </w:rPr>
              <w:t>7 157,80</w:t>
            </w:r>
          </w:p>
        </w:tc>
        <w:tc>
          <w:tcPr>
            <w:tcW w:w="663" w:type="pct"/>
            <w:gridSpan w:val="2"/>
            <w:shd w:val="clear" w:color="auto" w:fill="auto"/>
            <w:noWrap/>
            <w:vAlign w:val="center"/>
            <w:hideMark/>
          </w:tcPr>
          <w:p w14:paraId="1087EB5B"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260" w:type="pct"/>
            <w:gridSpan w:val="2"/>
            <w:shd w:val="clear" w:color="auto" w:fill="auto"/>
            <w:vAlign w:val="center"/>
            <w:hideMark/>
          </w:tcPr>
          <w:p w14:paraId="495CC771"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4380E8A2" w14:textId="77777777" w:rsidTr="006D08D7">
        <w:trPr>
          <w:gridAfter w:val="1"/>
          <w:wAfter w:w="8" w:type="pct"/>
          <w:trHeight w:val="57"/>
        </w:trPr>
        <w:tc>
          <w:tcPr>
            <w:tcW w:w="375" w:type="pct"/>
            <w:shd w:val="clear" w:color="auto" w:fill="auto"/>
            <w:noWrap/>
            <w:vAlign w:val="center"/>
            <w:hideMark/>
          </w:tcPr>
          <w:p w14:paraId="7399164E" w14:textId="77777777" w:rsidR="00AE04CB" w:rsidRPr="00AE04CB" w:rsidRDefault="00AE04CB" w:rsidP="00AE04CB">
            <w:pPr>
              <w:jc w:val="center"/>
              <w:outlineLvl w:val="0"/>
              <w:rPr>
                <w:i/>
                <w:iCs/>
                <w:color w:val="000000"/>
                <w:sz w:val="16"/>
                <w:szCs w:val="16"/>
              </w:rPr>
            </w:pPr>
            <w:r w:rsidRPr="00AE04CB">
              <w:rPr>
                <w:i/>
                <w:iCs/>
                <w:color w:val="000000"/>
                <w:sz w:val="16"/>
                <w:szCs w:val="16"/>
              </w:rPr>
              <w:t>2.5.2.4.</w:t>
            </w:r>
          </w:p>
        </w:tc>
        <w:tc>
          <w:tcPr>
            <w:tcW w:w="1434" w:type="pct"/>
            <w:shd w:val="clear" w:color="auto" w:fill="auto"/>
            <w:vAlign w:val="center"/>
            <w:hideMark/>
          </w:tcPr>
          <w:p w14:paraId="52F9AFBC" w14:textId="77777777" w:rsidR="00AE04CB" w:rsidRPr="00AE04CB" w:rsidRDefault="00AE04CB" w:rsidP="00AE04CB">
            <w:pPr>
              <w:jc w:val="right"/>
              <w:outlineLvl w:val="0"/>
              <w:rPr>
                <w:i/>
                <w:iCs/>
                <w:color w:val="000000"/>
                <w:sz w:val="16"/>
                <w:szCs w:val="16"/>
              </w:rPr>
            </w:pPr>
            <w:r w:rsidRPr="00AE04CB">
              <w:rPr>
                <w:i/>
                <w:iCs/>
                <w:color w:val="000000"/>
                <w:sz w:val="16"/>
                <w:szCs w:val="16"/>
              </w:rPr>
              <w:t>НН</w:t>
            </w:r>
          </w:p>
        </w:tc>
        <w:tc>
          <w:tcPr>
            <w:tcW w:w="521" w:type="pct"/>
            <w:gridSpan w:val="2"/>
            <w:shd w:val="clear" w:color="auto" w:fill="auto"/>
            <w:noWrap/>
            <w:vAlign w:val="center"/>
            <w:hideMark/>
          </w:tcPr>
          <w:p w14:paraId="4FD7B3CF"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2119F759" w14:textId="77777777" w:rsidR="00AE04CB" w:rsidRPr="00AE04CB" w:rsidRDefault="00AE04CB" w:rsidP="00AE04CB">
            <w:pPr>
              <w:jc w:val="right"/>
              <w:outlineLvl w:val="0"/>
              <w:rPr>
                <w:i/>
                <w:iCs/>
                <w:color w:val="000000"/>
                <w:sz w:val="16"/>
                <w:szCs w:val="16"/>
              </w:rPr>
            </w:pPr>
            <w:r w:rsidRPr="00AE04CB">
              <w:rPr>
                <w:i/>
                <w:iCs/>
                <w:color w:val="000000"/>
                <w:sz w:val="16"/>
                <w:szCs w:val="16"/>
              </w:rPr>
              <w:t>364,90</w:t>
            </w:r>
          </w:p>
        </w:tc>
        <w:tc>
          <w:tcPr>
            <w:tcW w:w="663" w:type="pct"/>
            <w:gridSpan w:val="2"/>
            <w:shd w:val="clear" w:color="auto" w:fill="auto"/>
            <w:noWrap/>
            <w:vAlign w:val="center"/>
            <w:hideMark/>
          </w:tcPr>
          <w:p w14:paraId="7C32E16D"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260" w:type="pct"/>
            <w:gridSpan w:val="2"/>
            <w:shd w:val="clear" w:color="auto" w:fill="auto"/>
            <w:vAlign w:val="center"/>
            <w:hideMark/>
          </w:tcPr>
          <w:p w14:paraId="46FF1978"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0F29DD40" w14:textId="77777777" w:rsidTr="006D08D7">
        <w:trPr>
          <w:gridAfter w:val="1"/>
          <w:wAfter w:w="8" w:type="pct"/>
          <w:trHeight w:val="57"/>
        </w:trPr>
        <w:tc>
          <w:tcPr>
            <w:tcW w:w="375" w:type="pct"/>
            <w:shd w:val="clear" w:color="auto" w:fill="auto"/>
            <w:noWrap/>
            <w:vAlign w:val="center"/>
            <w:hideMark/>
          </w:tcPr>
          <w:p w14:paraId="4369791A" w14:textId="77777777" w:rsidR="00AE04CB" w:rsidRPr="00AE04CB" w:rsidRDefault="00AE04CB" w:rsidP="00AE04CB">
            <w:pPr>
              <w:jc w:val="center"/>
              <w:outlineLvl w:val="0"/>
              <w:rPr>
                <w:i/>
                <w:iCs/>
                <w:color w:val="000000"/>
                <w:sz w:val="16"/>
                <w:szCs w:val="16"/>
              </w:rPr>
            </w:pPr>
            <w:r w:rsidRPr="00AE04CB">
              <w:rPr>
                <w:i/>
                <w:iCs/>
                <w:color w:val="000000"/>
                <w:sz w:val="16"/>
                <w:szCs w:val="16"/>
              </w:rPr>
              <w:t>2.5.2.5.</w:t>
            </w:r>
          </w:p>
        </w:tc>
        <w:tc>
          <w:tcPr>
            <w:tcW w:w="1434" w:type="pct"/>
            <w:shd w:val="clear" w:color="auto" w:fill="auto"/>
            <w:vAlign w:val="center"/>
            <w:hideMark/>
          </w:tcPr>
          <w:p w14:paraId="4057A3A7" w14:textId="77777777" w:rsidR="00AE04CB" w:rsidRPr="00AE04CB" w:rsidRDefault="00AE04CB" w:rsidP="00AE04CB">
            <w:pPr>
              <w:jc w:val="right"/>
              <w:outlineLvl w:val="0"/>
              <w:rPr>
                <w:i/>
                <w:iCs/>
                <w:color w:val="000000"/>
                <w:sz w:val="16"/>
                <w:szCs w:val="16"/>
              </w:rPr>
            </w:pPr>
            <w:r w:rsidRPr="00AE04CB">
              <w:rPr>
                <w:i/>
                <w:iCs/>
                <w:color w:val="000000"/>
                <w:sz w:val="16"/>
                <w:szCs w:val="16"/>
              </w:rPr>
              <w:t>прочее</w:t>
            </w:r>
          </w:p>
        </w:tc>
        <w:tc>
          <w:tcPr>
            <w:tcW w:w="521" w:type="pct"/>
            <w:gridSpan w:val="2"/>
            <w:shd w:val="clear" w:color="auto" w:fill="auto"/>
            <w:noWrap/>
            <w:vAlign w:val="center"/>
            <w:hideMark/>
          </w:tcPr>
          <w:p w14:paraId="7D2E02E6"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69322B76" w14:textId="77777777" w:rsidR="00AE04CB" w:rsidRPr="00AE04CB" w:rsidRDefault="00AE04CB" w:rsidP="00AE04CB">
            <w:pPr>
              <w:jc w:val="right"/>
              <w:outlineLvl w:val="0"/>
              <w:rPr>
                <w:i/>
                <w:iCs/>
                <w:color w:val="000000"/>
                <w:sz w:val="16"/>
                <w:szCs w:val="16"/>
              </w:rPr>
            </w:pPr>
            <w:r w:rsidRPr="00AE04CB">
              <w:rPr>
                <w:i/>
                <w:iCs/>
                <w:color w:val="000000"/>
                <w:sz w:val="16"/>
                <w:szCs w:val="16"/>
              </w:rPr>
              <w:t>0,00</w:t>
            </w:r>
          </w:p>
        </w:tc>
        <w:tc>
          <w:tcPr>
            <w:tcW w:w="663" w:type="pct"/>
            <w:gridSpan w:val="2"/>
            <w:shd w:val="clear" w:color="auto" w:fill="auto"/>
            <w:noWrap/>
            <w:vAlign w:val="center"/>
            <w:hideMark/>
          </w:tcPr>
          <w:p w14:paraId="44BA3C16" w14:textId="77777777" w:rsidR="00AE04CB" w:rsidRPr="00AE04CB" w:rsidRDefault="00AE04CB" w:rsidP="00AE04CB">
            <w:pPr>
              <w:outlineLvl w:val="0"/>
              <w:rPr>
                <w:i/>
                <w:iCs/>
                <w:color w:val="000000"/>
                <w:sz w:val="16"/>
                <w:szCs w:val="16"/>
              </w:rPr>
            </w:pPr>
            <w:r w:rsidRPr="00AE04CB">
              <w:rPr>
                <w:i/>
                <w:iCs/>
                <w:color w:val="000000"/>
                <w:sz w:val="16"/>
                <w:szCs w:val="16"/>
              </w:rPr>
              <w:t> </w:t>
            </w:r>
          </w:p>
        </w:tc>
        <w:tc>
          <w:tcPr>
            <w:tcW w:w="1260" w:type="pct"/>
            <w:gridSpan w:val="2"/>
            <w:shd w:val="clear" w:color="auto" w:fill="auto"/>
            <w:vAlign w:val="center"/>
            <w:hideMark/>
          </w:tcPr>
          <w:p w14:paraId="379FF940"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2E4011C6" w14:textId="77777777" w:rsidTr="006D08D7">
        <w:trPr>
          <w:gridAfter w:val="1"/>
          <w:wAfter w:w="8" w:type="pct"/>
          <w:trHeight w:val="57"/>
        </w:trPr>
        <w:tc>
          <w:tcPr>
            <w:tcW w:w="375" w:type="pct"/>
            <w:shd w:val="clear" w:color="auto" w:fill="auto"/>
            <w:noWrap/>
            <w:vAlign w:val="center"/>
            <w:hideMark/>
          </w:tcPr>
          <w:p w14:paraId="5419A149" w14:textId="77777777" w:rsidR="00AE04CB" w:rsidRPr="00AE04CB" w:rsidRDefault="00AE04CB" w:rsidP="00AE04CB">
            <w:pPr>
              <w:jc w:val="center"/>
              <w:rPr>
                <w:i/>
                <w:iCs/>
                <w:color w:val="000000"/>
                <w:sz w:val="16"/>
                <w:szCs w:val="16"/>
              </w:rPr>
            </w:pPr>
            <w:r w:rsidRPr="00AE04CB">
              <w:rPr>
                <w:i/>
                <w:iCs/>
                <w:color w:val="000000"/>
                <w:sz w:val="16"/>
                <w:szCs w:val="16"/>
              </w:rPr>
              <w:t>2.5.3.</w:t>
            </w:r>
          </w:p>
        </w:tc>
        <w:tc>
          <w:tcPr>
            <w:tcW w:w="1434" w:type="pct"/>
            <w:shd w:val="clear" w:color="auto" w:fill="auto"/>
            <w:vAlign w:val="center"/>
            <w:hideMark/>
          </w:tcPr>
          <w:p w14:paraId="764D60D5" w14:textId="77777777" w:rsidR="00AE04CB" w:rsidRPr="00AE04CB" w:rsidRDefault="00AE04CB" w:rsidP="00AE04CB">
            <w:pPr>
              <w:rPr>
                <w:i/>
                <w:iCs/>
                <w:color w:val="000000"/>
                <w:sz w:val="16"/>
                <w:szCs w:val="16"/>
              </w:rPr>
            </w:pPr>
            <w:r w:rsidRPr="00AE04CB">
              <w:rPr>
                <w:i/>
                <w:iCs/>
                <w:color w:val="000000"/>
                <w:sz w:val="16"/>
                <w:szCs w:val="16"/>
              </w:rPr>
              <w:t>Прочие налоги и сборы</w:t>
            </w:r>
          </w:p>
        </w:tc>
        <w:tc>
          <w:tcPr>
            <w:tcW w:w="521" w:type="pct"/>
            <w:gridSpan w:val="2"/>
            <w:shd w:val="clear" w:color="auto" w:fill="auto"/>
            <w:noWrap/>
            <w:vAlign w:val="center"/>
            <w:hideMark/>
          </w:tcPr>
          <w:p w14:paraId="1188BA20" w14:textId="77777777" w:rsidR="00AE04CB" w:rsidRPr="00AE04CB" w:rsidRDefault="00AE04CB" w:rsidP="00AE04CB">
            <w:pPr>
              <w:jc w:val="center"/>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45592315" w14:textId="77777777" w:rsidR="00AE04CB" w:rsidRPr="00AE04CB" w:rsidRDefault="00AE04CB" w:rsidP="00AE04CB">
            <w:pPr>
              <w:jc w:val="right"/>
              <w:rPr>
                <w:color w:val="000000"/>
                <w:sz w:val="16"/>
                <w:szCs w:val="16"/>
              </w:rPr>
            </w:pPr>
            <w:r w:rsidRPr="00AE04CB">
              <w:rPr>
                <w:color w:val="000000"/>
                <w:sz w:val="16"/>
                <w:szCs w:val="16"/>
              </w:rPr>
              <w:t>216,54</w:t>
            </w:r>
          </w:p>
        </w:tc>
        <w:tc>
          <w:tcPr>
            <w:tcW w:w="663" w:type="pct"/>
            <w:gridSpan w:val="2"/>
            <w:shd w:val="clear" w:color="auto" w:fill="auto"/>
            <w:noWrap/>
            <w:vAlign w:val="center"/>
            <w:hideMark/>
          </w:tcPr>
          <w:p w14:paraId="07A3C515" w14:textId="77777777" w:rsidR="00AE04CB" w:rsidRPr="00AE04CB" w:rsidRDefault="00AE04CB" w:rsidP="00AE04CB">
            <w:pPr>
              <w:jc w:val="right"/>
              <w:rPr>
                <w:color w:val="000000"/>
                <w:sz w:val="16"/>
                <w:szCs w:val="16"/>
              </w:rPr>
            </w:pPr>
            <w:r w:rsidRPr="00AE04CB">
              <w:rPr>
                <w:color w:val="000000"/>
                <w:sz w:val="16"/>
                <w:szCs w:val="16"/>
              </w:rPr>
              <w:t>13,44</w:t>
            </w:r>
          </w:p>
        </w:tc>
        <w:tc>
          <w:tcPr>
            <w:tcW w:w="1260" w:type="pct"/>
            <w:gridSpan w:val="2"/>
            <w:shd w:val="clear" w:color="auto" w:fill="auto"/>
            <w:vAlign w:val="center"/>
            <w:hideMark/>
          </w:tcPr>
          <w:p w14:paraId="30CC720C" w14:textId="77777777" w:rsidR="00AE04CB" w:rsidRPr="00AE04CB" w:rsidRDefault="00AE04CB" w:rsidP="00AE04CB">
            <w:pPr>
              <w:rPr>
                <w:color w:val="000000"/>
                <w:sz w:val="16"/>
                <w:szCs w:val="16"/>
              </w:rPr>
            </w:pPr>
            <w:r w:rsidRPr="00AE04CB">
              <w:rPr>
                <w:color w:val="000000"/>
                <w:sz w:val="16"/>
                <w:szCs w:val="16"/>
              </w:rPr>
              <w:t>Транспортный налог введен главой 28 НК РФ и рассчитывается с учетом положений Закона Кемеровской области от 28.11.2002 № 95-ОЗ «О транспортном налоге». т. 30 стр. 36. Включён транспортный налог, госпошлина и ПДВ. Выписка из паспорта транспортного средства. Госпошлина на регистрацию права по договорам аренды включается по фактическим затратам.</w:t>
            </w:r>
          </w:p>
        </w:tc>
      </w:tr>
      <w:tr w:rsidR="00AE04CB" w:rsidRPr="00AE04CB" w14:paraId="643C1CB6" w14:textId="77777777" w:rsidTr="006D08D7">
        <w:trPr>
          <w:gridAfter w:val="1"/>
          <w:wAfter w:w="8" w:type="pct"/>
          <w:trHeight w:val="57"/>
        </w:trPr>
        <w:tc>
          <w:tcPr>
            <w:tcW w:w="375" w:type="pct"/>
            <w:shd w:val="clear" w:color="auto" w:fill="auto"/>
            <w:noWrap/>
            <w:vAlign w:val="center"/>
            <w:hideMark/>
          </w:tcPr>
          <w:p w14:paraId="6AF6A37B" w14:textId="77777777" w:rsidR="00AE04CB" w:rsidRPr="00AE04CB" w:rsidRDefault="00AE04CB" w:rsidP="00AE04CB">
            <w:pPr>
              <w:jc w:val="right"/>
              <w:rPr>
                <w:color w:val="000000"/>
                <w:sz w:val="16"/>
                <w:szCs w:val="16"/>
              </w:rPr>
            </w:pPr>
            <w:r w:rsidRPr="00AE04CB">
              <w:rPr>
                <w:color w:val="000000"/>
                <w:sz w:val="16"/>
                <w:szCs w:val="16"/>
              </w:rPr>
              <w:t>2.6.</w:t>
            </w:r>
          </w:p>
        </w:tc>
        <w:tc>
          <w:tcPr>
            <w:tcW w:w="1434" w:type="pct"/>
            <w:shd w:val="clear" w:color="auto" w:fill="auto"/>
            <w:vAlign w:val="center"/>
            <w:hideMark/>
          </w:tcPr>
          <w:p w14:paraId="12EA9BA0" w14:textId="77777777" w:rsidR="00AE04CB" w:rsidRPr="00AE04CB" w:rsidRDefault="00AE04CB" w:rsidP="00AE04CB">
            <w:pPr>
              <w:rPr>
                <w:color w:val="000000"/>
                <w:sz w:val="16"/>
                <w:szCs w:val="16"/>
              </w:rPr>
            </w:pPr>
            <w:r w:rsidRPr="00AE04CB">
              <w:rPr>
                <w:color w:val="000000"/>
                <w:sz w:val="16"/>
                <w:szCs w:val="16"/>
              </w:rPr>
              <w:t>Отчисления на социальные нужды (ЕСН)</w:t>
            </w:r>
          </w:p>
        </w:tc>
        <w:tc>
          <w:tcPr>
            <w:tcW w:w="521" w:type="pct"/>
            <w:gridSpan w:val="2"/>
            <w:shd w:val="clear" w:color="auto" w:fill="auto"/>
            <w:noWrap/>
            <w:vAlign w:val="center"/>
            <w:hideMark/>
          </w:tcPr>
          <w:p w14:paraId="4D60F901"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1C3D77D4" w14:textId="77777777" w:rsidR="00AE04CB" w:rsidRPr="00AE04CB" w:rsidRDefault="00AE04CB" w:rsidP="00AE04CB">
            <w:pPr>
              <w:jc w:val="right"/>
              <w:rPr>
                <w:color w:val="000000"/>
                <w:sz w:val="16"/>
                <w:szCs w:val="16"/>
              </w:rPr>
            </w:pPr>
            <w:r w:rsidRPr="00AE04CB">
              <w:rPr>
                <w:color w:val="000000"/>
                <w:sz w:val="16"/>
                <w:szCs w:val="16"/>
              </w:rPr>
              <w:t>47 169,48</w:t>
            </w:r>
          </w:p>
        </w:tc>
        <w:tc>
          <w:tcPr>
            <w:tcW w:w="663" w:type="pct"/>
            <w:gridSpan w:val="2"/>
            <w:shd w:val="clear" w:color="000000" w:fill="FFFFFF"/>
            <w:noWrap/>
            <w:vAlign w:val="center"/>
            <w:hideMark/>
          </w:tcPr>
          <w:p w14:paraId="7D2AB908" w14:textId="77777777" w:rsidR="00AE04CB" w:rsidRPr="00AE04CB" w:rsidRDefault="00AE04CB" w:rsidP="00AE04CB">
            <w:pPr>
              <w:jc w:val="right"/>
              <w:rPr>
                <w:color w:val="000000"/>
                <w:sz w:val="16"/>
                <w:szCs w:val="16"/>
              </w:rPr>
            </w:pPr>
            <w:r w:rsidRPr="00AE04CB">
              <w:rPr>
                <w:color w:val="000000"/>
                <w:sz w:val="16"/>
                <w:szCs w:val="16"/>
              </w:rPr>
              <w:t>44 277,84</w:t>
            </w:r>
          </w:p>
        </w:tc>
        <w:tc>
          <w:tcPr>
            <w:tcW w:w="1260" w:type="pct"/>
            <w:gridSpan w:val="2"/>
            <w:shd w:val="clear" w:color="auto" w:fill="auto"/>
            <w:vAlign w:val="center"/>
            <w:hideMark/>
          </w:tcPr>
          <w:p w14:paraId="6B0970DF" w14:textId="77777777" w:rsidR="00AE04CB" w:rsidRPr="00AE04CB" w:rsidRDefault="00AE04CB" w:rsidP="00AE04CB">
            <w:pPr>
              <w:rPr>
                <w:sz w:val="16"/>
                <w:szCs w:val="16"/>
              </w:rPr>
            </w:pPr>
            <w:r w:rsidRPr="00AE04CB">
              <w:rPr>
                <w:sz w:val="16"/>
                <w:szCs w:val="16"/>
              </w:rPr>
              <w:t xml:space="preserve">т. 30 стр. 78 Уведомление из соцстраха от несчастных случаев на 2023 год (класс </w:t>
            </w:r>
            <w:proofErr w:type="spellStart"/>
            <w:r w:rsidRPr="00AE04CB">
              <w:rPr>
                <w:sz w:val="16"/>
                <w:szCs w:val="16"/>
              </w:rPr>
              <w:t>профриска</w:t>
            </w:r>
            <w:proofErr w:type="spellEnd"/>
            <w:r w:rsidRPr="00AE04CB">
              <w:rPr>
                <w:sz w:val="16"/>
                <w:szCs w:val="16"/>
              </w:rPr>
              <w:t xml:space="preserve"> 3, тариф 0,4)</w:t>
            </w:r>
          </w:p>
        </w:tc>
      </w:tr>
      <w:tr w:rsidR="00AE04CB" w:rsidRPr="00AE04CB" w14:paraId="4BE1270E" w14:textId="77777777" w:rsidTr="006D08D7">
        <w:trPr>
          <w:gridAfter w:val="1"/>
          <w:wAfter w:w="8" w:type="pct"/>
          <w:trHeight w:val="57"/>
        </w:trPr>
        <w:tc>
          <w:tcPr>
            <w:tcW w:w="375" w:type="pct"/>
            <w:shd w:val="clear" w:color="auto" w:fill="auto"/>
            <w:noWrap/>
            <w:vAlign w:val="center"/>
            <w:hideMark/>
          </w:tcPr>
          <w:p w14:paraId="71265C23" w14:textId="77777777" w:rsidR="00AE04CB" w:rsidRPr="00AE04CB" w:rsidRDefault="00AE04CB" w:rsidP="00AE04CB">
            <w:pPr>
              <w:jc w:val="right"/>
              <w:rPr>
                <w:color w:val="000000"/>
                <w:sz w:val="16"/>
                <w:szCs w:val="16"/>
              </w:rPr>
            </w:pPr>
            <w:r w:rsidRPr="00AE04CB">
              <w:rPr>
                <w:color w:val="000000"/>
                <w:sz w:val="16"/>
                <w:szCs w:val="16"/>
              </w:rPr>
              <w:t>2.7.</w:t>
            </w:r>
          </w:p>
        </w:tc>
        <w:tc>
          <w:tcPr>
            <w:tcW w:w="1434" w:type="pct"/>
            <w:shd w:val="clear" w:color="auto" w:fill="auto"/>
            <w:vAlign w:val="center"/>
            <w:hideMark/>
          </w:tcPr>
          <w:p w14:paraId="67A9ABBD" w14:textId="77777777" w:rsidR="00AE04CB" w:rsidRPr="00AE04CB" w:rsidRDefault="00AE04CB" w:rsidP="00AE04CB">
            <w:pPr>
              <w:rPr>
                <w:color w:val="000000"/>
                <w:sz w:val="16"/>
                <w:szCs w:val="16"/>
              </w:rPr>
            </w:pPr>
            <w:r w:rsidRPr="00AE04CB">
              <w:rPr>
                <w:color w:val="000000"/>
                <w:sz w:val="16"/>
                <w:szCs w:val="16"/>
              </w:rPr>
              <w:t xml:space="preserve">Прочие неподконтрольные расходы </w:t>
            </w:r>
          </w:p>
        </w:tc>
        <w:tc>
          <w:tcPr>
            <w:tcW w:w="521" w:type="pct"/>
            <w:gridSpan w:val="2"/>
            <w:shd w:val="clear" w:color="auto" w:fill="auto"/>
            <w:noWrap/>
            <w:vAlign w:val="center"/>
            <w:hideMark/>
          </w:tcPr>
          <w:p w14:paraId="732E69C4"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569C8AEC" w14:textId="77777777" w:rsidR="00AE04CB" w:rsidRPr="00AE04CB" w:rsidRDefault="00AE04CB" w:rsidP="00AE04CB">
            <w:pPr>
              <w:jc w:val="right"/>
              <w:rPr>
                <w:color w:val="000000"/>
                <w:sz w:val="16"/>
                <w:szCs w:val="16"/>
              </w:rPr>
            </w:pPr>
            <w:r w:rsidRPr="00AE04CB">
              <w:rPr>
                <w:color w:val="000000"/>
                <w:sz w:val="16"/>
                <w:szCs w:val="16"/>
              </w:rPr>
              <w:t>257,15</w:t>
            </w:r>
          </w:p>
        </w:tc>
        <w:tc>
          <w:tcPr>
            <w:tcW w:w="663" w:type="pct"/>
            <w:gridSpan w:val="2"/>
            <w:shd w:val="clear" w:color="auto" w:fill="auto"/>
            <w:noWrap/>
            <w:vAlign w:val="center"/>
            <w:hideMark/>
          </w:tcPr>
          <w:p w14:paraId="4E8A705A" w14:textId="77777777" w:rsidR="00AE04CB" w:rsidRPr="00AE04CB" w:rsidRDefault="00AE04CB" w:rsidP="00AE04CB">
            <w:pPr>
              <w:jc w:val="right"/>
              <w:rPr>
                <w:color w:val="000000"/>
                <w:sz w:val="16"/>
                <w:szCs w:val="16"/>
              </w:rPr>
            </w:pPr>
            <w:r w:rsidRPr="00AE04CB">
              <w:rPr>
                <w:color w:val="000000"/>
                <w:sz w:val="16"/>
                <w:szCs w:val="16"/>
              </w:rPr>
              <w:t>255,31</w:t>
            </w:r>
          </w:p>
        </w:tc>
        <w:tc>
          <w:tcPr>
            <w:tcW w:w="1260" w:type="pct"/>
            <w:gridSpan w:val="2"/>
            <w:shd w:val="clear" w:color="auto" w:fill="auto"/>
            <w:vAlign w:val="center"/>
            <w:hideMark/>
          </w:tcPr>
          <w:p w14:paraId="300506C3" w14:textId="77777777" w:rsidR="00AE04CB" w:rsidRPr="00AE04CB" w:rsidRDefault="00AE04CB" w:rsidP="00AE04CB">
            <w:pPr>
              <w:rPr>
                <w:sz w:val="16"/>
                <w:szCs w:val="16"/>
              </w:rPr>
            </w:pPr>
            <w:r w:rsidRPr="00AE04CB">
              <w:rPr>
                <w:sz w:val="16"/>
                <w:szCs w:val="16"/>
              </w:rPr>
              <w:t xml:space="preserve">На основании подпункта 11) пункта 28 Основ ценообразования 1178. Включены расходы на услуги банка. Принято на уровне 2022 года с ИПЦ 2023-24 </w:t>
            </w:r>
            <w:proofErr w:type="spellStart"/>
            <w:r w:rsidRPr="00AE04CB">
              <w:rPr>
                <w:sz w:val="16"/>
                <w:szCs w:val="16"/>
              </w:rPr>
              <w:t>г.г</w:t>
            </w:r>
            <w:proofErr w:type="spellEnd"/>
            <w:r w:rsidRPr="00AE04CB">
              <w:rPr>
                <w:sz w:val="16"/>
                <w:szCs w:val="16"/>
              </w:rPr>
              <w:t xml:space="preserve">. (6% и 7,2%). Банковские договора </w:t>
            </w:r>
          </w:p>
        </w:tc>
      </w:tr>
      <w:tr w:rsidR="00AE04CB" w:rsidRPr="00AE04CB" w14:paraId="046F2A0F" w14:textId="77777777" w:rsidTr="006D08D7">
        <w:trPr>
          <w:gridAfter w:val="1"/>
          <w:wAfter w:w="8" w:type="pct"/>
          <w:trHeight w:val="57"/>
        </w:trPr>
        <w:tc>
          <w:tcPr>
            <w:tcW w:w="375" w:type="pct"/>
            <w:shd w:val="clear" w:color="auto" w:fill="auto"/>
            <w:noWrap/>
            <w:vAlign w:val="center"/>
            <w:hideMark/>
          </w:tcPr>
          <w:p w14:paraId="17A4111D" w14:textId="77777777" w:rsidR="00AE04CB" w:rsidRPr="00AE04CB" w:rsidRDefault="00AE04CB" w:rsidP="00AE04CB">
            <w:pPr>
              <w:jc w:val="right"/>
              <w:rPr>
                <w:color w:val="000000"/>
                <w:sz w:val="16"/>
                <w:szCs w:val="16"/>
              </w:rPr>
            </w:pPr>
            <w:r w:rsidRPr="00AE04CB">
              <w:rPr>
                <w:color w:val="000000"/>
                <w:sz w:val="16"/>
                <w:szCs w:val="16"/>
              </w:rPr>
              <w:t>2.7.1.</w:t>
            </w:r>
          </w:p>
        </w:tc>
        <w:tc>
          <w:tcPr>
            <w:tcW w:w="1434" w:type="pct"/>
            <w:shd w:val="clear" w:color="auto" w:fill="auto"/>
            <w:vAlign w:val="center"/>
            <w:hideMark/>
          </w:tcPr>
          <w:p w14:paraId="0C3154E3" w14:textId="77777777" w:rsidR="00AE04CB" w:rsidRPr="00AE04CB" w:rsidRDefault="00AE04CB" w:rsidP="00AE04CB">
            <w:pPr>
              <w:rPr>
                <w:i/>
                <w:iCs/>
                <w:color w:val="000000"/>
                <w:sz w:val="16"/>
                <w:szCs w:val="16"/>
              </w:rPr>
            </w:pPr>
            <w:r w:rsidRPr="00AE04CB">
              <w:rPr>
                <w:i/>
                <w:iCs/>
                <w:color w:val="000000"/>
                <w:sz w:val="16"/>
                <w:szCs w:val="16"/>
              </w:rPr>
              <w:t>Компенсация потерь</w:t>
            </w:r>
          </w:p>
        </w:tc>
        <w:tc>
          <w:tcPr>
            <w:tcW w:w="521" w:type="pct"/>
            <w:gridSpan w:val="2"/>
            <w:shd w:val="clear" w:color="auto" w:fill="auto"/>
            <w:noWrap/>
            <w:vAlign w:val="center"/>
            <w:hideMark/>
          </w:tcPr>
          <w:p w14:paraId="5B9249A7"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1620668F" w14:textId="77777777" w:rsidR="00AE04CB" w:rsidRPr="00AE04CB" w:rsidRDefault="00AE04CB" w:rsidP="00AE04CB">
            <w:pPr>
              <w:jc w:val="right"/>
              <w:rPr>
                <w:color w:val="000000"/>
                <w:sz w:val="16"/>
                <w:szCs w:val="16"/>
              </w:rPr>
            </w:pPr>
            <w:r w:rsidRPr="00AE04CB">
              <w:rPr>
                <w:color w:val="000000"/>
                <w:sz w:val="16"/>
                <w:szCs w:val="16"/>
              </w:rPr>
              <w:t>0,00</w:t>
            </w:r>
          </w:p>
        </w:tc>
        <w:tc>
          <w:tcPr>
            <w:tcW w:w="663" w:type="pct"/>
            <w:gridSpan w:val="2"/>
            <w:shd w:val="clear" w:color="auto" w:fill="auto"/>
            <w:noWrap/>
            <w:vAlign w:val="center"/>
            <w:hideMark/>
          </w:tcPr>
          <w:p w14:paraId="740B3C16"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shd w:val="clear" w:color="auto" w:fill="auto"/>
            <w:vAlign w:val="center"/>
            <w:hideMark/>
          </w:tcPr>
          <w:p w14:paraId="6E0D0469"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4E6A9E52" w14:textId="77777777" w:rsidTr="006D08D7">
        <w:trPr>
          <w:gridAfter w:val="1"/>
          <w:wAfter w:w="8" w:type="pct"/>
          <w:trHeight w:val="57"/>
        </w:trPr>
        <w:tc>
          <w:tcPr>
            <w:tcW w:w="375" w:type="pct"/>
            <w:shd w:val="clear" w:color="auto" w:fill="auto"/>
            <w:noWrap/>
            <w:vAlign w:val="center"/>
            <w:hideMark/>
          </w:tcPr>
          <w:p w14:paraId="37AD22F1" w14:textId="77777777" w:rsidR="00AE04CB" w:rsidRPr="00AE04CB" w:rsidRDefault="00AE04CB" w:rsidP="00AE04CB">
            <w:pPr>
              <w:jc w:val="right"/>
              <w:rPr>
                <w:color w:val="000000"/>
                <w:sz w:val="16"/>
                <w:szCs w:val="16"/>
              </w:rPr>
            </w:pPr>
            <w:r w:rsidRPr="00AE04CB">
              <w:rPr>
                <w:color w:val="000000"/>
                <w:sz w:val="16"/>
                <w:szCs w:val="16"/>
              </w:rPr>
              <w:t>2.8.</w:t>
            </w:r>
          </w:p>
        </w:tc>
        <w:tc>
          <w:tcPr>
            <w:tcW w:w="1434" w:type="pct"/>
            <w:shd w:val="clear" w:color="auto" w:fill="auto"/>
            <w:vAlign w:val="center"/>
            <w:hideMark/>
          </w:tcPr>
          <w:p w14:paraId="082258D0" w14:textId="77777777" w:rsidR="00AE04CB" w:rsidRPr="00AE04CB" w:rsidRDefault="00AE04CB" w:rsidP="00AE04CB">
            <w:pPr>
              <w:rPr>
                <w:color w:val="000000"/>
                <w:sz w:val="16"/>
                <w:szCs w:val="16"/>
              </w:rPr>
            </w:pPr>
            <w:r w:rsidRPr="00AE04CB">
              <w:rPr>
                <w:color w:val="000000"/>
                <w:sz w:val="16"/>
                <w:szCs w:val="16"/>
              </w:rPr>
              <w:t>Налог на прибыль</w:t>
            </w:r>
          </w:p>
        </w:tc>
        <w:tc>
          <w:tcPr>
            <w:tcW w:w="521" w:type="pct"/>
            <w:gridSpan w:val="2"/>
            <w:shd w:val="clear" w:color="auto" w:fill="auto"/>
            <w:noWrap/>
            <w:vAlign w:val="center"/>
            <w:hideMark/>
          </w:tcPr>
          <w:p w14:paraId="28B5CE33"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61B43B90" w14:textId="77777777" w:rsidR="00AE04CB" w:rsidRPr="00AE04CB" w:rsidRDefault="00AE04CB" w:rsidP="00AE04CB">
            <w:pPr>
              <w:jc w:val="right"/>
              <w:rPr>
                <w:color w:val="000000"/>
                <w:sz w:val="16"/>
                <w:szCs w:val="16"/>
              </w:rPr>
            </w:pPr>
            <w:r w:rsidRPr="00AE04CB">
              <w:rPr>
                <w:color w:val="000000"/>
                <w:sz w:val="16"/>
                <w:szCs w:val="16"/>
              </w:rPr>
              <w:t>19 114,58</w:t>
            </w:r>
          </w:p>
        </w:tc>
        <w:tc>
          <w:tcPr>
            <w:tcW w:w="663" w:type="pct"/>
            <w:gridSpan w:val="2"/>
            <w:shd w:val="clear" w:color="auto" w:fill="auto"/>
            <w:noWrap/>
            <w:vAlign w:val="center"/>
            <w:hideMark/>
          </w:tcPr>
          <w:p w14:paraId="5A5DF6A0" w14:textId="77777777" w:rsidR="00AE04CB" w:rsidRPr="00AE04CB" w:rsidRDefault="00AE04CB" w:rsidP="00AE04CB">
            <w:pPr>
              <w:jc w:val="right"/>
              <w:rPr>
                <w:color w:val="000000"/>
                <w:sz w:val="16"/>
                <w:szCs w:val="16"/>
              </w:rPr>
            </w:pPr>
            <w:r w:rsidRPr="00AE04CB">
              <w:rPr>
                <w:color w:val="000000"/>
                <w:sz w:val="16"/>
                <w:szCs w:val="16"/>
              </w:rPr>
              <w:t>19 114,57</w:t>
            </w:r>
          </w:p>
        </w:tc>
        <w:tc>
          <w:tcPr>
            <w:tcW w:w="1260" w:type="pct"/>
            <w:gridSpan w:val="2"/>
            <w:shd w:val="clear" w:color="auto" w:fill="auto"/>
            <w:vAlign w:val="center"/>
            <w:hideMark/>
          </w:tcPr>
          <w:p w14:paraId="61CB46DE" w14:textId="77777777" w:rsidR="00AE04CB" w:rsidRPr="00AE04CB" w:rsidRDefault="00AE04CB" w:rsidP="00AE04CB">
            <w:pPr>
              <w:rPr>
                <w:color w:val="000000"/>
                <w:sz w:val="16"/>
                <w:szCs w:val="16"/>
              </w:rPr>
            </w:pPr>
            <w:r w:rsidRPr="00AE04CB">
              <w:rPr>
                <w:color w:val="000000"/>
                <w:sz w:val="16"/>
                <w:szCs w:val="16"/>
              </w:rPr>
              <w:t>п. 20 Основ ценообразования, сформированная по данным бухгалтерского учета за последний истекший период. Принято по закрытому году.</w:t>
            </w:r>
          </w:p>
        </w:tc>
      </w:tr>
      <w:tr w:rsidR="00AE04CB" w:rsidRPr="00AE04CB" w14:paraId="3CBBE1BA" w14:textId="77777777" w:rsidTr="006D08D7">
        <w:trPr>
          <w:gridAfter w:val="1"/>
          <w:wAfter w:w="8" w:type="pct"/>
          <w:trHeight w:val="57"/>
        </w:trPr>
        <w:tc>
          <w:tcPr>
            <w:tcW w:w="375" w:type="pct"/>
            <w:shd w:val="clear" w:color="auto" w:fill="auto"/>
            <w:noWrap/>
            <w:vAlign w:val="center"/>
            <w:hideMark/>
          </w:tcPr>
          <w:p w14:paraId="6B488A4D" w14:textId="77777777" w:rsidR="00AE04CB" w:rsidRPr="00AE04CB" w:rsidRDefault="00AE04CB" w:rsidP="00AE04CB">
            <w:pPr>
              <w:jc w:val="right"/>
              <w:rPr>
                <w:color w:val="000000"/>
                <w:sz w:val="16"/>
                <w:szCs w:val="16"/>
              </w:rPr>
            </w:pPr>
            <w:r w:rsidRPr="00AE04CB">
              <w:rPr>
                <w:color w:val="000000"/>
                <w:sz w:val="16"/>
                <w:szCs w:val="16"/>
              </w:rPr>
              <w:t>2.9.</w:t>
            </w:r>
          </w:p>
        </w:tc>
        <w:tc>
          <w:tcPr>
            <w:tcW w:w="1434" w:type="pct"/>
            <w:shd w:val="clear" w:color="auto" w:fill="auto"/>
            <w:vAlign w:val="center"/>
            <w:hideMark/>
          </w:tcPr>
          <w:p w14:paraId="58EE95FF" w14:textId="77777777" w:rsidR="00AE04CB" w:rsidRPr="00AE04CB" w:rsidRDefault="00AE04CB" w:rsidP="00AE04CB">
            <w:pPr>
              <w:rPr>
                <w:color w:val="000000"/>
                <w:sz w:val="16"/>
                <w:szCs w:val="16"/>
              </w:rPr>
            </w:pPr>
            <w:r w:rsidRPr="00AE04CB">
              <w:rPr>
                <w:color w:val="000000"/>
                <w:sz w:val="16"/>
                <w:szCs w:val="16"/>
              </w:rPr>
              <w:t>Выпадающие доходы по п.87 Основ ценообразования</w:t>
            </w:r>
          </w:p>
        </w:tc>
        <w:tc>
          <w:tcPr>
            <w:tcW w:w="521" w:type="pct"/>
            <w:gridSpan w:val="2"/>
            <w:shd w:val="clear" w:color="auto" w:fill="auto"/>
            <w:noWrap/>
            <w:vAlign w:val="center"/>
            <w:hideMark/>
          </w:tcPr>
          <w:p w14:paraId="53FD3260"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33826571" w14:textId="77777777" w:rsidR="00AE04CB" w:rsidRPr="00AE04CB" w:rsidRDefault="00AE04CB" w:rsidP="00AE04CB">
            <w:pPr>
              <w:jc w:val="right"/>
              <w:rPr>
                <w:color w:val="000000"/>
                <w:sz w:val="16"/>
                <w:szCs w:val="16"/>
              </w:rPr>
            </w:pPr>
            <w:r w:rsidRPr="00AE04CB">
              <w:rPr>
                <w:color w:val="000000"/>
                <w:sz w:val="16"/>
                <w:szCs w:val="16"/>
              </w:rPr>
              <w:t>5 854,14</w:t>
            </w:r>
          </w:p>
        </w:tc>
        <w:tc>
          <w:tcPr>
            <w:tcW w:w="663" w:type="pct"/>
            <w:gridSpan w:val="2"/>
            <w:shd w:val="clear" w:color="auto" w:fill="auto"/>
            <w:noWrap/>
            <w:vAlign w:val="center"/>
            <w:hideMark/>
          </w:tcPr>
          <w:p w14:paraId="2C7A6E5A" w14:textId="77777777" w:rsidR="00AE04CB" w:rsidRPr="00AE04CB" w:rsidRDefault="00AE04CB" w:rsidP="00AE04CB">
            <w:pPr>
              <w:jc w:val="right"/>
              <w:rPr>
                <w:sz w:val="16"/>
                <w:szCs w:val="16"/>
              </w:rPr>
            </w:pPr>
            <w:r w:rsidRPr="00AE04CB">
              <w:rPr>
                <w:sz w:val="16"/>
                <w:szCs w:val="16"/>
              </w:rPr>
              <w:t>6 184,71</w:t>
            </w:r>
          </w:p>
        </w:tc>
        <w:tc>
          <w:tcPr>
            <w:tcW w:w="1260" w:type="pct"/>
            <w:gridSpan w:val="2"/>
            <w:shd w:val="clear" w:color="auto" w:fill="auto"/>
            <w:vAlign w:val="center"/>
            <w:hideMark/>
          </w:tcPr>
          <w:p w14:paraId="6FE8456A" w14:textId="77777777" w:rsidR="00AE04CB" w:rsidRPr="00AE04CB" w:rsidRDefault="00AE04CB" w:rsidP="00AE04CB">
            <w:pPr>
              <w:rPr>
                <w:color w:val="000000"/>
                <w:sz w:val="16"/>
                <w:szCs w:val="16"/>
              </w:rPr>
            </w:pPr>
            <w:r w:rsidRPr="00AE04CB">
              <w:rPr>
                <w:color w:val="000000"/>
                <w:sz w:val="16"/>
                <w:szCs w:val="16"/>
              </w:rPr>
              <w:t xml:space="preserve">т. 31-33 Принято по расчёту по п. 87 1178. </w:t>
            </w:r>
          </w:p>
        </w:tc>
      </w:tr>
      <w:tr w:rsidR="00AE04CB" w:rsidRPr="00AE04CB" w14:paraId="72F30EF2" w14:textId="77777777" w:rsidTr="006D08D7">
        <w:trPr>
          <w:gridAfter w:val="1"/>
          <w:wAfter w:w="8" w:type="pct"/>
          <w:trHeight w:val="57"/>
        </w:trPr>
        <w:tc>
          <w:tcPr>
            <w:tcW w:w="375" w:type="pct"/>
            <w:shd w:val="clear" w:color="auto" w:fill="auto"/>
            <w:noWrap/>
            <w:vAlign w:val="center"/>
            <w:hideMark/>
          </w:tcPr>
          <w:p w14:paraId="0ECF7DE8" w14:textId="77777777" w:rsidR="00AE04CB" w:rsidRPr="00AE04CB" w:rsidRDefault="00AE04CB" w:rsidP="00AE04CB">
            <w:pPr>
              <w:jc w:val="right"/>
              <w:rPr>
                <w:color w:val="000000"/>
                <w:sz w:val="16"/>
                <w:szCs w:val="16"/>
              </w:rPr>
            </w:pPr>
            <w:r w:rsidRPr="00AE04CB">
              <w:rPr>
                <w:color w:val="000000"/>
                <w:sz w:val="16"/>
                <w:szCs w:val="16"/>
              </w:rPr>
              <w:t>2.10.</w:t>
            </w:r>
          </w:p>
        </w:tc>
        <w:tc>
          <w:tcPr>
            <w:tcW w:w="1434" w:type="pct"/>
            <w:shd w:val="clear" w:color="auto" w:fill="auto"/>
            <w:vAlign w:val="center"/>
            <w:hideMark/>
          </w:tcPr>
          <w:p w14:paraId="491DDEE2" w14:textId="77777777" w:rsidR="00AE04CB" w:rsidRPr="00AE04CB" w:rsidRDefault="00AE04CB" w:rsidP="00AE04CB">
            <w:pPr>
              <w:rPr>
                <w:color w:val="000000"/>
                <w:sz w:val="16"/>
                <w:szCs w:val="16"/>
              </w:rPr>
            </w:pPr>
            <w:r w:rsidRPr="00AE04CB">
              <w:rPr>
                <w:color w:val="000000"/>
                <w:sz w:val="16"/>
                <w:szCs w:val="16"/>
              </w:rPr>
              <w:t>Выпадающие доходы по п.32 Основ ценообразования</w:t>
            </w:r>
          </w:p>
        </w:tc>
        <w:tc>
          <w:tcPr>
            <w:tcW w:w="521" w:type="pct"/>
            <w:gridSpan w:val="2"/>
            <w:shd w:val="clear" w:color="auto" w:fill="auto"/>
            <w:noWrap/>
            <w:vAlign w:val="center"/>
            <w:hideMark/>
          </w:tcPr>
          <w:p w14:paraId="19FC676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0316E7EE" w14:textId="77777777" w:rsidR="00AE04CB" w:rsidRPr="00AE04CB" w:rsidRDefault="00AE04CB" w:rsidP="00AE04CB">
            <w:pPr>
              <w:jc w:val="right"/>
              <w:rPr>
                <w:color w:val="000000"/>
                <w:sz w:val="16"/>
                <w:szCs w:val="16"/>
              </w:rPr>
            </w:pPr>
            <w:r w:rsidRPr="00AE04CB">
              <w:rPr>
                <w:color w:val="000000"/>
                <w:sz w:val="16"/>
                <w:szCs w:val="16"/>
              </w:rPr>
              <w:t>0,00</w:t>
            </w:r>
          </w:p>
        </w:tc>
        <w:tc>
          <w:tcPr>
            <w:tcW w:w="663" w:type="pct"/>
            <w:gridSpan w:val="2"/>
            <w:shd w:val="clear" w:color="auto" w:fill="auto"/>
            <w:noWrap/>
            <w:vAlign w:val="center"/>
            <w:hideMark/>
          </w:tcPr>
          <w:p w14:paraId="20CC5A53"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shd w:val="clear" w:color="auto" w:fill="auto"/>
            <w:vAlign w:val="center"/>
            <w:hideMark/>
          </w:tcPr>
          <w:p w14:paraId="5AB1D2DB"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18D349C6" w14:textId="77777777" w:rsidTr="006D08D7">
        <w:trPr>
          <w:gridAfter w:val="1"/>
          <w:wAfter w:w="8" w:type="pct"/>
          <w:trHeight w:val="57"/>
        </w:trPr>
        <w:tc>
          <w:tcPr>
            <w:tcW w:w="375" w:type="pct"/>
            <w:shd w:val="clear" w:color="auto" w:fill="auto"/>
            <w:noWrap/>
            <w:vAlign w:val="center"/>
            <w:hideMark/>
          </w:tcPr>
          <w:p w14:paraId="71914FA0" w14:textId="77777777" w:rsidR="00AE04CB" w:rsidRPr="00AE04CB" w:rsidRDefault="00AE04CB" w:rsidP="00AE04CB">
            <w:pPr>
              <w:jc w:val="right"/>
              <w:rPr>
                <w:color w:val="000000"/>
                <w:sz w:val="16"/>
                <w:szCs w:val="16"/>
              </w:rPr>
            </w:pPr>
            <w:r w:rsidRPr="00AE04CB">
              <w:rPr>
                <w:color w:val="000000"/>
                <w:sz w:val="16"/>
                <w:szCs w:val="16"/>
              </w:rPr>
              <w:t>2.11.</w:t>
            </w:r>
          </w:p>
        </w:tc>
        <w:tc>
          <w:tcPr>
            <w:tcW w:w="1434" w:type="pct"/>
            <w:shd w:val="clear" w:color="auto" w:fill="auto"/>
            <w:vAlign w:val="center"/>
            <w:hideMark/>
          </w:tcPr>
          <w:p w14:paraId="6EA894C0" w14:textId="77777777" w:rsidR="00AE04CB" w:rsidRPr="00AE04CB" w:rsidRDefault="00AE04CB" w:rsidP="00AE04CB">
            <w:pPr>
              <w:rPr>
                <w:color w:val="000000"/>
                <w:sz w:val="16"/>
                <w:szCs w:val="16"/>
              </w:rPr>
            </w:pPr>
            <w:r w:rsidRPr="00AE04CB">
              <w:rPr>
                <w:color w:val="000000"/>
                <w:sz w:val="16"/>
                <w:szCs w:val="16"/>
              </w:rPr>
              <w:t>Амортизация ОС</w:t>
            </w:r>
          </w:p>
        </w:tc>
        <w:tc>
          <w:tcPr>
            <w:tcW w:w="521" w:type="pct"/>
            <w:gridSpan w:val="2"/>
            <w:shd w:val="clear" w:color="auto" w:fill="auto"/>
            <w:noWrap/>
            <w:vAlign w:val="center"/>
            <w:hideMark/>
          </w:tcPr>
          <w:p w14:paraId="545F6BAE"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6BB2DBA2" w14:textId="77777777" w:rsidR="00AE04CB" w:rsidRPr="00AE04CB" w:rsidRDefault="00AE04CB" w:rsidP="00AE04CB">
            <w:pPr>
              <w:jc w:val="right"/>
              <w:rPr>
                <w:color w:val="000000"/>
                <w:sz w:val="16"/>
                <w:szCs w:val="16"/>
              </w:rPr>
            </w:pPr>
            <w:r w:rsidRPr="00AE04CB">
              <w:rPr>
                <w:color w:val="000000"/>
                <w:sz w:val="16"/>
                <w:szCs w:val="16"/>
              </w:rPr>
              <w:t>198 293,83</w:t>
            </w:r>
          </w:p>
        </w:tc>
        <w:tc>
          <w:tcPr>
            <w:tcW w:w="663" w:type="pct"/>
            <w:gridSpan w:val="2"/>
            <w:shd w:val="clear" w:color="auto" w:fill="auto"/>
            <w:noWrap/>
            <w:vAlign w:val="center"/>
            <w:hideMark/>
          </w:tcPr>
          <w:p w14:paraId="47A0C57F" w14:textId="77777777" w:rsidR="00AE04CB" w:rsidRPr="00AE04CB" w:rsidRDefault="00AE04CB" w:rsidP="00AE04CB">
            <w:pPr>
              <w:jc w:val="right"/>
              <w:rPr>
                <w:color w:val="000000"/>
                <w:sz w:val="16"/>
                <w:szCs w:val="16"/>
              </w:rPr>
            </w:pPr>
            <w:r w:rsidRPr="00AE04CB">
              <w:rPr>
                <w:color w:val="000000"/>
                <w:sz w:val="16"/>
                <w:szCs w:val="16"/>
              </w:rPr>
              <w:t>175 734,60</w:t>
            </w:r>
          </w:p>
        </w:tc>
        <w:tc>
          <w:tcPr>
            <w:tcW w:w="1260" w:type="pct"/>
            <w:gridSpan w:val="2"/>
            <w:shd w:val="clear" w:color="auto" w:fill="auto"/>
            <w:vAlign w:val="center"/>
            <w:hideMark/>
          </w:tcPr>
          <w:p w14:paraId="7DC5657C" w14:textId="77777777" w:rsidR="00AE04CB" w:rsidRPr="00AE04CB" w:rsidRDefault="00AE04CB" w:rsidP="00AE04CB">
            <w:pPr>
              <w:rPr>
                <w:sz w:val="16"/>
                <w:szCs w:val="16"/>
              </w:rPr>
            </w:pPr>
            <w:r w:rsidRPr="00AE04CB">
              <w:rPr>
                <w:sz w:val="16"/>
                <w:szCs w:val="16"/>
              </w:rPr>
              <w:t xml:space="preserve">т. 30 стр. 213 расчет по п. 1178 по максимальному сроку, </w:t>
            </w:r>
            <w:proofErr w:type="spellStart"/>
            <w:r w:rsidRPr="00AE04CB">
              <w:rPr>
                <w:sz w:val="16"/>
                <w:szCs w:val="16"/>
              </w:rPr>
              <w:t>исключёны</w:t>
            </w:r>
            <w:proofErr w:type="spellEnd"/>
            <w:r w:rsidRPr="00AE04CB">
              <w:rPr>
                <w:sz w:val="16"/>
                <w:szCs w:val="16"/>
              </w:rPr>
              <w:t xml:space="preserve"> не введённые объекты в 2023-24гг. Инвентарные карточки за 2023 год доп. материалы </w:t>
            </w:r>
            <w:proofErr w:type="spellStart"/>
            <w:r w:rsidRPr="00AE04CB">
              <w:rPr>
                <w:sz w:val="16"/>
                <w:szCs w:val="16"/>
              </w:rPr>
              <w:t>вх</w:t>
            </w:r>
            <w:proofErr w:type="spellEnd"/>
            <w:r w:rsidRPr="00AE04CB">
              <w:rPr>
                <w:sz w:val="16"/>
                <w:szCs w:val="16"/>
              </w:rPr>
              <w:t>. 6215 от 02.11.2023</w:t>
            </w:r>
          </w:p>
        </w:tc>
      </w:tr>
      <w:tr w:rsidR="00AE04CB" w:rsidRPr="00AE04CB" w14:paraId="413E9F17" w14:textId="77777777" w:rsidTr="006D08D7">
        <w:trPr>
          <w:gridAfter w:val="1"/>
          <w:wAfter w:w="8" w:type="pct"/>
          <w:trHeight w:val="57"/>
        </w:trPr>
        <w:tc>
          <w:tcPr>
            <w:tcW w:w="375" w:type="pct"/>
            <w:shd w:val="clear" w:color="auto" w:fill="auto"/>
            <w:noWrap/>
            <w:vAlign w:val="center"/>
            <w:hideMark/>
          </w:tcPr>
          <w:p w14:paraId="7CC1F0FD" w14:textId="77777777" w:rsidR="00AE04CB" w:rsidRPr="00AE04CB" w:rsidRDefault="00AE04CB" w:rsidP="00AE04CB">
            <w:pPr>
              <w:jc w:val="center"/>
              <w:outlineLvl w:val="0"/>
              <w:rPr>
                <w:i/>
                <w:iCs/>
                <w:color w:val="000000"/>
                <w:sz w:val="16"/>
                <w:szCs w:val="16"/>
              </w:rPr>
            </w:pPr>
            <w:r w:rsidRPr="00AE04CB">
              <w:rPr>
                <w:i/>
                <w:iCs/>
                <w:color w:val="000000"/>
                <w:sz w:val="16"/>
                <w:szCs w:val="16"/>
              </w:rPr>
              <w:t>2.11.1.</w:t>
            </w:r>
          </w:p>
        </w:tc>
        <w:tc>
          <w:tcPr>
            <w:tcW w:w="1434" w:type="pct"/>
            <w:shd w:val="clear" w:color="auto" w:fill="auto"/>
            <w:vAlign w:val="center"/>
            <w:hideMark/>
          </w:tcPr>
          <w:p w14:paraId="374725BA" w14:textId="77777777" w:rsidR="00AE04CB" w:rsidRPr="00AE04CB" w:rsidRDefault="00AE04CB" w:rsidP="00AE04CB">
            <w:pPr>
              <w:jc w:val="right"/>
              <w:outlineLvl w:val="0"/>
              <w:rPr>
                <w:i/>
                <w:iCs/>
                <w:color w:val="000000"/>
                <w:sz w:val="16"/>
                <w:szCs w:val="16"/>
              </w:rPr>
            </w:pPr>
            <w:r w:rsidRPr="00AE04CB">
              <w:rPr>
                <w:i/>
                <w:iCs/>
                <w:color w:val="000000"/>
                <w:sz w:val="16"/>
                <w:szCs w:val="16"/>
              </w:rPr>
              <w:t>ВН</w:t>
            </w:r>
          </w:p>
        </w:tc>
        <w:tc>
          <w:tcPr>
            <w:tcW w:w="521" w:type="pct"/>
            <w:gridSpan w:val="2"/>
            <w:shd w:val="clear" w:color="auto" w:fill="auto"/>
            <w:noWrap/>
            <w:vAlign w:val="center"/>
            <w:hideMark/>
          </w:tcPr>
          <w:p w14:paraId="3F7F2850"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0C3A5371" w14:textId="77777777" w:rsidR="00AE04CB" w:rsidRPr="00AE04CB" w:rsidRDefault="00AE04CB" w:rsidP="00AE04CB">
            <w:pPr>
              <w:jc w:val="right"/>
              <w:outlineLvl w:val="0"/>
              <w:rPr>
                <w:i/>
                <w:iCs/>
                <w:color w:val="000000"/>
                <w:sz w:val="16"/>
                <w:szCs w:val="16"/>
              </w:rPr>
            </w:pPr>
            <w:r w:rsidRPr="00AE04CB">
              <w:rPr>
                <w:i/>
                <w:iCs/>
                <w:color w:val="000000"/>
                <w:sz w:val="16"/>
                <w:szCs w:val="16"/>
              </w:rPr>
              <w:t>71 593,62</w:t>
            </w:r>
          </w:p>
        </w:tc>
        <w:tc>
          <w:tcPr>
            <w:tcW w:w="663" w:type="pct"/>
            <w:gridSpan w:val="2"/>
            <w:shd w:val="clear" w:color="auto" w:fill="auto"/>
            <w:noWrap/>
            <w:vAlign w:val="center"/>
            <w:hideMark/>
          </w:tcPr>
          <w:p w14:paraId="349FC961" w14:textId="77777777" w:rsidR="00AE04CB" w:rsidRPr="00AE04CB" w:rsidRDefault="00AE04CB" w:rsidP="00AE04CB">
            <w:pPr>
              <w:jc w:val="right"/>
              <w:outlineLvl w:val="0"/>
              <w:rPr>
                <w:i/>
                <w:iCs/>
                <w:color w:val="000000"/>
                <w:sz w:val="16"/>
                <w:szCs w:val="16"/>
              </w:rPr>
            </w:pPr>
            <w:r w:rsidRPr="00AE04CB">
              <w:rPr>
                <w:i/>
                <w:iCs/>
                <w:color w:val="000000"/>
                <w:sz w:val="16"/>
                <w:szCs w:val="16"/>
              </w:rPr>
              <w:t>0,00</w:t>
            </w:r>
          </w:p>
        </w:tc>
        <w:tc>
          <w:tcPr>
            <w:tcW w:w="1260" w:type="pct"/>
            <w:gridSpan w:val="2"/>
            <w:shd w:val="clear" w:color="auto" w:fill="auto"/>
            <w:vAlign w:val="center"/>
            <w:hideMark/>
          </w:tcPr>
          <w:p w14:paraId="70FD51F9"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53825B00" w14:textId="77777777" w:rsidTr="006D08D7">
        <w:trPr>
          <w:gridAfter w:val="1"/>
          <w:wAfter w:w="8" w:type="pct"/>
          <w:trHeight w:val="57"/>
        </w:trPr>
        <w:tc>
          <w:tcPr>
            <w:tcW w:w="375" w:type="pct"/>
            <w:shd w:val="clear" w:color="auto" w:fill="auto"/>
            <w:noWrap/>
            <w:vAlign w:val="center"/>
            <w:hideMark/>
          </w:tcPr>
          <w:p w14:paraId="1A6A02E9" w14:textId="77777777" w:rsidR="00AE04CB" w:rsidRPr="00AE04CB" w:rsidRDefault="00AE04CB" w:rsidP="00AE04CB">
            <w:pPr>
              <w:jc w:val="center"/>
              <w:outlineLvl w:val="0"/>
              <w:rPr>
                <w:i/>
                <w:iCs/>
                <w:color w:val="000000"/>
                <w:sz w:val="16"/>
                <w:szCs w:val="16"/>
              </w:rPr>
            </w:pPr>
            <w:r w:rsidRPr="00AE04CB">
              <w:rPr>
                <w:i/>
                <w:iCs/>
                <w:color w:val="000000"/>
                <w:sz w:val="16"/>
                <w:szCs w:val="16"/>
              </w:rPr>
              <w:t>2.11.2.</w:t>
            </w:r>
          </w:p>
        </w:tc>
        <w:tc>
          <w:tcPr>
            <w:tcW w:w="1434" w:type="pct"/>
            <w:shd w:val="clear" w:color="auto" w:fill="auto"/>
            <w:vAlign w:val="center"/>
            <w:hideMark/>
          </w:tcPr>
          <w:p w14:paraId="6FFE580B" w14:textId="77777777" w:rsidR="00AE04CB" w:rsidRPr="00AE04CB" w:rsidRDefault="00AE04CB" w:rsidP="00AE04CB">
            <w:pPr>
              <w:jc w:val="right"/>
              <w:outlineLvl w:val="0"/>
              <w:rPr>
                <w:i/>
                <w:iCs/>
                <w:color w:val="000000"/>
                <w:sz w:val="16"/>
                <w:szCs w:val="16"/>
              </w:rPr>
            </w:pPr>
            <w:r w:rsidRPr="00AE04CB">
              <w:rPr>
                <w:i/>
                <w:iCs/>
                <w:color w:val="000000"/>
                <w:sz w:val="16"/>
                <w:szCs w:val="16"/>
              </w:rPr>
              <w:t>СН1</w:t>
            </w:r>
          </w:p>
        </w:tc>
        <w:tc>
          <w:tcPr>
            <w:tcW w:w="521" w:type="pct"/>
            <w:gridSpan w:val="2"/>
            <w:shd w:val="clear" w:color="auto" w:fill="auto"/>
            <w:noWrap/>
            <w:vAlign w:val="center"/>
            <w:hideMark/>
          </w:tcPr>
          <w:p w14:paraId="0B848F11"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77713665" w14:textId="77777777" w:rsidR="00AE04CB" w:rsidRPr="00AE04CB" w:rsidRDefault="00AE04CB" w:rsidP="00AE04CB">
            <w:pPr>
              <w:jc w:val="right"/>
              <w:outlineLvl w:val="0"/>
              <w:rPr>
                <w:i/>
                <w:iCs/>
                <w:color w:val="000000"/>
                <w:sz w:val="16"/>
                <w:szCs w:val="16"/>
              </w:rPr>
            </w:pPr>
            <w:r w:rsidRPr="00AE04CB">
              <w:rPr>
                <w:i/>
                <w:iCs/>
                <w:color w:val="000000"/>
                <w:sz w:val="16"/>
                <w:szCs w:val="16"/>
              </w:rPr>
              <w:t>86 869,54</w:t>
            </w:r>
          </w:p>
        </w:tc>
        <w:tc>
          <w:tcPr>
            <w:tcW w:w="663" w:type="pct"/>
            <w:gridSpan w:val="2"/>
            <w:shd w:val="clear" w:color="auto" w:fill="auto"/>
            <w:noWrap/>
            <w:vAlign w:val="center"/>
            <w:hideMark/>
          </w:tcPr>
          <w:p w14:paraId="4D40BBDF" w14:textId="77777777" w:rsidR="00AE04CB" w:rsidRPr="00AE04CB" w:rsidRDefault="00AE04CB" w:rsidP="00AE04CB">
            <w:pPr>
              <w:jc w:val="right"/>
              <w:outlineLvl w:val="0"/>
              <w:rPr>
                <w:i/>
                <w:iCs/>
                <w:color w:val="000000"/>
                <w:sz w:val="16"/>
                <w:szCs w:val="16"/>
              </w:rPr>
            </w:pPr>
            <w:r w:rsidRPr="00AE04CB">
              <w:rPr>
                <w:i/>
                <w:iCs/>
                <w:color w:val="000000"/>
                <w:sz w:val="16"/>
                <w:szCs w:val="16"/>
              </w:rPr>
              <w:t>0,00</w:t>
            </w:r>
          </w:p>
        </w:tc>
        <w:tc>
          <w:tcPr>
            <w:tcW w:w="1260" w:type="pct"/>
            <w:gridSpan w:val="2"/>
            <w:shd w:val="clear" w:color="auto" w:fill="auto"/>
            <w:vAlign w:val="center"/>
            <w:hideMark/>
          </w:tcPr>
          <w:p w14:paraId="47744B87"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6954F8A3" w14:textId="77777777" w:rsidTr="006D08D7">
        <w:trPr>
          <w:gridAfter w:val="1"/>
          <w:wAfter w:w="8" w:type="pct"/>
          <w:trHeight w:val="57"/>
        </w:trPr>
        <w:tc>
          <w:tcPr>
            <w:tcW w:w="375" w:type="pct"/>
            <w:shd w:val="clear" w:color="auto" w:fill="auto"/>
            <w:noWrap/>
            <w:vAlign w:val="center"/>
            <w:hideMark/>
          </w:tcPr>
          <w:p w14:paraId="4AE9EA7D" w14:textId="77777777" w:rsidR="00AE04CB" w:rsidRPr="00AE04CB" w:rsidRDefault="00AE04CB" w:rsidP="00AE04CB">
            <w:pPr>
              <w:jc w:val="center"/>
              <w:outlineLvl w:val="0"/>
              <w:rPr>
                <w:i/>
                <w:iCs/>
                <w:color w:val="000000"/>
                <w:sz w:val="16"/>
                <w:szCs w:val="16"/>
              </w:rPr>
            </w:pPr>
            <w:r w:rsidRPr="00AE04CB">
              <w:rPr>
                <w:i/>
                <w:iCs/>
                <w:color w:val="000000"/>
                <w:sz w:val="16"/>
                <w:szCs w:val="16"/>
              </w:rPr>
              <w:t>2.11.3.</w:t>
            </w:r>
          </w:p>
        </w:tc>
        <w:tc>
          <w:tcPr>
            <w:tcW w:w="1434" w:type="pct"/>
            <w:shd w:val="clear" w:color="auto" w:fill="auto"/>
            <w:vAlign w:val="center"/>
            <w:hideMark/>
          </w:tcPr>
          <w:p w14:paraId="0AD58EF0" w14:textId="77777777" w:rsidR="00AE04CB" w:rsidRPr="00AE04CB" w:rsidRDefault="00AE04CB" w:rsidP="00AE04CB">
            <w:pPr>
              <w:jc w:val="right"/>
              <w:outlineLvl w:val="0"/>
              <w:rPr>
                <w:i/>
                <w:iCs/>
                <w:color w:val="000000"/>
                <w:sz w:val="16"/>
                <w:szCs w:val="16"/>
              </w:rPr>
            </w:pPr>
            <w:r w:rsidRPr="00AE04CB">
              <w:rPr>
                <w:i/>
                <w:iCs/>
                <w:color w:val="000000"/>
                <w:sz w:val="16"/>
                <w:szCs w:val="16"/>
              </w:rPr>
              <w:t>СН2</w:t>
            </w:r>
          </w:p>
        </w:tc>
        <w:tc>
          <w:tcPr>
            <w:tcW w:w="521" w:type="pct"/>
            <w:gridSpan w:val="2"/>
            <w:shd w:val="clear" w:color="auto" w:fill="auto"/>
            <w:noWrap/>
            <w:vAlign w:val="center"/>
            <w:hideMark/>
          </w:tcPr>
          <w:p w14:paraId="3DD93247"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506AA442" w14:textId="77777777" w:rsidR="00AE04CB" w:rsidRPr="00AE04CB" w:rsidRDefault="00AE04CB" w:rsidP="00AE04CB">
            <w:pPr>
              <w:jc w:val="right"/>
              <w:outlineLvl w:val="0"/>
              <w:rPr>
                <w:i/>
                <w:iCs/>
                <w:color w:val="000000"/>
                <w:sz w:val="16"/>
                <w:szCs w:val="16"/>
              </w:rPr>
            </w:pPr>
            <w:r w:rsidRPr="00AE04CB">
              <w:rPr>
                <w:i/>
                <w:iCs/>
                <w:color w:val="000000"/>
                <w:sz w:val="16"/>
                <w:szCs w:val="16"/>
              </w:rPr>
              <w:t>37 898,63</w:t>
            </w:r>
          </w:p>
        </w:tc>
        <w:tc>
          <w:tcPr>
            <w:tcW w:w="663" w:type="pct"/>
            <w:gridSpan w:val="2"/>
            <w:shd w:val="clear" w:color="auto" w:fill="auto"/>
            <w:noWrap/>
            <w:vAlign w:val="center"/>
            <w:hideMark/>
          </w:tcPr>
          <w:p w14:paraId="262C6958" w14:textId="77777777" w:rsidR="00AE04CB" w:rsidRPr="00AE04CB" w:rsidRDefault="00AE04CB" w:rsidP="00AE04CB">
            <w:pPr>
              <w:jc w:val="right"/>
              <w:outlineLvl w:val="0"/>
              <w:rPr>
                <w:i/>
                <w:iCs/>
                <w:color w:val="000000"/>
                <w:sz w:val="16"/>
                <w:szCs w:val="16"/>
              </w:rPr>
            </w:pPr>
            <w:r w:rsidRPr="00AE04CB">
              <w:rPr>
                <w:i/>
                <w:iCs/>
                <w:color w:val="000000"/>
                <w:sz w:val="16"/>
                <w:szCs w:val="16"/>
              </w:rPr>
              <w:t>0,00</w:t>
            </w:r>
          </w:p>
        </w:tc>
        <w:tc>
          <w:tcPr>
            <w:tcW w:w="1260" w:type="pct"/>
            <w:gridSpan w:val="2"/>
            <w:shd w:val="clear" w:color="auto" w:fill="auto"/>
            <w:vAlign w:val="center"/>
            <w:hideMark/>
          </w:tcPr>
          <w:p w14:paraId="10D227FE"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11975495" w14:textId="77777777" w:rsidTr="006D08D7">
        <w:trPr>
          <w:gridAfter w:val="1"/>
          <w:wAfter w:w="8" w:type="pct"/>
          <w:trHeight w:val="57"/>
        </w:trPr>
        <w:tc>
          <w:tcPr>
            <w:tcW w:w="375" w:type="pct"/>
            <w:shd w:val="clear" w:color="auto" w:fill="auto"/>
            <w:noWrap/>
            <w:vAlign w:val="center"/>
            <w:hideMark/>
          </w:tcPr>
          <w:p w14:paraId="7BD37C59" w14:textId="77777777" w:rsidR="00AE04CB" w:rsidRPr="00AE04CB" w:rsidRDefault="00AE04CB" w:rsidP="00AE04CB">
            <w:pPr>
              <w:jc w:val="center"/>
              <w:outlineLvl w:val="0"/>
              <w:rPr>
                <w:i/>
                <w:iCs/>
                <w:color w:val="000000"/>
                <w:sz w:val="16"/>
                <w:szCs w:val="16"/>
              </w:rPr>
            </w:pPr>
            <w:r w:rsidRPr="00AE04CB">
              <w:rPr>
                <w:i/>
                <w:iCs/>
                <w:color w:val="000000"/>
                <w:sz w:val="16"/>
                <w:szCs w:val="16"/>
              </w:rPr>
              <w:t>2.11.4.</w:t>
            </w:r>
          </w:p>
        </w:tc>
        <w:tc>
          <w:tcPr>
            <w:tcW w:w="1434" w:type="pct"/>
            <w:shd w:val="clear" w:color="auto" w:fill="auto"/>
            <w:vAlign w:val="center"/>
            <w:hideMark/>
          </w:tcPr>
          <w:p w14:paraId="7B565B30" w14:textId="77777777" w:rsidR="00AE04CB" w:rsidRPr="00AE04CB" w:rsidRDefault="00AE04CB" w:rsidP="00AE04CB">
            <w:pPr>
              <w:jc w:val="right"/>
              <w:outlineLvl w:val="0"/>
              <w:rPr>
                <w:i/>
                <w:iCs/>
                <w:color w:val="000000"/>
                <w:sz w:val="16"/>
                <w:szCs w:val="16"/>
              </w:rPr>
            </w:pPr>
            <w:r w:rsidRPr="00AE04CB">
              <w:rPr>
                <w:i/>
                <w:iCs/>
                <w:color w:val="000000"/>
                <w:sz w:val="16"/>
                <w:szCs w:val="16"/>
              </w:rPr>
              <w:t>НН</w:t>
            </w:r>
          </w:p>
        </w:tc>
        <w:tc>
          <w:tcPr>
            <w:tcW w:w="521" w:type="pct"/>
            <w:gridSpan w:val="2"/>
            <w:shd w:val="clear" w:color="auto" w:fill="auto"/>
            <w:noWrap/>
            <w:vAlign w:val="center"/>
            <w:hideMark/>
          </w:tcPr>
          <w:p w14:paraId="3AF54031"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6DAC6619" w14:textId="77777777" w:rsidR="00AE04CB" w:rsidRPr="00AE04CB" w:rsidRDefault="00AE04CB" w:rsidP="00AE04CB">
            <w:pPr>
              <w:jc w:val="right"/>
              <w:outlineLvl w:val="0"/>
              <w:rPr>
                <w:i/>
                <w:iCs/>
                <w:color w:val="000000"/>
                <w:sz w:val="16"/>
                <w:szCs w:val="16"/>
              </w:rPr>
            </w:pPr>
            <w:r w:rsidRPr="00AE04CB">
              <w:rPr>
                <w:i/>
                <w:iCs/>
                <w:color w:val="000000"/>
                <w:sz w:val="16"/>
                <w:szCs w:val="16"/>
              </w:rPr>
              <w:t>1 932,05</w:t>
            </w:r>
          </w:p>
        </w:tc>
        <w:tc>
          <w:tcPr>
            <w:tcW w:w="663" w:type="pct"/>
            <w:gridSpan w:val="2"/>
            <w:shd w:val="clear" w:color="auto" w:fill="auto"/>
            <w:noWrap/>
            <w:vAlign w:val="center"/>
            <w:hideMark/>
          </w:tcPr>
          <w:p w14:paraId="09D5C62B" w14:textId="77777777" w:rsidR="00AE04CB" w:rsidRPr="00AE04CB" w:rsidRDefault="00AE04CB" w:rsidP="00AE04CB">
            <w:pPr>
              <w:jc w:val="right"/>
              <w:outlineLvl w:val="0"/>
              <w:rPr>
                <w:i/>
                <w:iCs/>
                <w:color w:val="000000"/>
                <w:sz w:val="16"/>
                <w:szCs w:val="16"/>
              </w:rPr>
            </w:pPr>
            <w:r w:rsidRPr="00AE04CB">
              <w:rPr>
                <w:i/>
                <w:iCs/>
                <w:color w:val="000000"/>
                <w:sz w:val="16"/>
                <w:szCs w:val="16"/>
              </w:rPr>
              <w:t>0,00</w:t>
            </w:r>
          </w:p>
        </w:tc>
        <w:tc>
          <w:tcPr>
            <w:tcW w:w="1260" w:type="pct"/>
            <w:gridSpan w:val="2"/>
            <w:shd w:val="clear" w:color="auto" w:fill="auto"/>
            <w:vAlign w:val="center"/>
            <w:hideMark/>
          </w:tcPr>
          <w:p w14:paraId="6920277A"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28BBE807" w14:textId="77777777" w:rsidTr="006D08D7">
        <w:trPr>
          <w:gridAfter w:val="1"/>
          <w:wAfter w:w="8" w:type="pct"/>
          <w:trHeight w:val="57"/>
        </w:trPr>
        <w:tc>
          <w:tcPr>
            <w:tcW w:w="375" w:type="pct"/>
            <w:shd w:val="clear" w:color="auto" w:fill="auto"/>
            <w:noWrap/>
            <w:vAlign w:val="center"/>
            <w:hideMark/>
          </w:tcPr>
          <w:p w14:paraId="759482C3" w14:textId="77777777" w:rsidR="00AE04CB" w:rsidRPr="00AE04CB" w:rsidRDefault="00AE04CB" w:rsidP="00AE04CB">
            <w:pPr>
              <w:jc w:val="center"/>
              <w:outlineLvl w:val="0"/>
              <w:rPr>
                <w:i/>
                <w:iCs/>
                <w:color w:val="000000"/>
                <w:sz w:val="16"/>
                <w:szCs w:val="16"/>
              </w:rPr>
            </w:pPr>
            <w:r w:rsidRPr="00AE04CB">
              <w:rPr>
                <w:i/>
                <w:iCs/>
                <w:color w:val="000000"/>
                <w:sz w:val="16"/>
                <w:szCs w:val="16"/>
              </w:rPr>
              <w:t>2.11.5.</w:t>
            </w:r>
          </w:p>
        </w:tc>
        <w:tc>
          <w:tcPr>
            <w:tcW w:w="1434" w:type="pct"/>
            <w:shd w:val="clear" w:color="auto" w:fill="auto"/>
            <w:vAlign w:val="center"/>
            <w:hideMark/>
          </w:tcPr>
          <w:p w14:paraId="5D695A3D" w14:textId="77777777" w:rsidR="00AE04CB" w:rsidRPr="00AE04CB" w:rsidRDefault="00AE04CB" w:rsidP="00AE04CB">
            <w:pPr>
              <w:jc w:val="right"/>
              <w:outlineLvl w:val="0"/>
              <w:rPr>
                <w:i/>
                <w:iCs/>
                <w:color w:val="000000"/>
                <w:sz w:val="16"/>
                <w:szCs w:val="16"/>
              </w:rPr>
            </w:pPr>
            <w:r w:rsidRPr="00AE04CB">
              <w:rPr>
                <w:i/>
                <w:iCs/>
                <w:color w:val="000000"/>
                <w:sz w:val="16"/>
                <w:szCs w:val="16"/>
              </w:rPr>
              <w:t>прочее</w:t>
            </w:r>
          </w:p>
        </w:tc>
        <w:tc>
          <w:tcPr>
            <w:tcW w:w="521" w:type="pct"/>
            <w:gridSpan w:val="2"/>
            <w:shd w:val="clear" w:color="auto" w:fill="auto"/>
            <w:noWrap/>
            <w:vAlign w:val="center"/>
            <w:hideMark/>
          </w:tcPr>
          <w:p w14:paraId="2DB7C97A" w14:textId="77777777" w:rsidR="00AE04CB" w:rsidRPr="00AE04CB" w:rsidRDefault="00AE04CB" w:rsidP="00AE04CB">
            <w:pPr>
              <w:jc w:val="center"/>
              <w:outlineLvl w:val="0"/>
              <w:rPr>
                <w:i/>
                <w:iCs/>
                <w:color w:val="000000"/>
                <w:sz w:val="16"/>
                <w:szCs w:val="16"/>
              </w:rPr>
            </w:pPr>
            <w:proofErr w:type="spellStart"/>
            <w:r w:rsidRPr="00AE04CB">
              <w:rPr>
                <w:i/>
                <w:iCs/>
                <w:color w:val="000000"/>
                <w:sz w:val="16"/>
                <w:szCs w:val="16"/>
              </w:rPr>
              <w:t>тыс.руб</w:t>
            </w:r>
            <w:proofErr w:type="spellEnd"/>
            <w:r w:rsidRPr="00AE04CB">
              <w:rPr>
                <w:i/>
                <w:iCs/>
                <w:color w:val="000000"/>
                <w:sz w:val="16"/>
                <w:szCs w:val="16"/>
              </w:rPr>
              <w:t>.</w:t>
            </w:r>
          </w:p>
        </w:tc>
        <w:tc>
          <w:tcPr>
            <w:tcW w:w="739" w:type="pct"/>
            <w:gridSpan w:val="2"/>
            <w:shd w:val="clear" w:color="auto" w:fill="auto"/>
            <w:noWrap/>
            <w:vAlign w:val="center"/>
            <w:hideMark/>
          </w:tcPr>
          <w:p w14:paraId="7EB915B3" w14:textId="77777777" w:rsidR="00AE04CB" w:rsidRPr="00AE04CB" w:rsidRDefault="00AE04CB" w:rsidP="00AE04CB">
            <w:pPr>
              <w:jc w:val="right"/>
              <w:outlineLvl w:val="0"/>
              <w:rPr>
                <w:i/>
                <w:iCs/>
                <w:color w:val="000000"/>
                <w:sz w:val="16"/>
                <w:szCs w:val="16"/>
              </w:rPr>
            </w:pPr>
            <w:r w:rsidRPr="00AE04CB">
              <w:rPr>
                <w:i/>
                <w:iCs/>
                <w:color w:val="000000"/>
                <w:sz w:val="16"/>
                <w:szCs w:val="16"/>
              </w:rPr>
              <w:t>0,00</w:t>
            </w:r>
          </w:p>
        </w:tc>
        <w:tc>
          <w:tcPr>
            <w:tcW w:w="663" w:type="pct"/>
            <w:gridSpan w:val="2"/>
            <w:shd w:val="clear" w:color="auto" w:fill="auto"/>
            <w:noWrap/>
            <w:vAlign w:val="center"/>
            <w:hideMark/>
          </w:tcPr>
          <w:p w14:paraId="1D825FB4" w14:textId="77777777" w:rsidR="00AE04CB" w:rsidRPr="00AE04CB" w:rsidRDefault="00AE04CB" w:rsidP="00AE04CB">
            <w:pPr>
              <w:jc w:val="right"/>
              <w:outlineLvl w:val="0"/>
              <w:rPr>
                <w:i/>
                <w:iCs/>
                <w:color w:val="000000"/>
                <w:sz w:val="16"/>
                <w:szCs w:val="16"/>
              </w:rPr>
            </w:pPr>
            <w:r w:rsidRPr="00AE04CB">
              <w:rPr>
                <w:i/>
                <w:iCs/>
                <w:color w:val="000000"/>
                <w:sz w:val="16"/>
                <w:szCs w:val="16"/>
              </w:rPr>
              <w:t>0,00</w:t>
            </w:r>
          </w:p>
        </w:tc>
        <w:tc>
          <w:tcPr>
            <w:tcW w:w="1260" w:type="pct"/>
            <w:gridSpan w:val="2"/>
            <w:shd w:val="clear" w:color="auto" w:fill="auto"/>
            <w:vAlign w:val="center"/>
            <w:hideMark/>
          </w:tcPr>
          <w:p w14:paraId="2D9E309E" w14:textId="77777777" w:rsidR="00AE04CB" w:rsidRPr="00AE04CB" w:rsidRDefault="00AE04CB" w:rsidP="00AE04CB">
            <w:pPr>
              <w:outlineLvl w:val="0"/>
              <w:rPr>
                <w:i/>
                <w:iCs/>
                <w:color w:val="000000"/>
                <w:sz w:val="16"/>
                <w:szCs w:val="16"/>
              </w:rPr>
            </w:pPr>
            <w:r w:rsidRPr="00AE04CB">
              <w:rPr>
                <w:i/>
                <w:iCs/>
                <w:color w:val="000000"/>
                <w:sz w:val="16"/>
                <w:szCs w:val="16"/>
              </w:rPr>
              <w:t> </w:t>
            </w:r>
          </w:p>
        </w:tc>
      </w:tr>
      <w:tr w:rsidR="00AE04CB" w:rsidRPr="00AE04CB" w14:paraId="1276B4FA" w14:textId="77777777" w:rsidTr="006D08D7">
        <w:trPr>
          <w:gridAfter w:val="1"/>
          <w:wAfter w:w="8" w:type="pct"/>
          <w:trHeight w:val="57"/>
        </w:trPr>
        <w:tc>
          <w:tcPr>
            <w:tcW w:w="375" w:type="pct"/>
            <w:shd w:val="clear" w:color="auto" w:fill="auto"/>
            <w:noWrap/>
            <w:vAlign w:val="center"/>
            <w:hideMark/>
          </w:tcPr>
          <w:p w14:paraId="4BC12B16" w14:textId="77777777" w:rsidR="00AE04CB" w:rsidRPr="00AE04CB" w:rsidRDefault="00AE04CB" w:rsidP="00AE04CB">
            <w:pPr>
              <w:jc w:val="right"/>
              <w:rPr>
                <w:color w:val="000000"/>
                <w:sz w:val="16"/>
                <w:szCs w:val="16"/>
              </w:rPr>
            </w:pPr>
            <w:r w:rsidRPr="00AE04CB">
              <w:rPr>
                <w:color w:val="000000"/>
                <w:sz w:val="16"/>
                <w:szCs w:val="16"/>
              </w:rPr>
              <w:lastRenderedPageBreak/>
              <w:t>2.12.</w:t>
            </w:r>
          </w:p>
        </w:tc>
        <w:tc>
          <w:tcPr>
            <w:tcW w:w="1434" w:type="pct"/>
            <w:shd w:val="clear" w:color="auto" w:fill="auto"/>
            <w:vAlign w:val="center"/>
            <w:hideMark/>
          </w:tcPr>
          <w:p w14:paraId="4C9EBCF7" w14:textId="77777777" w:rsidR="00AE04CB" w:rsidRPr="00AE04CB" w:rsidRDefault="00AE04CB" w:rsidP="00AE04CB">
            <w:pPr>
              <w:rPr>
                <w:color w:val="000000"/>
                <w:sz w:val="16"/>
                <w:szCs w:val="16"/>
              </w:rPr>
            </w:pPr>
            <w:r w:rsidRPr="00AE04CB">
              <w:rPr>
                <w:color w:val="000000"/>
                <w:sz w:val="16"/>
                <w:szCs w:val="16"/>
              </w:rPr>
              <w:t>Прибыль на капитальные вложения</w:t>
            </w:r>
          </w:p>
        </w:tc>
        <w:tc>
          <w:tcPr>
            <w:tcW w:w="521" w:type="pct"/>
            <w:gridSpan w:val="2"/>
            <w:shd w:val="clear" w:color="auto" w:fill="auto"/>
            <w:noWrap/>
            <w:vAlign w:val="center"/>
            <w:hideMark/>
          </w:tcPr>
          <w:p w14:paraId="00C41EA2"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7ED7EA97" w14:textId="77777777" w:rsidR="00AE04CB" w:rsidRPr="00AE04CB" w:rsidRDefault="00AE04CB" w:rsidP="00AE04CB">
            <w:pPr>
              <w:jc w:val="right"/>
              <w:rPr>
                <w:color w:val="000000"/>
                <w:sz w:val="16"/>
                <w:szCs w:val="16"/>
              </w:rPr>
            </w:pPr>
            <w:r w:rsidRPr="00AE04CB">
              <w:rPr>
                <w:color w:val="000000"/>
                <w:sz w:val="16"/>
                <w:szCs w:val="16"/>
              </w:rPr>
              <w:t>0,00</w:t>
            </w:r>
          </w:p>
        </w:tc>
        <w:tc>
          <w:tcPr>
            <w:tcW w:w="663" w:type="pct"/>
            <w:gridSpan w:val="2"/>
            <w:shd w:val="clear" w:color="auto" w:fill="auto"/>
            <w:noWrap/>
            <w:vAlign w:val="center"/>
            <w:hideMark/>
          </w:tcPr>
          <w:p w14:paraId="3C4F9679"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shd w:val="clear" w:color="auto" w:fill="auto"/>
            <w:vAlign w:val="center"/>
            <w:hideMark/>
          </w:tcPr>
          <w:p w14:paraId="544C6976" w14:textId="77777777" w:rsidR="00AE04CB" w:rsidRPr="00AE04CB" w:rsidRDefault="00AE04CB" w:rsidP="00AE04CB">
            <w:pPr>
              <w:rPr>
                <w:color w:val="000000"/>
                <w:sz w:val="16"/>
                <w:szCs w:val="16"/>
              </w:rPr>
            </w:pPr>
            <w:r w:rsidRPr="00AE04CB">
              <w:rPr>
                <w:color w:val="000000"/>
                <w:sz w:val="16"/>
                <w:szCs w:val="16"/>
              </w:rPr>
              <w:t xml:space="preserve">т. 30 </w:t>
            </w:r>
            <w:proofErr w:type="spellStart"/>
            <w:r w:rsidRPr="00AE04CB">
              <w:rPr>
                <w:color w:val="000000"/>
                <w:sz w:val="16"/>
                <w:szCs w:val="16"/>
              </w:rPr>
              <w:t>стр</w:t>
            </w:r>
            <w:proofErr w:type="spellEnd"/>
            <w:r w:rsidRPr="00AE04CB">
              <w:rPr>
                <w:color w:val="000000"/>
                <w:sz w:val="16"/>
                <w:szCs w:val="16"/>
              </w:rPr>
              <w:t xml:space="preserve"> 239 Заявление на изменение </w:t>
            </w:r>
            <w:proofErr w:type="spellStart"/>
            <w:r w:rsidRPr="00AE04CB">
              <w:rPr>
                <w:color w:val="000000"/>
                <w:sz w:val="16"/>
                <w:szCs w:val="16"/>
              </w:rPr>
              <w:t>инвест</w:t>
            </w:r>
            <w:proofErr w:type="spellEnd"/>
            <w:r w:rsidRPr="00AE04CB">
              <w:rPr>
                <w:color w:val="000000"/>
                <w:sz w:val="16"/>
                <w:szCs w:val="16"/>
              </w:rPr>
              <w:t xml:space="preserve"> программы на 2024 год</w:t>
            </w:r>
          </w:p>
        </w:tc>
      </w:tr>
      <w:tr w:rsidR="00AE04CB" w:rsidRPr="00AE04CB" w14:paraId="0B0B7E63" w14:textId="77777777" w:rsidTr="006D08D7">
        <w:trPr>
          <w:trHeight w:val="57"/>
        </w:trPr>
        <w:tc>
          <w:tcPr>
            <w:tcW w:w="1817" w:type="pct"/>
            <w:gridSpan w:val="3"/>
            <w:shd w:val="clear" w:color="auto" w:fill="auto"/>
            <w:vAlign w:val="center"/>
            <w:hideMark/>
          </w:tcPr>
          <w:p w14:paraId="6F099DE1" w14:textId="77777777" w:rsidR="00AE04CB" w:rsidRPr="00AE04CB" w:rsidRDefault="00AE04CB" w:rsidP="00AE04CB">
            <w:pPr>
              <w:jc w:val="center"/>
              <w:rPr>
                <w:color w:val="000000"/>
                <w:sz w:val="16"/>
                <w:szCs w:val="16"/>
              </w:rPr>
            </w:pPr>
            <w:r w:rsidRPr="00AE04CB">
              <w:rPr>
                <w:color w:val="000000"/>
                <w:sz w:val="16"/>
                <w:szCs w:val="16"/>
              </w:rPr>
              <w:t>Проверка прибыли на капитальные вложения (не более 12% от НВВ на содержание сетей)</w:t>
            </w:r>
          </w:p>
        </w:tc>
        <w:tc>
          <w:tcPr>
            <w:tcW w:w="521" w:type="pct"/>
            <w:gridSpan w:val="2"/>
            <w:shd w:val="clear" w:color="auto" w:fill="auto"/>
            <w:noWrap/>
            <w:vAlign w:val="center"/>
            <w:hideMark/>
          </w:tcPr>
          <w:p w14:paraId="5EFAB061"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524D6BF4" w14:textId="77777777" w:rsidR="00AE04CB" w:rsidRPr="00AE04CB" w:rsidRDefault="00AE04CB" w:rsidP="00AE04CB">
            <w:pPr>
              <w:jc w:val="right"/>
              <w:rPr>
                <w:color w:val="000000"/>
                <w:sz w:val="16"/>
                <w:szCs w:val="16"/>
              </w:rPr>
            </w:pPr>
            <w:r w:rsidRPr="00AE04CB">
              <w:rPr>
                <w:color w:val="000000"/>
                <w:sz w:val="16"/>
                <w:szCs w:val="16"/>
              </w:rPr>
              <w:t>0,00</w:t>
            </w:r>
          </w:p>
        </w:tc>
        <w:tc>
          <w:tcPr>
            <w:tcW w:w="663" w:type="pct"/>
            <w:gridSpan w:val="2"/>
            <w:shd w:val="clear" w:color="auto" w:fill="auto"/>
            <w:noWrap/>
            <w:vAlign w:val="center"/>
            <w:hideMark/>
          </w:tcPr>
          <w:p w14:paraId="7F334CFF" w14:textId="77777777" w:rsidR="00AE04CB" w:rsidRPr="00AE04CB" w:rsidRDefault="00AE04CB" w:rsidP="00AE04CB">
            <w:pPr>
              <w:jc w:val="right"/>
              <w:rPr>
                <w:color w:val="000000"/>
                <w:sz w:val="16"/>
                <w:szCs w:val="16"/>
              </w:rPr>
            </w:pPr>
            <w:r w:rsidRPr="00AE04CB">
              <w:rPr>
                <w:color w:val="000000"/>
                <w:sz w:val="16"/>
                <w:szCs w:val="16"/>
              </w:rPr>
              <w:t>0,00</w:t>
            </w:r>
          </w:p>
        </w:tc>
        <w:tc>
          <w:tcPr>
            <w:tcW w:w="1260" w:type="pct"/>
            <w:gridSpan w:val="2"/>
            <w:shd w:val="clear" w:color="auto" w:fill="auto"/>
            <w:vAlign w:val="center"/>
            <w:hideMark/>
          </w:tcPr>
          <w:p w14:paraId="6E1DDF46"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6097F656" w14:textId="77777777" w:rsidTr="006D08D7">
        <w:trPr>
          <w:trHeight w:val="57"/>
        </w:trPr>
        <w:tc>
          <w:tcPr>
            <w:tcW w:w="1817" w:type="pct"/>
            <w:gridSpan w:val="3"/>
            <w:shd w:val="clear" w:color="auto" w:fill="auto"/>
            <w:vAlign w:val="center"/>
            <w:hideMark/>
          </w:tcPr>
          <w:p w14:paraId="52FC5C7A" w14:textId="77777777" w:rsidR="00AE04CB" w:rsidRPr="00AE04CB" w:rsidRDefault="00AE04CB" w:rsidP="00AE04CB">
            <w:pPr>
              <w:jc w:val="center"/>
              <w:rPr>
                <w:b/>
                <w:bCs/>
                <w:color w:val="000000"/>
                <w:sz w:val="16"/>
                <w:szCs w:val="16"/>
              </w:rPr>
            </w:pPr>
            <w:r w:rsidRPr="00AE04CB">
              <w:rPr>
                <w:b/>
                <w:bCs/>
                <w:color w:val="000000"/>
                <w:sz w:val="16"/>
                <w:szCs w:val="16"/>
              </w:rPr>
              <w:t>ИТОГО неподконтрольных расходов</w:t>
            </w:r>
          </w:p>
        </w:tc>
        <w:tc>
          <w:tcPr>
            <w:tcW w:w="521" w:type="pct"/>
            <w:gridSpan w:val="2"/>
            <w:shd w:val="clear" w:color="auto" w:fill="auto"/>
            <w:noWrap/>
            <w:vAlign w:val="center"/>
            <w:hideMark/>
          </w:tcPr>
          <w:p w14:paraId="36749D39"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32C05293" w14:textId="77777777" w:rsidR="00AE04CB" w:rsidRPr="00AE04CB" w:rsidRDefault="00AE04CB" w:rsidP="00AE04CB">
            <w:pPr>
              <w:jc w:val="right"/>
              <w:rPr>
                <w:b/>
                <w:bCs/>
                <w:color w:val="000000"/>
                <w:sz w:val="16"/>
                <w:szCs w:val="16"/>
              </w:rPr>
            </w:pPr>
            <w:r w:rsidRPr="00AE04CB">
              <w:rPr>
                <w:b/>
                <w:bCs/>
                <w:color w:val="000000"/>
                <w:sz w:val="16"/>
                <w:szCs w:val="16"/>
              </w:rPr>
              <w:t>465 979,79</w:t>
            </w:r>
          </w:p>
        </w:tc>
        <w:tc>
          <w:tcPr>
            <w:tcW w:w="663" w:type="pct"/>
            <w:gridSpan w:val="2"/>
            <w:shd w:val="clear" w:color="auto" w:fill="auto"/>
            <w:noWrap/>
            <w:vAlign w:val="center"/>
            <w:hideMark/>
          </w:tcPr>
          <w:p w14:paraId="172C9417" w14:textId="77777777" w:rsidR="00AE04CB" w:rsidRPr="00AE04CB" w:rsidRDefault="00AE04CB" w:rsidP="00AE04CB">
            <w:pPr>
              <w:jc w:val="right"/>
              <w:rPr>
                <w:b/>
                <w:bCs/>
                <w:color w:val="000000"/>
                <w:sz w:val="16"/>
                <w:szCs w:val="16"/>
              </w:rPr>
            </w:pPr>
            <w:r w:rsidRPr="00AE04CB">
              <w:rPr>
                <w:b/>
                <w:bCs/>
                <w:color w:val="000000"/>
                <w:sz w:val="16"/>
                <w:szCs w:val="16"/>
              </w:rPr>
              <w:t>442 484,19</w:t>
            </w:r>
          </w:p>
        </w:tc>
        <w:tc>
          <w:tcPr>
            <w:tcW w:w="1260" w:type="pct"/>
            <w:gridSpan w:val="2"/>
            <w:shd w:val="clear" w:color="auto" w:fill="auto"/>
            <w:vAlign w:val="center"/>
            <w:hideMark/>
          </w:tcPr>
          <w:p w14:paraId="243A0329"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5476F332" w14:textId="77777777" w:rsidTr="006D08D7">
        <w:trPr>
          <w:gridAfter w:val="1"/>
          <w:wAfter w:w="8" w:type="pct"/>
          <w:trHeight w:val="57"/>
        </w:trPr>
        <w:tc>
          <w:tcPr>
            <w:tcW w:w="375" w:type="pct"/>
            <w:shd w:val="clear" w:color="auto" w:fill="auto"/>
            <w:vAlign w:val="center"/>
            <w:hideMark/>
          </w:tcPr>
          <w:p w14:paraId="40D23528" w14:textId="77777777" w:rsidR="00AE04CB" w:rsidRPr="00AE04CB" w:rsidRDefault="00AE04CB" w:rsidP="00AE04CB">
            <w:pPr>
              <w:jc w:val="center"/>
              <w:rPr>
                <w:b/>
                <w:bCs/>
                <w:color w:val="000000"/>
                <w:sz w:val="16"/>
                <w:szCs w:val="16"/>
              </w:rPr>
            </w:pPr>
            <w:r w:rsidRPr="00AE04CB">
              <w:rPr>
                <w:b/>
                <w:bCs/>
                <w:color w:val="000000"/>
                <w:sz w:val="16"/>
                <w:szCs w:val="16"/>
              </w:rPr>
              <w:t>3.</w:t>
            </w:r>
          </w:p>
        </w:tc>
        <w:tc>
          <w:tcPr>
            <w:tcW w:w="1434" w:type="pct"/>
            <w:shd w:val="clear" w:color="auto" w:fill="auto"/>
            <w:noWrap/>
            <w:vAlign w:val="center"/>
            <w:hideMark/>
          </w:tcPr>
          <w:p w14:paraId="5B4E194B" w14:textId="77777777" w:rsidR="00AE04CB" w:rsidRPr="00AE04CB" w:rsidRDefault="00AE04CB" w:rsidP="00AE04CB">
            <w:pPr>
              <w:rPr>
                <w:color w:val="000000"/>
                <w:sz w:val="16"/>
                <w:szCs w:val="16"/>
              </w:rPr>
            </w:pPr>
            <w:r w:rsidRPr="00AE04CB">
              <w:rPr>
                <w:color w:val="000000"/>
                <w:sz w:val="16"/>
                <w:szCs w:val="16"/>
              </w:rPr>
              <w:t>Приборы учета</w:t>
            </w:r>
          </w:p>
        </w:tc>
        <w:tc>
          <w:tcPr>
            <w:tcW w:w="521" w:type="pct"/>
            <w:gridSpan w:val="2"/>
            <w:shd w:val="clear" w:color="auto" w:fill="auto"/>
            <w:noWrap/>
            <w:vAlign w:val="center"/>
            <w:hideMark/>
          </w:tcPr>
          <w:p w14:paraId="5E2D4350" w14:textId="77777777" w:rsidR="00AE04CB" w:rsidRPr="00AE04CB" w:rsidRDefault="00AE04CB" w:rsidP="00AE04CB">
            <w:pPr>
              <w:jc w:val="center"/>
              <w:rPr>
                <w:b/>
                <w:bCs/>
                <w:color w:val="000000"/>
                <w:sz w:val="16"/>
                <w:szCs w:val="16"/>
              </w:rPr>
            </w:pPr>
            <w:r w:rsidRPr="00AE04CB">
              <w:rPr>
                <w:b/>
                <w:bCs/>
                <w:color w:val="000000"/>
                <w:sz w:val="16"/>
                <w:szCs w:val="16"/>
              </w:rPr>
              <w:t> </w:t>
            </w:r>
          </w:p>
        </w:tc>
        <w:tc>
          <w:tcPr>
            <w:tcW w:w="739" w:type="pct"/>
            <w:gridSpan w:val="2"/>
            <w:shd w:val="clear" w:color="auto" w:fill="auto"/>
            <w:noWrap/>
            <w:vAlign w:val="center"/>
            <w:hideMark/>
          </w:tcPr>
          <w:p w14:paraId="097C3194" w14:textId="77777777" w:rsidR="00AE04CB" w:rsidRPr="00AE04CB" w:rsidRDefault="00AE04CB" w:rsidP="00AE04CB">
            <w:pPr>
              <w:jc w:val="right"/>
              <w:rPr>
                <w:b/>
                <w:bCs/>
                <w:color w:val="000000"/>
                <w:sz w:val="16"/>
                <w:szCs w:val="16"/>
              </w:rPr>
            </w:pPr>
            <w:r w:rsidRPr="00AE04CB">
              <w:rPr>
                <w:b/>
                <w:bCs/>
                <w:color w:val="000000"/>
                <w:sz w:val="16"/>
                <w:szCs w:val="16"/>
              </w:rPr>
              <w:t>0,00</w:t>
            </w:r>
          </w:p>
        </w:tc>
        <w:tc>
          <w:tcPr>
            <w:tcW w:w="663" w:type="pct"/>
            <w:gridSpan w:val="2"/>
            <w:shd w:val="clear" w:color="auto" w:fill="auto"/>
            <w:noWrap/>
            <w:vAlign w:val="center"/>
            <w:hideMark/>
          </w:tcPr>
          <w:p w14:paraId="7C86A240" w14:textId="77777777" w:rsidR="00AE04CB" w:rsidRPr="00AE04CB" w:rsidRDefault="00AE04CB" w:rsidP="00AE04CB">
            <w:pPr>
              <w:jc w:val="right"/>
              <w:rPr>
                <w:b/>
                <w:bCs/>
                <w:color w:val="000000"/>
                <w:sz w:val="16"/>
                <w:szCs w:val="16"/>
              </w:rPr>
            </w:pPr>
            <w:r w:rsidRPr="00AE04CB">
              <w:rPr>
                <w:b/>
                <w:bCs/>
                <w:color w:val="000000"/>
                <w:sz w:val="16"/>
                <w:szCs w:val="16"/>
              </w:rPr>
              <w:t>0,00</w:t>
            </w:r>
          </w:p>
        </w:tc>
        <w:tc>
          <w:tcPr>
            <w:tcW w:w="1260" w:type="pct"/>
            <w:gridSpan w:val="2"/>
            <w:shd w:val="clear" w:color="auto" w:fill="auto"/>
            <w:vAlign w:val="center"/>
            <w:hideMark/>
          </w:tcPr>
          <w:p w14:paraId="540B66E3"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21986A50" w14:textId="77777777" w:rsidTr="006D08D7">
        <w:trPr>
          <w:gridAfter w:val="1"/>
          <w:wAfter w:w="8" w:type="pct"/>
          <w:trHeight w:val="57"/>
        </w:trPr>
        <w:tc>
          <w:tcPr>
            <w:tcW w:w="375" w:type="pct"/>
            <w:shd w:val="clear" w:color="auto" w:fill="auto"/>
            <w:vAlign w:val="center"/>
            <w:hideMark/>
          </w:tcPr>
          <w:p w14:paraId="725CB21B" w14:textId="77777777" w:rsidR="00AE04CB" w:rsidRPr="00AE04CB" w:rsidRDefault="00AE04CB" w:rsidP="00AE04CB">
            <w:pPr>
              <w:jc w:val="center"/>
              <w:rPr>
                <w:b/>
                <w:bCs/>
                <w:color w:val="000000"/>
                <w:sz w:val="16"/>
                <w:szCs w:val="16"/>
              </w:rPr>
            </w:pPr>
            <w:r w:rsidRPr="00AE04CB">
              <w:rPr>
                <w:b/>
                <w:bCs/>
                <w:color w:val="000000"/>
                <w:sz w:val="16"/>
                <w:szCs w:val="16"/>
              </w:rPr>
              <w:t>4.</w:t>
            </w:r>
          </w:p>
        </w:tc>
        <w:tc>
          <w:tcPr>
            <w:tcW w:w="1434" w:type="pct"/>
            <w:shd w:val="clear" w:color="auto" w:fill="auto"/>
            <w:noWrap/>
            <w:vAlign w:val="center"/>
            <w:hideMark/>
          </w:tcPr>
          <w:p w14:paraId="6929BA0E" w14:textId="77777777" w:rsidR="00AE04CB" w:rsidRPr="00AE04CB" w:rsidRDefault="00AE04CB" w:rsidP="00AE04CB">
            <w:pPr>
              <w:rPr>
                <w:color w:val="000000"/>
                <w:sz w:val="16"/>
                <w:szCs w:val="16"/>
              </w:rPr>
            </w:pPr>
            <w:r w:rsidRPr="00AE04CB">
              <w:rPr>
                <w:color w:val="000000"/>
                <w:sz w:val="16"/>
                <w:szCs w:val="16"/>
              </w:rPr>
              <w:t>Экономия потерь</w:t>
            </w:r>
          </w:p>
        </w:tc>
        <w:tc>
          <w:tcPr>
            <w:tcW w:w="521" w:type="pct"/>
            <w:gridSpan w:val="2"/>
            <w:shd w:val="clear" w:color="auto" w:fill="auto"/>
            <w:noWrap/>
            <w:vAlign w:val="center"/>
            <w:hideMark/>
          </w:tcPr>
          <w:p w14:paraId="00D39BDB" w14:textId="77777777" w:rsidR="00AE04CB" w:rsidRPr="00AE04CB" w:rsidRDefault="00AE04CB" w:rsidP="00AE04CB">
            <w:pPr>
              <w:jc w:val="center"/>
              <w:rPr>
                <w:b/>
                <w:bCs/>
                <w:color w:val="000000"/>
                <w:sz w:val="16"/>
                <w:szCs w:val="16"/>
              </w:rPr>
            </w:pPr>
            <w:r w:rsidRPr="00AE04CB">
              <w:rPr>
                <w:b/>
                <w:bCs/>
                <w:color w:val="000000"/>
                <w:sz w:val="16"/>
                <w:szCs w:val="16"/>
              </w:rPr>
              <w:t> </w:t>
            </w:r>
          </w:p>
        </w:tc>
        <w:tc>
          <w:tcPr>
            <w:tcW w:w="739" w:type="pct"/>
            <w:gridSpan w:val="2"/>
            <w:shd w:val="clear" w:color="auto" w:fill="auto"/>
            <w:noWrap/>
            <w:vAlign w:val="center"/>
            <w:hideMark/>
          </w:tcPr>
          <w:p w14:paraId="510EE232" w14:textId="77777777" w:rsidR="00AE04CB" w:rsidRPr="00AE04CB" w:rsidRDefault="00AE04CB" w:rsidP="00AE04CB">
            <w:pPr>
              <w:jc w:val="right"/>
              <w:rPr>
                <w:b/>
                <w:bCs/>
                <w:color w:val="000000"/>
                <w:sz w:val="16"/>
                <w:szCs w:val="16"/>
              </w:rPr>
            </w:pPr>
            <w:r w:rsidRPr="00AE04CB">
              <w:rPr>
                <w:b/>
                <w:bCs/>
                <w:color w:val="000000"/>
                <w:sz w:val="16"/>
                <w:szCs w:val="16"/>
              </w:rPr>
              <w:t>78 025,58</w:t>
            </w:r>
          </w:p>
        </w:tc>
        <w:tc>
          <w:tcPr>
            <w:tcW w:w="663" w:type="pct"/>
            <w:gridSpan w:val="2"/>
            <w:shd w:val="clear" w:color="000000" w:fill="FFFFFF"/>
            <w:noWrap/>
            <w:vAlign w:val="center"/>
            <w:hideMark/>
          </w:tcPr>
          <w:p w14:paraId="43087680" w14:textId="77777777" w:rsidR="00AE04CB" w:rsidRPr="00AE04CB" w:rsidRDefault="00AE04CB" w:rsidP="00AE04CB">
            <w:pPr>
              <w:jc w:val="right"/>
              <w:rPr>
                <w:b/>
                <w:bCs/>
                <w:color w:val="000000"/>
                <w:sz w:val="16"/>
                <w:szCs w:val="16"/>
              </w:rPr>
            </w:pPr>
            <w:r w:rsidRPr="00AE04CB">
              <w:rPr>
                <w:b/>
                <w:bCs/>
                <w:color w:val="000000"/>
                <w:sz w:val="16"/>
                <w:szCs w:val="16"/>
              </w:rPr>
              <w:t>78 025,68</w:t>
            </w:r>
          </w:p>
        </w:tc>
        <w:tc>
          <w:tcPr>
            <w:tcW w:w="1260" w:type="pct"/>
            <w:gridSpan w:val="2"/>
            <w:shd w:val="clear" w:color="auto" w:fill="auto"/>
            <w:vAlign w:val="center"/>
            <w:hideMark/>
          </w:tcPr>
          <w:p w14:paraId="36B6E5BE" w14:textId="77777777" w:rsidR="00AE04CB" w:rsidRPr="00AE04CB" w:rsidRDefault="00AE04CB" w:rsidP="00AE04CB">
            <w:pPr>
              <w:rPr>
                <w:b/>
                <w:bCs/>
                <w:color w:val="000000"/>
                <w:sz w:val="16"/>
                <w:szCs w:val="16"/>
              </w:rPr>
            </w:pPr>
            <w:r w:rsidRPr="00AE04CB">
              <w:rPr>
                <w:b/>
                <w:bCs/>
                <w:color w:val="000000"/>
                <w:sz w:val="16"/>
                <w:szCs w:val="16"/>
              </w:rPr>
              <w:t>Заключение технического отдела</w:t>
            </w:r>
          </w:p>
        </w:tc>
      </w:tr>
      <w:tr w:rsidR="00AE04CB" w:rsidRPr="00AE04CB" w14:paraId="03C2DAC3" w14:textId="77777777" w:rsidTr="006D08D7">
        <w:trPr>
          <w:gridAfter w:val="1"/>
          <w:wAfter w:w="8" w:type="pct"/>
          <w:trHeight w:val="57"/>
        </w:trPr>
        <w:tc>
          <w:tcPr>
            <w:tcW w:w="375" w:type="pct"/>
            <w:shd w:val="clear" w:color="auto" w:fill="auto"/>
            <w:vAlign w:val="center"/>
            <w:hideMark/>
          </w:tcPr>
          <w:p w14:paraId="6F33530E" w14:textId="77777777" w:rsidR="00AE04CB" w:rsidRPr="00AE04CB" w:rsidRDefault="00AE04CB" w:rsidP="00AE04CB">
            <w:pPr>
              <w:jc w:val="center"/>
              <w:rPr>
                <w:b/>
                <w:bCs/>
                <w:color w:val="000000"/>
                <w:sz w:val="16"/>
                <w:szCs w:val="16"/>
              </w:rPr>
            </w:pPr>
            <w:r w:rsidRPr="00AE04CB">
              <w:rPr>
                <w:b/>
                <w:bCs/>
                <w:color w:val="000000"/>
                <w:sz w:val="16"/>
                <w:szCs w:val="16"/>
              </w:rPr>
              <w:t>5.</w:t>
            </w:r>
          </w:p>
        </w:tc>
        <w:tc>
          <w:tcPr>
            <w:tcW w:w="1434" w:type="pct"/>
            <w:shd w:val="clear" w:color="auto" w:fill="auto"/>
            <w:vAlign w:val="center"/>
            <w:hideMark/>
          </w:tcPr>
          <w:p w14:paraId="1F0631AE" w14:textId="77777777" w:rsidR="00AE04CB" w:rsidRPr="00AE04CB" w:rsidRDefault="00AE04CB" w:rsidP="00AE04CB">
            <w:pPr>
              <w:rPr>
                <w:color w:val="000000"/>
                <w:sz w:val="16"/>
                <w:szCs w:val="16"/>
              </w:rPr>
            </w:pPr>
            <w:r w:rsidRPr="00AE04CB">
              <w:rPr>
                <w:color w:val="000000"/>
                <w:sz w:val="16"/>
                <w:szCs w:val="16"/>
              </w:rPr>
              <w:t>Корректировка НВВ по итогам предыдущих периодов регулирования</w:t>
            </w:r>
          </w:p>
        </w:tc>
        <w:tc>
          <w:tcPr>
            <w:tcW w:w="521" w:type="pct"/>
            <w:gridSpan w:val="2"/>
            <w:shd w:val="clear" w:color="auto" w:fill="auto"/>
            <w:noWrap/>
            <w:vAlign w:val="center"/>
            <w:hideMark/>
          </w:tcPr>
          <w:p w14:paraId="4BACA1C6"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38C7004C" w14:textId="77777777" w:rsidR="00AE04CB" w:rsidRPr="00AE04CB" w:rsidRDefault="00AE04CB" w:rsidP="00AE04CB">
            <w:pPr>
              <w:jc w:val="right"/>
              <w:rPr>
                <w:color w:val="000000"/>
                <w:sz w:val="16"/>
                <w:szCs w:val="16"/>
              </w:rPr>
            </w:pPr>
            <w:r w:rsidRPr="00AE04CB">
              <w:rPr>
                <w:color w:val="000000"/>
                <w:sz w:val="16"/>
                <w:szCs w:val="16"/>
              </w:rPr>
              <w:t>26 064,87</w:t>
            </w:r>
          </w:p>
        </w:tc>
        <w:tc>
          <w:tcPr>
            <w:tcW w:w="663" w:type="pct"/>
            <w:gridSpan w:val="2"/>
            <w:shd w:val="clear" w:color="auto" w:fill="auto"/>
            <w:noWrap/>
            <w:vAlign w:val="center"/>
            <w:hideMark/>
          </w:tcPr>
          <w:p w14:paraId="45633582" w14:textId="77777777" w:rsidR="00AE04CB" w:rsidRPr="00AE04CB" w:rsidRDefault="00AE04CB" w:rsidP="00AE04CB">
            <w:pPr>
              <w:jc w:val="right"/>
              <w:rPr>
                <w:color w:val="000000"/>
                <w:sz w:val="16"/>
                <w:szCs w:val="16"/>
              </w:rPr>
            </w:pPr>
            <w:r w:rsidRPr="00AE04CB">
              <w:rPr>
                <w:color w:val="000000"/>
                <w:sz w:val="16"/>
                <w:szCs w:val="16"/>
              </w:rPr>
              <w:t>-101 935,09</w:t>
            </w:r>
          </w:p>
        </w:tc>
        <w:tc>
          <w:tcPr>
            <w:tcW w:w="1260" w:type="pct"/>
            <w:gridSpan w:val="2"/>
            <w:shd w:val="clear" w:color="000000" w:fill="FFFFFF"/>
            <w:vAlign w:val="center"/>
            <w:hideMark/>
          </w:tcPr>
          <w:p w14:paraId="0A088429" w14:textId="77777777" w:rsidR="00AE04CB" w:rsidRPr="00AE04CB" w:rsidRDefault="00AE04CB" w:rsidP="00AE04CB">
            <w:pPr>
              <w:rPr>
                <w:color w:val="000000"/>
                <w:sz w:val="16"/>
                <w:szCs w:val="16"/>
              </w:rPr>
            </w:pPr>
            <w:r w:rsidRPr="00AE04CB">
              <w:rPr>
                <w:color w:val="000000"/>
                <w:sz w:val="16"/>
                <w:szCs w:val="16"/>
              </w:rPr>
              <w:t xml:space="preserve">т. 30 </w:t>
            </w:r>
            <w:proofErr w:type="spellStart"/>
            <w:r w:rsidRPr="00AE04CB">
              <w:rPr>
                <w:color w:val="000000"/>
                <w:sz w:val="16"/>
                <w:szCs w:val="16"/>
              </w:rPr>
              <w:t>стр</w:t>
            </w:r>
            <w:proofErr w:type="spellEnd"/>
            <w:r w:rsidRPr="00AE04CB">
              <w:rPr>
                <w:color w:val="000000"/>
                <w:sz w:val="16"/>
                <w:szCs w:val="16"/>
              </w:rPr>
              <w:t xml:space="preserve"> 267. Расчёт выпадающих за 2022 год. Во исполнении ст. 6 ФЗ от 26.03.2003 "Об электроэнергетике", а также с учётом ограничения роста суммарного котлового НВВ на 2024 год.</w:t>
            </w:r>
          </w:p>
        </w:tc>
      </w:tr>
      <w:tr w:rsidR="00AE04CB" w:rsidRPr="00AE04CB" w14:paraId="25599179" w14:textId="77777777" w:rsidTr="006D08D7">
        <w:trPr>
          <w:trHeight w:val="57"/>
        </w:trPr>
        <w:tc>
          <w:tcPr>
            <w:tcW w:w="5000" w:type="pct"/>
            <w:gridSpan w:val="11"/>
            <w:shd w:val="clear" w:color="auto" w:fill="auto"/>
            <w:noWrap/>
            <w:vAlign w:val="center"/>
            <w:hideMark/>
          </w:tcPr>
          <w:p w14:paraId="654F115A" w14:textId="77777777" w:rsidR="00AE04CB" w:rsidRPr="00AE04CB" w:rsidRDefault="00AE04CB" w:rsidP="00AE04CB">
            <w:pPr>
              <w:rPr>
                <w:b/>
                <w:bCs/>
                <w:color w:val="000000"/>
                <w:sz w:val="16"/>
                <w:szCs w:val="16"/>
              </w:rPr>
            </w:pPr>
            <w:r w:rsidRPr="00AE04CB">
              <w:rPr>
                <w:b/>
                <w:bCs/>
                <w:color w:val="000000"/>
                <w:sz w:val="16"/>
                <w:szCs w:val="16"/>
              </w:rPr>
              <w:t xml:space="preserve">6. Расчёт корректировки НВВ в </w:t>
            </w:r>
            <w:proofErr w:type="spellStart"/>
            <w:r w:rsidRPr="00AE04CB">
              <w:rPr>
                <w:b/>
                <w:bCs/>
                <w:color w:val="000000"/>
                <w:sz w:val="16"/>
                <w:szCs w:val="16"/>
              </w:rPr>
              <w:t>соответсвии</w:t>
            </w:r>
            <w:proofErr w:type="spellEnd"/>
            <w:r w:rsidRPr="00AE04CB">
              <w:rPr>
                <w:b/>
                <w:bCs/>
                <w:color w:val="000000"/>
                <w:sz w:val="16"/>
                <w:szCs w:val="16"/>
              </w:rPr>
              <w:t xml:space="preserve"> с параметрами надёжности и качества</w:t>
            </w:r>
          </w:p>
        </w:tc>
      </w:tr>
      <w:tr w:rsidR="00AE04CB" w:rsidRPr="00AE04CB" w14:paraId="4F63C52C" w14:textId="77777777" w:rsidTr="006D08D7">
        <w:trPr>
          <w:gridAfter w:val="1"/>
          <w:wAfter w:w="8" w:type="pct"/>
          <w:trHeight w:val="57"/>
        </w:trPr>
        <w:tc>
          <w:tcPr>
            <w:tcW w:w="375" w:type="pct"/>
            <w:shd w:val="clear" w:color="auto" w:fill="auto"/>
            <w:noWrap/>
            <w:vAlign w:val="center"/>
            <w:hideMark/>
          </w:tcPr>
          <w:p w14:paraId="782E9862" w14:textId="77777777" w:rsidR="00AE04CB" w:rsidRPr="00AE04CB" w:rsidRDefault="00AE04CB" w:rsidP="00AE04CB">
            <w:pPr>
              <w:jc w:val="right"/>
              <w:rPr>
                <w:color w:val="000000"/>
                <w:sz w:val="16"/>
                <w:szCs w:val="16"/>
              </w:rPr>
            </w:pPr>
            <w:r w:rsidRPr="00AE04CB">
              <w:rPr>
                <w:color w:val="000000"/>
                <w:sz w:val="16"/>
                <w:szCs w:val="16"/>
              </w:rPr>
              <w:t>6.1.</w:t>
            </w:r>
          </w:p>
        </w:tc>
        <w:tc>
          <w:tcPr>
            <w:tcW w:w="1434" w:type="pct"/>
            <w:shd w:val="clear" w:color="auto" w:fill="auto"/>
            <w:noWrap/>
            <w:vAlign w:val="center"/>
            <w:hideMark/>
          </w:tcPr>
          <w:p w14:paraId="2E98E81B" w14:textId="77777777" w:rsidR="00AE04CB" w:rsidRPr="00AE04CB" w:rsidRDefault="00AE04CB" w:rsidP="00AE04CB">
            <w:pPr>
              <w:rPr>
                <w:color w:val="000000"/>
                <w:sz w:val="16"/>
                <w:szCs w:val="16"/>
              </w:rPr>
            </w:pPr>
            <w:r w:rsidRPr="00AE04CB">
              <w:rPr>
                <w:color w:val="000000"/>
                <w:sz w:val="16"/>
                <w:szCs w:val="16"/>
              </w:rPr>
              <w:t>Коэффициент надёжности и качества</w:t>
            </w:r>
          </w:p>
        </w:tc>
        <w:tc>
          <w:tcPr>
            <w:tcW w:w="521" w:type="pct"/>
            <w:gridSpan w:val="2"/>
            <w:shd w:val="clear" w:color="auto" w:fill="auto"/>
            <w:noWrap/>
            <w:vAlign w:val="center"/>
            <w:hideMark/>
          </w:tcPr>
          <w:p w14:paraId="3B0D1B11" w14:textId="77777777" w:rsidR="00AE04CB" w:rsidRPr="00AE04CB" w:rsidRDefault="00AE04CB" w:rsidP="00AE04CB">
            <w:pPr>
              <w:jc w:val="center"/>
              <w:rPr>
                <w:color w:val="000000"/>
                <w:sz w:val="16"/>
                <w:szCs w:val="16"/>
              </w:rPr>
            </w:pPr>
            <w:r w:rsidRPr="00AE04CB">
              <w:rPr>
                <w:color w:val="000000"/>
                <w:sz w:val="16"/>
                <w:szCs w:val="16"/>
              </w:rPr>
              <w:t> </w:t>
            </w:r>
          </w:p>
        </w:tc>
        <w:tc>
          <w:tcPr>
            <w:tcW w:w="739" w:type="pct"/>
            <w:gridSpan w:val="2"/>
            <w:shd w:val="clear" w:color="auto" w:fill="auto"/>
            <w:noWrap/>
            <w:vAlign w:val="center"/>
            <w:hideMark/>
          </w:tcPr>
          <w:p w14:paraId="00D42B0E" w14:textId="77777777" w:rsidR="00AE04CB" w:rsidRPr="00AE04CB" w:rsidRDefault="00AE04CB" w:rsidP="00AE04CB">
            <w:pPr>
              <w:jc w:val="right"/>
              <w:rPr>
                <w:color w:val="000000"/>
                <w:sz w:val="16"/>
                <w:szCs w:val="16"/>
              </w:rPr>
            </w:pPr>
            <w:r w:rsidRPr="00AE04CB">
              <w:rPr>
                <w:color w:val="000000"/>
                <w:sz w:val="16"/>
                <w:szCs w:val="16"/>
              </w:rPr>
              <w:t>0,006</w:t>
            </w:r>
          </w:p>
        </w:tc>
        <w:tc>
          <w:tcPr>
            <w:tcW w:w="663" w:type="pct"/>
            <w:gridSpan w:val="2"/>
            <w:shd w:val="clear" w:color="auto" w:fill="auto"/>
            <w:noWrap/>
            <w:vAlign w:val="center"/>
            <w:hideMark/>
          </w:tcPr>
          <w:p w14:paraId="66845D53" w14:textId="77777777" w:rsidR="00AE04CB" w:rsidRPr="00AE04CB" w:rsidRDefault="00AE04CB" w:rsidP="00AE04CB">
            <w:pPr>
              <w:jc w:val="right"/>
              <w:rPr>
                <w:color w:val="000000"/>
                <w:sz w:val="16"/>
                <w:szCs w:val="16"/>
              </w:rPr>
            </w:pPr>
            <w:r w:rsidRPr="00AE04CB">
              <w:rPr>
                <w:color w:val="000000"/>
                <w:sz w:val="16"/>
                <w:szCs w:val="16"/>
              </w:rPr>
              <w:t>0,006</w:t>
            </w:r>
          </w:p>
        </w:tc>
        <w:tc>
          <w:tcPr>
            <w:tcW w:w="1260" w:type="pct"/>
            <w:gridSpan w:val="2"/>
            <w:shd w:val="clear" w:color="auto" w:fill="auto"/>
            <w:noWrap/>
            <w:vAlign w:val="center"/>
            <w:hideMark/>
          </w:tcPr>
          <w:p w14:paraId="7EFD1D8E"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7710F0E4" w14:textId="77777777" w:rsidTr="006D08D7">
        <w:trPr>
          <w:gridAfter w:val="1"/>
          <w:wAfter w:w="8" w:type="pct"/>
          <w:trHeight w:val="57"/>
        </w:trPr>
        <w:tc>
          <w:tcPr>
            <w:tcW w:w="375" w:type="pct"/>
            <w:shd w:val="clear" w:color="auto" w:fill="auto"/>
            <w:noWrap/>
            <w:vAlign w:val="center"/>
            <w:hideMark/>
          </w:tcPr>
          <w:p w14:paraId="41901B1A" w14:textId="77777777" w:rsidR="00AE04CB" w:rsidRPr="00AE04CB" w:rsidRDefault="00AE04CB" w:rsidP="00AE04CB">
            <w:pPr>
              <w:jc w:val="right"/>
              <w:rPr>
                <w:color w:val="000000"/>
                <w:sz w:val="16"/>
                <w:szCs w:val="16"/>
              </w:rPr>
            </w:pPr>
            <w:r w:rsidRPr="00AE04CB">
              <w:rPr>
                <w:color w:val="000000"/>
                <w:sz w:val="16"/>
                <w:szCs w:val="16"/>
              </w:rPr>
              <w:t>6.2.</w:t>
            </w:r>
          </w:p>
        </w:tc>
        <w:tc>
          <w:tcPr>
            <w:tcW w:w="1434" w:type="pct"/>
            <w:shd w:val="clear" w:color="auto" w:fill="auto"/>
            <w:noWrap/>
            <w:vAlign w:val="center"/>
            <w:hideMark/>
          </w:tcPr>
          <w:p w14:paraId="506C806C" w14:textId="77777777" w:rsidR="00AE04CB" w:rsidRPr="00AE04CB" w:rsidRDefault="00AE04CB" w:rsidP="00AE04CB">
            <w:pPr>
              <w:rPr>
                <w:color w:val="000000"/>
                <w:sz w:val="16"/>
                <w:szCs w:val="16"/>
              </w:rPr>
            </w:pPr>
            <w:r w:rsidRPr="00AE04CB">
              <w:rPr>
                <w:color w:val="000000"/>
                <w:sz w:val="16"/>
                <w:szCs w:val="16"/>
              </w:rPr>
              <w:t>НВВ 2021 года</w:t>
            </w:r>
          </w:p>
        </w:tc>
        <w:tc>
          <w:tcPr>
            <w:tcW w:w="521" w:type="pct"/>
            <w:gridSpan w:val="2"/>
            <w:shd w:val="clear" w:color="auto" w:fill="auto"/>
            <w:noWrap/>
            <w:vAlign w:val="center"/>
            <w:hideMark/>
          </w:tcPr>
          <w:p w14:paraId="6D87901D" w14:textId="77777777" w:rsidR="00AE04CB" w:rsidRPr="00AE04CB" w:rsidRDefault="00AE04CB" w:rsidP="00AE04CB">
            <w:pPr>
              <w:jc w:val="center"/>
              <w:rPr>
                <w:color w:val="000000"/>
                <w:sz w:val="16"/>
                <w:szCs w:val="16"/>
              </w:rPr>
            </w:pPr>
            <w:proofErr w:type="spellStart"/>
            <w:r w:rsidRPr="00AE04CB">
              <w:rPr>
                <w:color w:val="000000"/>
                <w:sz w:val="16"/>
                <w:szCs w:val="16"/>
              </w:rPr>
              <w:t>тыс.руб</w:t>
            </w:r>
            <w:proofErr w:type="spellEnd"/>
            <w:r w:rsidRPr="00AE04CB">
              <w:rPr>
                <w:color w:val="000000"/>
                <w:sz w:val="16"/>
                <w:szCs w:val="16"/>
              </w:rPr>
              <w:t>.</w:t>
            </w:r>
          </w:p>
        </w:tc>
        <w:tc>
          <w:tcPr>
            <w:tcW w:w="739" w:type="pct"/>
            <w:gridSpan w:val="2"/>
            <w:shd w:val="clear" w:color="auto" w:fill="auto"/>
            <w:noWrap/>
            <w:vAlign w:val="center"/>
            <w:hideMark/>
          </w:tcPr>
          <w:p w14:paraId="04B0A36C" w14:textId="77777777" w:rsidR="00AE04CB" w:rsidRPr="00AE04CB" w:rsidRDefault="00AE04CB" w:rsidP="00AE04CB">
            <w:pPr>
              <w:jc w:val="right"/>
              <w:rPr>
                <w:color w:val="000000"/>
                <w:sz w:val="16"/>
                <w:szCs w:val="16"/>
              </w:rPr>
            </w:pPr>
            <w:r w:rsidRPr="00AE04CB">
              <w:rPr>
                <w:color w:val="000000"/>
                <w:sz w:val="16"/>
                <w:szCs w:val="16"/>
              </w:rPr>
              <w:t>742 169,68</w:t>
            </w:r>
          </w:p>
        </w:tc>
        <w:tc>
          <w:tcPr>
            <w:tcW w:w="663" w:type="pct"/>
            <w:gridSpan w:val="2"/>
            <w:shd w:val="clear" w:color="auto" w:fill="auto"/>
            <w:noWrap/>
            <w:vAlign w:val="center"/>
            <w:hideMark/>
          </w:tcPr>
          <w:p w14:paraId="077A1585" w14:textId="77777777" w:rsidR="00AE04CB" w:rsidRPr="00AE04CB" w:rsidRDefault="00AE04CB" w:rsidP="00AE04CB">
            <w:pPr>
              <w:jc w:val="right"/>
              <w:rPr>
                <w:color w:val="000000"/>
                <w:sz w:val="16"/>
                <w:szCs w:val="16"/>
              </w:rPr>
            </w:pPr>
            <w:r w:rsidRPr="00AE04CB">
              <w:rPr>
                <w:color w:val="000000"/>
                <w:sz w:val="16"/>
                <w:szCs w:val="16"/>
              </w:rPr>
              <w:t>742 169,68</w:t>
            </w:r>
          </w:p>
        </w:tc>
        <w:tc>
          <w:tcPr>
            <w:tcW w:w="1260" w:type="pct"/>
            <w:gridSpan w:val="2"/>
            <w:shd w:val="clear" w:color="auto" w:fill="auto"/>
            <w:noWrap/>
            <w:vAlign w:val="center"/>
            <w:hideMark/>
          </w:tcPr>
          <w:p w14:paraId="71983407"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1C81557C" w14:textId="77777777" w:rsidTr="006D08D7">
        <w:trPr>
          <w:trHeight w:val="57"/>
        </w:trPr>
        <w:tc>
          <w:tcPr>
            <w:tcW w:w="1817" w:type="pct"/>
            <w:gridSpan w:val="3"/>
            <w:shd w:val="clear" w:color="auto" w:fill="auto"/>
            <w:vAlign w:val="center"/>
            <w:hideMark/>
          </w:tcPr>
          <w:p w14:paraId="5FF660E0" w14:textId="77777777" w:rsidR="00AE04CB" w:rsidRPr="00AE04CB" w:rsidRDefault="00AE04CB" w:rsidP="00AE04CB">
            <w:pPr>
              <w:jc w:val="center"/>
              <w:rPr>
                <w:b/>
                <w:bCs/>
                <w:color w:val="000000"/>
                <w:sz w:val="16"/>
                <w:szCs w:val="16"/>
              </w:rPr>
            </w:pPr>
            <w:r w:rsidRPr="00AE04CB">
              <w:rPr>
                <w:b/>
                <w:bCs/>
                <w:color w:val="000000"/>
                <w:sz w:val="16"/>
                <w:szCs w:val="16"/>
              </w:rPr>
              <w:t>Корректировка НВВ в соответствии с параметрами надёжности и качества</w:t>
            </w:r>
          </w:p>
        </w:tc>
        <w:tc>
          <w:tcPr>
            <w:tcW w:w="521" w:type="pct"/>
            <w:gridSpan w:val="2"/>
            <w:shd w:val="clear" w:color="auto" w:fill="auto"/>
            <w:noWrap/>
            <w:vAlign w:val="center"/>
            <w:hideMark/>
          </w:tcPr>
          <w:p w14:paraId="09EF4992"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3BE61180" w14:textId="77777777" w:rsidR="00AE04CB" w:rsidRPr="00AE04CB" w:rsidRDefault="00AE04CB" w:rsidP="00AE04CB">
            <w:pPr>
              <w:jc w:val="right"/>
              <w:rPr>
                <w:b/>
                <w:bCs/>
                <w:color w:val="000000"/>
                <w:sz w:val="16"/>
                <w:szCs w:val="16"/>
              </w:rPr>
            </w:pPr>
            <w:r w:rsidRPr="00AE04CB">
              <w:rPr>
                <w:b/>
                <w:bCs/>
                <w:color w:val="000000"/>
                <w:sz w:val="16"/>
                <w:szCs w:val="16"/>
              </w:rPr>
              <w:t>4 453,02</w:t>
            </w:r>
          </w:p>
        </w:tc>
        <w:tc>
          <w:tcPr>
            <w:tcW w:w="663" w:type="pct"/>
            <w:gridSpan w:val="2"/>
            <w:shd w:val="clear" w:color="auto" w:fill="auto"/>
            <w:noWrap/>
            <w:vAlign w:val="center"/>
            <w:hideMark/>
          </w:tcPr>
          <w:p w14:paraId="043A1C78" w14:textId="77777777" w:rsidR="00AE04CB" w:rsidRPr="00AE04CB" w:rsidRDefault="00AE04CB" w:rsidP="00AE04CB">
            <w:pPr>
              <w:jc w:val="right"/>
              <w:rPr>
                <w:b/>
                <w:bCs/>
                <w:color w:val="000000"/>
                <w:sz w:val="16"/>
                <w:szCs w:val="16"/>
              </w:rPr>
            </w:pPr>
            <w:r w:rsidRPr="00AE04CB">
              <w:rPr>
                <w:b/>
                <w:bCs/>
                <w:color w:val="000000"/>
                <w:sz w:val="16"/>
                <w:szCs w:val="16"/>
              </w:rPr>
              <w:t>4 453,02</w:t>
            </w:r>
          </w:p>
        </w:tc>
        <w:tc>
          <w:tcPr>
            <w:tcW w:w="1260" w:type="pct"/>
            <w:gridSpan w:val="2"/>
            <w:shd w:val="clear" w:color="auto" w:fill="auto"/>
            <w:noWrap/>
            <w:vAlign w:val="center"/>
            <w:hideMark/>
          </w:tcPr>
          <w:p w14:paraId="4462C737" w14:textId="77777777" w:rsidR="00AE04CB" w:rsidRPr="00AE04CB" w:rsidRDefault="00AE04CB" w:rsidP="00AE04CB">
            <w:pPr>
              <w:rPr>
                <w:b/>
                <w:bCs/>
                <w:color w:val="000000"/>
                <w:sz w:val="16"/>
                <w:szCs w:val="16"/>
              </w:rPr>
            </w:pPr>
            <w:r w:rsidRPr="00AE04CB">
              <w:rPr>
                <w:b/>
                <w:bCs/>
                <w:color w:val="000000"/>
                <w:sz w:val="16"/>
                <w:szCs w:val="16"/>
              </w:rPr>
              <w:t xml:space="preserve">т. 30 </w:t>
            </w:r>
            <w:proofErr w:type="spellStart"/>
            <w:r w:rsidRPr="00AE04CB">
              <w:rPr>
                <w:b/>
                <w:bCs/>
                <w:color w:val="000000"/>
                <w:sz w:val="16"/>
                <w:szCs w:val="16"/>
              </w:rPr>
              <w:t>стр</w:t>
            </w:r>
            <w:proofErr w:type="spellEnd"/>
            <w:r w:rsidRPr="00AE04CB">
              <w:rPr>
                <w:b/>
                <w:bCs/>
                <w:color w:val="000000"/>
                <w:sz w:val="16"/>
                <w:szCs w:val="16"/>
              </w:rPr>
              <w:t xml:space="preserve"> 272</w:t>
            </w:r>
          </w:p>
        </w:tc>
      </w:tr>
      <w:tr w:rsidR="00AE04CB" w:rsidRPr="00AE04CB" w14:paraId="666C4435" w14:textId="77777777" w:rsidTr="006D08D7">
        <w:trPr>
          <w:gridAfter w:val="1"/>
          <w:wAfter w:w="8" w:type="pct"/>
          <w:trHeight w:val="57"/>
        </w:trPr>
        <w:tc>
          <w:tcPr>
            <w:tcW w:w="375" w:type="pct"/>
            <w:shd w:val="clear" w:color="auto" w:fill="auto"/>
            <w:vAlign w:val="center"/>
            <w:hideMark/>
          </w:tcPr>
          <w:p w14:paraId="28B93AFC" w14:textId="77777777" w:rsidR="00AE04CB" w:rsidRPr="00AE04CB" w:rsidRDefault="00AE04CB" w:rsidP="00AE04CB">
            <w:pPr>
              <w:jc w:val="center"/>
              <w:rPr>
                <w:b/>
                <w:bCs/>
                <w:color w:val="000000"/>
                <w:sz w:val="16"/>
                <w:szCs w:val="16"/>
              </w:rPr>
            </w:pPr>
            <w:r w:rsidRPr="00AE04CB">
              <w:rPr>
                <w:b/>
                <w:bCs/>
                <w:color w:val="000000"/>
                <w:sz w:val="16"/>
                <w:szCs w:val="16"/>
              </w:rPr>
              <w:t>7.</w:t>
            </w:r>
          </w:p>
        </w:tc>
        <w:tc>
          <w:tcPr>
            <w:tcW w:w="1434" w:type="pct"/>
            <w:shd w:val="clear" w:color="auto" w:fill="auto"/>
            <w:vAlign w:val="center"/>
            <w:hideMark/>
          </w:tcPr>
          <w:p w14:paraId="65188D37" w14:textId="77777777" w:rsidR="00AE04CB" w:rsidRPr="00AE04CB" w:rsidRDefault="00AE04CB" w:rsidP="00AE04CB">
            <w:pPr>
              <w:rPr>
                <w:b/>
                <w:bCs/>
                <w:color w:val="000000"/>
                <w:sz w:val="16"/>
                <w:szCs w:val="16"/>
              </w:rPr>
            </w:pPr>
            <w:r w:rsidRPr="00AE04CB">
              <w:rPr>
                <w:b/>
                <w:bCs/>
                <w:color w:val="000000"/>
                <w:sz w:val="16"/>
                <w:szCs w:val="16"/>
              </w:rPr>
              <w:t>Итого НВВ на содержание</w:t>
            </w:r>
          </w:p>
        </w:tc>
        <w:tc>
          <w:tcPr>
            <w:tcW w:w="521" w:type="pct"/>
            <w:gridSpan w:val="2"/>
            <w:shd w:val="clear" w:color="auto" w:fill="auto"/>
            <w:noWrap/>
            <w:vAlign w:val="center"/>
            <w:hideMark/>
          </w:tcPr>
          <w:p w14:paraId="79EE759B"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4C22BA76" w14:textId="77777777" w:rsidR="00AE04CB" w:rsidRPr="00AE04CB" w:rsidRDefault="00AE04CB" w:rsidP="00AE04CB">
            <w:pPr>
              <w:jc w:val="right"/>
              <w:rPr>
                <w:b/>
                <w:bCs/>
                <w:color w:val="000000"/>
                <w:sz w:val="16"/>
                <w:szCs w:val="16"/>
              </w:rPr>
            </w:pPr>
            <w:r w:rsidRPr="00AE04CB">
              <w:rPr>
                <w:b/>
                <w:bCs/>
                <w:color w:val="000000"/>
                <w:sz w:val="16"/>
                <w:szCs w:val="16"/>
              </w:rPr>
              <w:t>984 178,77</w:t>
            </w:r>
          </w:p>
        </w:tc>
        <w:tc>
          <w:tcPr>
            <w:tcW w:w="663" w:type="pct"/>
            <w:gridSpan w:val="2"/>
            <w:shd w:val="clear" w:color="auto" w:fill="auto"/>
            <w:noWrap/>
            <w:vAlign w:val="center"/>
            <w:hideMark/>
          </w:tcPr>
          <w:p w14:paraId="6B582425" w14:textId="77777777" w:rsidR="00AE04CB" w:rsidRPr="00AE04CB" w:rsidRDefault="00AE04CB" w:rsidP="00AE04CB">
            <w:pPr>
              <w:jc w:val="right"/>
              <w:rPr>
                <w:b/>
                <w:bCs/>
                <w:color w:val="000000"/>
                <w:sz w:val="16"/>
                <w:szCs w:val="16"/>
              </w:rPr>
            </w:pPr>
            <w:r w:rsidRPr="00AE04CB">
              <w:rPr>
                <w:b/>
                <w:bCs/>
                <w:color w:val="000000"/>
                <w:sz w:val="16"/>
                <w:szCs w:val="16"/>
              </w:rPr>
              <w:t>807 570,06</w:t>
            </w:r>
          </w:p>
        </w:tc>
        <w:tc>
          <w:tcPr>
            <w:tcW w:w="1260" w:type="pct"/>
            <w:gridSpan w:val="2"/>
            <w:shd w:val="clear" w:color="auto" w:fill="auto"/>
            <w:noWrap/>
            <w:vAlign w:val="center"/>
            <w:hideMark/>
          </w:tcPr>
          <w:p w14:paraId="2F6F9322"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08BA3AB4" w14:textId="77777777" w:rsidTr="006D08D7">
        <w:trPr>
          <w:gridAfter w:val="1"/>
          <w:wAfter w:w="8" w:type="pct"/>
          <w:trHeight w:val="57"/>
        </w:trPr>
        <w:tc>
          <w:tcPr>
            <w:tcW w:w="375" w:type="pct"/>
            <w:shd w:val="clear" w:color="auto" w:fill="auto"/>
            <w:vAlign w:val="center"/>
            <w:hideMark/>
          </w:tcPr>
          <w:p w14:paraId="6281A2AF" w14:textId="77777777" w:rsidR="00AE04CB" w:rsidRPr="00AE04CB" w:rsidRDefault="00AE04CB" w:rsidP="00AE04CB">
            <w:pPr>
              <w:jc w:val="center"/>
              <w:rPr>
                <w:b/>
                <w:bCs/>
                <w:color w:val="000000"/>
                <w:sz w:val="16"/>
                <w:szCs w:val="16"/>
              </w:rPr>
            </w:pPr>
            <w:r w:rsidRPr="00AE04CB">
              <w:rPr>
                <w:b/>
                <w:bCs/>
                <w:color w:val="000000"/>
                <w:sz w:val="16"/>
                <w:szCs w:val="16"/>
              </w:rPr>
              <w:t>8.</w:t>
            </w:r>
          </w:p>
        </w:tc>
        <w:tc>
          <w:tcPr>
            <w:tcW w:w="1434" w:type="pct"/>
            <w:shd w:val="clear" w:color="auto" w:fill="auto"/>
            <w:vAlign w:val="center"/>
            <w:hideMark/>
          </w:tcPr>
          <w:p w14:paraId="224AEFF7" w14:textId="77777777" w:rsidR="00AE04CB" w:rsidRPr="00AE04CB" w:rsidRDefault="00AE04CB" w:rsidP="00AE04CB">
            <w:pPr>
              <w:rPr>
                <w:b/>
                <w:bCs/>
                <w:color w:val="000000"/>
                <w:sz w:val="16"/>
                <w:szCs w:val="16"/>
              </w:rPr>
            </w:pPr>
            <w:r w:rsidRPr="00AE04CB">
              <w:rPr>
                <w:b/>
                <w:bCs/>
                <w:color w:val="000000"/>
                <w:sz w:val="16"/>
                <w:szCs w:val="16"/>
              </w:rPr>
              <w:t>Итого НВВ на содержание без платы ФСК</w:t>
            </w:r>
          </w:p>
        </w:tc>
        <w:tc>
          <w:tcPr>
            <w:tcW w:w="521" w:type="pct"/>
            <w:gridSpan w:val="2"/>
            <w:shd w:val="clear" w:color="auto" w:fill="auto"/>
            <w:noWrap/>
            <w:vAlign w:val="center"/>
            <w:hideMark/>
          </w:tcPr>
          <w:p w14:paraId="2FE488C9"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6D604761" w14:textId="77777777" w:rsidR="00AE04CB" w:rsidRPr="00AE04CB" w:rsidRDefault="00AE04CB" w:rsidP="00AE04CB">
            <w:pPr>
              <w:jc w:val="right"/>
              <w:rPr>
                <w:b/>
                <w:bCs/>
                <w:color w:val="000000"/>
                <w:sz w:val="16"/>
                <w:szCs w:val="16"/>
              </w:rPr>
            </w:pPr>
            <w:r w:rsidRPr="00AE04CB">
              <w:rPr>
                <w:b/>
                <w:bCs/>
                <w:color w:val="000000"/>
                <w:sz w:val="16"/>
                <w:szCs w:val="16"/>
              </w:rPr>
              <w:t>869 703,69</w:t>
            </w:r>
          </w:p>
        </w:tc>
        <w:tc>
          <w:tcPr>
            <w:tcW w:w="663" w:type="pct"/>
            <w:gridSpan w:val="2"/>
            <w:shd w:val="clear" w:color="auto" w:fill="auto"/>
            <w:noWrap/>
            <w:vAlign w:val="center"/>
            <w:hideMark/>
          </w:tcPr>
          <w:p w14:paraId="219F5591" w14:textId="77777777" w:rsidR="00AE04CB" w:rsidRPr="00AE04CB" w:rsidRDefault="00AE04CB" w:rsidP="00AE04CB">
            <w:pPr>
              <w:jc w:val="right"/>
              <w:rPr>
                <w:b/>
                <w:bCs/>
                <w:color w:val="000000"/>
                <w:sz w:val="16"/>
                <w:szCs w:val="16"/>
              </w:rPr>
            </w:pPr>
            <w:r w:rsidRPr="00AE04CB">
              <w:rPr>
                <w:b/>
                <w:bCs/>
                <w:color w:val="000000"/>
                <w:sz w:val="16"/>
                <w:szCs w:val="16"/>
              </w:rPr>
              <w:t>685 184,83</w:t>
            </w:r>
          </w:p>
        </w:tc>
        <w:tc>
          <w:tcPr>
            <w:tcW w:w="1260" w:type="pct"/>
            <w:gridSpan w:val="2"/>
            <w:shd w:val="clear" w:color="auto" w:fill="auto"/>
            <w:noWrap/>
            <w:vAlign w:val="center"/>
            <w:hideMark/>
          </w:tcPr>
          <w:p w14:paraId="78A262EE"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770CB4A1" w14:textId="77777777" w:rsidTr="006D08D7">
        <w:trPr>
          <w:trHeight w:val="57"/>
        </w:trPr>
        <w:tc>
          <w:tcPr>
            <w:tcW w:w="5000" w:type="pct"/>
            <w:gridSpan w:val="11"/>
            <w:shd w:val="clear" w:color="auto" w:fill="auto"/>
            <w:noWrap/>
            <w:vAlign w:val="center"/>
            <w:hideMark/>
          </w:tcPr>
          <w:p w14:paraId="6B6AB0C7" w14:textId="77777777" w:rsidR="00AE04CB" w:rsidRPr="00AE04CB" w:rsidRDefault="00AE04CB" w:rsidP="00AE04CB">
            <w:pPr>
              <w:rPr>
                <w:b/>
                <w:bCs/>
                <w:color w:val="000000"/>
                <w:sz w:val="16"/>
                <w:szCs w:val="16"/>
              </w:rPr>
            </w:pPr>
            <w:r w:rsidRPr="00AE04CB">
              <w:rPr>
                <w:b/>
                <w:bCs/>
                <w:color w:val="000000"/>
                <w:sz w:val="16"/>
                <w:szCs w:val="16"/>
              </w:rPr>
              <w:t xml:space="preserve">9. Расчёт расходов на оплату потерь </w:t>
            </w:r>
            <w:proofErr w:type="spellStart"/>
            <w:r w:rsidRPr="00AE04CB">
              <w:rPr>
                <w:b/>
                <w:bCs/>
                <w:color w:val="000000"/>
                <w:sz w:val="16"/>
                <w:szCs w:val="16"/>
              </w:rPr>
              <w:t>элетрической</w:t>
            </w:r>
            <w:proofErr w:type="spellEnd"/>
            <w:r w:rsidRPr="00AE04CB">
              <w:rPr>
                <w:b/>
                <w:bCs/>
                <w:color w:val="000000"/>
                <w:sz w:val="16"/>
                <w:szCs w:val="16"/>
              </w:rPr>
              <w:t xml:space="preserve"> энергии в электрических сетях</w:t>
            </w:r>
          </w:p>
        </w:tc>
      </w:tr>
      <w:tr w:rsidR="00AE04CB" w:rsidRPr="00AE04CB" w14:paraId="24BD1F44" w14:textId="77777777" w:rsidTr="006D08D7">
        <w:trPr>
          <w:gridAfter w:val="1"/>
          <w:wAfter w:w="8" w:type="pct"/>
          <w:trHeight w:val="57"/>
        </w:trPr>
        <w:tc>
          <w:tcPr>
            <w:tcW w:w="375" w:type="pct"/>
            <w:shd w:val="clear" w:color="auto" w:fill="auto"/>
            <w:noWrap/>
            <w:vAlign w:val="center"/>
            <w:hideMark/>
          </w:tcPr>
          <w:p w14:paraId="3D7A8BE2" w14:textId="77777777" w:rsidR="00AE04CB" w:rsidRPr="00AE04CB" w:rsidRDefault="00AE04CB" w:rsidP="00AE04CB">
            <w:pPr>
              <w:jc w:val="right"/>
              <w:rPr>
                <w:color w:val="000000"/>
                <w:sz w:val="16"/>
                <w:szCs w:val="16"/>
              </w:rPr>
            </w:pPr>
            <w:r w:rsidRPr="00AE04CB">
              <w:rPr>
                <w:color w:val="000000"/>
                <w:sz w:val="16"/>
                <w:szCs w:val="16"/>
              </w:rPr>
              <w:t>9.1.</w:t>
            </w:r>
          </w:p>
        </w:tc>
        <w:tc>
          <w:tcPr>
            <w:tcW w:w="1434" w:type="pct"/>
            <w:shd w:val="clear" w:color="auto" w:fill="auto"/>
            <w:noWrap/>
            <w:vAlign w:val="center"/>
            <w:hideMark/>
          </w:tcPr>
          <w:p w14:paraId="21553FA2" w14:textId="77777777" w:rsidR="00AE04CB" w:rsidRPr="00AE04CB" w:rsidRDefault="00AE04CB" w:rsidP="00AE04CB">
            <w:pPr>
              <w:rPr>
                <w:color w:val="000000"/>
                <w:sz w:val="16"/>
                <w:szCs w:val="16"/>
              </w:rPr>
            </w:pPr>
            <w:r w:rsidRPr="00AE04CB">
              <w:rPr>
                <w:color w:val="000000"/>
                <w:sz w:val="16"/>
                <w:szCs w:val="16"/>
              </w:rPr>
              <w:t>Объём потерь</w:t>
            </w:r>
          </w:p>
        </w:tc>
        <w:tc>
          <w:tcPr>
            <w:tcW w:w="521" w:type="pct"/>
            <w:gridSpan w:val="2"/>
            <w:shd w:val="clear" w:color="auto" w:fill="auto"/>
            <w:noWrap/>
            <w:vAlign w:val="center"/>
            <w:hideMark/>
          </w:tcPr>
          <w:p w14:paraId="5E76FE38" w14:textId="77777777" w:rsidR="00AE04CB" w:rsidRPr="00AE04CB" w:rsidRDefault="00AE04CB" w:rsidP="00AE04CB">
            <w:pPr>
              <w:jc w:val="center"/>
              <w:rPr>
                <w:color w:val="000000"/>
                <w:sz w:val="16"/>
                <w:szCs w:val="16"/>
              </w:rPr>
            </w:pPr>
            <w:r w:rsidRPr="00AE04CB">
              <w:rPr>
                <w:color w:val="000000"/>
                <w:sz w:val="16"/>
                <w:szCs w:val="16"/>
              </w:rPr>
              <w:t xml:space="preserve">млн. </w:t>
            </w:r>
            <w:proofErr w:type="spellStart"/>
            <w:r w:rsidRPr="00AE04CB">
              <w:rPr>
                <w:color w:val="000000"/>
                <w:sz w:val="16"/>
                <w:szCs w:val="16"/>
              </w:rPr>
              <w:t>кВт.ч</w:t>
            </w:r>
            <w:proofErr w:type="spellEnd"/>
            <w:r w:rsidRPr="00AE04CB">
              <w:rPr>
                <w:color w:val="000000"/>
                <w:sz w:val="16"/>
                <w:szCs w:val="16"/>
              </w:rPr>
              <w:t>.</w:t>
            </w:r>
          </w:p>
        </w:tc>
        <w:tc>
          <w:tcPr>
            <w:tcW w:w="739" w:type="pct"/>
            <w:gridSpan w:val="2"/>
            <w:shd w:val="clear" w:color="auto" w:fill="auto"/>
            <w:noWrap/>
            <w:vAlign w:val="center"/>
            <w:hideMark/>
          </w:tcPr>
          <w:p w14:paraId="1603986B" w14:textId="77777777" w:rsidR="00AE04CB" w:rsidRPr="00AE04CB" w:rsidRDefault="00AE04CB" w:rsidP="00AE04CB">
            <w:pPr>
              <w:jc w:val="right"/>
              <w:rPr>
                <w:color w:val="000000"/>
                <w:sz w:val="16"/>
                <w:szCs w:val="16"/>
              </w:rPr>
            </w:pPr>
            <w:r w:rsidRPr="00AE04CB">
              <w:rPr>
                <w:color w:val="000000"/>
                <w:sz w:val="16"/>
                <w:szCs w:val="16"/>
              </w:rPr>
              <w:t>14,40</w:t>
            </w:r>
          </w:p>
        </w:tc>
        <w:tc>
          <w:tcPr>
            <w:tcW w:w="663" w:type="pct"/>
            <w:gridSpan w:val="2"/>
            <w:shd w:val="clear" w:color="auto" w:fill="auto"/>
            <w:noWrap/>
            <w:vAlign w:val="center"/>
            <w:hideMark/>
          </w:tcPr>
          <w:p w14:paraId="22FAEDD5" w14:textId="77777777" w:rsidR="00AE04CB" w:rsidRPr="00AE04CB" w:rsidRDefault="00AE04CB" w:rsidP="00AE04CB">
            <w:pPr>
              <w:jc w:val="right"/>
              <w:rPr>
                <w:color w:val="000000"/>
                <w:sz w:val="16"/>
                <w:szCs w:val="16"/>
              </w:rPr>
            </w:pPr>
            <w:r w:rsidRPr="00AE04CB">
              <w:rPr>
                <w:color w:val="000000"/>
                <w:sz w:val="16"/>
                <w:szCs w:val="16"/>
              </w:rPr>
              <w:t>14,40</w:t>
            </w:r>
          </w:p>
        </w:tc>
        <w:tc>
          <w:tcPr>
            <w:tcW w:w="1260" w:type="pct"/>
            <w:gridSpan w:val="2"/>
            <w:shd w:val="clear" w:color="auto" w:fill="auto"/>
            <w:noWrap/>
            <w:vAlign w:val="center"/>
            <w:hideMark/>
          </w:tcPr>
          <w:p w14:paraId="0F82B742"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2AE94EFA" w14:textId="77777777" w:rsidTr="006D08D7">
        <w:trPr>
          <w:gridAfter w:val="1"/>
          <w:wAfter w:w="8" w:type="pct"/>
          <w:trHeight w:val="57"/>
        </w:trPr>
        <w:tc>
          <w:tcPr>
            <w:tcW w:w="375" w:type="pct"/>
            <w:shd w:val="clear" w:color="auto" w:fill="auto"/>
            <w:noWrap/>
            <w:vAlign w:val="center"/>
            <w:hideMark/>
          </w:tcPr>
          <w:p w14:paraId="066547B4" w14:textId="77777777" w:rsidR="00AE04CB" w:rsidRPr="00AE04CB" w:rsidRDefault="00AE04CB" w:rsidP="00AE04CB">
            <w:pPr>
              <w:jc w:val="right"/>
              <w:rPr>
                <w:color w:val="000000"/>
                <w:sz w:val="16"/>
                <w:szCs w:val="16"/>
              </w:rPr>
            </w:pPr>
            <w:r w:rsidRPr="00AE04CB">
              <w:rPr>
                <w:color w:val="000000"/>
                <w:sz w:val="16"/>
                <w:szCs w:val="16"/>
              </w:rPr>
              <w:t>9.2.</w:t>
            </w:r>
          </w:p>
        </w:tc>
        <w:tc>
          <w:tcPr>
            <w:tcW w:w="1434" w:type="pct"/>
            <w:shd w:val="clear" w:color="auto" w:fill="auto"/>
            <w:noWrap/>
            <w:vAlign w:val="center"/>
            <w:hideMark/>
          </w:tcPr>
          <w:p w14:paraId="767C6941" w14:textId="77777777" w:rsidR="00AE04CB" w:rsidRPr="00AE04CB" w:rsidRDefault="00AE04CB" w:rsidP="00AE04CB">
            <w:pPr>
              <w:rPr>
                <w:color w:val="000000"/>
                <w:sz w:val="16"/>
                <w:szCs w:val="16"/>
              </w:rPr>
            </w:pPr>
            <w:r w:rsidRPr="00AE04CB">
              <w:rPr>
                <w:color w:val="000000"/>
                <w:sz w:val="16"/>
                <w:szCs w:val="16"/>
              </w:rPr>
              <w:t>Тариф потерь</w:t>
            </w:r>
          </w:p>
        </w:tc>
        <w:tc>
          <w:tcPr>
            <w:tcW w:w="521" w:type="pct"/>
            <w:gridSpan w:val="2"/>
            <w:shd w:val="clear" w:color="auto" w:fill="auto"/>
            <w:vAlign w:val="center"/>
            <w:hideMark/>
          </w:tcPr>
          <w:p w14:paraId="1DDECA8B" w14:textId="77777777" w:rsidR="00AE04CB" w:rsidRPr="00AE04CB" w:rsidRDefault="00AE04CB" w:rsidP="00AE04CB">
            <w:pPr>
              <w:jc w:val="center"/>
              <w:rPr>
                <w:color w:val="000000"/>
                <w:sz w:val="16"/>
                <w:szCs w:val="16"/>
              </w:rPr>
            </w:pPr>
            <w:r w:rsidRPr="00AE04CB">
              <w:rPr>
                <w:color w:val="000000"/>
                <w:sz w:val="16"/>
                <w:szCs w:val="16"/>
              </w:rPr>
              <w:t>руб./</w:t>
            </w:r>
            <w:proofErr w:type="spellStart"/>
            <w:r w:rsidRPr="00AE04CB">
              <w:rPr>
                <w:color w:val="000000"/>
                <w:sz w:val="16"/>
                <w:szCs w:val="16"/>
              </w:rPr>
              <w:t>тыс.кВт.ч</w:t>
            </w:r>
            <w:proofErr w:type="spellEnd"/>
            <w:r w:rsidRPr="00AE04CB">
              <w:rPr>
                <w:color w:val="000000"/>
                <w:sz w:val="16"/>
                <w:szCs w:val="16"/>
              </w:rPr>
              <w:t>.</w:t>
            </w:r>
          </w:p>
        </w:tc>
        <w:tc>
          <w:tcPr>
            <w:tcW w:w="739" w:type="pct"/>
            <w:gridSpan w:val="2"/>
            <w:shd w:val="clear" w:color="auto" w:fill="auto"/>
            <w:noWrap/>
            <w:vAlign w:val="center"/>
            <w:hideMark/>
          </w:tcPr>
          <w:p w14:paraId="070CE794" w14:textId="77777777" w:rsidR="00AE04CB" w:rsidRPr="00AE04CB" w:rsidRDefault="00AE04CB" w:rsidP="00AE04CB">
            <w:pPr>
              <w:jc w:val="right"/>
              <w:rPr>
                <w:color w:val="000000"/>
                <w:sz w:val="16"/>
                <w:szCs w:val="16"/>
              </w:rPr>
            </w:pPr>
            <w:r w:rsidRPr="00AE04CB">
              <w:rPr>
                <w:color w:val="000000"/>
                <w:sz w:val="16"/>
                <w:szCs w:val="16"/>
              </w:rPr>
              <w:t>3 053,63</w:t>
            </w:r>
          </w:p>
        </w:tc>
        <w:tc>
          <w:tcPr>
            <w:tcW w:w="663" w:type="pct"/>
            <w:gridSpan w:val="2"/>
            <w:shd w:val="clear" w:color="auto" w:fill="auto"/>
            <w:noWrap/>
            <w:vAlign w:val="center"/>
            <w:hideMark/>
          </w:tcPr>
          <w:p w14:paraId="151CCB45" w14:textId="77777777" w:rsidR="00AE04CB" w:rsidRPr="00AE04CB" w:rsidRDefault="00AE04CB" w:rsidP="00AE04CB">
            <w:pPr>
              <w:jc w:val="right"/>
              <w:rPr>
                <w:color w:val="000000"/>
                <w:sz w:val="16"/>
                <w:szCs w:val="16"/>
              </w:rPr>
            </w:pPr>
            <w:r w:rsidRPr="00AE04CB">
              <w:rPr>
                <w:color w:val="000000"/>
                <w:sz w:val="16"/>
                <w:szCs w:val="16"/>
              </w:rPr>
              <w:t>3 594,48</w:t>
            </w:r>
          </w:p>
        </w:tc>
        <w:tc>
          <w:tcPr>
            <w:tcW w:w="1260" w:type="pct"/>
            <w:gridSpan w:val="2"/>
            <w:shd w:val="clear" w:color="auto" w:fill="auto"/>
            <w:noWrap/>
            <w:vAlign w:val="center"/>
            <w:hideMark/>
          </w:tcPr>
          <w:p w14:paraId="0CAED9E1"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07737CC6" w14:textId="77777777" w:rsidTr="006D08D7">
        <w:trPr>
          <w:gridAfter w:val="1"/>
          <w:wAfter w:w="8" w:type="pct"/>
          <w:trHeight w:val="57"/>
        </w:trPr>
        <w:tc>
          <w:tcPr>
            <w:tcW w:w="375" w:type="pct"/>
            <w:shd w:val="clear" w:color="auto" w:fill="auto"/>
            <w:noWrap/>
            <w:vAlign w:val="center"/>
            <w:hideMark/>
          </w:tcPr>
          <w:p w14:paraId="5387962D" w14:textId="77777777" w:rsidR="00AE04CB" w:rsidRPr="00AE04CB" w:rsidRDefault="00AE04CB" w:rsidP="00AE04CB">
            <w:pPr>
              <w:jc w:val="right"/>
              <w:rPr>
                <w:b/>
                <w:bCs/>
                <w:color w:val="000000"/>
                <w:sz w:val="16"/>
                <w:szCs w:val="16"/>
              </w:rPr>
            </w:pPr>
            <w:r w:rsidRPr="00AE04CB">
              <w:rPr>
                <w:b/>
                <w:bCs/>
                <w:color w:val="000000"/>
                <w:sz w:val="16"/>
                <w:szCs w:val="16"/>
              </w:rPr>
              <w:t>9.3.</w:t>
            </w:r>
          </w:p>
        </w:tc>
        <w:tc>
          <w:tcPr>
            <w:tcW w:w="1434" w:type="pct"/>
            <w:shd w:val="clear" w:color="auto" w:fill="auto"/>
            <w:noWrap/>
            <w:vAlign w:val="center"/>
            <w:hideMark/>
          </w:tcPr>
          <w:p w14:paraId="13990F85" w14:textId="77777777" w:rsidR="00AE04CB" w:rsidRPr="00AE04CB" w:rsidRDefault="00AE04CB" w:rsidP="00AE04CB">
            <w:pPr>
              <w:rPr>
                <w:b/>
                <w:bCs/>
                <w:color w:val="000000"/>
                <w:sz w:val="16"/>
                <w:szCs w:val="16"/>
              </w:rPr>
            </w:pPr>
            <w:r w:rsidRPr="00AE04CB">
              <w:rPr>
                <w:b/>
                <w:bCs/>
                <w:color w:val="000000"/>
                <w:sz w:val="16"/>
                <w:szCs w:val="16"/>
              </w:rPr>
              <w:t>Итого расходов на оплату потерь</w:t>
            </w:r>
          </w:p>
        </w:tc>
        <w:tc>
          <w:tcPr>
            <w:tcW w:w="521" w:type="pct"/>
            <w:gridSpan w:val="2"/>
            <w:shd w:val="clear" w:color="auto" w:fill="auto"/>
            <w:noWrap/>
            <w:vAlign w:val="center"/>
            <w:hideMark/>
          </w:tcPr>
          <w:p w14:paraId="71F52C9E"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65BD984A" w14:textId="77777777" w:rsidR="00AE04CB" w:rsidRPr="00AE04CB" w:rsidRDefault="00AE04CB" w:rsidP="00AE04CB">
            <w:pPr>
              <w:jc w:val="right"/>
              <w:rPr>
                <w:b/>
                <w:bCs/>
                <w:color w:val="000000"/>
                <w:sz w:val="16"/>
                <w:szCs w:val="16"/>
              </w:rPr>
            </w:pPr>
            <w:r w:rsidRPr="00AE04CB">
              <w:rPr>
                <w:b/>
                <w:bCs/>
                <w:color w:val="000000"/>
                <w:sz w:val="16"/>
                <w:szCs w:val="16"/>
              </w:rPr>
              <w:t>43 981,38</w:t>
            </w:r>
          </w:p>
        </w:tc>
        <w:tc>
          <w:tcPr>
            <w:tcW w:w="663" w:type="pct"/>
            <w:gridSpan w:val="2"/>
            <w:shd w:val="clear" w:color="auto" w:fill="auto"/>
            <w:noWrap/>
            <w:vAlign w:val="center"/>
            <w:hideMark/>
          </w:tcPr>
          <w:p w14:paraId="3588487E" w14:textId="77777777" w:rsidR="00AE04CB" w:rsidRPr="00AE04CB" w:rsidRDefault="00AE04CB" w:rsidP="00AE04CB">
            <w:pPr>
              <w:jc w:val="right"/>
              <w:rPr>
                <w:b/>
                <w:bCs/>
                <w:color w:val="000000"/>
                <w:sz w:val="16"/>
                <w:szCs w:val="16"/>
              </w:rPr>
            </w:pPr>
            <w:r w:rsidRPr="00AE04CB">
              <w:rPr>
                <w:b/>
                <w:bCs/>
                <w:color w:val="000000"/>
                <w:sz w:val="16"/>
                <w:szCs w:val="16"/>
              </w:rPr>
              <w:t>51 771,02</w:t>
            </w:r>
          </w:p>
        </w:tc>
        <w:tc>
          <w:tcPr>
            <w:tcW w:w="1260" w:type="pct"/>
            <w:gridSpan w:val="2"/>
            <w:shd w:val="clear" w:color="auto" w:fill="auto"/>
            <w:noWrap/>
            <w:vAlign w:val="center"/>
            <w:hideMark/>
          </w:tcPr>
          <w:p w14:paraId="4851DC0B" w14:textId="77777777" w:rsidR="00AE04CB" w:rsidRPr="00AE04CB" w:rsidRDefault="00AE04CB" w:rsidP="00AE04CB">
            <w:pPr>
              <w:rPr>
                <w:b/>
                <w:bCs/>
                <w:color w:val="000000"/>
                <w:sz w:val="16"/>
                <w:szCs w:val="16"/>
              </w:rPr>
            </w:pPr>
            <w:r w:rsidRPr="00AE04CB">
              <w:rPr>
                <w:b/>
                <w:bCs/>
                <w:color w:val="000000"/>
                <w:sz w:val="16"/>
                <w:szCs w:val="16"/>
              </w:rPr>
              <w:t xml:space="preserve">расчёт т,6 </w:t>
            </w:r>
            <w:proofErr w:type="spellStart"/>
            <w:r w:rsidRPr="00AE04CB">
              <w:rPr>
                <w:b/>
                <w:bCs/>
                <w:color w:val="000000"/>
                <w:sz w:val="16"/>
                <w:szCs w:val="16"/>
              </w:rPr>
              <w:t>стр</w:t>
            </w:r>
            <w:proofErr w:type="spellEnd"/>
            <w:r w:rsidRPr="00AE04CB">
              <w:rPr>
                <w:b/>
                <w:bCs/>
                <w:color w:val="000000"/>
                <w:sz w:val="16"/>
                <w:szCs w:val="16"/>
              </w:rPr>
              <w:t xml:space="preserve"> 124 </w:t>
            </w:r>
            <w:proofErr w:type="spellStart"/>
            <w:r w:rsidRPr="00AE04CB">
              <w:rPr>
                <w:b/>
                <w:bCs/>
                <w:color w:val="000000"/>
                <w:sz w:val="16"/>
                <w:szCs w:val="16"/>
              </w:rPr>
              <w:t>допматериалы</w:t>
            </w:r>
            <w:proofErr w:type="spellEnd"/>
            <w:r w:rsidRPr="00AE04CB">
              <w:rPr>
                <w:b/>
                <w:bCs/>
                <w:color w:val="000000"/>
                <w:sz w:val="16"/>
                <w:szCs w:val="16"/>
              </w:rPr>
              <w:t xml:space="preserve"> от 27.09.23, расчёт, пояснительная, акты за 2023 год.</w:t>
            </w:r>
          </w:p>
        </w:tc>
      </w:tr>
      <w:tr w:rsidR="00AE04CB" w:rsidRPr="00AE04CB" w14:paraId="6CB6439A" w14:textId="77777777" w:rsidTr="006D08D7">
        <w:trPr>
          <w:gridAfter w:val="1"/>
          <w:wAfter w:w="8" w:type="pct"/>
          <w:trHeight w:val="57"/>
        </w:trPr>
        <w:tc>
          <w:tcPr>
            <w:tcW w:w="375" w:type="pct"/>
            <w:shd w:val="clear" w:color="auto" w:fill="auto"/>
            <w:noWrap/>
            <w:vAlign w:val="center"/>
            <w:hideMark/>
          </w:tcPr>
          <w:p w14:paraId="7486652F" w14:textId="77777777" w:rsidR="00AE04CB" w:rsidRPr="00AE04CB" w:rsidRDefault="00AE04CB" w:rsidP="00AE04CB">
            <w:pPr>
              <w:jc w:val="right"/>
              <w:rPr>
                <w:b/>
                <w:bCs/>
                <w:color w:val="000000"/>
                <w:sz w:val="16"/>
                <w:szCs w:val="16"/>
              </w:rPr>
            </w:pPr>
            <w:r w:rsidRPr="00AE04CB">
              <w:rPr>
                <w:b/>
                <w:bCs/>
                <w:color w:val="000000"/>
                <w:sz w:val="16"/>
                <w:szCs w:val="16"/>
              </w:rPr>
              <w:t>10.</w:t>
            </w:r>
          </w:p>
        </w:tc>
        <w:tc>
          <w:tcPr>
            <w:tcW w:w="1434" w:type="pct"/>
            <w:shd w:val="clear" w:color="auto" w:fill="auto"/>
            <w:vAlign w:val="center"/>
            <w:hideMark/>
          </w:tcPr>
          <w:p w14:paraId="62E4B12F" w14:textId="77777777" w:rsidR="00AE04CB" w:rsidRPr="00AE04CB" w:rsidRDefault="00AE04CB" w:rsidP="00AE04CB">
            <w:pPr>
              <w:rPr>
                <w:b/>
                <w:bCs/>
                <w:color w:val="000000"/>
                <w:sz w:val="16"/>
                <w:szCs w:val="16"/>
              </w:rPr>
            </w:pPr>
            <w:r w:rsidRPr="00AE04CB">
              <w:rPr>
                <w:b/>
                <w:bCs/>
                <w:color w:val="000000"/>
                <w:sz w:val="16"/>
                <w:szCs w:val="16"/>
              </w:rPr>
              <w:t>Расчетная предпринимательская прибыль</w:t>
            </w:r>
          </w:p>
        </w:tc>
        <w:tc>
          <w:tcPr>
            <w:tcW w:w="521" w:type="pct"/>
            <w:gridSpan w:val="2"/>
            <w:shd w:val="clear" w:color="auto" w:fill="auto"/>
            <w:noWrap/>
            <w:vAlign w:val="center"/>
            <w:hideMark/>
          </w:tcPr>
          <w:p w14:paraId="7A6E54AD"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75B373AB" w14:textId="77777777" w:rsidR="00AE04CB" w:rsidRPr="00AE04CB" w:rsidRDefault="00AE04CB" w:rsidP="00AE04CB">
            <w:pPr>
              <w:jc w:val="right"/>
              <w:rPr>
                <w:b/>
                <w:bCs/>
                <w:color w:val="000000"/>
                <w:sz w:val="16"/>
                <w:szCs w:val="16"/>
              </w:rPr>
            </w:pPr>
            <w:r w:rsidRPr="00AE04CB">
              <w:rPr>
                <w:b/>
                <w:bCs/>
                <w:color w:val="000000"/>
                <w:sz w:val="16"/>
                <w:szCs w:val="16"/>
              </w:rPr>
              <w:t>51 408,01</w:t>
            </w:r>
          </w:p>
        </w:tc>
        <w:tc>
          <w:tcPr>
            <w:tcW w:w="663" w:type="pct"/>
            <w:gridSpan w:val="2"/>
            <w:shd w:val="clear" w:color="auto" w:fill="auto"/>
            <w:noWrap/>
            <w:vAlign w:val="center"/>
            <w:hideMark/>
          </w:tcPr>
          <w:p w14:paraId="00696D06" w14:textId="77777777" w:rsidR="00AE04CB" w:rsidRPr="00AE04CB" w:rsidRDefault="00AE04CB" w:rsidP="00AE04CB">
            <w:pPr>
              <w:jc w:val="right"/>
              <w:rPr>
                <w:b/>
                <w:bCs/>
                <w:color w:val="000000"/>
                <w:sz w:val="16"/>
                <w:szCs w:val="16"/>
              </w:rPr>
            </w:pPr>
            <w:r w:rsidRPr="00AE04CB">
              <w:rPr>
                <w:b/>
                <w:bCs/>
                <w:color w:val="000000"/>
                <w:sz w:val="16"/>
                <w:szCs w:val="16"/>
              </w:rPr>
              <w:t>0,00</w:t>
            </w:r>
          </w:p>
        </w:tc>
        <w:tc>
          <w:tcPr>
            <w:tcW w:w="1260" w:type="pct"/>
            <w:gridSpan w:val="2"/>
            <w:shd w:val="clear" w:color="auto" w:fill="auto"/>
            <w:vAlign w:val="center"/>
            <w:hideMark/>
          </w:tcPr>
          <w:p w14:paraId="67882311" w14:textId="77777777" w:rsidR="00AE04CB" w:rsidRPr="00AE04CB" w:rsidRDefault="00AE04CB" w:rsidP="00AE04CB">
            <w:pPr>
              <w:rPr>
                <w:b/>
                <w:bCs/>
                <w:color w:val="000000"/>
                <w:sz w:val="16"/>
                <w:szCs w:val="16"/>
              </w:rPr>
            </w:pPr>
            <w:r w:rsidRPr="00AE04CB">
              <w:rPr>
                <w:b/>
                <w:bCs/>
                <w:color w:val="000000"/>
                <w:sz w:val="16"/>
                <w:szCs w:val="16"/>
              </w:rPr>
              <w:t xml:space="preserve">т. 30 стр. 290, т. 6 </w:t>
            </w:r>
            <w:proofErr w:type="spellStart"/>
            <w:r w:rsidRPr="00AE04CB">
              <w:rPr>
                <w:b/>
                <w:bCs/>
                <w:color w:val="000000"/>
                <w:sz w:val="16"/>
                <w:szCs w:val="16"/>
              </w:rPr>
              <w:t>стр</w:t>
            </w:r>
            <w:proofErr w:type="spellEnd"/>
            <w:r w:rsidRPr="00AE04CB">
              <w:rPr>
                <w:b/>
                <w:bCs/>
                <w:color w:val="000000"/>
                <w:sz w:val="16"/>
                <w:szCs w:val="16"/>
              </w:rPr>
              <w:t xml:space="preserve"> 172 </w:t>
            </w:r>
            <w:proofErr w:type="spellStart"/>
            <w:r w:rsidRPr="00AE04CB">
              <w:rPr>
                <w:b/>
                <w:bCs/>
                <w:color w:val="000000"/>
                <w:sz w:val="16"/>
                <w:szCs w:val="16"/>
              </w:rPr>
              <w:t>доп</w:t>
            </w:r>
            <w:proofErr w:type="spellEnd"/>
            <w:r w:rsidRPr="00AE04CB">
              <w:rPr>
                <w:b/>
                <w:bCs/>
                <w:color w:val="000000"/>
                <w:sz w:val="16"/>
                <w:szCs w:val="16"/>
              </w:rPr>
              <w:t xml:space="preserve"> материалы №5291 от 28.09.23 . Доля от котла составила 3,77%, что не соответствует п. 38, т.е. ниже 10%. Соответственно расходы не принимаются.</w:t>
            </w:r>
          </w:p>
        </w:tc>
      </w:tr>
      <w:tr w:rsidR="00AE04CB" w:rsidRPr="00AE04CB" w14:paraId="380835F3" w14:textId="77777777" w:rsidTr="006D08D7">
        <w:trPr>
          <w:trHeight w:val="57"/>
        </w:trPr>
        <w:tc>
          <w:tcPr>
            <w:tcW w:w="5000" w:type="pct"/>
            <w:gridSpan w:val="11"/>
            <w:shd w:val="clear" w:color="auto" w:fill="auto"/>
            <w:noWrap/>
            <w:vAlign w:val="center"/>
            <w:hideMark/>
          </w:tcPr>
          <w:p w14:paraId="274C5FE9" w14:textId="77777777" w:rsidR="00AE04CB" w:rsidRPr="00AE04CB" w:rsidRDefault="00AE04CB" w:rsidP="00AE04CB">
            <w:pPr>
              <w:rPr>
                <w:b/>
                <w:bCs/>
                <w:color w:val="000000"/>
                <w:sz w:val="16"/>
                <w:szCs w:val="16"/>
              </w:rPr>
            </w:pPr>
            <w:r w:rsidRPr="00AE04CB">
              <w:rPr>
                <w:b/>
                <w:bCs/>
                <w:color w:val="000000"/>
                <w:sz w:val="16"/>
                <w:szCs w:val="16"/>
              </w:rPr>
              <w:t>10. Расчёт расходов на оплату услуг территориальных сетевых организаций</w:t>
            </w:r>
          </w:p>
        </w:tc>
      </w:tr>
      <w:tr w:rsidR="00AE04CB" w:rsidRPr="00AE04CB" w14:paraId="7E593E91" w14:textId="77777777" w:rsidTr="006D08D7">
        <w:trPr>
          <w:gridAfter w:val="1"/>
          <w:wAfter w:w="8" w:type="pct"/>
          <w:trHeight w:val="57"/>
        </w:trPr>
        <w:tc>
          <w:tcPr>
            <w:tcW w:w="375" w:type="pct"/>
            <w:shd w:val="clear" w:color="auto" w:fill="auto"/>
            <w:noWrap/>
            <w:vAlign w:val="center"/>
            <w:hideMark/>
          </w:tcPr>
          <w:p w14:paraId="2E0A8FFB" w14:textId="77777777" w:rsidR="00AE04CB" w:rsidRPr="00AE04CB" w:rsidRDefault="00AE04CB" w:rsidP="00AE04CB">
            <w:pPr>
              <w:jc w:val="right"/>
              <w:rPr>
                <w:color w:val="000000"/>
                <w:sz w:val="16"/>
                <w:szCs w:val="16"/>
              </w:rPr>
            </w:pPr>
            <w:r w:rsidRPr="00AE04CB">
              <w:rPr>
                <w:color w:val="000000"/>
                <w:sz w:val="16"/>
                <w:szCs w:val="16"/>
              </w:rPr>
              <w:t>10.1.</w:t>
            </w:r>
          </w:p>
        </w:tc>
        <w:tc>
          <w:tcPr>
            <w:tcW w:w="1434" w:type="pct"/>
            <w:shd w:val="clear" w:color="auto" w:fill="auto"/>
            <w:noWrap/>
            <w:vAlign w:val="center"/>
            <w:hideMark/>
          </w:tcPr>
          <w:p w14:paraId="66426ED1" w14:textId="77777777" w:rsidR="00AE04CB" w:rsidRPr="00AE04CB" w:rsidRDefault="00AE04CB" w:rsidP="00AE04CB">
            <w:pPr>
              <w:rPr>
                <w:color w:val="000000"/>
                <w:sz w:val="16"/>
                <w:szCs w:val="16"/>
              </w:rPr>
            </w:pPr>
            <w:r w:rsidRPr="00AE04CB">
              <w:rPr>
                <w:color w:val="000000"/>
                <w:sz w:val="16"/>
                <w:szCs w:val="16"/>
              </w:rPr>
              <w:t>Услуги ТСО</w:t>
            </w:r>
          </w:p>
        </w:tc>
        <w:tc>
          <w:tcPr>
            <w:tcW w:w="521" w:type="pct"/>
            <w:gridSpan w:val="2"/>
            <w:shd w:val="clear" w:color="auto" w:fill="auto"/>
            <w:noWrap/>
            <w:vAlign w:val="center"/>
            <w:hideMark/>
          </w:tcPr>
          <w:p w14:paraId="1DA23194" w14:textId="77777777" w:rsidR="00AE04CB" w:rsidRPr="00AE04CB" w:rsidRDefault="00AE04CB" w:rsidP="00AE04CB">
            <w:pPr>
              <w:jc w:val="center"/>
              <w:rPr>
                <w:color w:val="000000"/>
                <w:sz w:val="16"/>
                <w:szCs w:val="16"/>
              </w:rPr>
            </w:pPr>
            <w:r w:rsidRPr="00AE04CB">
              <w:rPr>
                <w:color w:val="000000"/>
                <w:sz w:val="16"/>
                <w:szCs w:val="16"/>
              </w:rPr>
              <w:t>тыс. руб.</w:t>
            </w:r>
          </w:p>
        </w:tc>
        <w:tc>
          <w:tcPr>
            <w:tcW w:w="739" w:type="pct"/>
            <w:gridSpan w:val="2"/>
            <w:shd w:val="clear" w:color="auto" w:fill="auto"/>
            <w:noWrap/>
            <w:vAlign w:val="center"/>
            <w:hideMark/>
          </w:tcPr>
          <w:p w14:paraId="7254B296" w14:textId="77777777" w:rsidR="00AE04CB" w:rsidRPr="00AE04CB" w:rsidRDefault="00AE04CB" w:rsidP="00AE04CB">
            <w:pPr>
              <w:jc w:val="right"/>
              <w:rPr>
                <w:color w:val="000000"/>
                <w:sz w:val="16"/>
                <w:szCs w:val="16"/>
              </w:rPr>
            </w:pPr>
            <w:r w:rsidRPr="00AE04CB">
              <w:rPr>
                <w:color w:val="000000"/>
                <w:sz w:val="16"/>
                <w:szCs w:val="16"/>
              </w:rPr>
              <w:t>0,00</w:t>
            </w:r>
          </w:p>
        </w:tc>
        <w:tc>
          <w:tcPr>
            <w:tcW w:w="663" w:type="pct"/>
            <w:gridSpan w:val="2"/>
            <w:shd w:val="clear" w:color="auto" w:fill="auto"/>
            <w:noWrap/>
            <w:vAlign w:val="center"/>
            <w:hideMark/>
          </w:tcPr>
          <w:p w14:paraId="36540AB2" w14:textId="77777777" w:rsidR="00AE04CB" w:rsidRPr="00AE04CB" w:rsidRDefault="00AE04CB" w:rsidP="00AE04CB">
            <w:pPr>
              <w:jc w:val="right"/>
              <w:rPr>
                <w:color w:val="000000"/>
                <w:sz w:val="16"/>
                <w:szCs w:val="16"/>
              </w:rPr>
            </w:pPr>
            <w:r w:rsidRPr="00AE04CB">
              <w:rPr>
                <w:color w:val="000000"/>
                <w:sz w:val="16"/>
                <w:szCs w:val="16"/>
              </w:rPr>
              <w:t>29 883,17</w:t>
            </w:r>
          </w:p>
        </w:tc>
        <w:tc>
          <w:tcPr>
            <w:tcW w:w="1260" w:type="pct"/>
            <w:gridSpan w:val="2"/>
            <w:shd w:val="clear" w:color="auto" w:fill="auto"/>
            <w:noWrap/>
            <w:vAlign w:val="center"/>
            <w:hideMark/>
          </w:tcPr>
          <w:p w14:paraId="512B1F36" w14:textId="77777777" w:rsidR="00AE04CB" w:rsidRPr="00AE04CB" w:rsidRDefault="00AE04CB" w:rsidP="00AE04CB">
            <w:pPr>
              <w:rPr>
                <w:color w:val="000000"/>
                <w:sz w:val="16"/>
                <w:szCs w:val="16"/>
              </w:rPr>
            </w:pPr>
            <w:r w:rsidRPr="00AE04CB">
              <w:rPr>
                <w:color w:val="000000"/>
                <w:sz w:val="16"/>
                <w:szCs w:val="16"/>
              </w:rPr>
              <w:t> </w:t>
            </w:r>
          </w:p>
        </w:tc>
      </w:tr>
      <w:tr w:rsidR="00AE04CB" w:rsidRPr="00AE04CB" w14:paraId="01E2736C" w14:textId="77777777" w:rsidTr="006D08D7">
        <w:trPr>
          <w:gridAfter w:val="1"/>
          <w:wAfter w:w="8" w:type="pct"/>
          <w:trHeight w:val="57"/>
        </w:trPr>
        <w:tc>
          <w:tcPr>
            <w:tcW w:w="375" w:type="pct"/>
            <w:shd w:val="clear" w:color="auto" w:fill="auto"/>
            <w:noWrap/>
            <w:vAlign w:val="center"/>
            <w:hideMark/>
          </w:tcPr>
          <w:p w14:paraId="40C24CB8" w14:textId="77777777" w:rsidR="00AE04CB" w:rsidRPr="00AE04CB" w:rsidRDefault="00AE04CB" w:rsidP="00AE04CB">
            <w:pPr>
              <w:jc w:val="right"/>
              <w:rPr>
                <w:b/>
                <w:bCs/>
                <w:color w:val="000000"/>
                <w:sz w:val="16"/>
                <w:szCs w:val="16"/>
              </w:rPr>
            </w:pPr>
            <w:r w:rsidRPr="00AE04CB">
              <w:rPr>
                <w:b/>
                <w:bCs/>
                <w:color w:val="000000"/>
                <w:sz w:val="16"/>
                <w:szCs w:val="16"/>
              </w:rPr>
              <w:t>10.2.</w:t>
            </w:r>
          </w:p>
        </w:tc>
        <w:tc>
          <w:tcPr>
            <w:tcW w:w="1434" w:type="pct"/>
            <w:shd w:val="clear" w:color="auto" w:fill="auto"/>
            <w:vAlign w:val="center"/>
            <w:hideMark/>
          </w:tcPr>
          <w:p w14:paraId="7905F50C" w14:textId="77777777" w:rsidR="00AE04CB" w:rsidRPr="00AE04CB" w:rsidRDefault="00AE04CB" w:rsidP="00AE04CB">
            <w:pPr>
              <w:rPr>
                <w:b/>
                <w:bCs/>
                <w:color w:val="000000"/>
                <w:sz w:val="16"/>
                <w:szCs w:val="16"/>
              </w:rPr>
            </w:pPr>
            <w:r w:rsidRPr="00AE04CB">
              <w:rPr>
                <w:b/>
                <w:bCs/>
                <w:color w:val="000000"/>
                <w:sz w:val="16"/>
                <w:szCs w:val="16"/>
              </w:rPr>
              <w:t>Итого расходов на оплату услуг территориальных сетевых организаций</w:t>
            </w:r>
          </w:p>
        </w:tc>
        <w:tc>
          <w:tcPr>
            <w:tcW w:w="521" w:type="pct"/>
            <w:gridSpan w:val="2"/>
            <w:shd w:val="clear" w:color="auto" w:fill="auto"/>
            <w:noWrap/>
            <w:vAlign w:val="center"/>
            <w:hideMark/>
          </w:tcPr>
          <w:p w14:paraId="7496D520"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597B31EC" w14:textId="77777777" w:rsidR="00AE04CB" w:rsidRPr="00AE04CB" w:rsidRDefault="00AE04CB" w:rsidP="00AE04CB">
            <w:pPr>
              <w:jc w:val="right"/>
              <w:rPr>
                <w:b/>
                <w:bCs/>
                <w:color w:val="000000"/>
                <w:sz w:val="16"/>
                <w:szCs w:val="16"/>
              </w:rPr>
            </w:pPr>
            <w:r w:rsidRPr="00AE04CB">
              <w:rPr>
                <w:b/>
                <w:bCs/>
                <w:color w:val="000000"/>
                <w:sz w:val="16"/>
                <w:szCs w:val="16"/>
              </w:rPr>
              <w:t>0,00</w:t>
            </w:r>
          </w:p>
        </w:tc>
        <w:tc>
          <w:tcPr>
            <w:tcW w:w="663" w:type="pct"/>
            <w:gridSpan w:val="2"/>
            <w:shd w:val="clear" w:color="auto" w:fill="auto"/>
            <w:noWrap/>
            <w:vAlign w:val="center"/>
            <w:hideMark/>
          </w:tcPr>
          <w:p w14:paraId="663709F7" w14:textId="77777777" w:rsidR="00AE04CB" w:rsidRPr="00AE04CB" w:rsidRDefault="00AE04CB" w:rsidP="00AE04CB">
            <w:pPr>
              <w:jc w:val="right"/>
              <w:rPr>
                <w:b/>
                <w:bCs/>
                <w:color w:val="000000"/>
                <w:sz w:val="16"/>
                <w:szCs w:val="16"/>
              </w:rPr>
            </w:pPr>
            <w:r w:rsidRPr="00AE04CB">
              <w:rPr>
                <w:b/>
                <w:bCs/>
                <w:color w:val="000000"/>
                <w:sz w:val="16"/>
                <w:szCs w:val="16"/>
              </w:rPr>
              <w:t>29 883,17</w:t>
            </w:r>
          </w:p>
        </w:tc>
        <w:tc>
          <w:tcPr>
            <w:tcW w:w="1260" w:type="pct"/>
            <w:gridSpan w:val="2"/>
            <w:shd w:val="clear" w:color="auto" w:fill="auto"/>
            <w:noWrap/>
            <w:vAlign w:val="center"/>
            <w:hideMark/>
          </w:tcPr>
          <w:p w14:paraId="688643C3"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25F7AC6E" w14:textId="77777777" w:rsidTr="006D08D7">
        <w:trPr>
          <w:gridAfter w:val="1"/>
          <w:wAfter w:w="8" w:type="pct"/>
          <w:trHeight w:val="57"/>
        </w:trPr>
        <w:tc>
          <w:tcPr>
            <w:tcW w:w="375" w:type="pct"/>
            <w:shd w:val="clear" w:color="auto" w:fill="auto"/>
            <w:noWrap/>
            <w:vAlign w:val="center"/>
            <w:hideMark/>
          </w:tcPr>
          <w:p w14:paraId="6772B911" w14:textId="77777777" w:rsidR="00AE04CB" w:rsidRPr="00AE04CB" w:rsidRDefault="00AE04CB" w:rsidP="00AE04CB">
            <w:pPr>
              <w:jc w:val="right"/>
              <w:rPr>
                <w:b/>
                <w:bCs/>
                <w:color w:val="000000"/>
                <w:sz w:val="16"/>
                <w:szCs w:val="16"/>
              </w:rPr>
            </w:pPr>
            <w:r w:rsidRPr="00AE04CB">
              <w:rPr>
                <w:b/>
                <w:bCs/>
                <w:color w:val="000000"/>
                <w:sz w:val="16"/>
                <w:szCs w:val="16"/>
              </w:rPr>
              <w:t>11.</w:t>
            </w:r>
          </w:p>
        </w:tc>
        <w:tc>
          <w:tcPr>
            <w:tcW w:w="1434" w:type="pct"/>
            <w:shd w:val="clear" w:color="auto" w:fill="auto"/>
            <w:noWrap/>
            <w:vAlign w:val="center"/>
            <w:hideMark/>
          </w:tcPr>
          <w:p w14:paraId="3732C248" w14:textId="77777777" w:rsidR="00AE04CB" w:rsidRPr="00AE04CB" w:rsidRDefault="00AE04CB" w:rsidP="00AE04CB">
            <w:pPr>
              <w:rPr>
                <w:b/>
                <w:bCs/>
                <w:color w:val="000000"/>
                <w:sz w:val="16"/>
                <w:szCs w:val="16"/>
              </w:rPr>
            </w:pPr>
            <w:r w:rsidRPr="00AE04CB">
              <w:rPr>
                <w:b/>
                <w:bCs/>
                <w:color w:val="000000"/>
                <w:sz w:val="16"/>
                <w:szCs w:val="16"/>
              </w:rPr>
              <w:t>Итого НВВ</w:t>
            </w:r>
          </w:p>
        </w:tc>
        <w:tc>
          <w:tcPr>
            <w:tcW w:w="521" w:type="pct"/>
            <w:gridSpan w:val="2"/>
            <w:shd w:val="clear" w:color="auto" w:fill="auto"/>
            <w:noWrap/>
            <w:vAlign w:val="center"/>
            <w:hideMark/>
          </w:tcPr>
          <w:p w14:paraId="31540D5D"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00916E06" w14:textId="77777777" w:rsidR="00AE04CB" w:rsidRPr="00AE04CB" w:rsidRDefault="00AE04CB" w:rsidP="00AE04CB">
            <w:pPr>
              <w:jc w:val="right"/>
              <w:rPr>
                <w:b/>
                <w:bCs/>
                <w:color w:val="000000"/>
                <w:sz w:val="16"/>
                <w:szCs w:val="16"/>
              </w:rPr>
            </w:pPr>
            <w:r w:rsidRPr="00AE04CB">
              <w:rPr>
                <w:b/>
                <w:bCs/>
                <w:color w:val="000000"/>
                <w:sz w:val="16"/>
                <w:szCs w:val="16"/>
              </w:rPr>
              <w:t>1 079 568,16</w:t>
            </w:r>
          </w:p>
        </w:tc>
        <w:tc>
          <w:tcPr>
            <w:tcW w:w="663" w:type="pct"/>
            <w:gridSpan w:val="2"/>
            <w:shd w:val="clear" w:color="auto" w:fill="auto"/>
            <w:noWrap/>
            <w:vAlign w:val="center"/>
            <w:hideMark/>
          </w:tcPr>
          <w:p w14:paraId="6636895C" w14:textId="77777777" w:rsidR="00AE04CB" w:rsidRPr="00AE04CB" w:rsidRDefault="00AE04CB" w:rsidP="00AE04CB">
            <w:pPr>
              <w:jc w:val="right"/>
              <w:rPr>
                <w:b/>
                <w:bCs/>
                <w:color w:val="000000"/>
                <w:sz w:val="16"/>
                <w:szCs w:val="16"/>
              </w:rPr>
            </w:pPr>
            <w:r w:rsidRPr="00AE04CB">
              <w:rPr>
                <w:b/>
                <w:bCs/>
                <w:color w:val="000000"/>
                <w:sz w:val="16"/>
                <w:szCs w:val="16"/>
              </w:rPr>
              <w:t>889 224,25</w:t>
            </w:r>
          </w:p>
        </w:tc>
        <w:tc>
          <w:tcPr>
            <w:tcW w:w="1260" w:type="pct"/>
            <w:gridSpan w:val="2"/>
            <w:shd w:val="clear" w:color="auto" w:fill="auto"/>
            <w:noWrap/>
            <w:vAlign w:val="center"/>
            <w:hideMark/>
          </w:tcPr>
          <w:p w14:paraId="55407C91" w14:textId="77777777" w:rsidR="00AE04CB" w:rsidRPr="00AE04CB" w:rsidRDefault="00AE04CB" w:rsidP="00AE04CB">
            <w:pPr>
              <w:rPr>
                <w:b/>
                <w:bCs/>
                <w:color w:val="000000"/>
                <w:sz w:val="16"/>
                <w:szCs w:val="16"/>
              </w:rPr>
            </w:pPr>
            <w:r w:rsidRPr="00AE04CB">
              <w:rPr>
                <w:b/>
                <w:bCs/>
                <w:color w:val="000000"/>
                <w:sz w:val="16"/>
                <w:szCs w:val="16"/>
              </w:rPr>
              <w:t> </w:t>
            </w:r>
          </w:p>
        </w:tc>
      </w:tr>
      <w:tr w:rsidR="00AE04CB" w:rsidRPr="00AE04CB" w14:paraId="66857B01" w14:textId="77777777" w:rsidTr="006D08D7">
        <w:trPr>
          <w:gridAfter w:val="1"/>
          <w:wAfter w:w="8" w:type="pct"/>
          <w:trHeight w:val="57"/>
        </w:trPr>
        <w:tc>
          <w:tcPr>
            <w:tcW w:w="375" w:type="pct"/>
            <w:shd w:val="clear" w:color="auto" w:fill="auto"/>
            <w:noWrap/>
            <w:vAlign w:val="center"/>
            <w:hideMark/>
          </w:tcPr>
          <w:p w14:paraId="299EC510" w14:textId="77777777" w:rsidR="00AE04CB" w:rsidRPr="00AE04CB" w:rsidRDefault="00AE04CB" w:rsidP="00AE04CB">
            <w:pPr>
              <w:jc w:val="right"/>
              <w:rPr>
                <w:b/>
                <w:bCs/>
                <w:color w:val="000000"/>
                <w:sz w:val="16"/>
                <w:szCs w:val="16"/>
              </w:rPr>
            </w:pPr>
            <w:r w:rsidRPr="00AE04CB">
              <w:rPr>
                <w:b/>
                <w:bCs/>
                <w:color w:val="000000"/>
                <w:sz w:val="16"/>
                <w:szCs w:val="16"/>
              </w:rPr>
              <w:t>12.</w:t>
            </w:r>
          </w:p>
        </w:tc>
        <w:tc>
          <w:tcPr>
            <w:tcW w:w="1434" w:type="pct"/>
            <w:shd w:val="clear" w:color="auto" w:fill="auto"/>
            <w:noWrap/>
            <w:vAlign w:val="center"/>
            <w:hideMark/>
          </w:tcPr>
          <w:p w14:paraId="4AFACD21" w14:textId="77777777" w:rsidR="00AE04CB" w:rsidRPr="00AE04CB" w:rsidRDefault="00AE04CB" w:rsidP="00AE04CB">
            <w:pPr>
              <w:rPr>
                <w:b/>
                <w:bCs/>
                <w:color w:val="000000"/>
                <w:sz w:val="16"/>
                <w:szCs w:val="16"/>
              </w:rPr>
            </w:pPr>
            <w:r w:rsidRPr="00AE04CB">
              <w:rPr>
                <w:b/>
                <w:bCs/>
                <w:color w:val="000000"/>
                <w:sz w:val="16"/>
                <w:szCs w:val="16"/>
              </w:rPr>
              <w:t>Итого НВВ без платы ФСК</w:t>
            </w:r>
          </w:p>
        </w:tc>
        <w:tc>
          <w:tcPr>
            <w:tcW w:w="521" w:type="pct"/>
            <w:gridSpan w:val="2"/>
            <w:shd w:val="clear" w:color="auto" w:fill="auto"/>
            <w:noWrap/>
            <w:vAlign w:val="center"/>
            <w:hideMark/>
          </w:tcPr>
          <w:p w14:paraId="129C4E6C" w14:textId="77777777" w:rsidR="00AE04CB" w:rsidRPr="00AE04CB" w:rsidRDefault="00AE04CB" w:rsidP="00AE04CB">
            <w:pPr>
              <w:jc w:val="center"/>
              <w:rPr>
                <w:b/>
                <w:bCs/>
                <w:color w:val="000000"/>
                <w:sz w:val="16"/>
                <w:szCs w:val="16"/>
              </w:rPr>
            </w:pPr>
            <w:proofErr w:type="spellStart"/>
            <w:r w:rsidRPr="00AE04CB">
              <w:rPr>
                <w:b/>
                <w:bCs/>
                <w:color w:val="000000"/>
                <w:sz w:val="16"/>
                <w:szCs w:val="16"/>
              </w:rPr>
              <w:t>тыс.руб</w:t>
            </w:r>
            <w:proofErr w:type="spellEnd"/>
            <w:r w:rsidRPr="00AE04CB">
              <w:rPr>
                <w:b/>
                <w:bCs/>
                <w:color w:val="000000"/>
                <w:sz w:val="16"/>
                <w:szCs w:val="16"/>
              </w:rPr>
              <w:t>.</w:t>
            </w:r>
          </w:p>
        </w:tc>
        <w:tc>
          <w:tcPr>
            <w:tcW w:w="739" w:type="pct"/>
            <w:gridSpan w:val="2"/>
            <w:shd w:val="clear" w:color="auto" w:fill="auto"/>
            <w:noWrap/>
            <w:vAlign w:val="center"/>
            <w:hideMark/>
          </w:tcPr>
          <w:p w14:paraId="11793A23" w14:textId="77777777" w:rsidR="00AE04CB" w:rsidRPr="00AE04CB" w:rsidRDefault="00AE04CB" w:rsidP="00AE04CB">
            <w:pPr>
              <w:jc w:val="right"/>
              <w:rPr>
                <w:b/>
                <w:bCs/>
                <w:color w:val="000000"/>
                <w:sz w:val="16"/>
                <w:szCs w:val="16"/>
              </w:rPr>
            </w:pPr>
            <w:r w:rsidRPr="00AE04CB">
              <w:rPr>
                <w:b/>
                <w:bCs/>
                <w:color w:val="000000"/>
                <w:sz w:val="16"/>
                <w:szCs w:val="16"/>
              </w:rPr>
              <w:t>965 093,08</w:t>
            </w:r>
          </w:p>
        </w:tc>
        <w:tc>
          <w:tcPr>
            <w:tcW w:w="663" w:type="pct"/>
            <w:gridSpan w:val="2"/>
            <w:shd w:val="clear" w:color="auto" w:fill="auto"/>
            <w:noWrap/>
            <w:vAlign w:val="center"/>
            <w:hideMark/>
          </w:tcPr>
          <w:p w14:paraId="72B80D54" w14:textId="77777777" w:rsidR="00AE04CB" w:rsidRPr="00AE04CB" w:rsidRDefault="00AE04CB" w:rsidP="00AE04CB">
            <w:pPr>
              <w:jc w:val="right"/>
              <w:rPr>
                <w:b/>
                <w:bCs/>
                <w:color w:val="000000"/>
                <w:sz w:val="16"/>
                <w:szCs w:val="16"/>
              </w:rPr>
            </w:pPr>
            <w:r w:rsidRPr="00AE04CB">
              <w:rPr>
                <w:b/>
                <w:bCs/>
                <w:color w:val="000000"/>
                <w:sz w:val="16"/>
                <w:szCs w:val="16"/>
              </w:rPr>
              <w:t>766 839,02</w:t>
            </w:r>
          </w:p>
        </w:tc>
        <w:tc>
          <w:tcPr>
            <w:tcW w:w="1260" w:type="pct"/>
            <w:gridSpan w:val="2"/>
            <w:shd w:val="clear" w:color="auto" w:fill="auto"/>
            <w:noWrap/>
            <w:vAlign w:val="center"/>
            <w:hideMark/>
          </w:tcPr>
          <w:p w14:paraId="19E44DB3" w14:textId="77777777" w:rsidR="00AE04CB" w:rsidRPr="00AE04CB" w:rsidRDefault="00AE04CB" w:rsidP="00AE04CB">
            <w:pPr>
              <w:rPr>
                <w:b/>
                <w:bCs/>
                <w:color w:val="000000"/>
                <w:sz w:val="16"/>
                <w:szCs w:val="16"/>
              </w:rPr>
            </w:pPr>
            <w:r w:rsidRPr="00AE04CB">
              <w:rPr>
                <w:b/>
                <w:bCs/>
                <w:color w:val="000000"/>
                <w:sz w:val="16"/>
                <w:szCs w:val="16"/>
              </w:rPr>
              <w:t> </w:t>
            </w:r>
          </w:p>
        </w:tc>
      </w:tr>
    </w:tbl>
    <w:p w14:paraId="29CCD14C" w14:textId="77777777" w:rsidR="00AE04CB" w:rsidRPr="00AE04CB" w:rsidRDefault="00AE04CB" w:rsidP="00AE04CB">
      <w:pPr>
        <w:spacing w:after="160" w:line="259" w:lineRule="auto"/>
        <w:rPr>
          <w:rFonts w:eastAsia="Calibri"/>
          <w:b/>
          <w:bCs/>
          <w:kern w:val="2"/>
          <w:sz w:val="28"/>
          <w:szCs w:val="28"/>
          <w:lang w:eastAsia="en-US"/>
          <w14:ligatures w14:val="standardContextual"/>
        </w:rPr>
      </w:pPr>
    </w:p>
    <w:p w14:paraId="318614B8" w14:textId="77777777" w:rsidR="00AE04CB" w:rsidRPr="00AE04CB" w:rsidRDefault="00AE04CB" w:rsidP="00AE04CB">
      <w:pPr>
        <w:spacing w:after="160" w:line="259" w:lineRule="auto"/>
        <w:rPr>
          <w:rFonts w:ascii="Calibri" w:eastAsia="Calibri" w:hAnsi="Calibri"/>
          <w:kern w:val="2"/>
          <w:sz w:val="22"/>
          <w:szCs w:val="22"/>
          <w:lang w:eastAsia="en-US"/>
          <w14:ligatures w14:val="standardContextual"/>
        </w:rPr>
      </w:pPr>
    </w:p>
    <w:p w14:paraId="7DBEC3E4"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77F71B2E" w14:textId="320D8887" w:rsidR="001E1DE8" w:rsidRPr="009675EF" w:rsidRDefault="001E1DE8" w:rsidP="001E1DE8">
      <w:pPr>
        <w:tabs>
          <w:tab w:val="left" w:pos="3686"/>
          <w:tab w:val="left" w:pos="9498"/>
        </w:tabs>
        <w:ind w:left="-9310" w:right="-569" w:firstLine="14555"/>
      </w:pPr>
      <w:r w:rsidRPr="009675EF">
        <w:lastRenderedPageBreak/>
        <w:t xml:space="preserve">Приложение № </w:t>
      </w:r>
      <w:r>
        <w:t>16</w:t>
      </w:r>
      <w:r w:rsidRPr="009675EF">
        <w:t xml:space="preserve"> к протокол</w:t>
      </w:r>
      <w:r>
        <w:t xml:space="preserve">у </w:t>
      </w:r>
      <w:r w:rsidRPr="009675EF">
        <w:t xml:space="preserve">№ </w:t>
      </w:r>
      <w:r>
        <w:t>86</w:t>
      </w:r>
    </w:p>
    <w:p w14:paraId="5DDAACCB"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2923D5F8"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5ED445FC"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7B33478B" w14:textId="77777777" w:rsidR="00AE04CB" w:rsidRDefault="00AE04CB" w:rsidP="00AE04CB">
      <w:pPr>
        <w:tabs>
          <w:tab w:val="left" w:pos="3686"/>
          <w:tab w:val="left" w:pos="9498"/>
        </w:tabs>
        <w:ind w:left="-3986" w:right="-569" w:firstLine="8239"/>
      </w:pPr>
    </w:p>
    <w:p w14:paraId="463B251B" w14:textId="77777777" w:rsidR="00AE04CB" w:rsidRPr="00AE04CB" w:rsidRDefault="00AE04CB" w:rsidP="00AE04CB">
      <w:pPr>
        <w:spacing w:after="160" w:line="259" w:lineRule="auto"/>
        <w:jc w:val="center"/>
        <w:rPr>
          <w:rFonts w:eastAsia="Calibri"/>
          <w:lang w:eastAsia="en-US"/>
        </w:rPr>
      </w:pPr>
      <w:r w:rsidRPr="00AE04CB">
        <w:rPr>
          <w:rFonts w:eastAsia="Calibri"/>
          <w:lang w:eastAsia="en-US"/>
        </w:rPr>
        <w:t xml:space="preserve">Расчёт необходимой валовой выручки ОАО «СКЭК» методом долгосрочной индексации </w:t>
      </w:r>
      <w:r w:rsidRPr="00AE04CB">
        <w:rPr>
          <w:rFonts w:eastAsia="Calibri"/>
          <w:lang w:eastAsia="en-US"/>
        </w:rPr>
        <w:br/>
        <w:t>на 2024 год (долгосрочный период 2020-2024)</w:t>
      </w:r>
    </w:p>
    <w:tbl>
      <w:tblPr>
        <w:tblW w:w="9776" w:type="dxa"/>
        <w:tblLayout w:type="fixed"/>
        <w:tblLook w:val="04A0" w:firstRow="1" w:lastRow="0" w:firstColumn="1" w:lastColumn="0" w:noHBand="0" w:noVBand="1"/>
      </w:tblPr>
      <w:tblGrid>
        <w:gridCol w:w="704"/>
        <w:gridCol w:w="2693"/>
        <w:gridCol w:w="993"/>
        <w:gridCol w:w="1276"/>
        <w:gridCol w:w="1275"/>
        <w:gridCol w:w="2835"/>
      </w:tblGrid>
      <w:tr w:rsidR="00AE04CB" w:rsidRPr="00AE04CB" w14:paraId="4D256051" w14:textId="77777777" w:rsidTr="006D08D7">
        <w:trPr>
          <w:trHeight w:val="34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5572" w14:textId="77777777" w:rsidR="00AE04CB" w:rsidRPr="00AE04CB" w:rsidRDefault="00AE04CB" w:rsidP="00AE04CB">
            <w:pPr>
              <w:jc w:val="center"/>
              <w:rPr>
                <w:sz w:val="16"/>
                <w:szCs w:val="16"/>
              </w:rPr>
            </w:pPr>
            <w:r w:rsidRPr="00AE04CB">
              <w:rPr>
                <w:sz w:val="16"/>
                <w:szCs w:val="16"/>
              </w:rP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9F20B" w14:textId="77777777" w:rsidR="00AE04CB" w:rsidRPr="00AE04CB" w:rsidRDefault="00AE04CB" w:rsidP="00AE04CB">
            <w:pPr>
              <w:jc w:val="center"/>
              <w:rPr>
                <w:sz w:val="16"/>
                <w:szCs w:val="16"/>
              </w:rPr>
            </w:pPr>
            <w:r w:rsidRPr="00AE04CB">
              <w:rPr>
                <w:sz w:val="16"/>
                <w:szCs w:val="16"/>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784F5" w14:textId="77777777" w:rsidR="00AE04CB" w:rsidRPr="00AE04CB" w:rsidRDefault="00AE04CB" w:rsidP="00AE04CB">
            <w:pPr>
              <w:jc w:val="center"/>
              <w:rPr>
                <w:sz w:val="16"/>
                <w:szCs w:val="16"/>
              </w:rPr>
            </w:pPr>
            <w:r w:rsidRPr="00AE04CB">
              <w:rPr>
                <w:sz w:val="16"/>
                <w:szCs w:val="16"/>
              </w:rPr>
              <w:t>Ед. изм.</w:t>
            </w:r>
          </w:p>
        </w:tc>
        <w:tc>
          <w:tcPr>
            <w:tcW w:w="53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249999" w14:textId="77777777" w:rsidR="00AE04CB" w:rsidRPr="00AE04CB" w:rsidRDefault="00AE04CB" w:rsidP="00AE04CB">
            <w:pPr>
              <w:jc w:val="center"/>
              <w:rPr>
                <w:sz w:val="16"/>
                <w:szCs w:val="16"/>
              </w:rPr>
            </w:pPr>
            <w:r w:rsidRPr="00AE04CB">
              <w:rPr>
                <w:sz w:val="16"/>
                <w:szCs w:val="16"/>
              </w:rPr>
              <w:t>2024 год</w:t>
            </w:r>
          </w:p>
        </w:tc>
      </w:tr>
      <w:tr w:rsidR="00AE04CB" w:rsidRPr="00AE04CB" w14:paraId="64FBA028" w14:textId="77777777" w:rsidTr="006D08D7">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ECE62F" w14:textId="77777777" w:rsidR="00AE04CB" w:rsidRPr="00AE04CB" w:rsidRDefault="00AE04CB" w:rsidP="00AE04CB">
            <w:pPr>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4475BFB" w14:textId="77777777" w:rsidR="00AE04CB" w:rsidRPr="00AE04CB" w:rsidRDefault="00AE04CB" w:rsidP="00AE04CB">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0A0B440" w14:textId="77777777" w:rsidR="00AE04CB" w:rsidRPr="00AE04CB" w:rsidRDefault="00AE04CB" w:rsidP="00AE04CB">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602FF60E" w14:textId="77777777" w:rsidR="00AE04CB" w:rsidRPr="00AE04CB" w:rsidRDefault="00AE04CB" w:rsidP="00AE04CB">
            <w:pPr>
              <w:jc w:val="center"/>
              <w:rPr>
                <w:sz w:val="16"/>
                <w:szCs w:val="16"/>
              </w:rPr>
            </w:pPr>
            <w:r w:rsidRPr="00AE04CB">
              <w:rPr>
                <w:sz w:val="16"/>
                <w:szCs w:val="16"/>
              </w:rPr>
              <w:t>Предложение предприятия</w:t>
            </w:r>
          </w:p>
        </w:tc>
        <w:tc>
          <w:tcPr>
            <w:tcW w:w="1275" w:type="dxa"/>
            <w:tcBorders>
              <w:top w:val="nil"/>
              <w:left w:val="nil"/>
              <w:bottom w:val="single" w:sz="4" w:space="0" w:color="auto"/>
              <w:right w:val="single" w:sz="4" w:space="0" w:color="auto"/>
            </w:tcBorders>
            <w:shd w:val="clear" w:color="auto" w:fill="auto"/>
            <w:vAlign w:val="center"/>
            <w:hideMark/>
          </w:tcPr>
          <w:p w14:paraId="2AFF6C33" w14:textId="77777777" w:rsidR="00AE04CB" w:rsidRPr="00AE04CB" w:rsidRDefault="00AE04CB" w:rsidP="00AE04CB">
            <w:pPr>
              <w:jc w:val="center"/>
              <w:rPr>
                <w:sz w:val="16"/>
                <w:szCs w:val="16"/>
              </w:rPr>
            </w:pPr>
            <w:r w:rsidRPr="00AE04CB">
              <w:rPr>
                <w:sz w:val="16"/>
                <w:szCs w:val="16"/>
              </w:rPr>
              <w:t>Предложение экспертов</w:t>
            </w:r>
          </w:p>
        </w:tc>
        <w:tc>
          <w:tcPr>
            <w:tcW w:w="2835" w:type="dxa"/>
            <w:tcBorders>
              <w:top w:val="nil"/>
              <w:left w:val="nil"/>
              <w:bottom w:val="single" w:sz="4" w:space="0" w:color="auto"/>
              <w:right w:val="single" w:sz="4" w:space="0" w:color="auto"/>
            </w:tcBorders>
            <w:shd w:val="clear" w:color="auto" w:fill="auto"/>
            <w:vAlign w:val="center"/>
            <w:hideMark/>
          </w:tcPr>
          <w:p w14:paraId="23E6B6B2" w14:textId="77777777" w:rsidR="00AE04CB" w:rsidRPr="00AE04CB" w:rsidRDefault="00AE04CB" w:rsidP="00AE04CB">
            <w:pPr>
              <w:jc w:val="center"/>
              <w:rPr>
                <w:sz w:val="16"/>
                <w:szCs w:val="16"/>
              </w:rPr>
            </w:pPr>
            <w:r w:rsidRPr="00AE04CB">
              <w:rPr>
                <w:sz w:val="16"/>
                <w:szCs w:val="16"/>
              </w:rPr>
              <w:t>Основания, по которым отказано во включении в тариф отдельных расходов</w:t>
            </w:r>
          </w:p>
        </w:tc>
      </w:tr>
      <w:tr w:rsidR="00AE04CB" w:rsidRPr="00AE04CB" w14:paraId="2D26F581"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020A" w14:textId="77777777" w:rsidR="00AE04CB" w:rsidRPr="00AE04CB" w:rsidRDefault="00AE04CB" w:rsidP="00AE04CB">
            <w:pPr>
              <w:rPr>
                <w:b/>
                <w:bCs/>
                <w:sz w:val="16"/>
                <w:szCs w:val="16"/>
              </w:rPr>
            </w:pPr>
            <w:r w:rsidRPr="00AE04CB">
              <w:rPr>
                <w:b/>
                <w:bCs/>
                <w:sz w:val="16"/>
                <w:szCs w:val="16"/>
              </w:rPr>
              <w:t>Расчёт коэффициента индексации</w:t>
            </w:r>
          </w:p>
        </w:tc>
      </w:tr>
      <w:tr w:rsidR="00AE04CB" w:rsidRPr="00AE04CB" w14:paraId="7228EC16"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A50E5C" w14:textId="77777777" w:rsidR="00AE04CB" w:rsidRPr="00AE04CB" w:rsidRDefault="00AE04CB" w:rsidP="00AE04CB">
            <w:pPr>
              <w:jc w:val="center"/>
              <w:rPr>
                <w:sz w:val="16"/>
                <w:szCs w:val="16"/>
              </w:rPr>
            </w:pPr>
            <w:r w:rsidRPr="00AE04CB">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3924B79D" w14:textId="77777777" w:rsidR="00AE04CB" w:rsidRPr="00AE04CB" w:rsidRDefault="00AE04CB" w:rsidP="00AE04CB">
            <w:pPr>
              <w:rPr>
                <w:sz w:val="16"/>
                <w:szCs w:val="16"/>
              </w:rPr>
            </w:pPr>
            <w:r w:rsidRPr="00AE04CB">
              <w:rPr>
                <w:sz w:val="16"/>
                <w:szCs w:val="16"/>
              </w:rPr>
              <w:t>ИПЦ</w:t>
            </w:r>
          </w:p>
        </w:tc>
        <w:tc>
          <w:tcPr>
            <w:tcW w:w="993" w:type="dxa"/>
            <w:tcBorders>
              <w:top w:val="nil"/>
              <w:left w:val="nil"/>
              <w:bottom w:val="single" w:sz="4" w:space="0" w:color="auto"/>
              <w:right w:val="single" w:sz="4" w:space="0" w:color="auto"/>
            </w:tcBorders>
            <w:shd w:val="clear" w:color="auto" w:fill="auto"/>
            <w:vAlign w:val="center"/>
            <w:hideMark/>
          </w:tcPr>
          <w:p w14:paraId="50A4D3DB" w14:textId="77777777" w:rsidR="00AE04CB" w:rsidRPr="00AE04CB" w:rsidRDefault="00AE04CB" w:rsidP="00AE04CB">
            <w:pPr>
              <w:jc w:val="center"/>
              <w:rPr>
                <w:sz w:val="16"/>
                <w:szCs w:val="16"/>
              </w:rPr>
            </w:pPr>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5E605FE2" w14:textId="77777777" w:rsidR="00AE04CB" w:rsidRPr="00AE04CB" w:rsidRDefault="00AE04CB" w:rsidP="00AE04CB">
            <w:pPr>
              <w:jc w:val="right"/>
              <w:rPr>
                <w:sz w:val="16"/>
                <w:szCs w:val="16"/>
              </w:rPr>
            </w:pPr>
            <w:r w:rsidRPr="00AE04CB">
              <w:rPr>
                <w:sz w:val="16"/>
                <w:szCs w:val="16"/>
              </w:rPr>
              <w:t>7,2%</w:t>
            </w:r>
          </w:p>
        </w:tc>
        <w:tc>
          <w:tcPr>
            <w:tcW w:w="1275" w:type="dxa"/>
            <w:tcBorders>
              <w:top w:val="nil"/>
              <w:left w:val="nil"/>
              <w:bottom w:val="single" w:sz="4" w:space="0" w:color="auto"/>
              <w:right w:val="single" w:sz="4" w:space="0" w:color="auto"/>
            </w:tcBorders>
            <w:shd w:val="clear" w:color="auto" w:fill="auto"/>
            <w:noWrap/>
            <w:vAlign w:val="center"/>
          </w:tcPr>
          <w:p w14:paraId="324B4D73" w14:textId="77777777" w:rsidR="00AE04CB" w:rsidRPr="00AE04CB" w:rsidRDefault="00AE04CB" w:rsidP="00AE04CB">
            <w:pPr>
              <w:jc w:val="right"/>
              <w:rPr>
                <w:sz w:val="16"/>
                <w:szCs w:val="16"/>
              </w:rPr>
            </w:pPr>
            <w:r w:rsidRPr="00AE04CB">
              <w:rPr>
                <w:sz w:val="16"/>
                <w:szCs w:val="16"/>
              </w:rPr>
              <w:t>7,2%</w:t>
            </w:r>
          </w:p>
        </w:tc>
        <w:tc>
          <w:tcPr>
            <w:tcW w:w="2835" w:type="dxa"/>
            <w:tcBorders>
              <w:top w:val="nil"/>
              <w:left w:val="nil"/>
              <w:bottom w:val="single" w:sz="4" w:space="0" w:color="auto"/>
              <w:right w:val="single" w:sz="4" w:space="0" w:color="auto"/>
            </w:tcBorders>
            <w:shd w:val="clear" w:color="auto" w:fill="auto"/>
            <w:vAlign w:val="center"/>
            <w:hideMark/>
          </w:tcPr>
          <w:p w14:paraId="0DE70148" w14:textId="77777777" w:rsidR="00AE04CB" w:rsidRPr="00AE04CB" w:rsidRDefault="00AE04CB" w:rsidP="00AE04CB">
            <w:pPr>
              <w:rPr>
                <w:sz w:val="16"/>
                <w:szCs w:val="16"/>
              </w:rPr>
            </w:pPr>
            <w:r w:rsidRPr="00AE04CB">
              <w:rPr>
                <w:sz w:val="16"/>
                <w:szCs w:val="16"/>
              </w:rPr>
              <w:t> </w:t>
            </w:r>
          </w:p>
        </w:tc>
      </w:tr>
      <w:tr w:rsidR="00AE04CB" w:rsidRPr="00AE04CB" w14:paraId="2F6CC0B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60C64" w14:textId="77777777" w:rsidR="00AE04CB" w:rsidRPr="00AE04CB" w:rsidRDefault="00AE04CB" w:rsidP="00AE04CB">
            <w:pPr>
              <w:jc w:val="center"/>
              <w:rPr>
                <w:sz w:val="16"/>
                <w:szCs w:val="16"/>
              </w:rPr>
            </w:pPr>
            <w:r w:rsidRPr="00AE04CB">
              <w:rPr>
                <w:sz w:val="16"/>
                <w:szCs w:val="16"/>
              </w:rPr>
              <w:t>2</w:t>
            </w:r>
          </w:p>
        </w:tc>
        <w:tc>
          <w:tcPr>
            <w:tcW w:w="2693" w:type="dxa"/>
            <w:tcBorders>
              <w:top w:val="nil"/>
              <w:left w:val="nil"/>
              <w:bottom w:val="single" w:sz="4" w:space="0" w:color="auto"/>
              <w:right w:val="single" w:sz="4" w:space="0" w:color="auto"/>
            </w:tcBorders>
            <w:shd w:val="clear" w:color="auto" w:fill="auto"/>
            <w:vAlign w:val="center"/>
            <w:hideMark/>
          </w:tcPr>
          <w:p w14:paraId="484630AB" w14:textId="77777777" w:rsidR="00AE04CB" w:rsidRPr="00AE04CB" w:rsidRDefault="00AE04CB" w:rsidP="00AE04CB">
            <w:pPr>
              <w:rPr>
                <w:sz w:val="16"/>
                <w:szCs w:val="16"/>
              </w:rPr>
            </w:pPr>
            <w:r w:rsidRPr="00AE04CB">
              <w:rPr>
                <w:sz w:val="16"/>
                <w:szCs w:val="16"/>
              </w:rPr>
              <w:t>Индекс эффективности операционных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7C5EFE1" w14:textId="77777777" w:rsidR="00AE04CB" w:rsidRPr="00AE04CB" w:rsidRDefault="00AE04CB" w:rsidP="00AE04CB">
            <w:pPr>
              <w:jc w:val="center"/>
              <w:rPr>
                <w:sz w:val="16"/>
                <w:szCs w:val="16"/>
              </w:rPr>
            </w:pPr>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0F9069D3" w14:textId="77777777" w:rsidR="00AE04CB" w:rsidRPr="00AE04CB" w:rsidRDefault="00AE04CB" w:rsidP="00AE04CB">
            <w:pPr>
              <w:jc w:val="right"/>
              <w:rPr>
                <w:sz w:val="16"/>
                <w:szCs w:val="16"/>
              </w:rPr>
            </w:pPr>
            <w:r w:rsidRPr="00AE04CB">
              <w:rPr>
                <w:sz w:val="16"/>
                <w:szCs w:val="16"/>
              </w:rPr>
              <w:t>6,0%</w:t>
            </w:r>
          </w:p>
        </w:tc>
        <w:tc>
          <w:tcPr>
            <w:tcW w:w="1275" w:type="dxa"/>
            <w:tcBorders>
              <w:top w:val="nil"/>
              <w:left w:val="nil"/>
              <w:bottom w:val="single" w:sz="4" w:space="0" w:color="auto"/>
              <w:right w:val="single" w:sz="4" w:space="0" w:color="auto"/>
            </w:tcBorders>
            <w:shd w:val="clear" w:color="auto" w:fill="auto"/>
            <w:noWrap/>
            <w:vAlign w:val="center"/>
          </w:tcPr>
          <w:p w14:paraId="32388A63" w14:textId="77777777" w:rsidR="00AE04CB" w:rsidRPr="00AE04CB" w:rsidRDefault="00AE04CB" w:rsidP="00AE04CB">
            <w:pPr>
              <w:jc w:val="right"/>
              <w:rPr>
                <w:sz w:val="16"/>
                <w:szCs w:val="16"/>
              </w:rPr>
            </w:pPr>
            <w:r w:rsidRPr="00AE04CB">
              <w:rPr>
                <w:sz w:val="16"/>
                <w:szCs w:val="16"/>
              </w:rPr>
              <w:t>6,0%</w:t>
            </w:r>
          </w:p>
        </w:tc>
        <w:tc>
          <w:tcPr>
            <w:tcW w:w="2835" w:type="dxa"/>
            <w:tcBorders>
              <w:top w:val="nil"/>
              <w:left w:val="nil"/>
              <w:bottom w:val="single" w:sz="4" w:space="0" w:color="auto"/>
              <w:right w:val="single" w:sz="4" w:space="0" w:color="auto"/>
            </w:tcBorders>
            <w:shd w:val="clear" w:color="auto" w:fill="auto"/>
            <w:vAlign w:val="center"/>
            <w:hideMark/>
          </w:tcPr>
          <w:p w14:paraId="3E21BD6C" w14:textId="77777777" w:rsidR="00AE04CB" w:rsidRPr="00AE04CB" w:rsidRDefault="00AE04CB" w:rsidP="00AE04CB">
            <w:pPr>
              <w:rPr>
                <w:sz w:val="16"/>
                <w:szCs w:val="16"/>
              </w:rPr>
            </w:pPr>
            <w:r w:rsidRPr="00AE04CB">
              <w:rPr>
                <w:sz w:val="16"/>
                <w:szCs w:val="16"/>
              </w:rPr>
              <w:t> </w:t>
            </w:r>
          </w:p>
        </w:tc>
      </w:tr>
      <w:tr w:rsidR="00AE04CB" w:rsidRPr="00AE04CB" w14:paraId="0A3F5DF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28DB5A" w14:textId="77777777" w:rsidR="00AE04CB" w:rsidRPr="00AE04CB" w:rsidRDefault="00AE04CB" w:rsidP="00AE04CB">
            <w:pPr>
              <w:jc w:val="center"/>
              <w:rPr>
                <w:sz w:val="16"/>
                <w:szCs w:val="16"/>
              </w:rPr>
            </w:pPr>
            <w:r w:rsidRPr="00AE04CB">
              <w:rPr>
                <w:sz w:val="16"/>
                <w:szCs w:val="16"/>
              </w:rPr>
              <w:t>3</w:t>
            </w:r>
          </w:p>
        </w:tc>
        <w:tc>
          <w:tcPr>
            <w:tcW w:w="2693" w:type="dxa"/>
            <w:tcBorders>
              <w:top w:val="nil"/>
              <w:left w:val="nil"/>
              <w:bottom w:val="single" w:sz="4" w:space="0" w:color="auto"/>
              <w:right w:val="single" w:sz="4" w:space="0" w:color="auto"/>
            </w:tcBorders>
            <w:shd w:val="clear" w:color="auto" w:fill="auto"/>
            <w:vAlign w:val="center"/>
            <w:hideMark/>
          </w:tcPr>
          <w:p w14:paraId="0C740D79" w14:textId="77777777" w:rsidR="00AE04CB" w:rsidRPr="00AE04CB" w:rsidRDefault="00AE04CB" w:rsidP="00AE04CB">
            <w:pPr>
              <w:rPr>
                <w:sz w:val="16"/>
                <w:szCs w:val="16"/>
              </w:rPr>
            </w:pPr>
            <w:r w:rsidRPr="00AE04CB">
              <w:rPr>
                <w:sz w:val="16"/>
                <w:szCs w:val="16"/>
              </w:rPr>
              <w:t>Количество активов</w:t>
            </w:r>
          </w:p>
        </w:tc>
        <w:tc>
          <w:tcPr>
            <w:tcW w:w="993" w:type="dxa"/>
            <w:tcBorders>
              <w:top w:val="nil"/>
              <w:left w:val="nil"/>
              <w:bottom w:val="single" w:sz="4" w:space="0" w:color="auto"/>
              <w:right w:val="single" w:sz="4" w:space="0" w:color="auto"/>
            </w:tcBorders>
            <w:shd w:val="clear" w:color="auto" w:fill="auto"/>
            <w:vAlign w:val="center"/>
            <w:hideMark/>
          </w:tcPr>
          <w:p w14:paraId="5B35A582" w14:textId="77777777" w:rsidR="00AE04CB" w:rsidRPr="00AE04CB" w:rsidRDefault="00AE04CB" w:rsidP="00AE04CB">
            <w:pPr>
              <w:jc w:val="center"/>
              <w:rPr>
                <w:sz w:val="16"/>
                <w:szCs w:val="16"/>
              </w:rPr>
            </w:pPr>
            <w:r w:rsidRPr="00AE04CB">
              <w:rPr>
                <w:sz w:val="16"/>
                <w:szCs w:val="16"/>
              </w:rPr>
              <w:t>у.е.</w:t>
            </w:r>
          </w:p>
        </w:tc>
        <w:tc>
          <w:tcPr>
            <w:tcW w:w="1276" w:type="dxa"/>
            <w:tcBorders>
              <w:top w:val="nil"/>
              <w:left w:val="nil"/>
              <w:bottom w:val="single" w:sz="4" w:space="0" w:color="auto"/>
              <w:right w:val="single" w:sz="4" w:space="0" w:color="auto"/>
            </w:tcBorders>
            <w:shd w:val="clear" w:color="auto" w:fill="auto"/>
            <w:noWrap/>
            <w:vAlign w:val="center"/>
          </w:tcPr>
          <w:p w14:paraId="341B622A" w14:textId="77777777" w:rsidR="00AE04CB" w:rsidRPr="00AE04CB" w:rsidRDefault="00AE04CB" w:rsidP="00AE04CB">
            <w:pPr>
              <w:jc w:val="right"/>
              <w:rPr>
                <w:sz w:val="16"/>
                <w:szCs w:val="16"/>
              </w:rPr>
            </w:pPr>
            <w:r w:rsidRPr="00AE04CB">
              <w:rPr>
                <w:sz w:val="16"/>
                <w:szCs w:val="16"/>
              </w:rPr>
              <w:t>40 480,90</w:t>
            </w:r>
          </w:p>
        </w:tc>
        <w:tc>
          <w:tcPr>
            <w:tcW w:w="1275" w:type="dxa"/>
            <w:tcBorders>
              <w:top w:val="nil"/>
              <w:left w:val="nil"/>
              <w:bottom w:val="single" w:sz="4" w:space="0" w:color="auto"/>
              <w:right w:val="single" w:sz="4" w:space="0" w:color="auto"/>
            </w:tcBorders>
            <w:shd w:val="clear" w:color="auto" w:fill="auto"/>
            <w:noWrap/>
            <w:vAlign w:val="center"/>
          </w:tcPr>
          <w:p w14:paraId="1991BB5A" w14:textId="77777777" w:rsidR="00AE04CB" w:rsidRPr="00AE04CB" w:rsidRDefault="00AE04CB" w:rsidP="00AE04CB">
            <w:pPr>
              <w:jc w:val="right"/>
              <w:rPr>
                <w:sz w:val="16"/>
                <w:szCs w:val="16"/>
              </w:rPr>
            </w:pPr>
            <w:r w:rsidRPr="00AE04CB">
              <w:rPr>
                <w:sz w:val="16"/>
                <w:szCs w:val="16"/>
              </w:rPr>
              <w:t>38 738,51</w:t>
            </w:r>
          </w:p>
        </w:tc>
        <w:tc>
          <w:tcPr>
            <w:tcW w:w="2835" w:type="dxa"/>
            <w:tcBorders>
              <w:top w:val="nil"/>
              <w:left w:val="nil"/>
              <w:bottom w:val="single" w:sz="4" w:space="0" w:color="auto"/>
              <w:right w:val="single" w:sz="4" w:space="0" w:color="auto"/>
            </w:tcBorders>
            <w:shd w:val="clear" w:color="auto" w:fill="auto"/>
            <w:vAlign w:val="center"/>
            <w:hideMark/>
          </w:tcPr>
          <w:p w14:paraId="06CD3A39" w14:textId="77777777" w:rsidR="00AE04CB" w:rsidRPr="00AE04CB" w:rsidRDefault="00AE04CB" w:rsidP="00AE04CB">
            <w:pPr>
              <w:rPr>
                <w:sz w:val="16"/>
                <w:szCs w:val="16"/>
              </w:rPr>
            </w:pPr>
            <w:r w:rsidRPr="00AE04CB">
              <w:rPr>
                <w:sz w:val="16"/>
                <w:szCs w:val="16"/>
              </w:rPr>
              <w:t>Принято в размере в соответствии с представленными документами с учетом исполнения Представления Прокуратуры Кемеровской области-Кузбасс</w:t>
            </w:r>
          </w:p>
        </w:tc>
      </w:tr>
      <w:tr w:rsidR="00AE04CB" w:rsidRPr="00AE04CB" w14:paraId="4CA48C1D"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4D4F3" w14:textId="77777777" w:rsidR="00AE04CB" w:rsidRPr="00AE04CB" w:rsidRDefault="00AE04CB" w:rsidP="00AE04CB">
            <w:pPr>
              <w:jc w:val="center"/>
              <w:rPr>
                <w:sz w:val="16"/>
                <w:szCs w:val="16"/>
              </w:rPr>
            </w:pPr>
            <w:r w:rsidRPr="00AE04CB">
              <w:rPr>
                <w:sz w:val="16"/>
                <w:szCs w:val="16"/>
              </w:rPr>
              <w:t>4</w:t>
            </w:r>
          </w:p>
        </w:tc>
        <w:tc>
          <w:tcPr>
            <w:tcW w:w="2693" w:type="dxa"/>
            <w:tcBorders>
              <w:top w:val="nil"/>
              <w:left w:val="nil"/>
              <w:bottom w:val="single" w:sz="4" w:space="0" w:color="auto"/>
              <w:right w:val="single" w:sz="4" w:space="0" w:color="auto"/>
            </w:tcBorders>
            <w:shd w:val="clear" w:color="auto" w:fill="auto"/>
            <w:vAlign w:val="center"/>
            <w:hideMark/>
          </w:tcPr>
          <w:p w14:paraId="206A50A9" w14:textId="77777777" w:rsidR="00AE04CB" w:rsidRPr="00AE04CB" w:rsidRDefault="00AE04CB" w:rsidP="00AE04CB">
            <w:pPr>
              <w:rPr>
                <w:sz w:val="16"/>
                <w:szCs w:val="16"/>
              </w:rPr>
            </w:pPr>
            <w:r w:rsidRPr="00AE04CB">
              <w:rPr>
                <w:sz w:val="16"/>
                <w:szCs w:val="16"/>
              </w:rPr>
              <w:t>Индекс изменения количества активов</w:t>
            </w:r>
          </w:p>
        </w:tc>
        <w:tc>
          <w:tcPr>
            <w:tcW w:w="993" w:type="dxa"/>
            <w:tcBorders>
              <w:top w:val="nil"/>
              <w:left w:val="nil"/>
              <w:bottom w:val="single" w:sz="4" w:space="0" w:color="auto"/>
              <w:right w:val="single" w:sz="4" w:space="0" w:color="auto"/>
            </w:tcBorders>
            <w:shd w:val="clear" w:color="auto" w:fill="auto"/>
            <w:vAlign w:val="center"/>
            <w:hideMark/>
          </w:tcPr>
          <w:p w14:paraId="29A529D4" w14:textId="77777777" w:rsidR="00AE04CB" w:rsidRPr="00AE04CB" w:rsidRDefault="00AE04CB" w:rsidP="00AE04CB">
            <w:pPr>
              <w:jc w:val="center"/>
              <w:rPr>
                <w:sz w:val="16"/>
                <w:szCs w:val="16"/>
              </w:rPr>
            </w:pPr>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404279F7" w14:textId="77777777" w:rsidR="00AE04CB" w:rsidRPr="00AE04CB" w:rsidRDefault="00AE04CB" w:rsidP="00AE04CB">
            <w:pPr>
              <w:jc w:val="right"/>
              <w:rPr>
                <w:sz w:val="16"/>
                <w:szCs w:val="16"/>
              </w:rPr>
            </w:pPr>
            <w:r w:rsidRPr="00AE04CB">
              <w:rPr>
                <w:sz w:val="16"/>
                <w:szCs w:val="16"/>
              </w:rPr>
              <w:t>4,90%</w:t>
            </w:r>
          </w:p>
        </w:tc>
        <w:tc>
          <w:tcPr>
            <w:tcW w:w="1275" w:type="dxa"/>
            <w:tcBorders>
              <w:top w:val="nil"/>
              <w:left w:val="nil"/>
              <w:bottom w:val="single" w:sz="4" w:space="0" w:color="auto"/>
              <w:right w:val="single" w:sz="4" w:space="0" w:color="auto"/>
            </w:tcBorders>
            <w:shd w:val="clear" w:color="auto" w:fill="auto"/>
            <w:noWrap/>
            <w:vAlign w:val="center"/>
          </w:tcPr>
          <w:p w14:paraId="514DCB4D" w14:textId="77777777" w:rsidR="00AE04CB" w:rsidRPr="00AE04CB" w:rsidRDefault="00AE04CB" w:rsidP="00AE04CB">
            <w:pPr>
              <w:jc w:val="right"/>
              <w:rPr>
                <w:sz w:val="16"/>
                <w:szCs w:val="16"/>
              </w:rPr>
            </w:pPr>
            <w:r w:rsidRPr="00AE04CB">
              <w:rPr>
                <w:sz w:val="16"/>
                <w:szCs w:val="16"/>
              </w:rPr>
              <w:t>0,4%</w:t>
            </w:r>
          </w:p>
        </w:tc>
        <w:tc>
          <w:tcPr>
            <w:tcW w:w="2835" w:type="dxa"/>
            <w:tcBorders>
              <w:top w:val="nil"/>
              <w:left w:val="nil"/>
              <w:bottom w:val="single" w:sz="4" w:space="0" w:color="auto"/>
              <w:right w:val="single" w:sz="4" w:space="0" w:color="auto"/>
            </w:tcBorders>
            <w:shd w:val="clear" w:color="auto" w:fill="auto"/>
            <w:vAlign w:val="center"/>
            <w:hideMark/>
          </w:tcPr>
          <w:p w14:paraId="307D2942" w14:textId="77777777" w:rsidR="00AE04CB" w:rsidRPr="00AE04CB" w:rsidRDefault="00AE04CB" w:rsidP="00AE04CB">
            <w:pPr>
              <w:rPr>
                <w:sz w:val="16"/>
                <w:szCs w:val="16"/>
              </w:rPr>
            </w:pPr>
            <w:r w:rsidRPr="00AE04CB">
              <w:rPr>
                <w:sz w:val="16"/>
                <w:szCs w:val="16"/>
              </w:rPr>
              <w:t> </w:t>
            </w:r>
          </w:p>
        </w:tc>
      </w:tr>
      <w:tr w:rsidR="00AE04CB" w:rsidRPr="00AE04CB" w14:paraId="7BA53BB8"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A004C8" w14:textId="77777777" w:rsidR="00AE04CB" w:rsidRPr="00AE04CB" w:rsidRDefault="00AE04CB" w:rsidP="00AE04CB">
            <w:pPr>
              <w:jc w:val="center"/>
              <w:rPr>
                <w:sz w:val="16"/>
                <w:szCs w:val="16"/>
              </w:rPr>
            </w:pPr>
            <w:r w:rsidRPr="00AE04CB">
              <w:rPr>
                <w:sz w:val="16"/>
                <w:szCs w:val="16"/>
              </w:rPr>
              <w:t>5</w:t>
            </w:r>
          </w:p>
        </w:tc>
        <w:tc>
          <w:tcPr>
            <w:tcW w:w="2693" w:type="dxa"/>
            <w:tcBorders>
              <w:top w:val="nil"/>
              <w:left w:val="nil"/>
              <w:bottom w:val="single" w:sz="4" w:space="0" w:color="auto"/>
              <w:right w:val="single" w:sz="4" w:space="0" w:color="auto"/>
            </w:tcBorders>
            <w:shd w:val="clear" w:color="auto" w:fill="auto"/>
            <w:vAlign w:val="center"/>
            <w:hideMark/>
          </w:tcPr>
          <w:p w14:paraId="18E45B1A" w14:textId="77777777" w:rsidR="00AE04CB" w:rsidRPr="00AE04CB" w:rsidRDefault="00AE04CB" w:rsidP="00AE04CB">
            <w:pPr>
              <w:rPr>
                <w:sz w:val="16"/>
                <w:szCs w:val="16"/>
              </w:rPr>
            </w:pPr>
            <w:r w:rsidRPr="00AE04CB">
              <w:rPr>
                <w:sz w:val="16"/>
                <w:szCs w:val="16"/>
              </w:rPr>
              <w:t>Коэффициент эластичности затрат по росту активов</w:t>
            </w:r>
          </w:p>
        </w:tc>
        <w:tc>
          <w:tcPr>
            <w:tcW w:w="993" w:type="dxa"/>
            <w:tcBorders>
              <w:top w:val="nil"/>
              <w:left w:val="nil"/>
              <w:bottom w:val="single" w:sz="4" w:space="0" w:color="auto"/>
              <w:right w:val="single" w:sz="4" w:space="0" w:color="auto"/>
            </w:tcBorders>
            <w:shd w:val="clear" w:color="auto" w:fill="auto"/>
            <w:vAlign w:val="center"/>
            <w:hideMark/>
          </w:tcPr>
          <w:p w14:paraId="0B87C43F" w14:textId="77777777" w:rsidR="00AE04CB" w:rsidRPr="00AE04CB" w:rsidRDefault="00AE04CB" w:rsidP="00AE04CB">
            <w:pPr>
              <w:jc w:val="center"/>
              <w:rPr>
                <w:sz w:val="16"/>
                <w:szCs w:val="16"/>
              </w:rPr>
            </w:pPr>
            <w:r w:rsidRPr="00AE04CB">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72806985" w14:textId="77777777" w:rsidR="00AE04CB" w:rsidRPr="00AE04CB" w:rsidRDefault="00AE04CB" w:rsidP="00AE04CB">
            <w:pPr>
              <w:jc w:val="right"/>
              <w:rPr>
                <w:sz w:val="16"/>
                <w:szCs w:val="16"/>
              </w:rPr>
            </w:pPr>
            <w:r w:rsidRPr="00AE04CB">
              <w:rPr>
                <w:sz w:val="16"/>
                <w:szCs w:val="16"/>
              </w:rPr>
              <w:t>0,75</w:t>
            </w:r>
          </w:p>
        </w:tc>
        <w:tc>
          <w:tcPr>
            <w:tcW w:w="1275" w:type="dxa"/>
            <w:tcBorders>
              <w:top w:val="nil"/>
              <w:left w:val="nil"/>
              <w:bottom w:val="single" w:sz="4" w:space="0" w:color="auto"/>
              <w:right w:val="single" w:sz="4" w:space="0" w:color="auto"/>
            </w:tcBorders>
            <w:shd w:val="clear" w:color="auto" w:fill="auto"/>
            <w:noWrap/>
            <w:vAlign w:val="center"/>
          </w:tcPr>
          <w:p w14:paraId="435CFBD7" w14:textId="77777777" w:rsidR="00AE04CB" w:rsidRPr="00AE04CB" w:rsidRDefault="00AE04CB" w:rsidP="00AE04CB">
            <w:pPr>
              <w:jc w:val="right"/>
              <w:rPr>
                <w:sz w:val="16"/>
                <w:szCs w:val="16"/>
              </w:rPr>
            </w:pPr>
            <w:r w:rsidRPr="00AE04CB">
              <w:rPr>
                <w:sz w:val="16"/>
                <w:szCs w:val="16"/>
              </w:rPr>
              <w:t>0,75</w:t>
            </w:r>
          </w:p>
        </w:tc>
        <w:tc>
          <w:tcPr>
            <w:tcW w:w="2835" w:type="dxa"/>
            <w:tcBorders>
              <w:top w:val="nil"/>
              <w:left w:val="nil"/>
              <w:bottom w:val="single" w:sz="4" w:space="0" w:color="auto"/>
              <w:right w:val="single" w:sz="4" w:space="0" w:color="auto"/>
            </w:tcBorders>
            <w:shd w:val="clear" w:color="auto" w:fill="auto"/>
            <w:vAlign w:val="center"/>
            <w:hideMark/>
          </w:tcPr>
          <w:p w14:paraId="61364FEE" w14:textId="77777777" w:rsidR="00AE04CB" w:rsidRPr="00AE04CB" w:rsidRDefault="00AE04CB" w:rsidP="00AE04CB">
            <w:pPr>
              <w:rPr>
                <w:sz w:val="16"/>
                <w:szCs w:val="16"/>
              </w:rPr>
            </w:pPr>
            <w:r w:rsidRPr="00AE04CB">
              <w:rPr>
                <w:sz w:val="16"/>
                <w:szCs w:val="16"/>
              </w:rPr>
              <w:t> </w:t>
            </w:r>
          </w:p>
        </w:tc>
      </w:tr>
      <w:tr w:rsidR="00AE04CB" w:rsidRPr="00AE04CB" w14:paraId="0B11971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0EF05" w14:textId="77777777" w:rsidR="00AE04CB" w:rsidRPr="00AE04CB" w:rsidRDefault="00AE04CB" w:rsidP="00AE04CB">
            <w:pPr>
              <w:jc w:val="center"/>
              <w:rPr>
                <w:sz w:val="16"/>
                <w:szCs w:val="16"/>
              </w:rPr>
            </w:pPr>
            <w:r w:rsidRPr="00AE04CB">
              <w:rPr>
                <w:sz w:val="16"/>
                <w:szCs w:val="16"/>
              </w:rPr>
              <w:t>6</w:t>
            </w:r>
          </w:p>
        </w:tc>
        <w:tc>
          <w:tcPr>
            <w:tcW w:w="2693" w:type="dxa"/>
            <w:tcBorders>
              <w:top w:val="nil"/>
              <w:left w:val="nil"/>
              <w:bottom w:val="single" w:sz="4" w:space="0" w:color="auto"/>
              <w:right w:val="single" w:sz="4" w:space="0" w:color="auto"/>
            </w:tcBorders>
            <w:shd w:val="clear" w:color="auto" w:fill="auto"/>
            <w:vAlign w:val="center"/>
            <w:hideMark/>
          </w:tcPr>
          <w:p w14:paraId="120E38F5" w14:textId="77777777" w:rsidR="00AE04CB" w:rsidRPr="00AE04CB" w:rsidRDefault="00AE04CB" w:rsidP="00AE04CB">
            <w:pPr>
              <w:rPr>
                <w:sz w:val="16"/>
                <w:szCs w:val="16"/>
              </w:rPr>
            </w:pPr>
            <w:r w:rsidRPr="00AE04CB">
              <w:rPr>
                <w:sz w:val="16"/>
                <w:szCs w:val="16"/>
              </w:rPr>
              <w:t>Итого коэффициент индексации</w:t>
            </w:r>
          </w:p>
        </w:tc>
        <w:tc>
          <w:tcPr>
            <w:tcW w:w="993" w:type="dxa"/>
            <w:tcBorders>
              <w:top w:val="nil"/>
              <w:left w:val="nil"/>
              <w:bottom w:val="single" w:sz="4" w:space="0" w:color="auto"/>
              <w:right w:val="single" w:sz="4" w:space="0" w:color="auto"/>
            </w:tcBorders>
            <w:shd w:val="clear" w:color="auto" w:fill="auto"/>
            <w:vAlign w:val="center"/>
            <w:hideMark/>
          </w:tcPr>
          <w:p w14:paraId="46ABD3F0" w14:textId="77777777" w:rsidR="00AE04CB" w:rsidRPr="00AE04CB" w:rsidRDefault="00AE04CB" w:rsidP="00AE04CB">
            <w:pPr>
              <w:jc w:val="center"/>
              <w:rPr>
                <w:sz w:val="16"/>
                <w:szCs w:val="16"/>
              </w:rPr>
            </w:pPr>
            <w:r w:rsidRPr="00AE04CB">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48EE7C39" w14:textId="77777777" w:rsidR="00AE04CB" w:rsidRPr="00AE04CB" w:rsidRDefault="00AE04CB" w:rsidP="00AE04CB">
            <w:pPr>
              <w:jc w:val="right"/>
              <w:rPr>
                <w:sz w:val="16"/>
                <w:szCs w:val="16"/>
              </w:rPr>
            </w:pPr>
            <w:r w:rsidRPr="00AE04CB">
              <w:rPr>
                <w:sz w:val="16"/>
                <w:szCs w:val="16"/>
              </w:rPr>
              <w:t xml:space="preserve">1,0448 </w:t>
            </w:r>
          </w:p>
        </w:tc>
        <w:tc>
          <w:tcPr>
            <w:tcW w:w="1275" w:type="dxa"/>
            <w:tcBorders>
              <w:top w:val="nil"/>
              <w:left w:val="nil"/>
              <w:bottom w:val="single" w:sz="4" w:space="0" w:color="auto"/>
              <w:right w:val="single" w:sz="4" w:space="0" w:color="auto"/>
            </w:tcBorders>
            <w:shd w:val="clear" w:color="auto" w:fill="auto"/>
            <w:noWrap/>
            <w:vAlign w:val="center"/>
          </w:tcPr>
          <w:p w14:paraId="00206EFA" w14:textId="77777777" w:rsidR="00AE04CB" w:rsidRPr="00AE04CB" w:rsidRDefault="00AE04CB" w:rsidP="00AE04CB">
            <w:pPr>
              <w:jc w:val="right"/>
              <w:rPr>
                <w:sz w:val="16"/>
                <w:szCs w:val="16"/>
              </w:rPr>
            </w:pPr>
            <w:r w:rsidRPr="00AE04CB">
              <w:rPr>
                <w:sz w:val="16"/>
                <w:szCs w:val="16"/>
              </w:rPr>
              <w:t>1,0107</w:t>
            </w:r>
          </w:p>
        </w:tc>
        <w:tc>
          <w:tcPr>
            <w:tcW w:w="2835" w:type="dxa"/>
            <w:tcBorders>
              <w:top w:val="nil"/>
              <w:left w:val="nil"/>
              <w:bottom w:val="single" w:sz="4" w:space="0" w:color="auto"/>
              <w:right w:val="single" w:sz="4" w:space="0" w:color="auto"/>
            </w:tcBorders>
            <w:shd w:val="clear" w:color="auto" w:fill="auto"/>
            <w:vAlign w:val="center"/>
            <w:hideMark/>
          </w:tcPr>
          <w:p w14:paraId="774E1F3E" w14:textId="77777777" w:rsidR="00AE04CB" w:rsidRPr="00AE04CB" w:rsidRDefault="00AE04CB" w:rsidP="00AE04CB">
            <w:pPr>
              <w:rPr>
                <w:sz w:val="16"/>
                <w:szCs w:val="16"/>
              </w:rPr>
            </w:pPr>
          </w:p>
        </w:tc>
      </w:tr>
      <w:tr w:rsidR="00AE04CB" w:rsidRPr="00AE04CB" w14:paraId="368EC16B"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4877" w14:textId="77777777" w:rsidR="00AE04CB" w:rsidRPr="00AE04CB" w:rsidRDefault="00AE04CB" w:rsidP="00AE04CB">
            <w:pPr>
              <w:rPr>
                <w:b/>
                <w:bCs/>
                <w:sz w:val="16"/>
                <w:szCs w:val="16"/>
              </w:rPr>
            </w:pPr>
            <w:r w:rsidRPr="00AE04CB">
              <w:rPr>
                <w:b/>
                <w:bCs/>
                <w:sz w:val="16"/>
                <w:szCs w:val="16"/>
              </w:rPr>
              <w:t>1. Расчёт подконтрольных расходов</w:t>
            </w:r>
          </w:p>
        </w:tc>
      </w:tr>
      <w:tr w:rsidR="00AE04CB" w:rsidRPr="00AE04CB" w14:paraId="19A0795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9EE497" w14:textId="77777777" w:rsidR="00AE04CB" w:rsidRPr="00AE04CB" w:rsidRDefault="00AE04CB" w:rsidP="00AE04CB">
            <w:pPr>
              <w:jc w:val="center"/>
              <w:rPr>
                <w:sz w:val="16"/>
                <w:szCs w:val="16"/>
              </w:rPr>
            </w:pPr>
            <w:r w:rsidRPr="00AE04CB">
              <w:rPr>
                <w:sz w:val="16"/>
                <w:szCs w:val="16"/>
              </w:rPr>
              <w:t>1.1.</w:t>
            </w:r>
          </w:p>
        </w:tc>
        <w:tc>
          <w:tcPr>
            <w:tcW w:w="2693" w:type="dxa"/>
            <w:tcBorders>
              <w:top w:val="nil"/>
              <w:left w:val="nil"/>
              <w:bottom w:val="single" w:sz="4" w:space="0" w:color="auto"/>
              <w:right w:val="single" w:sz="4" w:space="0" w:color="auto"/>
            </w:tcBorders>
            <w:shd w:val="clear" w:color="auto" w:fill="auto"/>
            <w:vAlign w:val="center"/>
            <w:hideMark/>
          </w:tcPr>
          <w:p w14:paraId="73B4299A" w14:textId="77777777" w:rsidR="00AE04CB" w:rsidRPr="00AE04CB" w:rsidRDefault="00AE04CB" w:rsidP="00AE04CB">
            <w:pPr>
              <w:rPr>
                <w:sz w:val="16"/>
                <w:szCs w:val="16"/>
              </w:rPr>
            </w:pPr>
            <w:r w:rsidRPr="00AE04CB">
              <w:rPr>
                <w:sz w:val="16"/>
                <w:szCs w:val="16"/>
              </w:rPr>
              <w:t>Материальные затраты</w:t>
            </w:r>
          </w:p>
        </w:tc>
        <w:tc>
          <w:tcPr>
            <w:tcW w:w="993" w:type="dxa"/>
            <w:tcBorders>
              <w:top w:val="nil"/>
              <w:left w:val="nil"/>
              <w:bottom w:val="single" w:sz="4" w:space="0" w:color="auto"/>
              <w:right w:val="single" w:sz="4" w:space="0" w:color="auto"/>
            </w:tcBorders>
            <w:shd w:val="clear" w:color="auto" w:fill="auto"/>
            <w:vAlign w:val="center"/>
            <w:hideMark/>
          </w:tcPr>
          <w:p w14:paraId="61ACF45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32700D4" w14:textId="77777777" w:rsidR="00AE04CB" w:rsidRPr="00AE04CB" w:rsidRDefault="00AE04CB" w:rsidP="00AE04CB">
            <w:pPr>
              <w:jc w:val="right"/>
              <w:rPr>
                <w:sz w:val="16"/>
                <w:szCs w:val="16"/>
              </w:rPr>
            </w:pPr>
            <w:r w:rsidRPr="00AE04CB">
              <w:rPr>
                <w:sz w:val="16"/>
                <w:szCs w:val="16"/>
              </w:rPr>
              <w:t>1 217 838,00</w:t>
            </w:r>
          </w:p>
        </w:tc>
        <w:tc>
          <w:tcPr>
            <w:tcW w:w="1275" w:type="dxa"/>
            <w:tcBorders>
              <w:top w:val="nil"/>
              <w:left w:val="nil"/>
              <w:bottom w:val="single" w:sz="4" w:space="0" w:color="auto"/>
              <w:right w:val="single" w:sz="4" w:space="0" w:color="auto"/>
            </w:tcBorders>
            <w:shd w:val="clear" w:color="auto" w:fill="auto"/>
            <w:noWrap/>
            <w:vAlign w:val="center"/>
          </w:tcPr>
          <w:p w14:paraId="4A57A094" w14:textId="77777777" w:rsidR="00AE04CB" w:rsidRPr="00AE04CB" w:rsidRDefault="00AE04CB" w:rsidP="00AE04CB">
            <w:pPr>
              <w:jc w:val="right"/>
              <w:rPr>
                <w:sz w:val="16"/>
                <w:szCs w:val="16"/>
              </w:rPr>
            </w:pPr>
            <w:r w:rsidRPr="00AE04CB">
              <w:rPr>
                <w:sz w:val="16"/>
                <w:szCs w:val="16"/>
              </w:rPr>
              <w:t>1 096 075,15</w:t>
            </w:r>
          </w:p>
        </w:tc>
        <w:tc>
          <w:tcPr>
            <w:tcW w:w="2835" w:type="dxa"/>
            <w:vMerge w:val="restart"/>
            <w:tcBorders>
              <w:top w:val="nil"/>
              <w:left w:val="nil"/>
              <w:right w:val="single" w:sz="4" w:space="0" w:color="auto"/>
            </w:tcBorders>
            <w:shd w:val="clear" w:color="auto" w:fill="auto"/>
            <w:vAlign w:val="center"/>
            <w:hideMark/>
          </w:tcPr>
          <w:p w14:paraId="1EB82642" w14:textId="77777777" w:rsidR="00AE04CB" w:rsidRPr="00AE04CB" w:rsidRDefault="00AE04CB" w:rsidP="00AE04CB">
            <w:pPr>
              <w:rPr>
                <w:sz w:val="16"/>
                <w:szCs w:val="16"/>
              </w:rPr>
            </w:pPr>
            <w:r w:rsidRPr="00AE04CB">
              <w:rPr>
                <w:sz w:val="16"/>
                <w:szCs w:val="16"/>
              </w:rPr>
              <w:t xml:space="preserve">Расчет произведен в соответствии с Методическими указаниями 98-э </w:t>
            </w:r>
            <w:r w:rsidRPr="00AE04CB">
              <w:rPr>
                <w:sz w:val="16"/>
                <w:szCs w:val="16"/>
              </w:rPr>
              <w:br/>
              <w:t>с учетом коэффициентов индексации, рассчитанных для предприятия</w:t>
            </w:r>
          </w:p>
        </w:tc>
      </w:tr>
      <w:tr w:rsidR="00AE04CB" w:rsidRPr="00AE04CB" w14:paraId="77ED9CBE"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5AA28B" w14:textId="77777777" w:rsidR="00AE04CB" w:rsidRPr="00AE04CB" w:rsidRDefault="00AE04CB" w:rsidP="00AE04CB">
            <w:pPr>
              <w:jc w:val="center"/>
              <w:rPr>
                <w:sz w:val="16"/>
                <w:szCs w:val="16"/>
              </w:rPr>
            </w:pPr>
            <w:r w:rsidRPr="00AE04CB">
              <w:rPr>
                <w:sz w:val="16"/>
                <w:szCs w:val="16"/>
              </w:rPr>
              <w:t>1.1.1.</w:t>
            </w:r>
          </w:p>
        </w:tc>
        <w:tc>
          <w:tcPr>
            <w:tcW w:w="2693" w:type="dxa"/>
            <w:tcBorders>
              <w:top w:val="nil"/>
              <w:left w:val="nil"/>
              <w:bottom w:val="single" w:sz="4" w:space="0" w:color="auto"/>
              <w:right w:val="single" w:sz="4" w:space="0" w:color="auto"/>
            </w:tcBorders>
            <w:shd w:val="clear" w:color="auto" w:fill="auto"/>
            <w:vAlign w:val="center"/>
            <w:hideMark/>
          </w:tcPr>
          <w:p w14:paraId="7C1A75F9" w14:textId="77777777" w:rsidR="00AE04CB" w:rsidRPr="00AE04CB" w:rsidRDefault="00AE04CB" w:rsidP="00AE04CB">
            <w:pPr>
              <w:rPr>
                <w:sz w:val="16"/>
                <w:szCs w:val="16"/>
              </w:rPr>
            </w:pPr>
            <w:r w:rsidRPr="00AE04CB">
              <w:rPr>
                <w:sz w:val="16"/>
                <w:szCs w:val="16"/>
              </w:rPr>
              <w:t>Сырье, материалы, запасные части, инструмент, топливо</w:t>
            </w:r>
          </w:p>
        </w:tc>
        <w:tc>
          <w:tcPr>
            <w:tcW w:w="993" w:type="dxa"/>
            <w:tcBorders>
              <w:top w:val="nil"/>
              <w:left w:val="nil"/>
              <w:bottom w:val="single" w:sz="4" w:space="0" w:color="auto"/>
              <w:right w:val="single" w:sz="4" w:space="0" w:color="auto"/>
            </w:tcBorders>
            <w:shd w:val="clear" w:color="auto" w:fill="auto"/>
            <w:vAlign w:val="center"/>
            <w:hideMark/>
          </w:tcPr>
          <w:p w14:paraId="1E2CDC9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A17BF43" w14:textId="77777777" w:rsidR="00AE04CB" w:rsidRPr="00AE04CB" w:rsidRDefault="00AE04CB" w:rsidP="00AE04CB">
            <w:pPr>
              <w:jc w:val="right"/>
              <w:rPr>
                <w:sz w:val="16"/>
                <w:szCs w:val="16"/>
              </w:rPr>
            </w:pPr>
            <w:r w:rsidRPr="00AE04CB">
              <w:rPr>
                <w:sz w:val="16"/>
                <w:szCs w:val="16"/>
              </w:rPr>
              <w:t>9 460,00</w:t>
            </w:r>
          </w:p>
        </w:tc>
        <w:tc>
          <w:tcPr>
            <w:tcW w:w="1275" w:type="dxa"/>
            <w:tcBorders>
              <w:top w:val="nil"/>
              <w:left w:val="nil"/>
              <w:bottom w:val="single" w:sz="4" w:space="0" w:color="auto"/>
              <w:right w:val="single" w:sz="4" w:space="0" w:color="auto"/>
            </w:tcBorders>
            <w:shd w:val="clear" w:color="auto" w:fill="auto"/>
            <w:noWrap/>
            <w:vAlign w:val="center"/>
          </w:tcPr>
          <w:p w14:paraId="3C113379" w14:textId="77777777" w:rsidR="00AE04CB" w:rsidRPr="00AE04CB" w:rsidRDefault="00AE04CB" w:rsidP="00AE04CB">
            <w:pPr>
              <w:jc w:val="right"/>
              <w:rPr>
                <w:sz w:val="16"/>
                <w:szCs w:val="16"/>
              </w:rPr>
            </w:pPr>
            <w:r w:rsidRPr="00AE04CB">
              <w:rPr>
                <w:sz w:val="16"/>
                <w:szCs w:val="16"/>
              </w:rPr>
              <w:t>8 514,12</w:t>
            </w:r>
          </w:p>
        </w:tc>
        <w:tc>
          <w:tcPr>
            <w:tcW w:w="2835" w:type="dxa"/>
            <w:vMerge/>
            <w:tcBorders>
              <w:left w:val="nil"/>
              <w:right w:val="single" w:sz="4" w:space="0" w:color="auto"/>
            </w:tcBorders>
            <w:shd w:val="clear" w:color="auto" w:fill="auto"/>
            <w:vAlign w:val="center"/>
          </w:tcPr>
          <w:p w14:paraId="7AF08364" w14:textId="77777777" w:rsidR="00AE04CB" w:rsidRPr="00AE04CB" w:rsidRDefault="00AE04CB" w:rsidP="00AE04CB">
            <w:pPr>
              <w:rPr>
                <w:sz w:val="16"/>
                <w:szCs w:val="16"/>
              </w:rPr>
            </w:pPr>
          </w:p>
        </w:tc>
      </w:tr>
      <w:tr w:rsidR="00AE04CB" w:rsidRPr="00AE04CB" w14:paraId="62ACEFB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A32A51" w14:textId="77777777" w:rsidR="00AE04CB" w:rsidRPr="00AE04CB" w:rsidRDefault="00AE04CB" w:rsidP="00AE04CB">
            <w:pPr>
              <w:jc w:val="center"/>
              <w:rPr>
                <w:sz w:val="16"/>
                <w:szCs w:val="16"/>
              </w:rPr>
            </w:pPr>
            <w:r w:rsidRPr="00AE04CB">
              <w:rPr>
                <w:sz w:val="16"/>
                <w:szCs w:val="16"/>
              </w:rPr>
              <w:t>1.1.2.</w:t>
            </w:r>
          </w:p>
        </w:tc>
        <w:tc>
          <w:tcPr>
            <w:tcW w:w="2693" w:type="dxa"/>
            <w:tcBorders>
              <w:top w:val="nil"/>
              <w:left w:val="nil"/>
              <w:bottom w:val="single" w:sz="4" w:space="0" w:color="auto"/>
              <w:right w:val="single" w:sz="4" w:space="0" w:color="auto"/>
            </w:tcBorders>
            <w:shd w:val="clear" w:color="auto" w:fill="auto"/>
            <w:vAlign w:val="center"/>
            <w:hideMark/>
          </w:tcPr>
          <w:p w14:paraId="1B9B6B07" w14:textId="77777777" w:rsidR="00AE04CB" w:rsidRPr="00AE04CB" w:rsidRDefault="00AE04CB" w:rsidP="00AE04CB">
            <w:pPr>
              <w:rPr>
                <w:sz w:val="16"/>
                <w:szCs w:val="16"/>
              </w:rPr>
            </w:pPr>
            <w:r w:rsidRPr="00AE04CB">
              <w:rPr>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993" w:type="dxa"/>
            <w:tcBorders>
              <w:top w:val="nil"/>
              <w:left w:val="nil"/>
              <w:bottom w:val="single" w:sz="4" w:space="0" w:color="auto"/>
              <w:right w:val="single" w:sz="4" w:space="0" w:color="auto"/>
            </w:tcBorders>
            <w:shd w:val="clear" w:color="auto" w:fill="auto"/>
            <w:vAlign w:val="center"/>
            <w:hideMark/>
          </w:tcPr>
          <w:p w14:paraId="346599ED"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8CEDD48" w14:textId="77777777" w:rsidR="00AE04CB" w:rsidRPr="00AE04CB" w:rsidRDefault="00AE04CB" w:rsidP="00AE04CB">
            <w:pPr>
              <w:jc w:val="right"/>
              <w:rPr>
                <w:sz w:val="16"/>
                <w:szCs w:val="16"/>
              </w:rPr>
            </w:pPr>
            <w:r w:rsidRPr="00AE04CB">
              <w:rPr>
                <w:sz w:val="16"/>
                <w:szCs w:val="16"/>
              </w:rPr>
              <w:t>1 209 378,00</w:t>
            </w:r>
          </w:p>
        </w:tc>
        <w:tc>
          <w:tcPr>
            <w:tcW w:w="1275" w:type="dxa"/>
            <w:tcBorders>
              <w:top w:val="nil"/>
              <w:left w:val="nil"/>
              <w:bottom w:val="single" w:sz="4" w:space="0" w:color="auto"/>
              <w:right w:val="single" w:sz="4" w:space="0" w:color="auto"/>
            </w:tcBorders>
            <w:shd w:val="clear" w:color="auto" w:fill="auto"/>
            <w:noWrap/>
            <w:vAlign w:val="center"/>
          </w:tcPr>
          <w:p w14:paraId="730BF83B" w14:textId="77777777" w:rsidR="00AE04CB" w:rsidRPr="00AE04CB" w:rsidRDefault="00AE04CB" w:rsidP="00AE04CB">
            <w:pPr>
              <w:jc w:val="right"/>
              <w:rPr>
                <w:sz w:val="16"/>
                <w:szCs w:val="16"/>
              </w:rPr>
            </w:pPr>
            <w:r w:rsidRPr="00AE04CB">
              <w:rPr>
                <w:sz w:val="16"/>
                <w:szCs w:val="16"/>
              </w:rPr>
              <w:t>1 087 561,04</w:t>
            </w:r>
          </w:p>
        </w:tc>
        <w:tc>
          <w:tcPr>
            <w:tcW w:w="2835" w:type="dxa"/>
            <w:vMerge/>
            <w:tcBorders>
              <w:left w:val="nil"/>
              <w:right w:val="single" w:sz="4" w:space="0" w:color="auto"/>
            </w:tcBorders>
            <w:shd w:val="clear" w:color="auto" w:fill="auto"/>
            <w:vAlign w:val="center"/>
          </w:tcPr>
          <w:p w14:paraId="2D3EF0E9" w14:textId="77777777" w:rsidR="00AE04CB" w:rsidRPr="00AE04CB" w:rsidRDefault="00AE04CB" w:rsidP="00AE04CB">
            <w:pPr>
              <w:rPr>
                <w:sz w:val="16"/>
                <w:szCs w:val="16"/>
              </w:rPr>
            </w:pPr>
          </w:p>
        </w:tc>
      </w:tr>
      <w:tr w:rsidR="00AE04CB" w:rsidRPr="00AE04CB" w14:paraId="27A7448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7412FF" w14:textId="77777777" w:rsidR="00AE04CB" w:rsidRPr="00AE04CB" w:rsidRDefault="00AE04CB" w:rsidP="00AE04CB">
            <w:pPr>
              <w:jc w:val="center"/>
              <w:rPr>
                <w:sz w:val="16"/>
                <w:szCs w:val="16"/>
              </w:rPr>
            </w:pPr>
            <w:r w:rsidRPr="00AE04CB">
              <w:rPr>
                <w:sz w:val="16"/>
                <w:szCs w:val="16"/>
              </w:rPr>
              <w:t>1.2.</w:t>
            </w:r>
          </w:p>
        </w:tc>
        <w:tc>
          <w:tcPr>
            <w:tcW w:w="2693" w:type="dxa"/>
            <w:tcBorders>
              <w:top w:val="nil"/>
              <w:left w:val="nil"/>
              <w:bottom w:val="single" w:sz="4" w:space="0" w:color="auto"/>
              <w:right w:val="single" w:sz="4" w:space="0" w:color="auto"/>
            </w:tcBorders>
            <w:shd w:val="clear" w:color="auto" w:fill="auto"/>
            <w:vAlign w:val="center"/>
            <w:hideMark/>
          </w:tcPr>
          <w:p w14:paraId="4309953B" w14:textId="77777777" w:rsidR="00AE04CB" w:rsidRPr="00AE04CB" w:rsidRDefault="00AE04CB" w:rsidP="00AE04CB">
            <w:pPr>
              <w:rPr>
                <w:sz w:val="16"/>
                <w:szCs w:val="16"/>
              </w:rPr>
            </w:pPr>
            <w:r w:rsidRPr="00AE04CB">
              <w:rPr>
                <w:sz w:val="16"/>
                <w:szCs w:val="16"/>
              </w:rPr>
              <w:t>Расходы на оплату труда</w:t>
            </w:r>
          </w:p>
        </w:tc>
        <w:tc>
          <w:tcPr>
            <w:tcW w:w="993" w:type="dxa"/>
            <w:tcBorders>
              <w:top w:val="nil"/>
              <w:left w:val="nil"/>
              <w:bottom w:val="single" w:sz="4" w:space="0" w:color="auto"/>
              <w:right w:val="single" w:sz="4" w:space="0" w:color="auto"/>
            </w:tcBorders>
            <w:shd w:val="clear" w:color="auto" w:fill="auto"/>
            <w:vAlign w:val="center"/>
            <w:hideMark/>
          </w:tcPr>
          <w:p w14:paraId="61AED50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B2FF452" w14:textId="77777777" w:rsidR="00AE04CB" w:rsidRPr="00AE04CB" w:rsidRDefault="00AE04CB" w:rsidP="00AE04CB">
            <w:pPr>
              <w:jc w:val="right"/>
              <w:rPr>
                <w:sz w:val="16"/>
                <w:szCs w:val="16"/>
              </w:rPr>
            </w:pPr>
            <w:r w:rsidRPr="00AE04CB">
              <w:rPr>
                <w:sz w:val="16"/>
                <w:szCs w:val="16"/>
              </w:rPr>
              <w:t>196 488,00</w:t>
            </w:r>
          </w:p>
        </w:tc>
        <w:tc>
          <w:tcPr>
            <w:tcW w:w="1275" w:type="dxa"/>
            <w:tcBorders>
              <w:top w:val="nil"/>
              <w:left w:val="nil"/>
              <w:bottom w:val="single" w:sz="4" w:space="0" w:color="auto"/>
              <w:right w:val="single" w:sz="4" w:space="0" w:color="auto"/>
            </w:tcBorders>
            <w:shd w:val="clear" w:color="auto" w:fill="auto"/>
            <w:noWrap/>
            <w:vAlign w:val="center"/>
          </w:tcPr>
          <w:p w14:paraId="49BCA1CA" w14:textId="77777777" w:rsidR="00AE04CB" w:rsidRPr="00AE04CB" w:rsidRDefault="00AE04CB" w:rsidP="00AE04CB">
            <w:pPr>
              <w:jc w:val="right"/>
              <w:rPr>
                <w:sz w:val="16"/>
                <w:szCs w:val="16"/>
              </w:rPr>
            </w:pPr>
            <w:r w:rsidRPr="00AE04CB">
              <w:rPr>
                <w:sz w:val="16"/>
                <w:szCs w:val="16"/>
              </w:rPr>
              <w:t>176 842,50</w:t>
            </w:r>
          </w:p>
        </w:tc>
        <w:tc>
          <w:tcPr>
            <w:tcW w:w="2835" w:type="dxa"/>
            <w:vMerge/>
            <w:tcBorders>
              <w:left w:val="nil"/>
              <w:right w:val="single" w:sz="4" w:space="0" w:color="auto"/>
            </w:tcBorders>
            <w:shd w:val="clear" w:color="auto" w:fill="auto"/>
            <w:vAlign w:val="center"/>
          </w:tcPr>
          <w:p w14:paraId="64979E78" w14:textId="77777777" w:rsidR="00AE04CB" w:rsidRPr="00AE04CB" w:rsidRDefault="00AE04CB" w:rsidP="00AE04CB">
            <w:pPr>
              <w:rPr>
                <w:sz w:val="16"/>
                <w:szCs w:val="16"/>
              </w:rPr>
            </w:pPr>
          </w:p>
        </w:tc>
      </w:tr>
      <w:tr w:rsidR="00AE04CB" w:rsidRPr="00AE04CB" w14:paraId="325A8281"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FBB359" w14:textId="77777777" w:rsidR="00AE04CB" w:rsidRPr="00AE04CB" w:rsidRDefault="00AE04CB" w:rsidP="00AE04CB">
            <w:pPr>
              <w:jc w:val="center"/>
              <w:rPr>
                <w:sz w:val="16"/>
                <w:szCs w:val="16"/>
              </w:rPr>
            </w:pPr>
            <w:r w:rsidRPr="00AE04CB">
              <w:rPr>
                <w:sz w:val="16"/>
                <w:szCs w:val="16"/>
              </w:rPr>
              <w:t>1.3.</w:t>
            </w:r>
          </w:p>
        </w:tc>
        <w:tc>
          <w:tcPr>
            <w:tcW w:w="2693" w:type="dxa"/>
            <w:tcBorders>
              <w:top w:val="nil"/>
              <w:left w:val="nil"/>
              <w:bottom w:val="single" w:sz="4" w:space="0" w:color="auto"/>
              <w:right w:val="single" w:sz="4" w:space="0" w:color="auto"/>
            </w:tcBorders>
            <w:shd w:val="clear" w:color="auto" w:fill="auto"/>
            <w:vAlign w:val="center"/>
            <w:hideMark/>
          </w:tcPr>
          <w:p w14:paraId="111C36CD" w14:textId="77777777" w:rsidR="00AE04CB" w:rsidRPr="00AE04CB" w:rsidRDefault="00AE04CB" w:rsidP="00AE04CB">
            <w:pPr>
              <w:rPr>
                <w:sz w:val="16"/>
                <w:szCs w:val="16"/>
              </w:rPr>
            </w:pPr>
            <w:r w:rsidRPr="00AE04CB">
              <w:rPr>
                <w:sz w:val="16"/>
                <w:szCs w:val="16"/>
              </w:rPr>
              <w:t>Прочие расходы, всего, в том числе:</w:t>
            </w:r>
          </w:p>
        </w:tc>
        <w:tc>
          <w:tcPr>
            <w:tcW w:w="993" w:type="dxa"/>
            <w:tcBorders>
              <w:top w:val="nil"/>
              <w:left w:val="nil"/>
              <w:bottom w:val="single" w:sz="4" w:space="0" w:color="auto"/>
              <w:right w:val="single" w:sz="4" w:space="0" w:color="auto"/>
            </w:tcBorders>
            <w:shd w:val="clear" w:color="auto" w:fill="auto"/>
            <w:vAlign w:val="center"/>
            <w:hideMark/>
          </w:tcPr>
          <w:p w14:paraId="026F054F"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82B48F7" w14:textId="77777777" w:rsidR="00AE04CB" w:rsidRPr="00AE04CB" w:rsidRDefault="00AE04CB" w:rsidP="00AE04CB">
            <w:pPr>
              <w:jc w:val="right"/>
              <w:rPr>
                <w:sz w:val="16"/>
                <w:szCs w:val="16"/>
              </w:rPr>
            </w:pPr>
            <w:r w:rsidRPr="00AE04CB">
              <w:rPr>
                <w:sz w:val="16"/>
                <w:szCs w:val="16"/>
              </w:rPr>
              <w:t>530 368,00</w:t>
            </w:r>
          </w:p>
        </w:tc>
        <w:tc>
          <w:tcPr>
            <w:tcW w:w="1275" w:type="dxa"/>
            <w:tcBorders>
              <w:top w:val="nil"/>
              <w:left w:val="nil"/>
              <w:bottom w:val="single" w:sz="4" w:space="0" w:color="auto"/>
              <w:right w:val="single" w:sz="4" w:space="0" w:color="auto"/>
            </w:tcBorders>
            <w:shd w:val="clear" w:color="auto" w:fill="auto"/>
            <w:noWrap/>
            <w:vAlign w:val="center"/>
          </w:tcPr>
          <w:p w14:paraId="2F9B1E73" w14:textId="77777777" w:rsidR="00AE04CB" w:rsidRPr="00AE04CB" w:rsidRDefault="00AE04CB" w:rsidP="00AE04CB">
            <w:pPr>
              <w:jc w:val="right"/>
              <w:rPr>
                <w:sz w:val="16"/>
                <w:szCs w:val="16"/>
              </w:rPr>
            </w:pPr>
            <w:r w:rsidRPr="00AE04CB">
              <w:rPr>
                <w:sz w:val="16"/>
                <w:szCs w:val="16"/>
              </w:rPr>
              <w:t>477 340,79</w:t>
            </w:r>
          </w:p>
        </w:tc>
        <w:tc>
          <w:tcPr>
            <w:tcW w:w="2835" w:type="dxa"/>
            <w:vMerge/>
            <w:tcBorders>
              <w:left w:val="nil"/>
              <w:right w:val="single" w:sz="4" w:space="0" w:color="auto"/>
            </w:tcBorders>
            <w:shd w:val="clear" w:color="auto" w:fill="auto"/>
            <w:vAlign w:val="center"/>
          </w:tcPr>
          <w:p w14:paraId="6CEBEFC6" w14:textId="77777777" w:rsidR="00AE04CB" w:rsidRPr="00AE04CB" w:rsidRDefault="00AE04CB" w:rsidP="00AE04CB">
            <w:pPr>
              <w:rPr>
                <w:sz w:val="16"/>
                <w:szCs w:val="16"/>
              </w:rPr>
            </w:pPr>
          </w:p>
        </w:tc>
      </w:tr>
      <w:tr w:rsidR="00AE04CB" w:rsidRPr="00AE04CB" w14:paraId="1D5C5E9C"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4D6734" w14:textId="77777777" w:rsidR="00AE04CB" w:rsidRPr="00AE04CB" w:rsidRDefault="00AE04CB" w:rsidP="00AE04CB">
            <w:pPr>
              <w:jc w:val="center"/>
              <w:rPr>
                <w:sz w:val="16"/>
                <w:szCs w:val="16"/>
              </w:rPr>
            </w:pPr>
            <w:r w:rsidRPr="00AE04CB">
              <w:rPr>
                <w:sz w:val="16"/>
                <w:szCs w:val="16"/>
              </w:rPr>
              <w:t>1.3.1.</w:t>
            </w:r>
          </w:p>
        </w:tc>
        <w:tc>
          <w:tcPr>
            <w:tcW w:w="2693" w:type="dxa"/>
            <w:tcBorders>
              <w:top w:val="nil"/>
              <w:left w:val="nil"/>
              <w:bottom w:val="single" w:sz="4" w:space="0" w:color="auto"/>
              <w:right w:val="single" w:sz="4" w:space="0" w:color="auto"/>
            </w:tcBorders>
            <w:shd w:val="clear" w:color="auto" w:fill="auto"/>
            <w:vAlign w:val="center"/>
            <w:hideMark/>
          </w:tcPr>
          <w:p w14:paraId="157D15A7" w14:textId="77777777" w:rsidR="00AE04CB" w:rsidRPr="00AE04CB" w:rsidRDefault="00AE04CB" w:rsidP="00AE04CB">
            <w:pPr>
              <w:rPr>
                <w:sz w:val="16"/>
                <w:szCs w:val="16"/>
              </w:rPr>
            </w:pPr>
            <w:r w:rsidRPr="00AE04CB">
              <w:rPr>
                <w:sz w:val="16"/>
                <w:szCs w:val="16"/>
              </w:rPr>
              <w:t>Ремонт основных фондов</w:t>
            </w:r>
          </w:p>
        </w:tc>
        <w:tc>
          <w:tcPr>
            <w:tcW w:w="993" w:type="dxa"/>
            <w:tcBorders>
              <w:top w:val="nil"/>
              <w:left w:val="nil"/>
              <w:bottom w:val="single" w:sz="4" w:space="0" w:color="auto"/>
              <w:right w:val="single" w:sz="4" w:space="0" w:color="auto"/>
            </w:tcBorders>
            <w:shd w:val="clear" w:color="auto" w:fill="auto"/>
            <w:vAlign w:val="center"/>
            <w:hideMark/>
          </w:tcPr>
          <w:p w14:paraId="7AB46063"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4E2A30F" w14:textId="77777777" w:rsidR="00AE04CB" w:rsidRPr="00AE04CB" w:rsidRDefault="00AE04CB" w:rsidP="00AE04CB">
            <w:pPr>
              <w:jc w:val="right"/>
              <w:rPr>
                <w:sz w:val="16"/>
                <w:szCs w:val="16"/>
              </w:rPr>
            </w:pPr>
            <w:r w:rsidRPr="00AE04CB">
              <w:rPr>
                <w:sz w:val="16"/>
                <w:szCs w:val="16"/>
              </w:rPr>
              <w:t>472 871,00</w:t>
            </w:r>
          </w:p>
        </w:tc>
        <w:tc>
          <w:tcPr>
            <w:tcW w:w="1275" w:type="dxa"/>
            <w:tcBorders>
              <w:top w:val="nil"/>
              <w:left w:val="nil"/>
              <w:bottom w:val="single" w:sz="4" w:space="0" w:color="auto"/>
              <w:right w:val="single" w:sz="4" w:space="0" w:color="auto"/>
            </w:tcBorders>
            <w:shd w:val="clear" w:color="auto" w:fill="auto"/>
            <w:noWrap/>
            <w:vAlign w:val="center"/>
          </w:tcPr>
          <w:p w14:paraId="35966246" w14:textId="77777777" w:rsidR="00AE04CB" w:rsidRPr="00AE04CB" w:rsidRDefault="00AE04CB" w:rsidP="00AE04CB">
            <w:pPr>
              <w:jc w:val="right"/>
              <w:rPr>
                <w:sz w:val="16"/>
                <w:szCs w:val="16"/>
              </w:rPr>
            </w:pPr>
            <w:r w:rsidRPr="00AE04CB">
              <w:rPr>
                <w:sz w:val="16"/>
                <w:szCs w:val="16"/>
              </w:rPr>
              <w:t>425 592,47</w:t>
            </w:r>
          </w:p>
        </w:tc>
        <w:tc>
          <w:tcPr>
            <w:tcW w:w="2835" w:type="dxa"/>
            <w:vMerge/>
            <w:tcBorders>
              <w:left w:val="nil"/>
              <w:right w:val="single" w:sz="4" w:space="0" w:color="auto"/>
            </w:tcBorders>
            <w:shd w:val="clear" w:color="auto" w:fill="auto"/>
            <w:vAlign w:val="center"/>
          </w:tcPr>
          <w:p w14:paraId="6544D997" w14:textId="77777777" w:rsidR="00AE04CB" w:rsidRPr="00AE04CB" w:rsidRDefault="00AE04CB" w:rsidP="00AE04CB">
            <w:pPr>
              <w:rPr>
                <w:sz w:val="16"/>
                <w:szCs w:val="16"/>
              </w:rPr>
            </w:pPr>
          </w:p>
        </w:tc>
      </w:tr>
      <w:tr w:rsidR="00AE04CB" w:rsidRPr="00AE04CB" w14:paraId="734A10B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A63799" w14:textId="77777777" w:rsidR="00AE04CB" w:rsidRPr="00AE04CB" w:rsidRDefault="00AE04CB" w:rsidP="00AE04CB">
            <w:pPr>
              <w:jc w:val="center"/>
              <w:rPr>
                <w:sz w:val="16"/>
                <w:szCs w:val="16"/>
              </w:rPr>
            </w:pPr>
            <w:r w:rsidRPr="00AE04CB">
              <w:rPr>
                <w:sz w:val="16"/>
                <w:szCs w:val="16"/>
              </w:rPr>
              <w:t>1.3.2.</w:t>
            </w:r>
          </w:p>
        </w:tc>
        <w:tc>
          <w:tcPr>
            <w:tcW w:w="2693" w:type="dxa"/>
            <w:tcBorders>
              <w:top w:val="nil"/>
              <w:left w:val="nil"/>
              <w:bottom w:val="single" w:sz="4" w:space="0" w:color="auto"/>
              <w:right w:val="single" w:sz="4" w:space="0" w:color="auto"/>
            </w:tcBorders>
            <w:shd w:val="clear" w:color="auto" w:fill="auto"/>
            <w:vAlign w:val="center"/>
            <w:hideMark/>
          </w:tcPr>
          <w:p w14:paraId="32AFD9E0" w14:textId="77777777" w:rsidR="00AE04CB" w:rsidRPr="00AE04CB" w:rsidRDefault="00AE04CB" w:rsidP="00AE04CB">
            <w:pPr>
              <w:rPr>
                <w:sz w:val="16"/>
                <w:szCs w:val="16"/>
              </w:rPr>
            </w:pPr>
            <w:r w:rsidRPr="00AE04CB">
              <w:rPr>
                <w:sz w:val="16"/>
                <w:szCs w:val="16"/>
              </w:rPr>
              <w:t>Оплата работ и услуг сторонних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1F46326E"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3096772" w14:textId="77777777" w:rsidR="00AE04CB" w:rsidRPr="00AE04CB" w:rsidRDefault="00AE04CB" w:rsidP="00AE04CB">
            <w:pPr>
              <w:jc w:val="right"/>
              <w:rPr>
                <w:sz w:val="16"/>
                <w:szCs w:val="16"/>
              </w:rPr>
            </w:pPr>
            <w:r w:rsidRPr="00AE04CB">
              <w:rPr>
                <w:sz w:val="16"/>
                <w:szCs w:val="16"/>
              </w:rPr>
              <w:t>35 355,00</w:t>
            </w:r>
          </w:p>
        </w:tc>
        <w:tc>
          <w:tcPr>
            <w:tcW w:w="1275" w:type="dxa"/>
            <w:tcBorders>
              <w:top w:val="nil"/>
              <w:left w:val="nil"/>
              <w:bottom w:val="single" w:sz="4" w:space="0" w:color="auto"/>
              <w:right w:val="single" w:sz="4" w:space="0" w:color="auto"/>
            </w:tcBorders>
            <w:shd w:val="clear" w:color="auto" w:fill="auto"/>
            <w:noWrap/>
            <w:vAlign w:val="center"/>
          </w:tcPr>
          <w:p w14:paraId="7AD2772C" w14:textId="77777777" w:rsidR="00AE04CB" w:rsidRPr="00AE04CB" w:rsidRDefault="00AE04CB" w:rsidP="00AE04CB">
            <w:pPr>
              <w:jc w:val="right"/>
              <w:rPr>
                <w:sz w:val="16"/>
                <w:szCs w:val="16"/>
              </w:rPr>
            </w:pPr>
            <w:r w:rsidRPr="00AE04CB">
              <w:rPr>
                <w:sz w:val="16"/>
                <w:szCs w:val="16"/>
              </w:rPr>
              <w:t>31 819,95</w:t>
            </w:r>
          </w:p>
        </w:tc>
        <w:tc>
          <w:tcPr>
            <w:tcW w:w="2835" w:type="dxa"/>
            <w:vMerge/>
            <w:tcBorders>
              <w:left w:val="nil"/>
              <w:right w:val="single" w:sz="4" w:space="0" w:color="auto"/>
            </w:tcBorders>
            <w:shd w:val="clear" w:color="auto" w:fill="auto"/>
            <w:vAlign w:val="center"/>
          </w:tcPr>
          <w:p w14:paraId="7732CF5D" w14:textId="77777777" w:rsidR="00AE04CB" w:rsidRPr="00AE04CB" w:rsidRDefault="00AE04CB" w:rsidP="00AE04CB">
            <w:pPr>
              <w:rPr>
                <w:i/>
                <w:iCs/>
                <w:sz w:val="16"/>
                <w:szCs w:val="16"/>
              </w:rPr>
            </w:pPr>
          </w:p>
        </w:tc>
      </w:tr>
      <w:tr w:rsidR="00AE04CB" w:rsidRPr="00AE04CB" w14:paraId="4F08FC22"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6FB536" w14:textId="77777777" w:rsidR="00AE04CB" w:rsidRPr="00AE04CB" w:rsidRDefault="00AE04CB" w:rsidP="00AE04CB">
            <w:pPr>
              <w:jc w:val="center"/>
              <w:rPr>
                <w:sz w:val="16"/>
                <w:szCs w:val="16"/>
              </w:rPr>
            </w:pPr>
            <w:r w:rsidRPr="00AE04CB">
              <w:rPr>
                <w:sz w:val="16"/>
                <w:szCs w:val="16"/>
              </w:rPr>
              <w:t>1.3.2.1.</w:t>
            </w:r>
          </w:p>
        </w:tc>
        <w:tc>
          <w:tcPr>
            <w:tcW w:w="2693" w:type="dxa"/>
            <w:tcBorders>
              <w:top w:val="nil"/>
              <w:left w:val="nil"/>
              <w:bottom w:val="single" w:sz="4" w:space="0" w:color="auto"/>
              <w:right w:val="single" w:sz="4" w:space="0" w:color="auto"/>
            </w:tcBorders>
            <w:shd w:val="clear" w:color="auto" w:fill="auto"/>
            <w:vAlign w:val="center"/>
            <w:hideMark/>
          </w:tcPr>
          <w:p w14:paraId="0787C125" w14:textId="77777777" w:rsidR="00AE04CB" w:rsidRPr="00AE04CB" w:rsidRDefault="00AE04CB" w:rsidP="00AE04CB">
            <w:pPr>
              <w:jc w:val="right"/>
              <w:rPr>
                <w:sz w:val="16"/>
                <w:szCs w:val="16"/>
              </w:rPr>
            </w:pPr>
            <w:r w:rsidRPr="00AE04CB">
              <w:rPr>
                <w:sz w:val="16"/>
                <w:szCs w:val="16"/>
              </w:rPr>
              <w:t>Услуги связи</w:t>
            </w:r>
          </w:p>
        </w:tc>
        <w:tc>
          <w:tcPr>
            <w:tcW w:w="993" w:type="dxa"/>
            <w:tcBorders>
              <w:top w:val="nil"/>
              <w:left w:val="nil"/>
              <w:bottom w:val="single" w:sz="4" w:space="0" w:color="auto"/>
              <w:right w:val="single" w:sz="4" w:space="0" w:color="auto"/>
            </w:tcBorders>
            <w:shd w:val="clear" w:color="auto" w:fill="auto"/>
            <w:vAlign w:val="center"/>
            <w:hideMark/>
          </w:tcPr>
          <w:p w14:paraId="7E096AE6"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A56FE2D" w14:textId="77777777" w:rsidR="00AE04CB" w:rsidRPr="00AE04CB" w:rsidRDefault="00AE04CB" w:rsidP="00AE04CB">
            <w:pPr>
              <w:jc w:val="right"/>
              <w:rPr>
                <w:sz w:val="16"/>
                <w:szCs w:val="16"/>
              </w:rPr>
            </w:pPr>
            <w:r w:rsidRPr="00AE04CB">
              <w:rPr>
                <w:sz w:val="16"/>
                <w:szCs w:val="16"/>
              </w:rPr>
              <w:t>1 900,00</w:t>
            </w:r>
          </w:p>
        </w:tc>
        <w:tc>
          <w:tcPr>
            <w:tcW w:w="1275" w:type="dxa"/>
            <w:tcBorders>
              <w:top w:val="nil"/>
              <w:left w:val="nil"/>
              <w:bottom w:val="single" w:sz="4" w:space="0" w:color="auto"/>
              <w:right w:val="single" w:sz="4" w:space="0" w:color="auto"/>
            </w:tcBorders>
            <w:shd w:val="clear" w:color="auto" w:fill="auto"/>
            <w:noWrap/>
            <w:vAlign w:val="center"/>
          </w:tcPr>
          <w:p w14:paraId="0661F1AC" w14:textId="77777777" w:rsidR="00AE04CB" w:rsidRPr="00AE04CB" w:rsidRDefault="00AE04CB" w:rsidP="00AE04CB">
            <w:pPr>
              <w:jc w:val="right"/>
              <w:rPr>
                <w:sz w:val="16"/>
                <w:szCs w:val="16"/>
              </w:rPr>
            </w:pPr>
            <w:r w:rsidRPr="00AE04CB">
              <w:rPr>
                <w:sz w:val="16"/>
                <w:szCs w:val="16"/>
              </w:rPr>
              <w:t>1 709,62</w:t>
            </w:r>
          </w:p>
        </w:tc>
        <w:tc>
          <w:tcPr>
            <w:tcW w:w="2835" w:type="dxa"/>
            <w:vMerge/>
            <w:tcBorders>
              <w:left w:val="nil"/>
              <w:right w:val="single" w:sz="4" w:space="0" w:color="auto"/>
            </w:tcBorders>
            <w:shd w:val="clear" w:color="auto" w:fill="auto"/>
            <w:vAlign w:val="center"/>
          </w:tcPr>
          <w:p w14:paraId="7681077B" w14:textId="77777777" w:rsidR="00AE04CB" w:rsidRPr="00AE04CB" w:rsidRDefault="00AE04CB" w:rsidP="00AE04CB">
            <w:pPr>
              <w:rPr>
                <w:sz w:val="16"/>
                <w:szCs w:val="16"/>
              </w:rPr>
            </w:pPr>
          </w:p>
        </w:tc>
      </w:tr>
      <w:tr w:rsidR="00AE04CB" w:rsidRPr="00AE04CB" w14:paraId="2E34D4E1"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BD8755" w14:textId="77777777" w:rsidR="00AE04CB" w:rsidRPr="00AE04CB" w:rsidRDefault="00AE04CB" w:rsidP="00AE04CB">
            <w:pPr>
              <w:jc w:val="center"/>
              <w:rPr>
                <w:sz w:val="16"/>
                <w:szCs w:val="16"/>
              </w:rPr>
            </w:pPr>
            <w:r w:rsidRPr="00AE04CB">
              <w:rPr>
                <w:sz w:val="16"/>
                <w:szCs w:val="16"/>
              </w:rPr>
              <w:t>1.3.2.2.</w:t>
            </w:r>
          </w:p>
        </w:tc>
        <w:tc>
          <w:tcPr>
            <w:tcW w:w="2693" w:type="dxa"/>
            <w:tcBorders>
              <w:top w:val="nil"/>
              <w:left w:val="nil"/>
              <w:bottom w:val="single" w:sz="4" w:space="0" w:color="auto"/>
              <w:right w:val="single" w:sz="4" w:space="0" w:color="auto"/>
            </w:tcBorders>
            <w:shd w:val="clear" w:color="auto" w:fill="auto"/>
            <w:vAlign w:val="center"/>
            <w:hideMark/>
          </w:tcPr>
          <w:p w14:paraId="4FFD9FB2" w14:textId="77777777" w:rsidR="00AE04CB" w:rsidRPr="00AE04CB" w:rsidRDefault="00AE04CB" w:rsidP="00AE04CB">
            <w:pPr>
              <w:jc w:val="right"/>
              <w:rPr>
                <w:sz w:val="16"/>
                <w:szCs w:val="16"/>
              </w:rPr>
            </w:pPr>
            <w:r w:rsidRPr="00AE04CB">
              <w:rPr>
                <w:sz w:val="16"/>
                <w:szCs w:val="16"/>
              </w:rPr>
              <w:t>Расходы на услуги вневедомственной охраны и 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14:paraId="4FE44502"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338334C" w14:textId="77777777" w:rsidR="00AE04CB" w:rsidRPr="00AE04CB" w:rsidRDefault="00AE04CB" w:rsidP="00AE04CB">
            <w:pPr>
              <w:jc w:val="right"/>
              <w:rPr>
                <w:sz w:val="16"/>
                <w:szCs w:val="16"/>
              </w:rPr>
            </w:pPr>
            <w:r w:rsidRPr="00AE04CB">
              <w:rPr>
                <w:sz w:val="16"/>
                <w:szCs w:val="16"/>
              </w:rPr>
              <w:t>2 306,00</w:t>
            </w:r>
          </w:p>
        </w:tc>
        <w:tc>
          <w:tcPr>
            <w:tcW w:w="1275" w:type="dxa"/>
            <w:tcBorders>
              <w:top w:val="nil"/>
              <w:left w:val="nil"/>
              <w:bottom w:val="single" w:sz="4" w:space="0" w:color="auto"/>
              <w:right w:val="single" w:sz="4" w:space="0" w:color="auto"/>
            </w:tcBorders>
            <w:shd w:val="clear" w:color="auto" w:fill="auto"/>
            <w:noWrap/>
            <w:vAlign w:val="center"/>
          </w:tcPr>
          <w:p w14:paraId="1E14AEB9" w14:textId="77777777" w:rsidR="00AE04CB" w:rsidRPr="00AE04CB" w:rsidRDefault="00AE04CB" w:rsidP="00AE04CB">
            <w:pPr>
              <w:jc w:val="right"/>
              <w:rPr>
                <w:sz w:val="16"/>
                <w:szCs w:val="16"/>
              </w:rPr>
            </w:pPr>
            <w:r w:rsidRPr="00AE04CB">
              <w:rPr>
                <w:sz w:val="16"/>
                <w:szCs w:val="16"/>
              </w:rPr>
              <w:t>2 075,21</w:t>
            </w:r>
          </w:p>
        </w:tc>
        <w:tc>
          <w:tcPr>
            <w:tcW w:w="2835" w:type="dxa"/>
            <w:vMerge/>
            <w:tcBorders>
              <w:left w:val="nil"/>
              <w:right w:val="single" w:sz="4" w:space="0" w:color="auto"/>
            </w:tcBorders>
            <w:shd w:val="clear" w:color="auto" w:fill="auto"/>
            <w:vAlign w:val="center"/>
          </w:tcPr>
          <w:p w14:paraId="1A7FA6F5" w14:textId="77777777" w:rsidR="00AE04CB" w:rsidRPr="00AE04CB" w:rsidRDefault="00AE04CB" w:rsidP="00AE04CB">
            <w:pPr>
              <w:rPr>
                <w:sz w:val="16"/>
                <w:szCs w:val="16"/>
              </w:rPr>
            </w:pPr>
          </w:p>
        </w:tc>
      </w:tr>
      <w:tr w:rsidR="00AE04CB" w:rsidRPr="00AE04CB" w14:paraId="79E6465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D78757" w14:textId="77777777" w:rsidR="00AE04CB" w:rsidRPr="00AE04CB" w:rsidRDefault="00AE04CB" w:rsidP="00AE04CB">
            <w:pPr>
              <w:jc w:val="center"/>
              <w:rPr>
                <w:sz w:val="16"/>
                <w:szCs w:val="16"/>
              </w:rPr>
            </w:pPr>
            <w:r w:rsidRPr="00AE04CB">
              <w:rPr>
                <w:sz w:val="16"/>
                <w:szCs w:val="16"/>
              </w:rPr>
              <w:t>1.3.2.3.</w:t>
            </w:r>
          </w:p>
        </w:tc>
        <w:tc>
          <w:tcPr>
            <w:tcW w:w="2693" w:type="dxa"/>
            <w:tcBorders>
              <w:top w:val="nil"/>
              <w:left w:val="nil"/>
              <w:bottom w:val="single" w:sz="4" w:space="0" w:color="auto"/>
              <w:right w:val="single" w:sz="4" w:space="0" w:color="auto"/>
            </w:tcBorders>
            <w:shd w:val="clear" w:color="auto" w:fill="auto"/>
            <w:vAlign w:val="center"/>
            <w:hideMark/>
          </w:tcPr>
          <w:p w14:paraId="566FF902" w14:textId="77777777" w:rsidR="00AE04CB" w:rsidRPr="00AE04CB" w:rsidRDefault="00AE04CB" w:rsidP="00AE04CB">
            <w:pPr>
              <w:jc w:val="right"/>
              <w:rPr>
                <w:sz w:val="16"/>
                <w:szCs w:val="16"/>
              </w:rPr>
            </w:pPr>
            <w:r w:rsidRPr="00AE04CB">
              <w:rPr>
                <w:sz w:val="16"/>
                <w:szCs w:val="16"/>
              </w:rPr>
              <w:t>Расходы на юридические и информационные услуги</w:t>
            </w:r>
          </w:p>
        </w:tc>
        <w:tc>
          <w:tcPr>
            <w:tcW w:w="993" w:type="dxa"/>
            <w:tcBorders>
              <w:top w:val="nil"/>
              <w:left w:val="nil"/>
              <w:bottom w:val="single" w:sz="4" w:space="0" w:color="auto"/>
              <w:right w:val="single" w:sz="4" w:space="0" w:color="auto"/>
            </w:tcBorders>
            <w:shd w:val="clear" w:color="auto" w:fill="auto"/>
            <w:vAlign w:val="center"/>
            <w:hideMark/>
          </w:tcPr>
          <w:p w14:paraId="20B0AAD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49740F7" w14:textId="77777777" w:rsidR="00AE04CB" w:rsidRPr="00AE04CB" w:rsidRDefault="00AE04CB" w:rsidP="00AE04CB">
            <w:pPr>
              <w:jc w:val="right"/>
              <w:rPr>
                <w:sz w:val="16"/>
                <w:szCs w:val="16"/>
              </w:rPr>
            </w:pPr>
            <w:r w:rsidRPr="00AE04CB">
              <w:rPr>
                <w:sz w:val="16"/>
                <w:szCs w:val="16"/>
              </w:rPr>
              <w:t>10 907,00</w:t>
            </w:r>
          </w:p>
        </w:tc>
        <w:tc>
          <w:tcPr>
            <w:tcW w:w="1275" w:type="dxa"/>
            <w:tcBorders>
              <w:top w:val="nil"/>
              <w:left w:val="nil"/>
              <w:bottom w:val="single" w:sz="4" w:space="0" w:color="auto"/>
              <w:right w:val="single" w:sz="4" w:space="0" w:color="auto"/>
            </w:tcBorders>
            <w:shd w:val="clear" w:color="auto" w:fill="auto"/>
            <w:noWrap/>
            <w:vAlign w:val="center"/>
          </w:tcPr>
          <w:p w14:paraId="29A4206B" w14:textId="77777777" w:rsidR="00AE04CB" w:rsidRPr="00AE04CB" w:rsidRDefault="00AE04CB" w:rsidP="00AE04CB">
            <w:pPr>
              <w:jc w:val="right"/>
              <w:rPr>
                <w:sz w:val="16"/>
                <w:szCs w:val="16"/>
              </w:rPr>
            </w:pPr>
            <w:r w:rsidRPr="00AE04CB">
              <w:rPr>
                <w:sz w:val="16"/>
                <w:szCs w:val="16"/>
              </w:rPr>
              <w:t>9 816,08</w:t>
            </w:r>
          </w:p>
        </w:tc>
        <w:tc>
          <w:tcPr>
            <w:tcW w:w="2835" w:type="dxa"/>
            <w:vMerge/>
            <w:tcBorders>
              <w:left w:val="nil"/>
              <w:right w:val="single" w:sz="4" w:space="0" w:color="auto"/>
            </w:tcBorders>
            <w:shd w:val="clear" w:color="auto" w:fill="auto"/>
            <w:vAlign w:val="center"/>
          </w:tcPr>
          <w:p w14:paraId="187C76CD" w14:textId="77777777" w:rsidR="00AE04CB" w:rsidRPr="00AE04CB" w:rsidRDefault="00AE04CB" w:rsidP="00AE04CB">
            <w:pPr>
              <w:rPr>
                <w:sz w:val="16"/>
                <w:szCs w:val="16"/>
              </w:rPr>
            </w:pPr>
          </w:p>
        </w:tc>
      </w:tr>
      <w:tr w:rsidR="00AE04CB" w:rsidRPr="00AE04CB" w14:paraId="4D0254D8"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5C729" w14:textId="77777777" w:rsidR="00AE04CB" w:rsidRPr="00AE04CB" w:rsidRDefault="00AE04CB" w:rsidP="00AE04CB">
            <w:pPr>
              <w:jc w:val="center"/>
              <w:rPr>
                <w:sz w:val="16"/>
                <w:szCs w:val="16"/>
              </w:rPr>
            </w:pPr>
            <w:r w:rsidRPr="00AE04CB">
              <w:rPr>
                <w:sz w:val="16"/>
                <w:szCs w:val="16"/>
              </w:rPr>
              <w:t>1.3.2.4.</w:t>
            </w:r>
          </w:p>
        </w:tc>
        <w:tc>
          <w:tcPr>
            <w:tcW w:w="2693" w:type="dxa"/>
            <w:tcBorders>
              <w:top w:val="nil"/>
              <w:left w:val="nil"/>
              <w:bottom w:val="single" w:sz="4" w:space="0" w:color="auto"/>
              <w:right w:val="single" w:sz="4" w:space="0" w:color="auto"/>
            </w:tcBorders>
            <w:shd w:val="clear" w:color="auto" w:fill="auto"/>
            <w:vAlign w:val="center"/>
            <w:hideMark/>
          </w:tcPr>
          <w:p w14:paraId="4E562910" w14:textId="77777777" w:rsidR="00AE04CB" w:rsidRPr="00AE04CB" w:rsidRDefault="00AE04CB" w:rsidP="00AE04CB">
            <w:pPr>
              <w:jc w:val="right"/>
              <w:rPr>
                <w:sz w:val="16"/>
                <w:szCs w:val="16"/>
              </w:rPr>
            </w:pPr>
            <w:r w:rsidRPr="00AE04CB">
              <w:rPr>
                <w:sz w:val="16"/>
                <w:szCs w:val="16"/>
              </w:rPr>
              <w:t>Расходы на аудиторские и консультационные услуги</w:t>
            </w:r>
          </w:p>
        </w:tc>
        <w:tc>
          <w:tcPr>
            <w:tcW w:w="993" w:type="dxa"/>
            <w:tcBorders>
              <w:top w:val="nil"/>
              <w:left w:val="nil"/>
              <w:bottom w:val="single" w:sz="4" w:space="0" w:color="auto"/>
              <w:right w:val="single" w:sz="4" w:space="0" w:color="auto"/>
            </w:tcBorders>
            <w:shd w:val="clear" w:color="auto" w:fill="auto"/>
            <w:vAlign w:val="center"/>
            <w:hideMark/>
          </w:tcPr>
          <w:p w14:paraId="5A723B5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B5BE527" w14:textId="77777777" w:rsidR="00AE04CB" w:rsidRPr="00AE04CB" w:rsidRDefault="00AE04CB" w:rsidP="00AE04CB">
            <w:pPr>
              <w:jc w:val="right"/>
              <w:rPr>
                <w:sz w:val="16"/>
                <w:szCs w:val="16"/>
              </w:rPr>
            </w:pPr>
            <w:r w:rsidRPr="00AE04CB">
              <w:rPr>
                <w:sz w:val="16"/>
                <w:szCs w:val="16"/>
              </w:rPr>
              <w:t>556,00</w:t>
            </w:r>
          </w:p>
        </w:tc>
        <w:tc>
          <w:tcPr>
            <w:tcW w:w="1275" w:type="dxa"/>
            <w:tcBorders>
              <w:top w:val="nil"/>
              <w:left w:val="nil"/>
              <w:bottom w:val="single" w:sz="4" w:space="0" w:color="auto"/>
              <w:right w:val="single" w:sz="4" w:space="0" w:color="auto"/>
            </w:tcBorders>
            <w:shd w:val="clear" w:color="auto" w:fill="auto"/>
            <w:noWrap/>
            <w:vAlign w:val="center"/>
          </w:tcPr>
          <w:p w14:paraId="3F72F3DE" w14:textId="77777777" w:rsidR="00AE04CB" w:rsidRPr="00AE04CB" w:rsidRDefault="00AE04CB" w:rsidP="00AE04CB">
            <w:pPr>
              <w:jc w:val="right"/>
              <w:rPr>
                <w:sz w:val="16"/>
                <w:szCs w:val="16"/>
              </w:rPr>
            </w:pPr>
            <w:r w:rsidRPr="00AE04CB">
              <w:rPr>
                <w:sz w:val="16"/>
                <w:szCs w:val="16"/>
              </w:rPr>
              <w:t>500,35</w:t>
            </w:r>
          </w:p>
        </w:tc>
        <w:tc>
          <w:tcPr>
            <w:tcW w:w="2835" w:type="dxa"/>
            <w:vMerge/>
            <w:tcBorders>
              <w:left w:val="nil"/>
              <w:right w:val="single" w:sz="4" w:space="0" w:color="auto"/>
            </w:tcBorders>
            <w:shd w:val="clear" w:color="auto" w:fill="auto"/>
            <w:vAlign w:val="center"/>
          </w:tcPr>
          <w:p w14:paraId="3802584D" w14:textId="77777777" w:rsidR="00AE04CB" w:rsidRPr="00AE04CB" w:rsidRDefault="00AE04CB" w:rsidP="00AE04CB">
            <w:pPr>
              <w:rPr>
                <w:sz w:val="16"/>
                <w:szCs w:val="16"/>
              </w:rPr>
            </w:pPr>
          </w:p>
        </w:tc>
      </w:tr>
      <w:tr w:rsidR="00AE04CB" w:rsidRPr="00AE04CB" w14:paraId="58C7F37D"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7DB842" w14:textId="77777777" w:rsidR="00AE04CB" w:rsidRPr="00AE04CB" w:rsidRDefault="00AE04CB" w:rsidP="00AE04CB">
            <w:pPr>
              <w:jc w:val="center"/>
              <w:rPr>
                <w:sz w:val="16"/>
                <w:szCs w:val="16"/>
              </w:rPr>
            </w:pPr>
            <w:r w:rsidRPr="00AE04CB">
              <w:rPr>
                <w:sz w:val="16"/>
                <w:szCs w:val="16"/>
              </w:rPr>
              <w:t>1.3.2.6.</w:t>
            </w:r>
          </w:p>
        </w:tc>
        <w:tc>
          <w:tcPr>
            <w:tcW w:w="2693" w:type="dxa"/>
            <w:tcBorders>
              <w:top w:val="nil"/>
              <w:left w:val="nil"/>
              <w:bottom w:val="single" w:sz="4" w:space="0" w:color="auto"/>
              <w:right w:val="single" w:sz="4" w:space="0" w:color="auto"/>
            </w:tcBorders>
            <w:shd w:val="clear" w:color="auto" w:fill="auto"/>
            <w:vAlign w:val="center"/>
            <w:hideMark/>
          </w:tcPr>
          <w:p w14:paraId="0B12BB5C" w14:textId="77777777" w:rsidR="00AE04CB" w:rsidRPr="00AE04CB" w:rsidRDefault="00AE04CB" w:rsidP="00AE04CB">
            <w:pPr>
              <w:jc w:val="right"/>
              <w:rPr>
                <w:sz w:val="16"/>
                <w:szCs w:val="16"/>
              </w:rPr>
            </w:pPr>
            <w:r w:rsidRPr="00AE04CB">
              <w:rPr>
                <w:sz w:val="16"/>
                <w:szCs w:val="16"/>
              </w:rPr>
              <w:t>Прочие услуги сторонних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68AA63CE"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BC3B631" w14:textId="77777777" w:rsidR="00AE04CB" w:rsidRPr="00AE04CB" w:rsidRDefault="00AE04CB" w:rsidP="00AE04CB">
            <w:pPr>
              <w:jc w:val="right"/>
              <w:rPr>
                <w:sz w:val="16"/>
                <w:szCs w:val="16"/>
              </w:rPr>
            </w:pPr>
            <w:r w:rsidRPr="00AE04CB">
              <w:rPr>
                <w:sz w:val="16"/>
                <w:szCs w:val="16"/>
              </w:rPr>
              <w:t>19 687,00</w:t>
            </w:r>
          </w:p>
        </w:tc>
        <w:tc>
          <w:tcPr>
            <w:tcW w:w="1275" w:type="dxa"/>
            <w:tcBorders>
              <w:top w:val="nil"/>
              <w:left w:val="nil"/>
              <w:bottom w:val="single" w:sz="4" w:space="0" w:color="auto"/>
              <w:right w:val="single" w:sz="4" w:space="0" w:color="auto"/>
            </w:tcBorders>
            <w:shd w:val="clear" w:color="auto" w:fill="auto"/>
            <w:noWrap/>
            <w:vAlign w:val="center"/>
          </w:tcPr>
          <w:p w14:paraId="4E316645" w14:textId="77777777" w:rsidR="00AE04CB" w:rsidRPr="00AE04CB" w:rsidRDefault="00AE04CB" w:rsidP="00AE04CB">
            <w:pPr>
              <w:jc w:val="right"/>
              <w:rPr>
                <w:sz w:val="16"/>
                <w:szCs w:val="16"/>
              </w:rPr>
            </w:pPr>
            <w:r w:rsidRPr="00AE04CB">
              <w:rPr>
                <w:sz w:val="16"/>
                <w:szCs w:val="16"/>
              </w:rPr>
              <w:t>17 718,69</w:t>
            </w:r>
          </w:p>
        </w:tc>
        <w:tc>
          <w:tcPr>
            <w:tcW w:w="2835" w:type="dxa"/>
            <w:vMerge/>
            <w:tcBorders>
              <w:left w:val="nil"/>
              <w:right w:val="single" w:sz="4" w:space="0" w:color="auto"/>
            </w:tcBorders>
            <w:shd w:val="clear" w:color="auto" w:fill="auto"/>
            <w:vAlign w:val="center"/>
          </w:tcPr>
          <w:p w14:paraId="582D3144" w14:textId="77777777" w:rsidR="00AE04CB" w:rsidRPr="00AE04CB" w:rsidRDefault="00AE04CB" w:rsidP="00AE04CB">
            <w:pPr>
              <w:rPr>
                <w:sz w:val="16"/>
                <w:szCs w:val="16"/>
              </w:rPr>
            </w:pPr>
          </w:p>
        </w:tc>
      </w:tr>
      <w:tr w:rsidR="00AE04CB" w:rsidRPr="00AE04CB" w14:paraId="342FB52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4F0EF" w14:textId="77777777" w:rsidR="00AE04CB" w:rsidRPr="00AE04CB" w:rsidRDefault="00AE04CB" w:rsidP="00AE04CB">
            <w:pPr>
              <w:jc w:val="center"/>
              <w:rPr>
                <w:sz w:val="16"/>
                <w:szCs w:val="16"/>
              </w:rPr>
            </w:pPr>
            <w:r w:rsidRPr="00AE04CB">
              <w:rPr>
                <w:sz w:val="16"/>
                <w:szCs w:val="16"/>
              </w:rPr>
              <w:t>1.3.3.</w:t>
            </w:r>
          </w:p>
        </w:tc>
        <w:tc>
          <w:tcPr>
            <w:tcW w:w="2693" w:type="dxa"/>
            <w:tcBorders>
              <w:top w:val="nil"/>
              <w:left w:val="nil"/>
              <w:bottom w:val="single" w:sz="4" w:space="0" w:color="auto"/>
              <w:right w:val="single" w:sz="4" w:space="0" w:color="auto"/>
            </w:tcBorders>
            <w:shd w:val="clear" w:color="auto" w:fill="auto"/>
            <w:vAlign w:val="center"/>
            <w:hideMark/>
          </w:tcPr>
          <w:p w14:paraId="492BB13A" w14:textId="77777777" w:rsidR="00AE04CB" w:rsidRPr="00AE04CB" w:rsidRDefault="00AE04CB" w:rsidP="00AE04CB">
            <w:pPr>
              <w:rPr>
                <w:sz w:val="16"/>
                <w:szCs w:val="16"/>
              </w:rPr>
            </w:pPr>
            <w:r w:rsidRPr="00AE04CB">
              <w:rPr>
                <w:sz w:val="16"/>
                <w:szCs w:val="16"/>
              </w:rPr>
              <w:t>Расходы на командировки и представительские</w:t>
            </w:r>
          </w:p>
        </w:tc>
        <w:tc>
          <w:tcPr>
            <w:tcW w:w="993" w:type="dxa"/>
            <w:tcBorders>
              <w:top w:val="nil"/>
              <w:left w:val="nil"/>
              <w:bottom w:val="single" w:sz="4" w:space="0" w:color="auto"/>
              <w:right w:val="single" w:sz="4" w:space="0" w:color="auto"/>
            </w:tcBorders>
            <w:shd w:val="clear" w:color="auto" w:fill="auto"/>
            <w:vAlign w:val="center"/>
            <w:hideMark/>
          </w:tcPr>
          <w:p w14:paraId="2C3AE4F3"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A6E00D0" w14:textId="77777777" w:rsidR="00AE04CB" w:rsidRPr="00AE04CB" w:rsidRDefault="00AE04CB" w:rsidP="00AE04CB">
            <w:pPr>
              <w:jc w:val="right"/>
              <w:rPr>
                <w:sz w:val="16"/>
                <w:szCs w:val="16"/>
              </w:rPr>
            </w:pPr>
            <w:r w:rsidRPr="00AE04CB">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192210CB" w14:textId="77777777" w:rsidR="00AE04CB" w:rsidRPr="00AE04CB" w:rsidRDefault="00AE04CB" w:rsidP="00AE04CB">
            <w:pPr>
              <w:jc w:val="right"/>
              <w:rPr>
                <w:sz w:val="16"/>
                <w:szCs w:val="16"/>
              </w:rPr>
            </w:pPr>
            <w:r w:rsidRPr="00AE04CB">
              <w:rPr>
                <w:sz w:val="16"/>
                <w:szCs w:val="16"/>
              </w:rPr>
              <w:t>0,00</w:t>
            </w:r>
          </w:p>
        </w:tc>
        <w:tc>
          <w:tcPr>
            <w:tcW w:w="2835" w:type="dxa"/>
            <w:vMerge/>
            <w:tcBorders>
              <w:left w:val="nil"/>
              <w:bottom w:val="single" w:sz="4" w:space="0" w:color="auto"/>
              <w:right w:val="single" w:sz="4" w:space="0" w:color="auto"/>
            </w:tcBorders>
            <w:shd w:val="clear" w:color="auto" w:fill="auto"/>
            <w:vAlign w:val="center"/>
          </w:tcPr>
          <w:p w14:paraId="4AEAFE6F" w14:textId="77777777" w:rsidR="00AE04CB" w:rsidRPr="00AE04CB" w:rsidRDefault="00AE04CB" w:rsidP="00AE04CB">
            <w:pPr>
              <w:rPr>
                <w:sz w:val="16"/>
                <w:szCs w:val="16"/>
              </w:rPr>
            </w:pPr>
          </w:p>
        </w:tc>
      </w:tr>
      <w:tr w:rsidR="00AE04CB" w:rsidRPr="00AE04CB" w14:paraId="1764F220"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46D6F" w14:textId="77777777" w:rsidR="00AE04CB" w:rsidRPr="00AE04CB" w:rsidRDefault="00AE04CB" w:rsidP="00AE04CB">
            <w:pPr>
              <w:jc w:val="center"/>
              <w:rPr>
                <w:sz w:val="16"/>
                <w:szCs w:val="16"/>
              </w:rPr>
            </w:pPr>
            <w:r w:rsidRPr="00AE04CB">
              <w:rPr>
                <w:sz w:val="16"/>
                <w:szCs w:val="16"/>
              </w:rPr>
              <w:t>1.3.4.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2708E0" w14:textId="77777777" w:rsidR="00AE04CB" w:rsidRPr="00AE04CB" w:rsidRDefault="00AE04CB" w:rsidP="00AE04CB">
            <w:pPr>
              <w:rPr>
                <w:sz w:val="16"/>
                <w:szCs w:val="16"/>
              </w:rPr>
            </w:pPr>
            <w:r w:rsidRPr="00AE04CB">
              <w:rPr>
                <w:sz w:val="16"/>
                <w:szCs w:val="16"/>
              </w:rPr>
              <w:t>Расходы на подготовку кадров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8C5323"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5E56C8" w14:textId="77777777" w:rsidR="00AE04CB" w:rsidRPr="00AE04CB" w:rsidRDefault="00AE04CB" w:rsidP="00AE04CB">
            <w:pPr>
              <w:jc w:val="right"/>
              <w:rPr>
                <w:sz w:val="16"/>
                <w:szCs w:val="16"/>
              </w:rPr>
            </w:pPr>
            <w:r w:rsidRPr="00AE04CB">
              <w:rPr>
                <w:sz w:val="16"/>
                <w:szCs w:val="16"/>
              </w:rPr>
              <w:t>1 014,00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34143E" w14:textId="77777777" w:rsidR="00AE04CB" w:rsidRPr="00AE04CB" w:rsidRDefault="00AE04CB" w:rsidP="00AE04CB">
            <w:pPr>
              <w:jc w:val="right"/>
              <w:rPr>
                <w:sz w:val="16"/>
                <w:szCs w:val="16"/>
              </w:rPr>
            </w:pPr>
            <w:r w:rsidRPr="00AE04CB">
              <w:rPr>
                <w:sz w:val="16"/>
                <w:szCs w:val="16"/>
              </w:rPr>
              <w:t>912,80</w:t>
            </w:r>
          </w:p>
        </w:tc>
        <w:tc>
          <w:tcPr>
            <w:tcW w:w="2835" w:type="dxa"/>
            <w:vMerge/>
            <w:tcBorders>
              <w:top w:val="single" w:sz="4" w:space="0" w:color="auto"/>
              <w:left w:val="nil"/>
              <w:right w:val="single" w:sz="4" w:space="0" w:color="auto"/>
            </w:tcBorders>
            <w:shd w:val="clear" w:color="auto" w:fill="auto"/>
            <w:vAlign w:val="center"/>
          </w:tcPr>
          <w:p w14:paraId="41F96358" w14:textId="77777777" w:rsidR="00AE04CB" w:rsidRPr="00AE04CB" w:rsidRDefault="00AE04CB" w:rsidP="00AE04CB">
            <w:pPr>
              <w:rPr>
                <w:sz w:val="16"/>
                <w:szCs w:val="16"/>
              </w:rPr>
            </w:pPr>
          </w:p>
        </w:tc>
      </w:tr>
      <w:tr w:rsidR="00AE04CB" w:rsidRPr="00AE04CB" w14:paraId="06F8BA76"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97039" w14:textId="77777777" w:rsidR="00AE04CB" w:rsidRPr="00AE04CB" w:rsidRDefault="00AE04CB" w:rsidP="00AE04CB">
            <w:pPr>
              <w:jc w:val="center"/>
              <w:rPr>
                <w:sz w:val="16"/>
                <w:szCs w:val="16"/>
              </w:rPr>
            </w:pPr>
            <w:r w:rsidRPr="00AE04CB">
              <w:rPr>
                <w:sz w:val="16"/>
                <w:szCs w:val="16"/>
              </w:rPr>
              <w:t>1.3.5.</w:t>
            </w:r>
          </w:p>
        </w:tc>
        <w:tc>
          <w:tcPr>
            <w:tcW w:w="2693" w:type="dxa"/>
            <w:tcBorders>
              <w:top w:val="nil"/>
              <w:left w:val="nil"/>
              <w:bottom w:val="single" w:sz="4" w:space="0" w:color="auto"/>
              <w:right w:val="single" w:sz="4" w:space="0" w:color="auto"/>
            </w:tcBorders>
            <w:shd w:val="clear" w:color="auto" w:fill="auto"/>
            <w:vAlign w:val="center"/>
            <w:hideMark/>
          </w:tcPr>
          <w:p w14:paraId="7D42EFD4" w14:textId="77777777" w:rsidR="00AE04CB" w:rsidRPr="00AE04CB" w:rsidRDefault="00AE04CB" w:rsidP="00AE04CB">
            <w:pPr>
              <w:rPr>
                <w:sz w:val="16"/>
                <w:szCs w:val="16"/>
              </w:rPr>
            </w:pPr>
            <w:r w:rsidRPr="00AE04CB">
              <w:rPr>
                <w:sz w:val="16"/>
                <w:szCs w:val="16"/>
              </w:rPr>
              <w:t>Расходы на обеспечение нормальных условий труда и мер по технике безопасности</w:t>
            </w:r>
          </w:p>
        </w:tc>
        <w:tc>
          <w:tcPr>
            <w:tcW w:w="993" w:type="dxa"/>
            <w:tcBorders>
              <w:top w:val="nil"/>
              <w:left w:val="nil"/>
              <w:bottom w:val="single" w:sz="4" w:space="0" w:color="auto"/>
              <w:right w:val="single" w:sz="4" w:space="0" w:color="auto"/>
            </w:tcBorders>
            <w:shd w:val="clear" w:color="auto" w:fill="auto"/>
            <w:vAlign w:val="center"/>
            <w:hideMark/>
          </w:tcPr>
          <w:p w14:paraId="0BF78FE8"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3585C5F" w14:textId="77777777" w:rsidR="00AE04CB" w:rsidRPr="00AE04CB" w:rsidRDefault="00AE04CB" w:rsidP="00AE04CB">
            <w:pPr>
              <w:jc w:val="right"/>
              <w:rPr>
                <w:sz w:val="16"/>
                <w:szCs w:val="16"/>
              </w:rPr>
            </w:pPr>
            <w:r w:rsidRPr="00AE04CB">
              <w:rPr>
                <w:sz w:val="16"/>
                <w:szCs w:val="16"/>
              </w:rPr>
              <w:t>1 514,00</w:t>
            </w:r>
          </w:p>
        </w:tc>
        <w:tc>
          <w:tcPr>
            <w:tcW w:w="1275" w:type="dxa"/>
            <w:tcBorders>
              <w:top w:val="nil"/>
              <w:left w:val="nil"/>
              <w:bottom w:val="single" w:sz="4" w:space="0" w:color="auto"/>
              <w:right w:val="single" w:sz="4" w:space="0" w:color="auto"/>
            </w:tcBorders>
            <w:shd w:val="clear" w:color="auto" w:fill="auto"/>
            <w:noWrap/>
            <w:vAlign w:val="center"/>
          </w:tcPr>
          <w:p w14:paraId="5FDC7EFA" w14:textId="77777777" w:rsidR="00AE04CB" w:rsidRPr="00AE04CB" w:rsidRDefault="00AE04CB" w:rsidP="00AE04CB">
            <w:pPr>
              <w:jc w:val="right"/>
              <w:rPr>
                <w:sz w:val="16"/>
                <w:szCs w:val="16"/>
              </w:rPr>
            </w:pPr>
            <w:r w:rsidRPr="00AE04CB">
              <w:rPr>
                <w:sz w:val="16"/>
                <w:szCs w:val="16"/>
              </w:rPr>
              <w:t>1 362,97</w:t>
            </w:r>
          </w:p>
        </w:tc>
        <w:tc>
          <w:tcPr>
            <w:tcW w:w="2835" w:type="dxa"/>
            <w:vMerge/>
            <w:tcBorders>
              <w:left w:val="nil"/>
              <w:right w:val="single" w:sz="4" w:space="0" w:color="auto"/>
            </w:tcBorders>
            <w:shd w:val="clear" w:color="auto" w:fill="auto"/>
            <w:vAlign w:val="center"/>
          </w:tcPr>
          <w:p w14:paraId="29002E30" w14:textId="77777777" w:rsidR="00AE04CB" w:rsidRPr="00AE04CB" w:rsidRDefault="00AE04CB" w:rsidP="00AE04CB">
            <w:pPr>
              <w:rPr>
                <w:sz w:val="16"/>
                <w:szCs w:val="16"/>
              </w:rPr>
            </w:pPr>
          </w:p>
        </w:tc>
      </w:tr>
      <w:tr w:rsidR="00AE04CB" w:rsidRPr="00AE04CB" w14:paraId="03EA879E"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15FE3D" w14:textId="77777777" w:rsidR="00AE04CB" w:rsidRPr="00AE04CB" w:rsidRDefault="00AE04CB" w:rsidP="00AE04CB">
            <w:pPr>
              <w:jc w:val="center"/>
              <w:rPr>
                <w:sz w:val="16"/>
                <w:szCs w:val="16"/>
              </w:rPr>
            </w:pPr>
            <w:r w:rsidRPr="00AE04CB">
              <w:rPr>
                <w:sz w:val="16"/>
                <w:szCs w:val="16"/>
              </w:rPr>
              <w:t>1.3.6.</w:t>
            </w:r>
          </w:p>
        </w:tc>
        <w:tc>
          <w:tcPr>
            <w:tcW w:w="2693" w:type="dxa"/>
            <w:tcBorders>
              <w:top w:val="nil"/>
              <w:left w:val="nil"/>
              <w:bottom w:val="single" w:sz="4" w:space="0" w:color="auto"/>
              <w:right w:val="single" w:sz="4" w:space="0" w:color="auto"/>
            </w:tcBorders>
            <w:shd w:val="clear" w:color="auto" w:fill="auto"/>
            <w:vAlign w:val="center"/>
            <w:hideMark/>
          </w:tcPr>
          <w:p w14:paraId="59C71491" w14:textId="77777777" w:rsidR="00AE04CB" w:rsidRPr="00AE04CB" w:rsidRDefault="00AE04CB" w:rsidP="00AE04CB">
            <w:pPr>
              <w:rPr>
                <w:sz w:val="16"/>
                <w:szCs w:val="16"/>
              </w:rPr>
            </w:pPr>
            <w:r w:rsidRPr="00AE04CB">
              <w:rPr>
                <w:sz w:val="16"/>
                <w:szCs w:val="16"/>
              </w:rPr>
              <w:t>Расходы на страхование</w:t>
            </w:r>
          </w:p>
        </w:tc>
        <w:tc>
          <w:tcPr>
            <w:tcW w:w="993" w:type="dxa"/>
            <w:tcBorders>
              <w:top w:val="nil"/>
              <w:left w:val="nil"/>
              <w:bottom w:val="single" w:sz="4" w:space="0" w:color="auto"/>
              <w:right w:val="single" w:sz="4" w:space="0" w:color="auto"/>
            </w:tcBorders>
            <w:shd w:val="clear" w:color="auto" w:fill="auto"/>
            <w:vAlign w:val="center"/>
            <w:hideMark/>
          </w:tcPr>
          <w:p w14:paraId="456CF789"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0611C17" w14:textId="77777777" w:rsidR="00AE04CB" w:rsidRPr="00AE04CB" w:rsidRDefault="00AE04CB" w:rsidP="00AE04CB">
            <w:pPr>
              <w:jc w:val="right"/>
              <w:rPr>
                <w:sz w:val="16"/>
                <w:szCs w:val="16"/>
              </w:rPr>
            </w:pPr>
            <w:r w:rsidRPr="00AE04CB">
              <w:rPr>
                <w:sz w:val="16"/>
                <w:szCs w:val="16"/>
              </w:rPr>
              <w:t>9 646,00</w:t>
            </w:r>
          </w:p>
        </w:tc>
        <w:tc>
          <w:tcPr>
            <w:tcW w:w="1275" w:type="dxa"/>
            <w:tcBorders>
              <w:top w:val="nil"/>
              <w:left w:val="nil"/>
              <w:bottom w:val="single" w:sz="4" w:space="0" w:color="auto"/>
              <w:right w:val="single" w:sz="4" w:space="0" w:color="auto"/>
            </w:tcBorders>
            <w:shd w:val="clear" w:color="auto" w:fill="auto"/>
            <w:noWrap/>
            <w:vAlign w:val="center"/>
          </w:tcPr>
          <w:p w14:paraId="287F3F40" w14:textId="77777777" w:rsidR="00AE04CB" w:rsidRPr="00AE04CB" w:rsidRDefault="00AE04CB" w:rsidP="00AE04CB">
            <w:pPr>
              <w:jc w:val="right"/>
              <w:rPr>
                <w:sz w:val="16"/>
                <w:szCs w:val="16"/>
              </w:rPr>
            </w:pPr>
            <w:r w:rsidRPr="00AE04CB">
              <w:rPr>
                <w:sz w:val="16"/>
                <w:szCs w:val="16"/>
              </w:rPr>
              <w:t>8 681,58</w:t>
            </w:r>
          </w:p>
        </w:tc>
        <w:tc>
          <w:tcPr>
            <w:tcW w:w="2835" w:type="dxa"/>
            <w:vMerge/>
            <w:tcBorders>
              <w:left w:val="nil"/>
              <w:right w:val="single" w:sz="4" w:space="0" w:color="auto"/>
            </w:tcBorders>
            <w:shd w:val="clear" w:color="auto" w:fill="auto"/>
            <w:vAlign w:val="center"/>
          </w:tcPr>
          <w:p w14:paraId="34AA4A20" w14:textId="77777777" w:rsidR="00AE04CB" w:rsidRPr="00AE04CB" w:rsidRDefault="00AE04CB" w:rsidP="00AE04CB">
            <w:pPr>
              <w:rPr>
                <w:sz w:val="16"/>
                <w:szCs w:val="16"/>
              </w:rPr>
            </w:pPr>
          </w:p>
        </w:tc>
      </w:tr>
      <w:tr w:rsidR="00AE04CB" w:rsidRPr="00AE04CB" w14:paraId="6C9A5D03"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6171A4" w14:textId="77777777" w:rsidR="00AE04CB" w:rsidRPr="00AE04CB" w:rsidRDefault="00AE04CB" w:rsidP="00AE04CB">
            <w:pPr>
              <w:jc w:val="center"/>
              <w:rPr>
                <w:sz w:val="16"/>
                <w:szCs w:val="16"/>
              </w:rPr>
            </w:pPr>
            <w:r w:rsidRPr="00AE04CB">
              <w:rPr>
                <w:sz w:val="16"/>
                <w:szCs w:val="16"/>
              </w:rPr>
              <w:t>1.3.7.</w:t>
            </w:r>
          </w:p>
        </w:tc>
        <w:tc>
          <w:tcPr>
            <w:tcW w:w="2693" w:type="dxa"/>
            <w:tcBorders>
              <w:top w:val="nil"/>
              <w:left w:val="nil"/>
              <w:bottom w:val="single" w:sz="4" w:space="0" w:color="auto"/>
              <w:right w:val="single" w:sz="4" w:space="0" w:color="auto"/>
            </w:tcBorders>
            <w:shd w:val="clear" w:color="auto" w:fill="auto"/>
            <w:vAlign w:val="center"/>
            <w:hideMark/>
          </w:tcPr>
          <w:p w14:paraId="50519817" w14:textId="77777777" w:rsidR="00AE04CB" w:rsidRPr="00AE04CB" w:rsidRDefault="00AE04CB" w:rsidP="00AE04CB">
            <w:pPr>
              <w:rPr>
                <w:sz w:val="16"/>
                <w:szCs w:val="16"/>
              </w:rPr>
            </w:pPr>
            <w:r w:rsidRPr="00AE04CB">
              <w:rPr>
                <w:sz w:val="16"/>
                <w:szCs w:val="16"/>
              </w:rPr>
              <w:t>Другие прочие расходы</w:t>
            </w:r>
          </w:p>
        </w:tc>
        <w:tc>
          <w:tcPr>
            <w:tcW w:w="993" w:type="dxa"/>
            <w:tcBorders>
              <w:top w:val="nil"/>
              <w:left w:val="nil"/>
              <w:bottom w:val="single" w:sz="4" w:space="0" w:color="auto"/>
              <w:right w:val="single" w:sz="4" w:space="0" w:color="auto"/>
            </w:tcBorders>
            <w:shd w:val="clear" w:color="auto" w:fill="auto"/>
            <w:vAlign w:val="center"/>
            <w:hideMark/>
          </w:tcPr>
          <w:p w14:paraId="65447954"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EEF7697" w14:textId="77777777" w:rsidR="00AE04CB" w:rsidRPr="00AE04CB" w:rsidRDefault="00AE04CB" w:rsidP="00AE04CB">
            <w:pPr>
              <w:jc w:val="right"/>
              <w:rPr>
                <w:sz w:val="16"/>
                <w:szCs w:val="16"/>
              </w:rPr>
            </w:pPr>
            <w:r w:rsidRPr="00AE04CB">
              <w:rPr>
                <w:sz w:val="16"/>
                <w:szCs w:val="16"/>
              </w:rPr>
              <w:t>9 968,00</w:t>
            </w:r>
          </w:p>
        </w:tc>
        <w:tc>
          <w:tcPr>
            <w:tcW w:w="1275" w:type="dxa"/>
            <w:tcBorders>
              <w:top w:val="nil"/>
              <w:left w:val="nil"/>
              <w:bottom w:val="single" w:sz="4" w:space="0" w:color="auto"/>
              <w:right w:val="single" w:sz="4" w:space="0" w:color="auto"/>
            </w:tcBorders>
            <w:shd w:val="clear" w:color="auto" w:fill="auto"/>
            <w:noWrap/>
            <w:vAlign w:val="center"/>
          </w:tcPr>
          <w:p w14:paraId="13A547FD" w14:textId="77777777" w:rsidR="00AE04CB" w:rsidRPr="00AE04CB" w:rsidRDefault="00AE04CB" w:rsidP="00AE04CB">
            <w:pPr>
              <w:jc w:val="right"/>
              <w:rPr>
                <w:sz w:val="16"/>
                <w:szCs w:val="16"/>
              </w:rPr>
            </w:pPr>
            <w:r w:rsidRPr="00AE04CB">
              <w:rPr>
                <w:sz w:val="16"/>
                <w:szCs w:val="16"/>
              </w:rPr>
              <w:t>8 971,02</w:t>
            </w:r>
          </w:p>
        </w:tc>
        <w:tc>
          <w:tcPr>
            <w:tcW w:w="2835" w:type="dxa"/>
            <w:vMerge/>
            <w:tcBorders>
              <w:left w:val="nil"/>
              <w:bottom w:val="single" w:sz="4" w:space="0" w:color="auto"/>
              <w:right w:val="single" w:sz="4" w:space="0" w:color="auto"/>
            </w:tcBorders>
            <w:shd w:val="clear" w:color="auto" w:fill="auto"/>
            <w:vAlign w:val="center"/>
          </w:tcPr>
          <w:p w14:paraId="46C7732D" w14:textId="77777777" w:rsidR="00AE04CB" w:rsidRPr="00AE04CB" w:rsidRDefault="00AE04CB" w:rsidP="00AE04CB">
            <w:pPr>
              <w:rPr>
                <w:sz w:val="16"/>
                <w:szCs w:val="16"/>
              </w:rPr>
            </w:pPr>
          </w:p>
        </w:tc>
      </w:tr>
      <w:tr w:rsidR="00AE04CB" w:rsidRPr="00AE04CB" w14:paraId="7C3A4FD8"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29DB" w14:textId="77777777" w:rsidR="00AE04CB" w:rsidRPr="00AE04CB" w:rsidRDefault="00AE04CB" w:rsidP="00AE04CB">
            <w:pPr>
              <w:jc w:val="center"/>
              <w:rPr>
                <w:sz w:val="16"/>
                <w:szCs w:val="16"/>
              </w:rPr>
            </w:pPr>
            <w:r w:rsidRPr="00AE04CB">
              <w:rPr>
                <w:sz w:val="16"/>
                <w:szCs w:val="16"/>
              </w:rPr>
              <w:t>1.4.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A25BAD0" w14:textId="77777777" w:rsidR="00AE04CB" w:rsidRPr="00AE04CB" w:rsidRDefault="00AE04CB" w:rsidP="00AE04CB">
            <w:pPr>
              <w:rPr>
                <w:sz w:val="16"/>
                <w:szCs w:val="16"/>
              </w:rPr>
            </w:pPr>
            <w:r w:rsidRPr="00AE04CB">
              <w:rPr>
                <w:sz w:val="16"/>
                <w:szCs w:val="16"/>
              </w:rPr>
              <w:t>Подконтрольные расходы из прибыли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7C619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B938F3" w14:textId="77777777" w:rsidR="00AE04CB" w:rsidRPr="00AE04CB" w:rsidRDefault="00AE04CB" w:rsidP="00AE04CB">
            <w:pPr>
              <w:jc w:val="right"/>
              <w:rPr>
                <w:sz w:val="16"/>
                <w:szCs w:val="16"/>
              </w:rPr>
            </w:pPr>
            <w:r w:rsidRPr="00AE04CB">
              <w:rPr>
                <w:sz w:val="16"/>
                <w:szCs w:val="16"/>
              </w:rPr>
              <w:t>3 340,00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CA7A3F" w14:textId="77777777" w:rsidR="00AE04CB" w:rsidRPr="00AE04CB" w:rsidRDefault="00AE04CB" w:rsidP="00AE04CB">
            <w:pPr>
              <w:jc w:val="right"/>
              <w:rPr>
                <w:sz w:val="16"/>
                <w:szCs w:val="16"/>
              </w:rPr>
            </w:pPr>
            <w:r w:rsidRPr="00AE04CB">
              <w:rPr>
                <w:sz w:val="16"/>
                <w:szCs w:val="16"/>
              </w:rPr>
              <w:t>3 006,29</w:t>
            </w:r>
          </w:p>
        </w:tc>
        <w:tc>
          <w:tcPr>
            <w:tcW w:w="2835" w:type="dxa"/>
            <w:vMerge/>
            <w:tcBorders>
              <w:top w:val="single" w:sz="4" w:space="0" w:color="auto"/>
              <w:left w:val="nil"/>
              <w:right w:val="single" w:sz="4" w:space="0" w:color="auto"/>
            </w:tcBorders>
            <w:shd w:val="clear" w:color="auto" w:fill="auto"/>
            <w:vAlign w:val="center"/>
          </w:tcPr>
          <w:p w14:paraId="00C0B708" w14:textId="77777777" w:rsidR="00AE04CB" w:rsidRPr="00AE04CB" w:rsidRDefault="00AE04CB" w:rsidP="00AE04CB">
            <w:pPr>
              <w:rPr>
                <w:sz w:val="16"/>
                <w:szCs w:val="16"/>
              </w:rPr>
            </w:pPr>
          </w:p>
        </w:tc>
      </w:tr>
      <w:tr w:rsidR="00AE04CB" w:rsidRPr="00AE04CB" w14:paraId="685A157F" w14:textId="77777777" w:rsidTr="006D08D7">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61C89" w14:textId="77777777" w:rsidR="00AE04CB" w:rsidRPr="00AE04CB" w:rsidRDefault="00AE04CB" w:rsidP="00AE04CB">
            <w:pPr>
              <w:jc w:val="center"/>
              <w:rPr>
                <w:b/>
                <w:bCs/>
                <w:sz w:val="16"/>
                <w:szCs w:val="16"/>
              </w:rPr>
            </w:pPr>
            <w:r w:rsidRPr="00AE04CB">
              <w:rPr>
                <w:b/>
                <w:bCs/>
                <w:sz w:val="16"/>
                <w:szCs w:val="16"/>
              </w:rPr>
              <w:t>ИТОГО подконтрольные расходы</w:t>
            </w:r>
          </w:p>
        </w:tc>
        <w:tc>
          <w:tcPr>
            <w:tcW w:w="993" w:type="dxa"/>
            <w:tcBorders>
              <w:top w:val="nil"/>
              <w:left w:val="nil"/>
              <w:bottom w:val="single" w:sz="4" w:space="0" w:color="auto"/>
              <w:right w:val="single" w:sz="4" w:space="0" w:color="auto"/>
            </w:tcBorders>
            <w:shd w:val="clear" w:color="auto" w:fill="auto"/>
            <w:vAlign w:val="center"/>
          </w:tcPr>
          <w:p w14:paraId="3F519DF1"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9250F27" w14:textId="77777777" w:rsidR="00AE04CB" w:rsidRPr="00AE04CB" w:rsidRDefault="00AE04CB" w:rsidP="00AE04CB">
            <w:pPr>
              <w:jc w:val="right"/>
              <w:rPr>
                <w:b/>
                <w:bCs/>
                <w:sz w:val="16"/>
                <w:szCs w:val="16"/>
              </w:rPr>
            </w:pPr>
            <w:r w:rsidRPr="00AE04CB">
              <w:rPr>
                <w:b/>
                <w:bCs/>
                <w:sz w:val="16"/>
                <w:szCs w:val="16"/>
              </w:rPr>
              <w:t>1 948 034,00</w:t>
            </w:r>
          </w:p>
        </w:tc>
        <w:tc>
          <w:tcPr>
            <w:tcW w:w="1275" w:type="dxa"/>
            <w:tcBorders>
              <w:top w:val="nil"/>
              <w:left w:val="nil"/>
              <w:bottom w:val="single" w:sz="4" w:space="0" w:color="auto"/>
              <w:right w:val="single" w:sz="4" w:space="0" w:color="auto"/>
            </w:tcBorders>
            <w:shd w:val="clear" w:color="auto" w:fill="auto"/>
            <w:noWrap/>
            <w:vAlign w:val="center"/>
          </w:tcPr>
          <w:p w14:paraId="5DC31485" w14:textId="77777777" w:rsidR="00AE04CB" w:rsidRPr="00AE04CB" w:rsidRDefault="00AE04CB" w:rsidP="00AE04CB">
            <w:pPr>
              <w:jc w:val="right"/>
              <w:rPr>
                <w:b/>
                <w:bCs/>
                <w:sz w:val="16"/>
                <w:szCs w:val="16"/>
              </w:rPr>
            </w:pPr>
            <w:r w:rsidRPr="00AE04CB">
              <w:rPr>
                <w:b/>
                <w:bCs/>
                <w:sz w:val="16"/>
                <w:szCs w:val="16"/>
              </w:rPr>
              <w:t>1 753 264,73</w:t>
            </w:r>
          </w:p>
        </w:tc>
        <w:tc>
          <w:tcPr>
            <w:tcW w:w="2835" w:type="dxa"/>
            <w:tcBorders>
              <w:left w:val="nil"/>
              <w:bottom w:val="single" w:sz="4" w:space="0" w:color="auto"/>
              <w:right w:val="single" w:sz="4" w:space="0" w:color="auto"/>
            </w:tcBorders>
            <w:shd w:val="clear" w:color="auto" w:fill="auto"/>
            <w:vAlign w:val="center"/>
          </w:tcPr>
          <w:p w14:paraId="1FF72BDA" w14:textId="77777777" w:rsidR="00AE04CB" w:rsidRPr="00AE04CB" w:rsidRDefault="00AE04CB" w:rsidP="00AE04CB">
            <w:pPr>
              <w:rPr>
                <w:b/>
                <w:bCs/>
                <w:sz w:val="16"/>
                <w:szCs w:val="16"/>
              </w:rPr>
            </w:pPr>
          </w:p>
        </w:tc>
      </w:tr>
      <w:tr w:rsidR="00AE04CB" w:rsidRPr="00AE04CB" w14:paraId="4F903E27"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79807" w14:textId="77777777" w:rsidR="00AE04CB" w:rsidRPr="00AE04CB" w:rsidRDefault="00AE04CB" w:rsidP="00AE04CB">
            <w:pPr>
              <w:rPr>
                <w:b/>
                <w:bCs/>
                <w:sz w:val="16"/>
                <w:szCs w:val="16"/>
              </w:rPr>
            </w:pPr>
            <w:r w:rsidRPr="00AE04CB">
              <w:rPr>
                <w:b/>
                <w:bCs/>
                <w:sz w:val="16"/>
                <w:szCs w:val="16"/>
              </w:rPr>
              <w:t>2. Расчёт неподконтрольных расходов</w:t>
            </w:r>
          </w:p>
        </w:tc>
      </w:tr>
      <w:tr w:rsidR="00AE04CB" w:rsidRPr="00AE04CB" w14:paraId="1906786A"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AD3070" w14:textId="77777777" w:rsidR="00AE04CB" w:rsidRPr="00AE04CB" w:rsidRDefault="00AE04CB" w:rsidP="00AE04CB">
            <w:pPr>
              <w:jc w:val="center"/>
              <w:rPr>
                <w:sz w:val="16"/>
                <w:szCs w:val="16"/>
              </w:rPr>
            </w:pPr>
            <w:r w:rsidRPr="00AE04CB">
              <w:rPr>
                <w:sz w:val="16"/>
                <w:szCs w:val="16"/>
              </w:rPr>
              <w:t>2.1.</w:t>
            </w:r>
          </w:p>
        </w:tc>
        <w:tc>
          <w:tcPr>
            <w:tcW w:w="2693" w:type="dxa"/>
            <w:tcBorders>
              <w:top w:val="nil"/>
              <w:left w:val="nil"/>
              <w:bottom w:val="single" w:sz="4" w:space="0" w:color="auto"/>
              <w:right w:val="single" w:sz="4" w:space="0" w:color="auto"/>
            </w:tcBorders>
            <w:shd w:val="clear" w:color="auto" w:fill="auto"/>
            <w:vAlign w:val="center"/>
            <w:hideMark/>
          </w:tcPr>
          <w:p w14:paraId="6E282375" w14:textId="77777777" w:rsidR="00AE04CB" w:rsidRPr="00AE04CB" w:rsidRDefault="00AE04CB" w:rsidP="00AE04CB">
            <w:pPr>
              <w:rPr>
                <w:sz w:val="16"/>
                <w:szCs w:val="16"/>
              </w:rPr>
            </w:pPr>
            <w:r w:rsidRPr="00AE04CB">
              <w:rPr>
                <w:sz w:val="16"/>
                <w:szCs w:val="16"/>
              </w:rPr>
              <w:t>Оплата услуг ОАО "ФСК ЕЭС"</w:t>
            </w:r>
          </w:p>
        </w:tc>
        <w:tc>
          <w:tcPr>
            <w:tcW w:w="993" w:type="dxa"/>
            <w:tcBorders>
              <w:top w:val="nil"/>
              <w:left w:val="nil"/>
              <w:bottom w:val="single" w:sz="4" w:space="0" w:color="auto"/>
              <w:right w:val="single" w:sz="4" w:space="0" w:color="auto"/>
            </w:tcBorders>
            <w:shd w:val="clear" w:color="auto" w:fill="auto"/>
            <w:vAlign w:val="center"/>
            <w:hideMark/>
          </w:tcPr>
          <w:p w14:paraId="14E53991"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8DE1F1B" w14:textId="77777777" w:rsidR="00AE04CB" w:rsidRPr="00AE04CB" w:rsidRDefault="00AE04CB" w:rsidP="00AE04CB">
            <w:pPr>
              <w:jc w:val="right"/>
              <w:rPr>
                <w:sz w:val="16"/>
                <w:szCs w:val="16"/>
              </w:rPr>
            </w:pPr>
            <w:r w:rsidRPr="00AE04CB">
              <w:rPr>
                <w:sz w:val="16"/>
                <w:szCs w:val="16"/>
              </w:rPr>
              <w:t>93 032,00</w:t>
            </w:r>
          </w:p>
        </w:tc>
        <w:tc>
          <w:tcPr>
            <w:tcW w:w="1275" w:type="dxa"/>
            <w:tcBorders>
              <w:top w:val="nil"/>
              <w:left w:val="nil"/>
              <w:bottom w:val="single" w:sz="4" w:space="0" w:color="auto"/>
              <w:right w:val="single" w:sz="4" w:space="0" w:color="auto"/>
            </w:tcBorders>
            <w:shd w:val="clear" w:color="auto" w:fill="auto"/>
            <w:noWrap/>
            <w:vAlign w:val="center"/>
          </w:tcPr>
          <w:p w14:paraId="3C5C27D3" w14:textId="77777777" w:rsidR="00AE04CB" w:rsidRPr="00AE04CB" w:rsidRDefault="00AE04CB" w:rsidP="00AE04CB">
            <w:pPr>
              <w:jc w:val="right"/>
              <w:rPr>
                <w:sz w:val="16"/>
                <w:szCs w:val="16"/>
              </w:rPr>
            </w:pPr>
            <w:r w:rsidRPr="00AE04CB">
              <w:rPr>
                <w:sz w:val="16"/>
                <w:szCs w:val="16"/>
              </w:rPr>
              <w:t>91 366,36</w:t>
            </w:r>
          </w:p>
        </w:tc>
        <w:tc>
          <w:tcPr>
            <w:tcW w:w="2835" w:type="dxa"/>
            <w:tcBorders>
              <w:top w:val="nil"/>
              <w:left w:val="nil"/>
              <w:bottom w:val="single" w:sz="4" w:space="0" w:color="auto"/>
              <w:right w:val="single" w:sz="4" w:space="0" w:color="auto"/>
            </w:tcBorders>
            <w:shd w:val="clear" w:color="auto" w:fill="auto"/>
            <w:vAlign w:val="center"/>
            <w:hideMark/>
          </w:tcPr>
          <w:p w14:paraId="36709B66" w14:textId="77777777" w:rsidR="00AE04CB" w:rsidRPr="00AE04CB" w:rsidRDefault="00AE04CB" w:rsidP="00AE04CB">
            <w:pPr>
              <w:rPr>
                <w:sz w:val="16"/>
                <w:szCs w:val="16"/>
              </w:rPr>
            </w:pPr>
            <w:r w:rsidRPr="00AE04CB">
              <w:rPr>
                <w:sz w:val="16"/>
                <w:szCs w:val="16"/>
              </w:rPr>
              <w:t>Расчет произведен в соответствии с балансом и утвержденными тарифами на услуги на 2024 год.</w:t>
            </w:r>
          </w:p>
        </w:tc>
      </w:tr>
      <w:tr w:rsidR="00AE04CB" w:rsidRPr="00AE04CB" w14:paraId="372D66DB"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46449D" w14:textId="77777777" w:rsidR="00AE04CB" w:rsidRPr="00AE04CB" w:rsidRDefault="00AE04CB" w:rsidP="00AE04CB">
            <w:pPr>
              <w:jc w:val="center"/>
              <w:rPr>
                <w:sz w:val="16"/>
                <w:szCs w:val="16"/>
              </w:rPr>
            </w:pPr>
            <w:r w:rsidRPr="00AE04CB">
              <w:rPr>
                <w:sz w:val="16"/>
                <w:szCs w:val="16"/>
              </w:rPr>
              <w:t>2.2.</w:t>
            </w:r>
          </w:p>
        </w:tc>
        <w:tc>
          <w:tcPr>
            <w:tcW w:w="2693" w:type="dxa"/>
            <w:tcBorders>
              <w:top w:val="nil"/>
              <w:left w:val="nil"/>
              <w:bottom w:val="single" w:sz="4" w:space="0" w:color="auto"/>
              <w:right w:val="single" w:sz="4" w:space="0" w:color="auto"/>
            </w:tcBorders>
            <w:shd w:val="clear" w:color="auto" w:fill="auto"/>
            <w:vAlign w:val="center"/>
            <w:hideMark/>
          </w:tcPr>
          <w:p w14:paraId="2AC3072A" w14:textId="77777777" w:rsidR="00AE04CB" w:rsidRPr="00AE04CB" w:rsidRDefault="00AE04CB" w:rsidP="00AE04CB">
            <w:pPr>
              <w:rPr>
                <w:sz w:val="16"/>
                <w:szCs w:val="16"/>
              </w:rPr>
            </w:pPr>
            <w:r w:rsidRPr="00AE04CB">
              <w:rPr>
                <w:sz w:val="16"/>
                <w:szCs w:val="16"/>
              </w:rPr>
              <w:t>Электроэнергия на хоз. нужды</w:t>
            </w:r>
          </w:p>
        </w:tc>
        <w:tc>
          <w:tcPr>
            <w:tcW w:w="993" w:type="dxa"/>
            <w:tcBorders>
              <w:top w:val="nil"/>
              <w:left w:val="nil"/>
              <w:bottom w:val="single" w:sz="4" w:space="0" w:color="auto"/>
              <w:right w:val="single" w:sz="4" w:space="0" w:color="auto"/>
            </w:tcBorders>
            <w:shd w:val="clear" w:color="auto" w:fill="auto"/>
            <w:vAlign w:val="center"/>
            <w:hideMark/>
          </w:tcPr>
          <w:p w14:paraId="16F69EB7"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E339EC3" w14:textId="77777777" w:rsidR="00AE04CB" w:rsidRPr="00AE04CB" w:rsidRDefault="00AE04CB" w:rsidP="00AE04CB">
            <w:pPr>
              <w:jc w:val="right"/>
              <w:rPr>
                <w:sz w:val="16"/>
                <w:szCs w:val="16"/>
              </w:rPr>
            </w:pPr>
            <w:r w:rsidRPr="00AE04CB">
              <w:rPr>
                <w:sz w:val="16"/>
                <w:szCs w:val="16"/>
              </w:rPr>
              <w:t>635,00</w:t>
            </w:r>
          </w:p>
        </w:tc>
        <w:tc>
          <w:tcPr>
            <w:tcW w:w="1275" w:type="dxa"/>
            <w:tcBorders>
              <w:top w:val="nil"/>
              <w:left w:val="nil"/>
              <w:bottom w:val="single" w:sz="4" w:space="0" w:color="auto"/>
              <w:right w:val="single" w:sz="4" w:space="0" w:color="auto"/>
            </w:tcBorders>
            <w:shd w:val="clear" w:color="auto" w:fill="auto"/>
            <w:noWrap/>
            <w:vAlign w:val="center"/>
          </w:tcPr>
          <w:p w14:paraId="6D5E4EDE" w14:textId="77777777" w:rsidR="00AE04CB" w:rsidRPr="00AE04CB" w:rsidRDefault="00AE04CB" w:rsidP="00AE04CB">
            <w:pPr>
              <w:jc w:val="right"/>
              <w:rPr>
                <w:sz w:val="16"/>
                <w:szCs w:val="16"/>
              </w:rPr>
            </w:pPr>
            <w:r w:rsidRPr="00AE04CB">
              <w:rPr>
                <w:sz w:val="16"/>
                <w:szCs w:val="16"/>
              </w:rPr>
              <w:t>632,00</w:t>
            </w:r>
          </w:p>
        </w:tc>
        <w:tc>
          <w:tcPr>
            <w:tcW w:w="2835" w:type="dxa"/>
            <w:tcBorders>
              <w:top w:val="nil"/>
              <w:left w:val="nil"/>
              <w:bottom w:val="single" w:sz="4" w:space="0" w:color="auto"/>
              <w:right w:val="single" w:sz="4" w:space="0" w:color="auto"/>
            </w:tcBorders>
            <w:shd w:val="clear" w:color="auto" w:fill="auto"/>
            <w:vAlign w:val="center"/>
            <w:hideMark/>
          </w:tcPr>
          <w:p w14:paraId="5604850C"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xml:space="preserve">. 2 п. 18 и п. 22 Основ ценообразования 1178. </w:t>
            </w:r>
          </w:p>
          <w:p w14:paraId="0670F481" w14:textId="77777777" w:rsidR="00AE04CB" w:rsidRPr="00AE04CB" w:rsidRDefault="00AE04CB" w:rsidP="00AE04CB">
            <w:pPr>
              <w:rPr>
                <w:sz w:val="16"/>
                <w:szCs w:val="16"/>
              </w:rPr>
            </w:pPr>
            <w:r w:rsidRPr="00AE04CB">
              <w:rPr>
                <w:sz w:val="16"/>
                <w:szCs w:val="16"/>
              </w:rPr>
              <w:lastRenderedPageBreak/>
              <w:t xml:space="preserve">Планируемый объем электроэнергии принят на основании фактических данных за 2022 г. (с учетом распределения по видам деятельности согласно учетной политике предприятия), </w:t>
            </w:r>
          </w:p>
          <w:p w14:paraId="3660B5DB" w14:textId="77777777" w:rsidR="00AE04CB" w:rsidRPr="00AE04CB" w:rsidRDefault="00AE04CB" w:rsidP="00AE04CB">
            <w:pPr>
              <w:rPr>
                <w:sz w:val="16"/>
                <w:szCs w:val="16"/>
              </w:rPr>
            </w:pPr>
            <w:r w:rsidRPr="00AE04CB">
              <w:rPr>
                <w:sz w:val="16"/>
                <w:szCs w:val="16"/>
              </w:rPr>
              <w:t>Расходы определены с учетом ИПЦ.</w:t>
            </w:r>
          </w:p>
        </w:tc>
      </w:tr>
      <w:tr w:rsidR="00AE04CB" w:rsidRPr="00AE04CB" w14:paraId="534B011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CFA04B" w14:textId="77777777" w:rsidR="00AE04CB" w:rsidRPr="00AE04CB" w:rsidRDefault="00AE04CB" w:rsidP="00AE04CB">
            <w:pPr>
              <w:jc w:val="center"/>
              <w:rPr>
                <w:sz w:val="16"/>
                <w:szCs w:val="16"/>
              </w:rPr>
            </w:pPr>
            <w:r w:rsidRPr="00AE04CB">
              <w:rPr>
                <w:sz w:val="16"/>
                <w:szCs w:val="16"/>
              </w:rPr>
              <w:lastRenderedPageBreak/>
              <w:t>2.3.</w:t>
            </w:r>
          </w:p>
        </w:tc>
        <w:tc>
          <w:tcPr>
            <w:tcW w:w="2693" w:type="dxa"/>
            <w:tcBorders>
              <w:top w:val="nil"/>
              <w:left w:val="nil"/>
              <w:bottom w:val="single" w:sz="4" w:space="0" w:color="auto"/>
              <w:right w:val="single" w:sz="4" w:space="0" w:color="auto"/>
            </w:tcBorders>
            <w:shd w:val="clear" w:color="auto" w:fill="auto"/>
            <w:vAlign w:val="center"/>
            <w:hideMark/>
          </w:tcPr>
          <w:p w14:paraId="2F455B0D" w14:textId="77777777" w:rsidR="00AE04CB" w:rsidRPr="00AE04CB" w:rsidRDefault="00AE04CB" w:rsidP="00AE04CB">
            <w:pPr>
              <w:rPr>
                <w:sz w:val="16"/>
                <w:szCs w:val="16"/>
              </w:rPr>
            </w:pPr>
            <w:r w:rsidRPr="00AE04CB">
              <w:rPr>
                <w:sz w:val="16"/>
                <w:szCs w:val="16"/>
              </w:rPr>
              <w:t>Теплоэнергия</w:t>
            </w:r>
          </w:p>
        </w:tc>
        <w:tc>
          <w:tcPr>
            <w:tcW w:w="993" w:type="dxa"/>
            <w:tcBorders>
              <w:top w:val="nil"/>
              <w:left w:val="nil"/>
              <w:bottom w:val="single" w:sz="4" w:space="0" w:color="auto"/>
              <w:right w:val="single" w:sz="4" w:space="0" w:color="auto"/>
            </w:tcBorders>
            <w:shd w:val="clear" w:color="auto" w:fill="auto"/>
            <w:vAlign w:val="center"/>
            <w:hideMark/>
          </w:tcPr>
          <w:p w14:paraId="12C2DA97"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84896AA" w14:textId="77777777" w:rsidR="00AE04CB" w:rsidRPr="00AE04CB" w:rsidRDefault="00AE04CB" w:rsidP="00AE04CB">
            <w:pPr>
              <w:jc w:val="right"/>
              <w:rPr>
                <w:sz w:val="16"/>
                <w:szCs w:val="16"/>
              </w:rPr>
            </w:pPr>
            <w:r w:rsidRPr="00AE04CB">
              <w:rPr>
                <w:sz w:val="16"/>
                <w:szCs w:val="16"/>
              </w:rPr>
              <w:t>345,00</w:t>
            </w:r>
          </w:p>
        </w:tc>
        <w:tc>
          <w:tcPr>
            <w:tcW w:w="1275" w:type="dxa"/>
            <w:tcBorders>
              <w:top w:val="nil"/>
              <w:left w:val="nil"/>
              <w:bottom w:val="single" w:sz="4" w:space="0" w:color="auto"/>
              <w:right w:val="single" w:sz="4" w:space="0" w:color="auto"/>
            </w:tcBorders>
            <w:shd w:val="clear" w:color="auto" w:fill="auto"/>
            <w:noWrap/>
            <w:vAlign w:val="center"/>
          </w:tcPr>
          <w:p w14:paraId="73C8E05B" w14:textId="77777777" w:rsidR="00AE04CB" w:rsidRPr="00AE04CB" w:rsidRDefault="00AE04CB" w:rsidP="00AE04CB">
            <w:pPr>
              <w:jc w:val="right"/>
              <w:rPr>
                <w:sz w:val="16"/>
                <w:szCs w:val="16"/>
              </w:rPr>
            </w:pPr>
            <w:r w:rsidRPr="00AE04CB">
              <w:rPr>
                <w:sz w:val="16"/>
                <w:szCs w:val="16"/>
              </w:rPr>
              <w:t>345,00</w:t>
            </w:r>
          </w:p>
        </w:tc>
        <w:tc>
          <w:tcPr>
            <w:tcW w:w="2835" w:type="dxa"/>
            <w:tcBorders>
              <w:top w:val="nil"/>
              <w:left w:val="nil"/>
              <w:bottom w:val="single" w:sz="4" w:space="0" w:color="auto"/>
              <w:right w:val="single" w:sz="4" w:space="0" w:color="auto"/>
            </w:tcBorders>
            <w:shd w:val="clear" w:color="auto" w:fill="auto"/>
            <w:vAlign w:val="center"/>
            <w:hideMark/>
          </w:tcPr>
          <w:p w14:paraId="7C53F2C6"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xml:space="preserve">. 2 п. 18 и п. 22 Основ ценообразования 1178. </w:t>
            </w:r>
          </w:p>
          <w:p w14:paraId="3B958F8A" w14:textId="77777777" w:rsidR="00AE04CB" w:rsidRPr="00AE04CB" w:rsidRDefault="00AE04CB" w:rsidP="00AE04CB">
            <w:pPr>
              <w:rPr>
                <w:sz w:val="16"/>
                <w:szCs w:val="16"/>
              </w:rPr>
            </w:pPr>
            <w:r w:rsidRPr="00AE04CB">
              <w:rPr>
                <w:sz w:val="16"/>
                <w:szCs w:val="16"/>
              </w:rPr>
              <w:t>Планируемый объем потребления принят на основании фактических данных за 2022 г. (с учетом распределения по видам деятельности согласно учетной политике предприятия).</w:t>
            </w:r>
          </w:p>
          <w:p w14:paraId="73B0737A" w14:textId="77777777" w:rsidR="00AE04CB" w:rsidRPr="00AE04CB" w:rsidRDefault="00AE04CB" w:rsidP="00AE04CB">
            <w:pPr>
              <w:rPr>
                <w:sz w:val="16"/>
                <w:szCs w:val="16"/>
              </w:rPr>
            </w:pPr>
            <w:r w:rsidRPr="00AE04CB">
              <w:rPr>
                <w:sz w:val="16"/>
                <w:szCs w:val="16"/>
              </w:rPr>
              <w:t>Расходы определены с учетом установленных тарифов в сфере теплоснабжения.</w:t>
            </w:r>
          </w:p>
        </w:tc>
      </w:tr>
      <w:tr w:rsidR="00AE04CB" w:rsidRPr="00AE04CB" w14:paraId="0DD143FE"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49275" w14:textId="77777777" w:rsidR="00AE04CB" w:rsidRPr="00AE04CB" w:rsidRDefault="00AE04CB" w:rsidP="00AE04CB">
            <w:pPr>
              <w:jc w:val="center"/>
              <w:rPr>
                <w:sz w:val="16"/>
                <w:szCs w:val="16"/>
              </w:rPr>
            </w:pPr>
            <w:r w:rsidRPr="00AE04CB">
              <w:rPr>
                <w:sz w:val="16"/>
                <w:szCs w:val="16"/>
              </w:rPr>
              <w:t>2.4.</w:t>
            </w:r>
          </w:p>
        </w:tc>
        <w:tc>
          <w:tcPr>
            <w:tcW w:w="2693" w:type="dxa"/>
            <w:tcBorders>
              <w:top w:val="nil"/>
              <w:left w:val="nil"/>
              <w:bottom w:val="single" w:sz="4" w:space="0" w:color="auto"/>
              <w:right w:val="single" w:sz="4" w:space="0" w:color="auto"/>
            </w:tcBorders>
            <w:shd w:val="clear" w:color="auto" w:fill="auto"/>
            <w:vAlign w:val="center"/>
            <w:hideMark/>
          </w:tcPr>
          <w:p w14:paraId="362395EE" w14:textId="77777777" w:rsidR="00AE04CB" w:rsidRPr="00AE04CB" w:rsidRDefault="00AE04CB" w:rsidP="00AE04CB">
            <w:pPr>
              <w:rPr>
                <w:sz w:val="16"/>
                <w:szCs w:val="16"/>
              </w:rPr>
            </w:pPr>
            <w:r w:rsidRPr="00AE04CB">
              <w:rPr>
                <w:sz w:val="16"/>
                <w:szCs w:val="16"/>
              </w:rPr>
              <w:t>Плата за аренду имущества и лизинг</w:t>
            </w:r>
          </w:p>
        </w:tc>
        <w:tc>
          <w:tcPr>
            <w:tcW w:w="993" w:type="dxa"/>
            <w:tcBorders>
              <w:top w:val="nil"/>
              <w:left w:val="nil"/>
              <w:bottom w:val="single" w:sz="4" w:space="0" w:color="auto"/>
              <w:right w:val="single" w:sz="4" w:space="0" w:color="auto"/>
            </w:tcBorders>
            <w:shd w:val="clear" w:color="auto" w:fill="auto"/>
            <w:vAlign w:val="center"/>
            <w:hideMark/>
          </w:tcPr>
          <w:p w14:paraId="0E3B9605"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EF6E708" w14:textId="77777777" w:rsidR="00AE04CB" w:rsidRPr="00AE04CB" w:rsidRDefault="00AE04CB" w:rsidP="00AE04CB">
            <w:pPr>
              <w:jc w:val="right"/>
              <w:rPr>
                <w:sz w:val="16"/>
                <w:szCs w:val="16"/>
              </w:rPr>
            </w:pPr>
            <w:r w:rsidRPr="00AE04CB">
              <w:rPr>
                <w:sz w:val="16"/>
                <w:szCs w:val="16"/>
              </w:rPr>
              <w:t>141 096</w:t>
            </w:r>
          </w:p>
        </w:tc>
        <w:tc>
          <w:tcPr>
            <w:tcW w:w="1275" w:type="dxa"/>
            <w:tcBorders>
              <w:top w:val="nil"/>
              <w:left w:val="nil"/>
              <w:bottom w:val="single" w:sz="4" w:space="0" w:color="auto"/>
              <w:right w:val="single" w:sz="4" w:space="0" w:color="auto"/>
            </w:tcBorders>
            <w:shd w:val="clear" w:color="auto" w:fill="auto"/>
            <w:noWrap/>
            <w:vAlign w:val="center"/>
          </w:tcPr>
          <w:p w14:paraId="0109CDA4" w14:textId="77777777" w:rsidR="00AE04CB" w:rsidRPr="00AE04CB" w:rsidRDefault="00AE04CB" w:rsidP="00AE04CB">
            <w:pPr>
              <w:jc w:val="right"/>
              <w:rPr>
                <w:sz w:val="16"/>
                <w:szCs w:val="16"/>
              </w:rPr>
            </w:pPr>
            <w:r w:rsidRPr="00AE04CB">
              <w:rPr>
                <w:sz w:val="16"/>
                <w:szCs w:val="16"/>
              </w:rPr>
              <w:t>98 342,67</w:t>
            </w:r>
          </w:p>
        </w:tc>
        <w:tc>
          <w:tcPr>
            <w:tcW w:w="2835" w:type="dxa"/>
            <w:tcBorders>
              <w:top w:val="nil"/>
              <w:left w:val="nil"/>
              <w:bottom w:val="single" w:sz="4" w:space="0" w:color="auto"/>
              <w:right w:val="single" w:sz="4" w:space="0" w:color="auto"/>
            </w:tcBorders>
            <w:shd w:val="clear" w:color="auto" w:fill="auto"/>
            <w:vAlign w:val="center"/>
            <w:hideMark/>
          </w:tcPr>
          <w:p w14:paraId="7022B4BD"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xml:space="preserve">. 5 п. 28 Основ ценообразования 1178. </w:t>
            </w:r>
          </w:p>
          <w:p w14:paraId="7E7C9E49" w14:textId="77777777" w:rsidR="00AE04CB" w:rsidRPr="00AE04CB" w:rsidRDefault="00AE04CB" w:rsidP="00AE04CB">
            <w:pPr>
              <w:rPr>
                <w:sz w:val="16"/>
                <w:szCs w:val="16"/>
              </w:rPr>
            </w:pPr>
            <w:r w:rsidRPr="00AE04CB">
              <w:rPr>
                <w:sz w:val="16"/>
                <w:szCs w:val="16"/>
              </w:rPr>
              <w:t xml:space="preserve">Принято в экономически обоснованном размере в соответствии с представленными документами. </w:t>
            </w:r>
          </w:p>
        </w:tc>
      </w:tr>
      <w:tr w:rsidR="00AE04CB" w:rsidRPr="00AE04CB" w14:paraId="4497BB42"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A2949" w14:textId="77777777" w:rsidR="00AE04CB" w:rsidRPr="00AE04CB" w:rsidRDefault="00AE04CB" w:rsidP="00AE04CB">
            <w:pPr>
              <w:jc w:val="center"/>
              <w:rPr>
                <w:sz w:val="16"/>
                <w:szCs w:val="16"/>
              </w:rPr>
            </w:pPr>
            <w:r w:rsidRPr="00AE04CB">
              <w:rPr>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5C7EB055" w14:textId="77777777" w:rsidR="00AE04CB" w:rsidRPr="00AE04CB" w:rsidRDefault="00AE04CB" w:rsidP="00AE04CB">
            <w:pPr>
              <w:rPr>
                <w:sz w:val="16"/>
                <w:szCs w:val="16"/>
              </w:rPr>
            </w:pPr>
            <w:r w:rsidRPr="00AE04CB">
              <w:rPr>
                <w:sz w:val="16"/>
                <w:szCs w:val="16"/>
              </w:rPr>
              <w:t>Налоги - всего, в том числе:</w:t>
            </w:r>
          </w:p>
        </w:tc>
        <w:tc>
          <w:tcPr>
            <w:tcW w:w="993" w:type="dxa"/>
            <w:tcBorders>
              <w:top w:val="nil"/>
              <w:left w:val="nil"/>
              <w:bottom w:val="single" w:sz="4" w:space="0" w:color="auto"/>
              <w:right w:val="single" w:sz="4" w:space="0" w:color="auto"/>
            </w:tcBorders>
            <w:shd w:val="clear" w:color="auto" w:fill="auto"/>
            <w:vAlign w:val="center"/>
            <w:hideMark/>
          </w:tcPr>
          <w:p w14:paraId="033F8C6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7FA88B0" w14:textId="77777777" w:rsidR="00AE04CB" w:rsidRPr="00AE04CB" w:rsidRDefault="00AE04CB" w:rsidP="00AE04CB">
            <w:pPr>
              <w:jc w:val="right"/>
              <w:rPr>
                <w:sz w:val="16"/>
                <w:szCs w:val="16"/>
              </w:rPr>
            </w:pPr>
            <w:r w:rsidRPr="00AE04CB">
              <w:rPr>
                <w:sz w:val="16"/>
                <w:szCs w:val="16"/>
              </w:rPr>
              <w:t>143 447,00</w:t>
            </w:r>
          </w:p>
        </w:tc>
        <w:tc>
          <w:tcPr>
            <w:tcW w:w="1275" w:type="dxa"/>
            <w:tcBorders>
              <w:top w:val="nil"/>
              <w:left w:val="nil"/>
              <w:bottom w:val="single" w:sz="4" w:space="0" w:color="auto"/>
              <w:right w:val="single" w:sz="4" w:space="0" w:color="auto"/>
            </w:tcBorders>
            <w:shd w:val="clear" w:color="auto" w:fill="auto"/>
            <w:noWrap/>
            <w:vAlign w:val="center"/>
          </w:tcPr>
          <w:p w14:paraId="215A9B0A" w14:textId="77777777" w:rsidR="00AE04CB" w:rsidRPr="00AE04CB" w:rsidRDefault="00AE04CB" w:rsidP="00AE04CB">
            <w:pPr>
              <w:jc w:val="right"/>
              <w:rPr>
                <w:sz w:val="16"/>
                <w:szCs w:val="16"/>
              </w:rPr>
            </w:pPr>
            <w:r w:rsidRPr="00AE04CB">
              <w:rPr>
                <w:sz w:val="16"/>
                <w:szCs w:val="16"/>
              </w:rPr>
              <w:t>116 514,10</w:t>
            </w:r>
          </w:p>
        </w:tc>
        <w:tc>
          <w:tcPr>
            <w:tcW w:w="2835" w:type="dxa"/>
            <w:tcBorders>
              <w:top w:val="nil"/>
              <w:left w:val="nil"/>
              <w:bottom w:val="single" w:sz="4" w:space="0" w:color="auto"/>
              <w:right w:val="single" w:sz="4" w:space="0" w:color="auto"/>
            </w:tcBorders>
            <w:shd w:val="clear" w:color="auto" w:fill="auto"/>
            <w:vAlign w:val="center"/>
            <w:hideMark/>
          </w:tcPr>
          <w:p w14:paraId="2BFA839C" w14:textId="77777777" w:rsidR="00AE04CB" w:rsidRPr="00AE04CB" w:rsidRDefault="00AE04CB" w:rsidP="00AE04CB">
            <w:pPr>
              <w:rPr>
                <w:sz w:val="16"/>
                <w:szCs w:val="16"/>
              </w:rPr>
            </w:pPr>
            <w:r w:rsidRPr="00AE04CB">
              <w:rPr>
                <w:sz w:val="16"/>
                <w:szCs w:val="16"/>
              </w:rPr>
              <w:t> </w:t>
            </w:r>
          </w:p>
        </w:tc>
      </w:tr>
      <w:tr w:rsidR="00AE04CB" w:rsidRPr="00AE04CB" w14:paraId="7B5C2BFD"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F7A6AD" w14:textId="77777777" w:rsidR="00AE04CB" w:rsidRPr="00AE04CB" w:rsidRDefault="00AE04CB" w:rsidP="00AE04CB">
            <w:pPr>
              <w:jc w:val="center"/>
              <w:rPr>
                <w:sz w:val="16"/>
                <w:szCs w:val="16"/>
              </w:rPr>
            </w:pPr>
            <w:r w:rsidRPr="00AE04CB">
              <w:rPr>
                <w:sz w:val="16"/>
                <w:szCs w:val="16"/>
              </w:rPr>
              <w:t>2.5.1.</w:t>
            </w:r>
          </w:p>
        </w:tc>
        <w:tc>
          <w:tcPr>
            <w:tcW w:w="2693" w:type="dxa"/>
            <w:tcBorders>
              <w:top w:val="nil"/>
              <w:left w:val="nil"/>
              <w:bottom w:val="single" w:sz="4" w:space="0" w:color="auto"/>
              <w:right w:val="single" w:sz="4" w:space="0" w:color="auto"/>
            </w:tcBorders>
            <w:shd w:val="clear" w:color="auto" w:fill="auto"/>
            <w:vAlign w:val="center"/>
            <w:hideMark/>
          </w:tcPr>
          <w:p w14:paraId="36C1EA34" w14:textId="77777777" w:rsidR="00AE04CB" w:rsidRPr="00AE04CB" w:rsidRDefault="00AE04CB" w:rsidP="00AE04CB">
            <w:pPr>
              <w:rPr>
                <w:sz w:val="16"/>
                <w:szCs w:val="16"/>
              </w:rPr>
            </w:pPr>
            <w:r w:rsidRPr="00AE04CB">
              <w:rPr>
                <w:sz w:val="16"/>
                <w:szCs w:val="16"/>
              </w:rPr>
              <w:t>Земельный налог</w:t>
            </w:r>
          </w:p>
        </w:tc>
        <w:tc>
          <w:tcPr>
            <w:tcW w:w="993" w:type="dxa"/>
            <w:tcBorders>
              <w:top w:val="nil"/>
              <w:left w:val="nil"/>
              <w:bottom w:val="single" w:sz="4" w:space="0" w:color="auto"/>
              <w:right w:val="single" w:sz="4" w:space="0" w:color="auto"/>
            </w:tcBorders>
            <w:shd w:val="clear" w:color="auto" w:fill="auto"/>
            <w:vAlign w:val="center"/>
            <w:hideMark/>
          </w:tcPr>
          <w:p w14:paraId="48429EF0"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ED8330E" w14:textId="77777777" w:rsidR="00AE04CB" w:rsidRPr="00AE04CB" w:rsidRDefault="00AE04CB" w:rsidP="00AE04CB">
            <w:pPr>
              <w:jc w:val="right"/>
              <w:rPr>
                <w:sz w:val="16"/>
                <w:szCs w:val="16"/>
              </w:rPr>
            </w:pPr>
            <w:r w:rsidRPr="00AE04CB">
              <w:rPr>
                <w:sz w:val="16"/>
                <w:szCs w:val="16"/>
              </w:rPr>
              <w:t>2 727,00</w:t>
            </w:r>
          </w:p>
        </w:tc>
        <w:tc>
          <w:tcPr>
            <w:tcW w:w="1275" w:type="dxa"/>
            <w:tcBorders>
              <w:top w:val="nil"/>
              <w:left w:val="nil"/>
              <w:bottom w:val="single" w:sz="4" w:space="0" w:color="auto"/>
              <w:right w:val="single" w:sz="4" w:space="0" w:color="auto"/>
            </w:tcBorders>
            <w:shd w:val="clear" w:color="auto" w:fill="auto"/>
            <w:noWrap/>
            <w:vAlign w:val="center"/>
          </w:tcPr>
          <w:p w14:paraId="072B8013" w14:textId="77777777" w:rsidR="00AE04CB" w:rsidRPr="00AE04CB" w:rsidRDefault="00AE04CB" w:rsidP="00AE04CB">
            <w:pPr>
              <w:jc w:val="right"/>
              <w:rPr>
                <w:sz w:val="16"/>
                <w:szCs w:val="16"/>
              </w:rPr>
            </w:pPr>
            <w:r w:rsidRPr="00AE04CB">
              <w:rPr>
                <w:sz w:val="16"/>
                <w:szCs w:val="16"/>
              </w:rPr>
              <w:t>2 635,77</w:t>
            </w:r>
          </w:p>
        </w:tc>
        <w:tc>
          <w:tcPr>
            <w:tcW w:w="2835" w:type="dxa"/>
            <w:tcBorders>
              <w:top w:val="nil"/>
              <w:left w:val="nil"/>
              <w:bottom w:val="single" w:sz="4" w:space="0" w:color="auto"/>
              <w:right w:val="single" w:sz="4" w:space="0" w:color="auto"/>
            </w:tcBorders>
            <w:shd w:val="clear" w:color="auto" w:fill="auto"/>
            <w:vAlign w:val="center"/>
          </w:tcPr>
          <w:p w14:paraId="2ADD002B" w14:textId="77777777" w:rsidR="00AE04CB" w:rsidRPr="00AE04CB" w:rsidRDefault="00AE04CB" w:rsidP="00AE04CB">
            <w:pPr>
              <w:rPr>
                <w:sz w:val="16"/>
                <w:szCs w:val="16"/>
              </w:rPr>
            </w:pPr>
            <w:r w:rsidRPr="00AE04CB">
              <w:rPr>
                <w:sz w:val="16"/>
                <w:szCs w:val="16"/>
              </w:rPr>
              <w:t>Земельный налог принят в сумме, представленных отчётов по земельному налогу за 2022 год с учетом распределения по видам деятельности согласно учетной политике предприятия</w:t>
            </w:r>
          </w:p>
        </w:tc>
      </w:tr>
      <w:tr w:rsidR="00AE04CB" w:rsidRPr="00AE04CB" w14:paraId="668846DB"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1075DC" w14:textId="77777777" w:rsidR="00AE04CB" w:rsidRPr="00AE04CB" w:rsidRDefault="00AE04CB" w:rsidP="00AE04CB">
            <w:pPr>
              <w:jc w:val="center"/>
              <w:rPr>
                <w:sz w:val="16"/>
                <w:szCs w:val="16"/>
              </w:rPr>
            </w:pPr>
            <w:r w:rsidRPr="00AE04CB">
              <w:rPr>
                <w:sz w:val="16"/>
                <w:szCs w:val="16"/>
              </w:rPr>
              <w:t>2.5.2.</w:t>
            </w:r>
          </w:p>
        </w:tc>
        <w:tc>
          <w:tcPr>
            <w:tcW w:w="2693" w:type="dxa"/>
            <w:tcBorders>
              <w:top w:val="nil"/>
              <w:left w:val="nil"/>
              <w:bottom w:val="single" w:sz="4" w:space="0" w:color="auto"/>
              <w:right w:val="single" w:sz="4" w:space="0" w:color="auto"/>
            </w:tcBorders>
            <w:shd w:val="clear" w:color="auto" w:fill="auto"/>
            <w:vAlign w:val="center"/>
            <w:hideMark/>
          </w:tcPr>
          <w:p w14:paraId="04863099" w14:textId="77777777" w:rsidR="00AE04CB" w:rsidRPr="00AE04CB" w:rsidRDefault="00AE04CB" w:rsidP="00AE04CB">
            <w:pPr>
              <w:rPr>
                <w:sz w:val="16"/>
                <w:szCs w:val="16"/>
              </w:rPr>
            </w:pPr>
            <w:r w:rsidRPr="00AE04CB">
              <w:rPr>
                <w:sz w:val="16"/>
                <w:szCs w:val="16"/>
              </w:rPr>
              <w:t>Налог на имущество</w:t>
            </w:r>
          </w:p>
        </w:tc>
        <w:tc>
          <w:tcPr>
            <w:tcW w:w="993" w:type="dxa"/>
            <w:tcBorders>
              <w:top w:val="nil"/>
              <w:left w:val="nil"/>
              <w:bottom w:val="single" w:sz="4" w:space="0" w:color="auto"/>
              <w:right w:val="single" w:sz="4" w:space="0" w:color="auto"/>
            </w:tcBorders>
            <w:shd w:val="clear" w:color="auto" w:fill="auto"/>
            <w:vAlign w:val="center"/>
            <w:hideMark/>
          </w:tcPr>
          <w:p w14:paraId="2B030F7C"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F75E0D7" w14:textId="77777777" w:rsidR="00AE04CB" w:rsidRPr="00AE04CB" w:rsidRDefault="00AE04CB" w:rsidP="00AE04CB">
            <w:pPr>
              <w:jc w:val="right"/>
              <w:rPr>
                <w:sz w:val="16"/>
                <w:szCs w:val="16"/>
              </w:rPr>
            </w:pPr>
            <w:r w:rsidRPr="00AE04CB">
              <w:rPr>
                <w:sz w:val="16"/>
                <w:szCs w:val="16"/>
              </w:rPr>
              <w:t>376,00</w:t>
            </w:r>
          </w:p>
        </w:tc>
        <w:tc>
          <w:tcPr>
            <w:tcW w:w="1275" w:type="dxa"/>
            <w:tcBorders>
              <w:top w:val="nil"/>
              <w:left w:val="nil"/>
              <w:bottom w:val="single" w:sz="4" w:space="0" w:color="auto"/>
              <w:right w:val="single" w:sz="4" w:space="0" w:color="auto"/>
            </w:tcBorders>
            <w:shd w:val="clear" w:color="auto" w:fill="auto"/>
            <w:noWrap/>
            <w:vAlign w:val="center"/>
          </w:tcPr>
          <w:p w14:paraId="583F54F2" w14:textId="77777777" w:rsidR="00AE04CB" w:rsidRPr="00AE04CB" w:rsidRDefault="00AE04CB" w:rsidP="00AE04CB">
            <w:pPr>
              <w:jc w:val="right"/>
              <w:rPr>
                <w:sz w:val="16"/>
                <w:szCs w:val="16"/>
              </w:rPr>
            </w:pPr>
            <w:r w:rsidRPr="00AE04CB">
              <w:rPr>
                <w:sz w:val="16"/>
                <w:szCs w:val="16"/>
              </w:rPr>
              <w:t>375,64</w:t>
            </w:r>
          </w:p>
        </w:tc>
        <w:tc>
          <w:tcPr>
            <w:tcW w:w="2835" w:type="dxa"/>
            <w:tcBorders>
              <w:top w:val="nil"/>
              <w:left w:val="nil"/>
              <w:bottom w:val="single" w:sz="4" w:space="0" w:color="auto"/>
              <w:right w:val="single" w:sz="4" w:space="0" w:color="auto"/>
            </w:tcBorders>
            <w:shd w:val="clear" w:color="auto" w:fill="auto"/>
            <w:vAlign w:val="center"/>
            <w:hideMark/>
          </w:tcPr>
          <w:p w14:paraId="10AAB4A3" w14:textId="77777777" w:rsidR="00AE04CB" w:rsidRPr="00AE04CB" w:rsidRDefault="00AE04CB" w:rsidP="00AE04CB">
            <w:pPr>
              <w:rPr>
                <w:sz w:val="16"/>
                <w:szCs w:val="16"/>
              </w:rPr>
            </w:pPr>
            <w:r w:rsidRPr="00AE04CB">
              <w:rPr>
                <w:sz w:val="16"/>
                <w:szCs w:val="16"/>
              </w:rPr>
              <w:t xml:space="preserve">Согласно главе 30 НК РФ. </w:t>
            </w:r>
          </w:p>
          <w:p w14:paraId="7FE09A31" w14:textId="77777777" w:rsidR="00AE04CB" w:rsidRPr="00AE04CB" w:rsidRDefault="00AE04CB" w:rsidP="00AE04CB">
            <w:pPr>
              <w:rPr>
                <w:sz w:val="16"/>
                <w:szCs w:val="16"/>
              </w:rPr>
            </w:pPr>
            <w:r w:rsidRPr="00AE04CB">
              <w:rPr>
                <w:sz w:val="16"/>
                <w:szCs w:val="16"/>
              </w:rPr>
              <w:t xml:space="preserve">Принято в экономически обоснованном размере согласно </w:t>
            </w:r>
            <w:proofErr w:type="spellStart"/>
            <w:r w:rsidRPr="00AE04CB">
              <w:rPr>
                <w:sz w:val="16"/>
                <w:szCs w:val="16"/>
              </w:rPr>
              <w:t>пообъектному</w:t>
            </w:r>
            <w:proofErr w:type="spellEnd"/>
            <w:r w:rsidRPr="00AE04CB">
              <w:rPr>
                <w:sz w:val="16"/>
                <w:szCs w:val="16"/>
              </w:rPr>
              <w:t xml:space="preserve"> расчету на основании данных, представленных предприятием на 2024 год.</w:t>
            </w:r>
          </w:p>
        </w:tc>
      </w:tr>
      <w:tr w:rsidR="00AE04CB" w:rsidRPr="00AE04CB" w14:paraId="25F9CFBF"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131F8B" w14:textId="77777777" w:rsidR="00AE04CB" w:rsidRPr="00AE04CB" w:rsidRDefault="00AE04CB" w:rsidP="00AE04CB">
            <w:pPr>
              <w:jc w:val="center"/>
              <w:rPr>
                <w:sz w:val="16"/>
                <w:szCs w:val="16"/>
              </w:rPr>
            </w:pPr>
            <w:r w:rsidRPr="00AE04CB">
              <w:rPr>
                <w:sz w:val="16"/>
                <w:szCs w:val="16"/>
              </w:rPr>
              <w:t>2.5.3.</w:t>
            </w:r>
          </w:p>
        </w:tc>
        <w:tc>
          <w:tcPr>
            <w:tcW w:w="2693" w:type="dxa"/>
            <w:tcBorders>
              <w:top w:val="nil"/>
              <w:left w:val="nil"/>
              <w:bottom w:val="single" w:sz="4" w:space="0" w:color="auto"/>
              <w:right w:val="single" w:sz="4" w:space="0" w:color="auto"/>
            </w:tcBorders>
            <w:shd w:val="clear" w:color="auto" w:fill="auto"/>
            <w:vAlign w:val="center"/>
            <w:hideMark/>
          </w:tcPr>
          <w:p w14:paraId="19ADE520" w14:textId="77777777" w:rsidR="00AE04CB" w:rsidRPr="00AE04CB" w:rsidRDefault="00AE04CB" w:rsidP="00AE04CB">
            <w:pPr>
              <w:rPr>
                <w:sz w:val="16"/>
                <w:szCs w:val="16"/>
              </w:rPr>
            </w:pPr>
            <w:r w:rsidRPr="00AE04CB">
              <w:rPr>
                <w:sz w:val="16"/>
                <w:szCs w:val="16"/>
              </w:rPr>
              <w:t>Прочие налоги и сборы</w:t>
            </w:r>
          </w:p>
        </w:tc>
        <w:tc>
          <w:tcPr>
            <w:tcW w:w="993" w:type="dxa"/>
            <w:tcBorders>
              <w:top w:val="nil"/>
              <w:left w:val="nil"/>
              <w:bottom w:val="single" w:sz="4" w:space="0" w:color="auto"/>
              <w:right w:val="single" w:sz="4" w:space="0" w:color="auto"/>
            </w:tcBorders>
            <w:shd w:val="clear" w:color="auto" w:fill="auto"/>
            <w:vAlign w:val="center"/>
            <w:hideMark/>
          </w:tcPr>
          <w:p w14:paraId="3F3BB6FF"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0E81B37" w14:textId="77777777" w:rsidR="00AE04CB" w:rsidRPr="00AE04CB" w:rsidRDefault="00AE04CB" w:rsidP="00AE04CB">
            <w:pPr>
              <w:jc w:val="right"/>
              <w:rPr>
                <w:sz w:val="16"/>
                <w:szCs w:val="16"/>
              </w:rPr>
            </w:pPr>
            <w:r w:rsidRPr="00AE04CB">
              <w:rPr>
                <w:sz w:val="16"/>
                <w:szCs w:val="16"/>
              </w:rPr>
              <w:t>1 865,00</w:t>
            </w:r>
          </w:p>
        </w:tc>
        <w:tc>
          <w:tcPr>
            <w:tcW w:w="1275" w:type="dxa"/>
            <w:tcBorders>
              <w:top w:val="nil"/>
              <w:left w:val="nil"/>
              <w:bottom w:val="single" w:sz="4" w:space="0" w:color="auto"/>
              <w:right w:val="single" w:sz="4" w:space="0" w:color="auto"/>
            </w:tcBorders>
            <w:shd w:val="clear" w:color="auto" w:fill="auto"/>
            <w:noWrap/>
            <w:vAlign w:val="center"/>
          </w:tcPr>
          <w:p w14:paraId="1369113B" w14:textId="77777777" w:rsidR="00AE04CB" w:rsidRPr="00AE04CB" w:rsidRDefault="00AE04CB" w:rsidP="00AE04CB">
            <w:pPr>
              <w:jc w:val="right"/>
              <w:rPr>
                <w:sz w:val="16"/>
                <w:szCs w:val="16"/>
              </w:rPr>
            </w:pPr>
            <w:r w:rsidRPr="00AE04CB">
              <w:rPr>
                <w:sz w:val="16"/>
                <w:szCs w:val="16"/>
              </w:rPr>
              <w:t>1 820,49</w:t>
            </w:r>
          </w:p>
        </w:tc>
        <w:tc>
          <w:tcPr>
            <w:tcW w:w="2835" w:type="dxa"/>
            <w:tcBorders>
              <w:top w:val="nil"/>
              <w:left w:val="nil"/>
              <w:bottom w:val="single" w:sz="4" w:space="0" w:color="auto"/>
              <w:right w:val="single" w:sz="4" w:space="0" w:color="auto"/>
            </w:tcBorders>
            <w:shd w:val="clear" w:color="auto" w:fill="auto"/>
            <w:vAlign w:val="center"/>
            <w:hideMark/>
          </w:tcPr>
          <w:p w14:paraId="40C6CED6" w14:textId="77777777" w:rsidR="00AE04CB" w:rsidRPr="00AE04CB" w:rsidRDefault="00AE04CB" w:rsidP="00AE04CB">
            <w:pPr>
              <w:rPr>
                <w:sz w:val="16"/>
                <w:szCs w:val="16"/>
              </w:rPr>
            </w:pPr>
            <w:r w:rsidRPr="00AE04CB">
              <w:rPr>
                <w:sz w:val="16"/>
                <w:szCs w:val="16"/>
              </w:rPr>
              <w:t>Транспортный налог принят в сумме, представленных отчетов по транспортному налогу за 2022 год с учетом распределения по видам деятельности согласно учетной политике предприятия.</w:t>
            </w:r>
          </w:p>
        </w:tc>
      </w:tr>
      <w:tr w:rsidR="00AE04CB" w:rsidRPr="00AE04CB" w14:paraId="298142B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A38A5B" w14:textId="77777777" w:rsidR="00AE04CB" w:rsidRPr="00AE04CB" w:rsidRDefault="00AE04CB" w:rsidP="00AE04CB">
            <w:pPr>
              <w:jc w:val="center"/>
              <w:rPr>
                <w:sz w:val="16"/>
                <w:szCs w:val="16"/>
              </w:rPr>
            </w:pPr>
            <w:r w:rsidRPr="00AE04CB">
              <w:rPr>
                <w:sz w:val="16"/>
                <w:szCs w:val="16"/>
              </w:rPr>
              <w:t>2.6.</w:t>
            </w:r>
          </w:p>
        </w:tc>
        <w:tc>
          <w:tcPr>
            <w:tcW w:w="2693" w:type="dxa"/>
            <w:tcBorders>
              <w:top w:val="nil"/>
              <w:left w:val="nil"/>
              <w:bottom w:val="single" w:sz="4" w:space="0" w:color="auto"/>
              <w:right w:val="single" w:sz="4" w:space="0" w:color="auto"/>
            </w:tcBorders>
            <w:shd w:val="clear" w:color="auto" w:fill="auto"/>
            <w:vAlign w:val="center"/>
            <w:hideMark/>
          </w:tcPr>
          <w:p w14:paraId="4BFFB932" w14:textId="77777777" w:rsidR="00AE04CB" w:rsidRPr="00AE04CB" w:rsidRDefault="00AE04CB" w:rsidP="00AE04CB">
            <w:pPr>
              <w:rPr>
                <w:sz w:val="16"/>
                <w:szCs w:val="16"/>
              </w:rPr>
            </w:pPr>
            <w:r w:rsidRPr="00AE04CB">
              <w:rPr>
                <w:sz w:val="16"/>
                <w:szCs w:val="16"/>
              </w:rPr>
              <w:t>Отчисления на социальные нужды (ЕСН)</w:t>
            </w:r>
          </w:p>
        </w:tc>
        <w:tc>
          <w:tcPr>
            <w:tcW w:w="993" w:type="dxa"/>
            <w:tcBorders>
              <w:top w:val="nil"/>
              <w:left w:val="nil"/>
              <w:bottom w:val="single" w:sz="4" w:space="0" w:color="auto"/>
              <w:right w:val="single" w:sz="4" w:space="0" w:color="auto"/>
            </w:tcBorders>
            <w:shd w:val="clear" w:color="auto" w:fill="auto"/>
            <w:vAlign w:val="center"/>
            <w:hideMark/>
          </w:tcPr>
          <w:p w14:paraId="2C70A1FC"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8030CD2" w14:textId="77777777" w:rsidR="00AE04CB" w:rsidRPr="00AE04CB" w:rsidRDefault="00AE04CB" w:rsidP="00AE04CB">
            <w:pPr>
              <w:jc w:val="right"/>
              <w:rPr>
                <w:sz w:val="16"/>
                <w:szCs w:val="16"/>
              </w:rPr>
            </w:pPr>
            <w:r w:rsidRPr="00AE04CB">
              <w:rPr>
                <w:sz w:val="16"/>
                <w:szCs w:val="16"/>
              </w:rPr>
              <w:t>59 536,00</w:t>
            </w:r>
          </w:p>
        </w:tc>
        <w:tc>
          <w:tcPr>
            <w:tcW w:w="1275" w:type="dxa"/>
            <w:tcBorders>
              <w:top w:val="nil"/>
              <w:left w:val="nil"/>
              <w:bottom w:val="single" w:sz="4" w:space="0" w:color="auto"/>
              <w:right w:val="single" w:sz="4" w:space="0" w:color="auto"/>
            </w:tcBorders>
            <w:shd w:val="clear" w:color="auto" w:fill="auto"/>
            <w:noWrap/>
            <w:vAlign w:val="center"/>
          </w:tcPr>
          <w:p w14:paraId="280FD10C" w14:textId="77777777" w:rsidR="00AE04CB" w:rsidRPr="00AE04CB" w:rsidRDefault="00AE04CB" w:rsidP="00AE04CB">
            <w:pPr>
              <w:jc w:val="right"/>
              <w:rPr>
                <w:sz w:val="16"/>
                <w:szCs w:val="16"/>
              </w:rPr>
            </w:pPr>
            <w:r w:rsidRPr="00AE04CB">
              <w:rPr>
                <w:sz w:val="16"/>
                <w:szCs w:val="16"/>
              </w:rPr>
              <w:t>53 583,28</w:t>
            </w:r>
          </w:p>
        </w:tc>
        <w:tc>
          <w:tcPr>
            <w:tcW w:w="2835" w:type="dxa"/>
            <w:tcBorders>
              <w:top w:val="nil"/>
              <w:left w:val="nil"/>
              <w:bottom w:val="single" w:sz="4" w:space="0" w:color="auto"/>
              <w:right w:val="single" w:sz="4" w:space="0" w:color="auto"/>
            </w:tcBorders>
            <w:shd w:val="clear" w:color="auto" w:fill="auto"/>
            <w:vAlign w:val="center"/>
          </w:tcPr>
          <w:p w14:paraId="01D37D79" w14:textId="77777777" w:rsidR="00AE04CB" w:rsidRPr="00AE04CB" w:rsidRDefault="00AE04CB" w:rsidP="00AE04CB">
            <w:pPr>
              <w:rPr>
                <w:sz w:val="16"/>
                <w:szCs w:val="16"/>
              </w:rPr>
            </w:pPr>
            <w:r w:rsidRPr="00AE04CB">
              <w:rPr>
                <w:sz w:val="16"/>
                <w:szCs w:val="16"/>
              </w:rPr>
              <w:t>Принято на уровне экономически обоснованной величины, рассчитанной от суммы расходов на оплату труда и общего размера отчислений на социальные нужды, в т.ч. взносов на страхование от несчастных случаев согласно уведомлению ФСС.</w:t>
            </w:r>
          </w:p>
        </w:tc>
      </w:tr>
      <w:tr w:rsidR="00AE04CB" w:rsidRPr="00AE04CB" w14:paraId="2B6E4A68"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E8D2A0" w14:textId="77777777" w:rsidR="00AE04CB" w:rsidRPr="00AE04CB" w:rsidRDefault="00AE04CB" w:rsidP="00AE04CB">
            <w:pPr>
              <w:jc w:val="center"/>
              <w:rPr>
                <w:sz w:val="16"/>
                <w:szCs w:val="16"/>
              </w:rPr>
            </w:pPr>
            <w:r w:rsidRPr="00AE04CB">
              <w:rPr>
                <w:sz w:val="16"/>
                <w:szCs w:val="16"/>
              </w:rPr>
              <w:t>2.7.</w:t>
            </w:r>
          </w:p>
        </w:tc>
        <w:tc>
          <w:tcPr>
            <w:tcW w:w="2693" w:type="dxa"/>
            <w:tcBorders>
              <w:top w:val="nil"/>
              <w:left w:val="nil"/>
              <w:bottom w:val="single" w:sz="4" w:space="0" w:color="auto"/>
              <w:right w:val="single" w:sz="4" w:space="0" w:color="auto"/>
            </w:tcBorders>
            <w:shd w:val="clear" w:color="auto" w:fill="auto"/>
            <w:vAlign w:val="center"/>
            <w:hideMark/>
          </w:tcPr>
          <w:p w14:paraId="24E52FCD" w14:textId="77777777" w:rsidR="00AE04CB" w:rsidRPr="00AE04CB" w:rsidRDefault="00AE04CB" w:rsidP="00AE04CB">
            <w:pPr>
              <w:rPr>
                <w:sz w:val="16"/>
                <w:szCs w:val="16"/>
              </w:rPr>
            </w:pPr>
            <w:r w:rsidRPr="00AE04CB">
              <w:rPr>
                <w:sz w:val="16"/>
                <w:szCs w:val="16"/>
              </w:rPr>
              <w:t>Прочие неподконтрольные расходы</w:t>
            </w:r>
          </w:p>
        </w:tc>
        <w:tc>
          <w:tcPr>
            <w:tcW w:w="993" w:type="dxa"/>
            <w:tcBorders>
              <w:top w:val="nil"/>
              <w:left w:val="nil"/>
              <w:bottom w:val="single" w:sz="4" w:space="0" w:color="auto"/>
              <w:right w:val="single" w:sz="4" w:space="0" w:color="auto"/>
            </w:tcBorders>
            <w:shd w:val="clear" w:color="auto" w:fill="auto"/>
            <w:vAlign w:val="center"/>
            <w:hideMark/>
          </w:tcPr>
          <w:p w14:paraId="07677FA0"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897E0C9" w14:textId="77777777" w:rsidR="00AE04CB" w:rsidRPr="00AE04CB" w:rsidRDefault="00AE04CB" w:rsidP="00AE04CB">
            <w:pPr>
              <w:jc w:val="right"/>
              <w:rPr>
                <w:sz w:val="16"/>
                <w:szCs w:val="16"/>
              </w:rPr>
            </w:pPr>
            <w:r w:rsidRPr="00AE04CB">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659759AE" w14:textId="77777777" w:rsidR="00AE04CB" w:rsidRPr="00AE04CB" w:rsidRDefault="00AE04CB" w:rsidP="00AE04CB">
            <w:pPr>
              <w:jc w:val="right"/>
              <w:rPr>
                <w:sz w:val="16"/>
                <w:szCs w:val="16"/>
              </w:rPr>
            </w:pPr>
            <w:r w:rsidRPr="00AE04CB">
              <w:rPr>
                <w:sz w:val="16"/>
                <w:szCs w:val="16"/>
              </w:rPr>
              <w:t>0,00</w:t>
            </w:r>
          </w:p>
        </w:tc>
        <w:tc>
          <w:tcPr>
            <w:tcW w:w="2835" w:type="dxa"/>
            <w:tcBorders>
              <w:top w:val="nil"/>
              <w:left w:val="nil"/>
              <w:bottom w:val="single" w:sz="4" w:space="0" w:color="auto"/>
              <w:right w:val="single" w:sz="4" w:space="0" w:color="auto"/>
            </w:tcBorders>
            <w:shd w:val="clear" w:color="auto" w:fill="auto"/>
            <w:vAlign w:val="center"/>
            <w:hideMark/>
          </w:tcPr>
          <w:p w14:paraId="7A58602B" w14:textId="77777777" w:rsidR="00AE04CB" w:rsidRPr="00AE04CB" w:rsidRDefault="00AE04CB" w:rsidP="00AE04CB">
            <w:pPr>
              <w:rPr>
                <w:sz w:val="16"/>
                <w:szCs w:val="16"/>
              </w:rPr>
            </w:pPr>
            <w:proofErr w:type="spellStart"/>
            <w:r w:rsidRPr="00AE04CB">
              <w:rPr>
                <w:sz w:val="16"/>
                <w:szCs w:val="16"/>
              </w:rPr>
              <w:t>Пп</w:t>
            </w:r>
            <w:proofErr w:type="spellEnd"/>
            <w:r w:rsidRPr="00AE04CB">
              <w:rPr>
                <w:sz w:val="16"/>
                <w:szCs w:val="16"/>
              </w:rPr>
              <w:t>. 10(2) п. 28 Основ ценообразования 1178</w:t>
            </w:r>
          </w:p>
        </w:tc>
      </w:tr>
      <w:tr w:rsidR="00AE04CB" w:rsidRPr="00AE04CB" w14:paraId="66E46423"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294A21" w14:textId="77777777" w:rsidR="00AE04CB" w:rsidRPr="00AE04CB" w:rsidRDefault="00AE04CB" w:rsidP="00AE04CB">
            <w:pPr>
              <w:jc w:val="center"/>
              <w:rPr>
                <w:sz w:val="16"/>
                <w:szCs w:val="16"/>
              </w:rPr>
            </w:pPr>
            <w:r w:rsidRPr="00AE04CB">
              <w:rPr>
                <w:sz w:val="16"/>
                <w:szCs w:val="16"/>
              </w:rPr>
              <w:t>2.8.</w:t>
            </w:r>
          </w:p>
        </w:tc>
        <w:tc>
          <w:tcPr>
            <w:tcW w:w="2693" w:type="dxa"/>
            <w:tcBorders>
              <w:top w:val="nil"/>
              <w:left w:val="nil"/>
              <w:bottom w:val="single" w:sz="4" w:space="0" w:color="auto"/>
              <w:right w:val="single" w:sz="4" w:space="0" w:color="auto"/>
            </w:tcBorders>
            <w:shd w:val="clear" w:color="auto" w:fill="auto"/>
            <w:vAlign w:val="center"/>
            <w:hideMark/>
          </w:tcPr>
          <w:p w14:paraId="680D9F5D" w14:textId="77777777" w:rsidR="00AE04CB" w:rsidRPr="00AE04CB" w:rsidRDefault="00AE04CB" w:rsidP="00AE04CB">
            <w:pPr>
              <w:rPr>
                <w:sz w:val="16"/>
                <w:szCs w:val="16"/>
              </w:rPr>
            </w:pPr>
            <w:r w:rsidRPr="00AE04CB">
              <w:rPr>
                <w:sz w:val="16"/>
                <w:szCs w:val="16"/>
              </w:rPr>
              <w:t>Налог на прибыль</w:t>
            </w:r>
          </w:p>
        </w:tc>
        <w:tc>
          <w:tcPr>
            <w:tcW w:w="993" w:type="dxa"/>
            <w:tcBorders>
              <w:top w:val="nil"/>
              <w:left w:val="nil"/>
              <w:bottom w:val="single" w:sz="4" w:space="0" w:color="auto"/>
              <w:right w:val="single" w:sz="4" w:space="0" w:color="auto"/>
            </w:tcBorders>
            <w:shd w:val="clear" w:color="auto" w:fill="auto"/>
            <w:vAlign w:val="center"/>
            <w:hideMark/>
          </w:tcPr>
          <w:p w14:paraId="6DA7A8A5"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3FDB76E" w14:textId="77777777" w:rsidR="00AE04CB" w:rsidRPr="00AE04CB" w:rsidRDefault="00AE04CB" w:rsidP="00AE04CB">
            <w:pPr>
              <w:jc w:val="right"/>
              <w:rPr>
                <w:sz w:val="16"/>
                <w:szCs w:val="16"/>
              </w:rPr>
            </w:pPr>
            <w:r w:rsidRPr="00AE04CB">
              <w:rPr>
                <w:sz w:val="16"/>
                <w:szCs w:val="16"/>
              </w:rPr>
              <w:t>25 916,00</w:t>
            </w:r>
          </w:p>
        </w:tc>
        <w:tc>
          <w:tcPr>
            <w:tcW w:w="1275" w:type="dxa"/>
            <w:tcBorders>
              <w:top w:val="nil"/>
              <w:left w:val="nil"/>
              <w:bottom w:val="single" w:sz="4" w:space="0" w:color="auto"/>
              <w:right w:val="single" w:sz="4" w:space="0" w:color="auto"/>
            </w:tcBorders>
            <w:shd w:val="clear" w:color="auto" w:fill="auto"/>
            <w:noWrap/>
            <w:vAlign w:val="center"/>
          </w:tcPr>
          <w:p w14:paraId="4772C99B" w14:textId="77777777" w:rsidR="00AE04CB" w:rsidRPr="00AE04CB" w:rsidRDefault="00AE04CB" w:rsidP="00AE04CB">
            <w:pPr>
              <w:jc w:val="right"/>
              <w:rPr>
                <w:sz w:val="16"/>
                <w:szCs w:val="16"/>
              </w:rPr>
            </w:pPr>
            <w:r w:rsidRPr="00AE04CB">
              <w:rPr>
                <w:sz w:val="16"/>
                <w:szCs w:val="16"/>
              </w:rPr>
              <w:t>25 916,00</w:t>
            </w:r>
          </w:p>
        </w:tc>
        <w:tc>
          <w:tcPr>
            <w:tcW w:w="2835" w:type="dxa"/>
            <w:tcBorders>
              <w:top w:val="nil"/>
              <w:left w:val="nil"/>
              <w:bottom w:val="single" w:sz="4" w:space="0" w:color="auto"/>
              <w:right w:val="single" w:sz="4" w:space="0" w:color="auto"/>
            </w:tcBorders>
            <w:shd w:val="clear" w:color="auto" w:fill="auto"/>
            <w:vAlign w:val="center"/>
          </w:tcPr>
          <w:p w14:paraId="19AD2690" w14:textId="77777777" w:rsidR="00AE04CB" w:rsidRPr="00AE04CB" w:rsidRDefault="00AE04CB" w:rsidP="00AE04CB">
            <w:pPr>
              <w:rPr>
                <w:sz w:val="16"/>
                <w:szCs w:val="16"/>
              </w:rPr>
            </w:pPr>
            <w:r w:rsidRPr="00AE04CB">
              <w:rPr>
                <w:sz w:val="16"/>
                <w:szCs w:val="16"/>
              </w:rPr>
              <w:t>П. 20 Основ ценообразования 1178</w:t>
            </w:r>
          </w:p>
          <w:p w14:paraId="22AD2154" w14:textId="77777777" w:rsidR="00AE04CB" w:rsidRPr="00AE04CB" w:rsidRDefault="00AE04CB" w:rsidP="00AE04CB">
            <w:pPr>
              <w:rPr>
                <w:sz w:val="16"/>
                <w:szCs w:val="16"/>
              </w:rPr>
            </w:pPr>
            <w:r w:rsidRPr="00AE04CB">
              <w:rPr>
                <w:sz w:val="16"/>
                <w:szCs w:val="16"/>
              </w:rPr>
              <w:t>Приняты расходы в размере величины налога на прибыль, сформированной по данным бухгалтерского учета за последний истекший период.</w:t>
            </w:r>
          </w:p>
        </w:tc>
      </w:tr>
      <w:tr w:rsidR="00AE04CB" w:rsidRPr="00AE04CB" w14:paraId="78642553"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E27DA3" w14:textId="77777777" w:rsidR="00AE04CB" w:rsidRPr="00AE04CB" w:rsidRDefault="00AE04CB" w:rsidP="00AE04CB">
            <w:pPr>
              <w:jc w:val="center"/>
              <w:rPr>
                <w:sz w:val="16"/>
                <w:szCs w:val="16"/>
              </w:rPr>
            </w:pPr>
            <w:r w:rsidRPr="00AE04CB">
              <w:rPr>
                <w:sz w:val="16"/>
                <w:szCs w:val="16"/>
              </w:rPr>
              <w:t>2.9.</w:t>
            </w:r>
          </w:p>
        </w:tc>
        <w:tc>
          <w:tcPr>
            <w:tcW w:w="2693" w:type="dxa"/>
            <w:tcBorders>
              <w:top w:val="nil"/>
              <w:left w:val="nil"/>
              <w:bottom w:val="single" w:sz="4" w:space="0" w:color="auto"/>
              <w:right w:val="single" w:sz="4" w:space="0" w:color="auto"/>
            </w:tcBorders>
            <w:shd w:val="clear" w:color="auto" w:fill="auto"/>
            <w:vAlign w:val="center"/>
            <w:hideMark/>
          </w:tcPr>
          <w:p w14:paraId="25FAB7C6" w14:textId="77777777" w:rsidR="00AE04CB" w:rsidRPr="00AE04CB" w:rsidRDefault="00AE04CB" w:rsidP="00AE04CB">
            <w:pPr>
              <w:rPr>
                <w:sz w:val="16"/>
                <w:szCs w:val="16"/>
              </w:rPr>
            </w:pPr>
            <w:r w:rsidRPr="00AE04CB">
              <w:rPr>
                <w:sz w:val="16"/>
                <w:szCs w:val="16"/>
              </w:rPr>
              <w:t>Выпадающие доходы по п.87 Основ ценообразования</w:t>
            </w:r>
          </w:p>
        </w:tc>
        <w:tc>
          <w:tcPr>
            <w:tcW w:w="993" w:type="dxa"/>
            <w:tcBorders>
              <w:top w:val="nil"/>
              <w:left w:val="nil"/>
              <w:bottom w:val="single" w:sz="4" w:space="0" w:color="auto"/>
              <w:right w:val="single" w:sz="4" w:space="0" w:color="auto"/>
            </w:tcBorders>
            <w:shd w:val="clear" w:color="auto" w:fill="auto"/>
            <w:vAlign w:val="center"/>
            <w:hideMark/>
          </w:tcPr>
          <w:p w14:paraId="1E68ED71"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A69B89B" w14:textId="77777777" w:rsidR="00AE04CB" w:rsidRPr="00AE04CB" w:rsidRDefault="00AE04CB" w:rsidP="00AE04CB">
            <w:pPr>
              <w:jc w:val="right"/>
              <w:rPr>
                <w:sz w:val="16"/>
                <w:szCs w:val="16"/>
              </w:rPr>
            </w:pPr>
            <w:r w:rsidRPr="00AE04CB">
              <w:rPr>
                <w:sz w:val="16"/>
                <w:szCs w:val="16"/>
              </w:rPr>
              <w:t>271 527,00</w:t>
            </w:r>
          </w:p>
        </w:tc>
        <w:tc>
          <w:tcPr>
            <w:tcW w:w="1275" w:type="dxa"/>
            <w:tcBorders>
              <w:top w:val="nil"/>
              <w:left w:val="nil"/>
              <w:bottom w:val="single" w:sz="4" w:space="0" w:color="auto"/>
              <w:right w:val="single" w:sz="4" w:space="0" w:color="auto"/>
            </w:tcBorders>
            <w:shd w:val="clear" w:color="auto" w:fill="auto"/>
            <w:noWrap/>
            <w:vAlign w:val="center"/>
          </w:tcPr>
          <w:p w14:paraId="04DBE0C3" w14:textId="77777777" w:rsidR="00AE04CB" w:rsidRPr="00AE04CB" w:rsidRDefault="00AE04CB" w:rsidP="00AE04CB">
            <w:pPr>
              <w:jc w:val="right"/>
              <w:rPr>
                <w:sz w:val="16"/>
                <w:szCs w:val="16"/>
              </w:rPr>
            </w:pPr>
            <w:r w:rsidRPr="00AE04CB">
              <w:rPr>
                <w:sz w:val="16"/>
                <w:szCs w:val="16"/>
              </w:rPr>
              <w:t>115 754,61</w:t>
            </w:r>
          </w:p>
        </w:tc>
        <w:tc>
          <w:tcPr>
            <w:tcW w:w="2835" w:type="dxa"/>
            <w:tcBorders>
              <w:top w:val="nil"/>
              <w:left w:val="nil"/>
              <w:bottom w:val="single" w:sz="4" w:space="0" w:color="auto"/>
              <w:right w:val="single" w:sz="4" w:space="0" w:color="auto"/>
            </w:tcBorders>
            <w:shd w:val="clear" w:color="auto" w:fill="auto"/>
            <w:vAlign w:val="center"/>
            <w:hideMark/>
          </w:tcPr>
          <w:p w14:paraId="024A5323" w14:textId="77777777" w:rsidR="00AE04CB" w:rsidRPr="00AE04CB" w:rsidRDefault="00AE04CB" w:rsidP="00AE04CB">
            <w:pPr>
              <w:rPr>
                <w:sz w:val="16"/>
                <w:szCs w:val="16"/>
              </w:rPr>
            </w:pPr>
            <w:r w:rsidRPr="00AE04CB">
              <w:rPr>
                <w:sz w:val="16"/>
                <w:szCs w:val="16"/>
              </w:rPr>
              <w:t>В соответствии с расчетом, произведенном с учетом фактических расходов предприятия и стандартизированных ставок.</w:t>
            </w:r>
          </w:p>
        </w:tc>
      </w:tr>
      <w:tr w:rsidR="00AE04CB" w:rsidRPr="00AE04CB" w14:paraId="4B098F10"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F8E986" w14:textId="77777777" w:rsidR="00AE04CB" w:rsidRPr="00AE04CB" w:rsidRDefault="00AE04CB" w:rsidP="00AE04CB">
            <w:pPr>
              <w:jc w:val="center"/>
              <w:rPr>
                <w:sz w:val="16"/>
                <w:szCs w:val="16"/>
              </w:rPr>
            </w:pPr>
            <w:r w:rsidRPr="00AE04CB">
              <w:rPr>
                <w:sz w:val="16"/>
                <w:szCs w:val="16"/>
              </w:rPr>
              <w:t>2.10.</w:t>
            </w:r>
          </w:p>
        </w:tc>
        <w:tc>
          <w:tcPr>
            <w:tcW w:w="2693" w:type="dxa"/>
            <w:tcBorders>
              <w:top w:val="nil"/>
              <w:left w:val="nil"/>
              <w:bottom w:val="single" w:sz="4" w:space="0" w:color="auto"/>
              <w:right w:val="single" w:sz="4" w:space="0" w:color="auto"/>
            </w:tcBorders>
            <w:shd w:val="clear" w:color="auto" w:fill="auto"/>
            <w:vAlign w:val="center"/>
            <w:hideMark/>
          </w:tcPr>
          <w:p w14:paraId="4C239AB6" w14:textId="77777777" w:rsidR="00AE04CB" w:rsidRPr="00AE04CB" w:rsidRDefault="00AE04CB" w:rsidP="00AE04CB">
            <w:pPr>
              <w:rPr>
                <w:sz w:val="16"/>
                <w:szCs w:val="16"/>
              </w:rPr>
            </w:pPr>
            <w:r w:rsidRPr="00AE04CB">
              <w:rPr>
                <w:sz w:val="16"/>
                <w:szCs w:val="16"/>
              </w:rPr>
              <w:t>Амортизация ОС</w:t>
            </w:r>
          </w:p>
        </w:tc>
        <w:tc>
          <w:tcPr>
            <w:tcW w:w="993" w:type="dxa"/>
            <w:tcBorders>
              <w:top w:val="nil"/>
              <w:left w:val="nil"/>
              <w:bottom w:val="single" w:sz="4" w:space="0" w:color="auto"/>
              <w:right w:val="single" w:sz="4" w:space="0" w:color="auto"/>
            </w:tcBorders>
            <w:shd w:val="clear" w:color="auto" w:fill="auto"/>
            <w:vAlign w:val="center"/>
            <w:hideMark/>
          </w:tcPr>
          <w:p w14:paraId="0CF31A94"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54F46CD" w14:textId="77777777" w:rsidR="00AE04CB" w:rsidRPr="00AE04CB" w:rsidRDefault="00AE04CB" w:rsidP="00AE04CB">
            <w:pPr>
              <w:jc w:val="right"/>
              <w:rPr>
                <w:sz w:val="16"/>
                <w:szCs w:val="16"/>
              </w:rPr>
            </w:pPr>
            <w:r w:rsidRPr="00AE04CB">
              <w:rPr>
                <w:sz w:val="16"/>
                <w:szCs w:val="16"/>
              </w:rPr>
              <w:t>234 072,00</w:t>
            </w:r>
          </w:p>
        </w:tc>
        <w:tc>
          <w:tcPr>
            <w:tcW w:w="1275" w:type="dxa"/>
            <w:tcBorders>
              <w:top w:val="nil"/>
              <w:left w:val="nil"/>
              <w:bottom w:val="single" w:sz="4" w:space="0" w:color="auto"/>
              <w:right w:val="single" w:sz="4" w:space="0" w:color="auto"/>
            </w:tcBorders>
            <w:shd w:val="clear" w:color="auto" w:fill="auto"/>
            <w:noWrap/>
            <w:vAlign w:val="center"/>
          </w:tcPr>
          <w:p w14:paraId="2D5C18AA" w14:textId="77777777" w:rsidR="00AE04CB" w:rsidRPr="00AE04CB" w:rsidRDefault="00AE04CB" w:rsidP="00AE04CB">
            <w:pPr>
              <w:jc w:val="right"/>
              <w:rPr>
                <w:sz w:val="16"/>
                <w:szCs w:val="16"/>
              </w:rPr>
            </w:pPr>
            <w:r w:rsidRPr="00AE04CB">
              <w:rPr>
                <w:sz w:val="16"/>
                <w:szCs w:val="16"/>
              </w:rPr>
              <w:t>217 878,97</w:t>
            </w:r>
          </w:p>
        </w:tc>
        <w:tc>
          <w:tcPr>
            <w:tcW w:w="2835" w:type="dxa"/>
            <w:tcBorders>
              <w:top w:val="nil"/>
              <w:left w:val="nil"/>
              <w:bottom w:val="single" w:sz="4" w:space="0" w:color="auto"/>
              <w:right w:val="single" w:sz="4" w:space="0" w:color="auto"/>
            </w:tcBorders>
            <w:shd w:val="clear" w:color="auto" w:fill="auto"/>
            <w:vAlign w:val="center"/>
            <w:hideMark/>
          </w:tcPr>
          <w:p w14:paraId="412B04B4" w14:textId="77777777" w:rsidR="00AE04CB" w:rsidRPr="00AE04CB" w:rsidRDefault="00AE04CB" w:rsidP="00AE04CB">
            <w:pPr>
              <w:rPr>
                <w:sz w:val="16"/>
                <w:szCs w:val="16"/>
              </w:rPr>
            </w:pPr>
            <w:r w:rsidRPr="00AE04CB">
              <w:rPr>
                <w:sz w:val="16"/>
                <w:szCs w:val="16"/>
              </w:rPr>
              <w:t xml:space="preserve">П. 27 Основ ценообразования 1178. </w:t>
            </w:r>
          </w:p>
          <w:p w14:paraId="2A604A27" w14:textId="77777777" w:rsidR="00AE04CB" w:rsidRPr="00AE04CB" w:rsidRDefault="00AE04CB" w:rsidP="00AE04CB">
            <w:pPr>
              <w:rPr>
                <w:sz w:val="16"/>
                <w:szCs w:val="16"/>
              </w:rPr>
            </w:pPr>
            <w:r w:rsidRPr="00AE04CB">
              <w:rPr>
                <w:sz w:val="16"/>
                <w:szCs w:val="16"/>
              </w:rPr>
              <w:t xml:space="preserve">Принято в экономически обоснованном размере согласно </w:t>
            </w:r>
            <w:proofErr w:type="spellStart"/>
            <w:r w:rsidRPr="00AE04CB">
              <w:rPr>
                <w:sz w:val="16"/>
                <w:szCs w:val="16"/>
              </w:rPr>
              <w:t>пообъектному</w:t>
            </w:r>
            <w:proofErr w:type="spellEnd"/>
            <w:r w:rsidRPr="00AE04CB">
              <w:rPr>
                <w:sz w:val="16"/>
                <w:szCs w:val="16"/>
              </w:rPr>
              <w:t xml:space="preserve"> расчету на основании данных, представленных предприятием на 2024 год.</w:t>
            </w:r>
          </w:p>
        </w:tc>
      </w:tr>
      <w:tr w:rsidR="00AE04CB" w:rsidRPr="00AE04CB" w14:paraId="6F5B5AA4"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C22AEF" w14:textId="77777777" w:rsidR="00AE04CB" w:rsidRPr="00AE04CB" w:rsidRDefault="00AE04CB" w:rsidP="00AE04CB">
            <w:pPr>
              <w:jc w:val="center"/>
              <w:rPr>
                <w:sz w:val="16"/>
                <w:szCs w:val="16"/>
              </w:rPr>
            </w:pPr>
            <w:r w:rsidRPr="00AE04CB">
              <w:rPr>
                <w:sz w:val="16"/>
                <w:szCs w:val="16"/>
              </w:rPr>
              <w:t>2.11.</w:t>
            </w:r>
          </w:p>
        </w:tc>
        <w:tc>
          <w:tcPr>
            <w:tcW w:w="2693" w:type="dxa"/>
            <w:tcBorders>
              <w:top w:val="nil"/>
              <w:left w:val="nil"/>
              <w:bottom w:val="single" w:sz="4" w:space="0" w:color="auto"/>
              <w:right w:val="single" w:sz="4" w:space="0" w:color="auto"/>
            </w:tcBorders>
            <w:shd w:val="clear" w:color="auto" w:fill="auto"/>
            <w:vAlign w:val="center"/>
            <w:hideMark/>
          </w:tcPr>
          <w:p w14:paraId="5BF5EFA9" w14:textId="77777777" w:rsidR="00AE04CB" w:rsidRPr="00AE04CB" w:rsidRDefault="00AE04CB" w:rsidP="00AE04CB">
            <w:pPr>
              <w:rPr>
                <w:sz w:val="16"/>
                <w:szCs w:val="16"/>
              </w:rPr>
            </w:pPr>
            <w:r w:rsidRPr="00AE04CB">
              <w:rPr>
                <w:sz w:val="16"/>
                <w:szCs w:val="16"/>
              </w:rPr>
              <w:t>Прибыль на капитальные вложения</w:t>
            </w:r>
          </w:p>
        </w:tc>
        <w:tc>
          <w:tcPr>
            <w:tcW w:w="993" w:type="dxa"/>
            <w:tcBorders>
              <w:top w:val="nil"/>
              <w:left w:val="nil"/>
              <w:bottom w:val="single" w:sz="4" w:space="0" w:color="auto"/>
              <w:right w:val="single" w:sz="4" w:space="0" w:color="auto"/>
            </w:tcBorders>
            <w:shd w:val="clear" w:color="auto" w:fill="auto"/>
            <w:vAlign w:val="center"/>
            <w:hideMark/>
          </w:tcPr>
          <w:p w14:paraId="04F80243"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97B6BFA" w14:textId="77777777" w:rsidR="00AE04CB" w:rsidRPr="00AE04CB" w:rsidRDefault="00AE04CB" w:rsidP="00AE04CB">
            <w:pPr>
              <w:jc w:val="right"/>
              <w:rPr>
                <w:sz w:val="16"/>
                <w:szCs w:val="16"/>
              </w:rPr>
            </w:pPr>
            <w:r w:rsidRPr="00AE04CB">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4EEA3308" w14:textId="77777777" w:rsidR="00AE04CB" w:rsidRPr="00AE04CB" w:rsidRDefault="00AE04CB" w:rsidP="00AE04CB">
            <w:pPr>
              <w:jc w:val="right"/>
              <w:rPr>
                <w:sz w:val="16"/>
                <w:szCs w:val="16"/>
              </w:rPr>
            </w:pPr>
            <w:r w:rsidRPr="00AE04CB">
              <w:rPr>
                <w:sz w:val="16"/>
                <w:szCs w:val="16"/>
              </w:rPr>
              <w:t>0,00</w:t>
            </w:r>
          </w:p>
        </w:tc>
        <w:tc>
          <w:tcPr>
            <w:tcW w:w="2835" w:type="dxa"/>
            <w:tcBorders>
              <w:top w:val="nil"/>
              <w:left w:val="nil"/>
              <w:bottom w:val="single" w:sz="4" w:space="0" w:color="auto"/>
              <w:right w:val="single" w:sz="4" w:space="0" w:color="auto"/>
            </w:tcBorders>
            <w:shd w:val="clear" w:color="auto" w:fill="auto"/>
            <w:vAlign w:val="center"/>
            <w:hideMark/>
          </w:tcPr>
          <w:p w14:paraId="09B49240" w14:textId="77777777" w:rsidR="00AE04CB" w:rsidRPr="00AE04CB" w:rsidRDefault="00AE04CB" w:rsidP="00AE04CB">
            <w:pPr>
              <w:rPr>
                <w:sz w:val="16"/>
                <w:szCs w:val="16"/>
              </w:rPr>
            </w:pPr>
            <w:r w:rsidRPr="00AE04CB">
              <w:rPr>
                <w:sz w:val="16"/>
                <w:szCs w:val="16"/>
              </w:rPr>
              <w:t>Расходы приняты в соответствии с п.32 Основ ценообразования 1178</w:t>
            </w:r>
          </w:p>
        </w:tc>
      </w:tr>
      <w:tr w:rsidR="00AE04CB" w:rsidRPr="00AE04CB" w14:paraId="7F4271D9" w14:textId="77777777" w:rsidTr="006D08D7">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14B07" w14:textId="77777777" w:rsidR="00AE04CB" w:rsidRPr="00AE04CB" w:rsidRDefault="00AE04CB" w:rsidP="00AE04CB">
            <w:pPr>
              <w:jc w:val="center"/>
              <w:rPr>
                <w:sz w:val="16"/>
                <w:szCs w:val="16"/>
              </w:rPr>
            </w:pPr>
            <w:r w:rsidRPr="00AE04CB">
              <w:rPr>
                <w:sz w:val="16"/>
                <w:szCs w:val="16"/>
              </w:rPr>
              <w:t>Проверка прибыли на капитальные вложения (не более 12% от НВВ на содержание сетей)</w:t>
            </w:r>
          </w:p>
        </w:tc>
        <w:tc>
          <w:tcPr>
            <w:tcW w:w="993" w:type="dxa"/>
            <w:tcBorders>
              <w:top w:val="nil"/>
              <w:left w:val="nil"/>
              <w:bottom w:val="single" w:sz="4" w:space="0" w:color="auto"/>
              <w:right w:val="single" w:sz="4" w:space="0" w:color="auto"/>
            </w:tcBorders>
            <w:shd w:val="clear" w:color="auto" w:fill="auto"/>
            <w:vAlign w:val="center"/>
            <w:hideMark/>
          </w:tcPr>
          <w:p w14:paraId="1298125A"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F04D31F" w14:textId="77777777" w:rsidR="00AE04CB" w:rsidRPr="00AE04CB" w:rsidRDefault="00AE04CB" w:rsidP="00AE04CB">
            <w:pPr>
              <w:jc w:val="right"/>
              <w:rPr>
                <w:sz w:val="16"/>
                <w:szCs w:val="16"/>
              </w:rPr>
            </w:pPr>
            <w:r w:rsidRPr="00AE04CB">
              <w:rPr>
                <w:sz w:val="16"/>
                <w:szCs w:val="16"/>
              </w:rPr>
              <w:t>0,0%</w:t>
            </w:r>
          </w:p>
        </w:tc>
        <w:tc>
          <w:tcPr>
            <w:tcW w:w="1275" w:type="dxa"/>
            <w:tcBorders>
              <w:top w:val="nil"/>
              <w:left w:val="nil"/>
              <w:bottom w:val="single" w:sz="4" w:space="0" w:color="auto"/>
              <w:right w:val="single" w:sz="4" w:space="0" w:color="auto"/>
            </w:tcBorders>
            <w:shd w:val="clear" w:color="auto" w:fill="auto"/>
            <w:noWrap/>
            <w:vAlign w:val="center"/>
          </w:tcPr>
          <w:p w14:paraId="27243098" w14:textId="77777777" w:rsidR="00AE04CB" w:rsidRPr="00AE04CB" w:rsidRDefault="00AE04CB" w:rsidP="00AE04CB">
            <w:pPr>
              <w:jc w:val="right"/>
              <w:rPr>
                <w:sz w:val="16"/>
                <w:szCs w:val="16"/>
              </w:rPr>
            </w:pPr>
            <w:r w:rsidRPr="00AE04CB">
              <w:rPr>
                <w:sz w:val="16"/>
                <w:szCs w:val="16"/>
              </w:rPr>
              <w:t>0,0%</w:t>
            </w:r>
          </w:p>
        </w:tc>
        <w:tc>
          <w:tcPr>
            <w:tcW w:w="2835" w:type="dxa"/>
            <w:tcBorders>
              <w:top w:val="nil"/>
              <w:left w:val="nil"/>
              <w:bottom w:val="single" w:sz="4" w:space="0" w:color="auto"/>
              <w:right w:val="single" w:sz="4" w:space="0" w:color="auto"/>
            </w:tcBorders>
            <w:shd w:val="clear" w:color="auto" w:fill="auto"/>
            <w:vAlign w:val="center"/>
            <w:hideMark/>
          </w:tcPr>
          <w:p w14:paraId="3268F316" w14:textId="77777777" w:rsidR="00AE04CB" w:rsidRPr="00AE04CB" w:rsidRDefault="00AE04CB" w:rsidP="00AE04CB">
            <w:pPr>
              <w:rPr>
                <w:sz w:val="16"/>
                <w:szCs w:val="16"/>
              </w:rPr>
            </w:pPr>
            <w:r w:rsidRPr="00AE04CB">
              <w:rPr>
                <w:sz w:val="16"/>
                <w:szCs w:val="16"/>
              </w:rPr>
              <w:t> </w:t>
            </w:r>
          </w:p>
        </w:tc>
      </w:tr>
      <w:tr w:rsidR="00AE04CB" w:rsidRPr="00AE04CB" w14:paraId="1574DAC4" w14:textId="77777777" w:rsidTr="006D08D7">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69063" w14:textId="77777777" w:rsidR="00AE04CB" w:rsidRPr="00AE04CB" w:rsidRDefault="00AE04CB" w:rsidP="00AE04CB">
            <w:pPr>
              <w:jc w:val="center"/>
              <w:rPr>
                <w:b/>
                <w:bCs/>
                <w:sz w:val="16"/>
                <w:szCs w:val="16"/>
              </w:rPr>
            </w:pPr>
            <w:r w:rsidRPr="00AE04CB">
              <w:rPr>
                <w:b/>
                <w:bCs/>
                <w:sz w:val="16"/>
                <w:szCs w:val="16"/>
              </w:rPr>
              <w:t>ИТОГО неподконтрольных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3ADF7DE"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40AA137" w14:textId="77777777" w:rsidR="00AE04CB" w:rsidRPr="00AE04CB" w:rsidRDefault="00AE04CB" w:rsidP="00AE04CB">
            <w:pPr>
              <w:jc w:val="right"/>
              <w:rPr>
                <w:b/>
                <w:bCs/>
                <w:sz w:val="16"/>
                <w:szCs w:val="16"/>
              </w:rPr>
            </w:pPr>
            <w:r w:rsidRPr="00AE04CB">
              <w:rPr>
                <w:b/>
                <w:bCs/>
                <w:sz w:val="16"/>
                <w:szCs w:val="16"/>
              </w:rPr>
              <w:t>831 237,00</w:t>
            </w:r>
          </w:p>
        </w:tc>
        <w:tc>
          <w:tcPr>
            <w:tcW w:w="1275" w:type="dxa"/>
            <w:tcBorders>
              <w:top w:val="nil"/>
              <w:left w:val="nil"/>
              <w:bottom w:val="single" w:sz="4" w:space="0" w:color="auto"/>
              <w:right w:val="single" w:sz="4" w:space="0" w:color="auto"/>
            </w:tcBorders>
            <w:shd w:val="clear" w:color="auto" w:fill="auto"/>
            <w:noWrap/>
            <w:vAlign w:val="center"/>
          </w:tcPr>
          <w:p w14:paraId="66D7A334" w14:textId="77777777" w:rsidR="00AE04CB" w:rsidRPr="00AE04CB" w:rsidRDefault="00AE04CB" w:rsidP="00AE04CB">
            <w:pPr>
              <w:jc w:val="right"/>
              <w:rPr>
                <w:b/>
                <w:bCs/>
                <w:sz w:val="16"/>
                <w:szCs w:val="16"/>
              </w:rPr>
            </w:pPr>
            <w:r w:rsidRPr="00AE04CB">
              <w:rPr>
                <w:b/>
                <w:bCs/>
                <w:sz w:val="16"/>
                <w:szCs w:val="16"/>
              </w:rPr>
              <w:t>624 626,09</w:t>
            </w:r>
          </w:p>
        </w:tc>
        <w:tc>
          <w:tcPr>
            <w:tcW w:w="2835" w:type="dxa"/>
            <w:tcBorders>
              <w:top w:val="nil"/>
              <w:left w:val="nil"/>
              <w:bottom w:val="single" w:sz="4" w:space="0" w:color="auto"/>
              <w:right w:val="single" w:sz="4" w:space="0" w:color="auto"/>
            </w:tcBorders>
            <w:shd w:val="clear" w:color="auto" w:fill="auto"/>
            <w:vAlign w:val="center"/>
            <w:hideMark/>
          </w:tcPr>
          <w:p w14:paraId="799CF521" w14:textId="77777777" w:rsidR="00AE04CB" w:rsidRPr="00AE04CB" w:rsidRDefault="00AE04CB" w:rsidP="00AE04CB">
            <w:pPr>
              <w:rPr>
                <w:b/>
                <w:bCs/>
                <w:sz w:val="16"/>
                <w:szCs w:val="16"/>
              </w:rPr>
            </w:pPr>
            <w:r w:rsidRPr="00AE04CB">
              <w:rPr>
                <w:b/>
                <w:bCs/>
                <w:sz w:val="16"/>
                <w:szCs w:val="16"/>
              </w:rPr>
              <w:t> </w:t>
            </w:r>
          </w:p>
        </w:tc>
      </w:tr>
      <w:tr w:rsidR="00AE04CB" w:rsidRPr="00AE04CB" w14:paraId="0D7F1ADB"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F95AB5" w14:textId="77777777" w:rsidR="00AE04CB" w:rsidRPr="00AE04CB" w:rsidRDefault="00AE04CB" w:rsidP="00AE04CB">
            <w:pPr>
              <w:jc w:val="center"/>
              <w:rPr>
                <w:b/>
                <w:bCs/>
                <w:sz w:val="16"/>
                <w:szCs w:val="16"/>
              </w:rPr>
            </w:pPr>
            <w:r w:rsidRPr="00AE04CB">
              <w:rPr>
                <w:b/>
                <w:bCs/>
                <w:sz w:val="16"/>
                <w:szCs w:val="1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19B2DC" w14:textId="77777777" w:rsidR="00AE04CB" w:rsidRPr="00AE04CB" w:rsidRDefault="00AE04CB" w:rsidP="00AE04CB">
            <w:pPr>
              <w:rPr>
                <w:b/>
                <w:bCs/>
                <w:sz w:val="16"/>
                <w:szCs w:val="16"/>
              </w:rPr>
            </w:pPr>
            <w:r w:rsidRPr="00AE04CB">
              <w:rPr>
                <w:b/>
                <w:bCs/>
                <w:sz w:val="16"/>
                <w:szCs w:val="16"/>
              </w:rPr>
              <w:t>Расходы на приборы учета</w:t>
            </w:r>
          </w:p>
        </w:tc>
        <w:tc>
          <w:tcPr>
            <w:tcW w:w="993" w:type="dxa"/>
            <w:tcBorders>
              <w:top w:val="nil"/>
              <w:left w:val="nil"/>
              <w:bottom w:val="single" w:sz="4" w:space="0" w:color="auto"/>
              <w:right w:val="single" w:sz="4" w:space="0" w:color="auto"/>
            </w:tcBorders>
            <w:shd w:val="clear" w:color="auto" w:fill="auto"/>
            <w:vAlign w:val="center"/>
          </w:tcPr>
          <w:p w14:paraId="17EF8B59"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BC19EAF" w14:textId="77777777" w:rsidR="00AE04CB" w:rsidRPr="00AE04CB" w:rsidRDefault="00AE04CB" w:rsidP="00AE04CB">
            <w:pPr>
              <w:jc w:val="right"/>
              <w:rPr>
                <w:sz w:val="16"/>
                <w:szCs w:val="16"/>
              </w:rPr>
            </w:pPr>
            <w:r w:rsidRPr="00AE04CB">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2DF1991C" w14:textId="77777777" w:rsidR="00AE04CB" w:rsidRPr="00AE04CB" w:rsidRDefault="00AE04CB" w:rsidP="00AE04CB">
            <w:pPr>
              <w:jc w:val="right"/>
              <w:rPr>
                <w:sz w:val="16"/>
                <w:szCs w:val="16"/>
              </w:rPr>
            </w:pPr>
            <w:r w:rsidRPr="00AE04CB">
              <w:rPr>
                <w:sz w:val="16"/>
                <w:szCs w:val="16"/>
              </w:rPr>
              <w:t>0,00</w:t>
            </w:r>
          </w:p>
        </w:tc>
        <w:tc>
          <w:tcPr>
            <w:tcW w:w="2835" w:type="dxa"/>
            <w:tcBorders>
              <w:top w:val="nil"/>
              <w:left w:val="nil"/>
              <w:bottom w:val="single" w:sz="4" w:space="0" w:color="auto"/>
              <w:right w:val="single" w:sz="4" w:space="0" w:color="auto"/>
            </w:tcBorders>
            <w:shd w:val="clear" w:color="auto" w:fill="auto"/>
            <w:vAlign w:val="center"/>
          </w:tcPr>
          <w:p w14:paraId="288B927A" w14:textId="77777777" w:rsidR="00AE04CB" w:rsidRPr="00AE04CB" w:rsidRDefault="00AE04CB" w:rsidP="00AE04CB">
            <w:pPr>
              <w:rPr>
                <w:b/>
                <w:bCs/>
                <w:sz w:val="16"/>
                <w:szCs w:val="16"/>
              </w:rPr>
            </w:pPr>
          </w:p>
        </w:tc>
      </w:tr>
      <w:tr w:rsidR="00AE04CB" w:rsidRPr="00AE04CB" w14:paraId="1E5A6A89"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35F070" w14:textId="77777777" w:rsidR="00AE04CB" w:rsidRPr="00AE04CB" w:rsidRDefault="00AE04CB" w:rsidP="00AE04CB">
            <w:pPr>
              <w:jc w:val="center"/>
              <w:rPr>
                <w:b/>
                <w:bCs/>
                <w:sz w:val="16"/>
                <w:szCs w:val="16"/>
              </w:rPr>
            </w:pPr>
            <w:r w:rsidRPr="00AE04CB">
              <w:rPr>
                <w:b/>
                <w:bCs/>
                <w:sz w:val="16"/>
                <w:szCs w:val="1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55F153" w14:textId="77777777" w:rsidR="00AE04CB" w:rsidRPr="00AE04CB" w:rsidRDefault="00AE04CB" w:rsidP="00AE04CB">
            <w:pPr>
              <w:rPr>
                <w:b/>
                <w:bCs/>
                <w:sz w:val="16"/>
                <w:szCs w:val="16"/>
              </w:rPr>
            </w:pPr>
            <w:r w:rsidRPr="00AE04CB">
              <w:rPr>
                <w:b/>
                <w:bCs/>
                <w:sz w:val="16"/>
                <w:szCs w:val="16"/>
              </w:rPr>
              <w:t>Экономия потерь</w:t>
            </w:r>
          </w:p>
        </w:tc>
        <w:tc>
          <w:tcPr>
            <w:tcW w:w="993" w:type="dxa"/>
            <w:tcBorders>
              <w:top w:val="nil"/>
              <w:left w:val="nil"/>
              <w:bottom w:val="single" w:sz="4" w:space="0" w:color="auto"/>
              <w:right w:val="single" w:sz="4" w:space="0" w:color="auto"/>
            </w:tcBorders>
            <w:shd w:val="clear" w:color="auto" w:fill="auto"/>
            <w:vAlign w:val="center"/>
          </w:tcPr>
          <w:p w14:paraId="4C17C190"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66984EF" w14:textId="77777777" w:rsidR="00AE04CB" w:rsidRPr="00AE04CB" w:rsidRDefault="00AE04CB" w:rsidP="00AE04CB">
            <w:pPr>
              <w:jc w:val="right"/>
              <w:rPr>
                <w:sz w:val="16"/>
                <w:szCs w:val="16"/>
              </w:rPr>
            </w:pPr>
            <w:r w:rsidRPr="00AE04CB">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591D9393" w14:textId="77777777" w:rsidR="00AE04CB" w:rsidRPr="00AE04CB" w:rsidRDefault="00AE04CB" w:rsidP="00AE04CB">
            <w:pPr>
              <w:jc w:val="right"/>
              <w:rPr>
                <w:sz w:val="16"/>
                <w:szCs w:val="16"/>
              </w:rPr>
            </w:pPr>
            <w:r w:rsidRPr="00AE04CB">
              <w:rPr>
                <w:sz w:val="16"/>
                <w:szCs w:val="16"/>
              </w:rPr>
              <w:t>0,00</w:t>
            </w:r>
          </w:p>
        </w:tc>
        <w:tc>
          <w:tcPr>
            <w:tcW w:w="2835" w:type="dxa"/>
            <w:tcBorders>
              <w:top w:val="nil"/>
              <w:left w:val="nil"/>
              <w:bottom w:val="single" w:sz="4" w:space="0" w:color="auto"/>
              <w:right w:val="single" w:sz="4" w:space="0" w:color="auto"/>
            </w:tcBorders>
            <w:shd w:val="clear" w:color="auto" w:fill="auto"/>
            <w:vAlign w:val="center"/>
          </w:tcPr>
          <w:p w14:paraId="5EB34491" w14:textId="77777777" w:rsidR="00AE04CB" w:rsidRPr="00AE04CB" w:rsidRDefault="00AE04CB" w:rsidP="00AE04CB">
            <w:pPr>
              <w:rPr>
                <w:b/>
                <w:bCs/>
                <w:sz w:val="16"/>
                <w:szCs w:val="16"/>
              </w:rPr>
            </w:pPr>
          </w:p>
        </w:tc>
      </w:tr>
      <w:tr w:rsidR="00AE04CB" w:rsidRPr="00AE04CB" w14:paraId="119CBAE1"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B5C6EA" w14:textId="77777777" w:rsidR="00AE04CB" w:rsidRPr="00AE04CB" w:rsidRDefault="00AE04CB" w:rsidP="00AE04CB">
            <w:pPr>
              <w:rPr>
                <w:b/>
                <w:bCs/>
                <w:sz w:val="16"/>
                <w:szCs w:val="16"/>
              </w:rPr>
            </w:pPr>
            <w:r w:rsidRPr="00AE04CB">
              <w:rPr>
                <w:b/>
                <w:bCs/>
                <w:sz w:val="16"/>
                <w:szCs w:val="16"/>
              </w:rPr>
              <w:lastRenderedPageBreak/>
              <w:t>5. Расходы, связанные с компенсацией незапланированных расходов или полученного избытка</w:t>
            </w:r>
          </w:p>
        </w:tc>
      </w:tr>
      <w:tr w:rsidR="00AE04CB" w:rsidRPr="00AE04CB" w14:paraId="753C7DF7"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A023C" w14:textId="77777777" w:rsidR="00AE04CB" w:rsidRPr="00AE04CB" w:rsidRDefault="00AE04CB" w:rsidP="00AE04CB">
            <w:pPr>
              <w:jc w:val="center"/>
              <w:rPr>
                <w:sz w:val="16"/>
                <w:szCs w:val="16"/>
              </w:rPr>
            </w:pPr>
            <w:r w:rsidRPr="00AE04CB">
              <w:rPr>
                <w:sz w:val="16"/>
                <w:szCs w:val="16"/>
              </w:rPr>
              <w:t>5.1.</w:t>
            </w:r>
          </w:p>
        </w:tc>
        <w:tc>
          <w:tcPr>
            <w:tcW w:w="2693" w:type="dxa"/>
            <w:tcBorders>
              <w:top w:val="nil"/>
              <w:left w:val="nil"/>
              <w:bottom w:val="single" w:sz="4" w:space="0" w:color="auto"/>
              <w:right w:val="single" w:sz="4" w:space="0" w:color="auto"/>
            </w:tcBorders>
            <w:shd w:val="clear" w:color="auto" w:fill="auto"/>
            <w:vAlign w:val="center"/>
            <w:hideMark/>
          </w:tcPr>
          <w:p w14:paraId="2EF48FFD" w14:textId="77777777" w:rsidR="00AE04CB" w:rsidRPr="00AE04CB" w:rsidRDefault="00AE04CB" w:rsidP="00AE04CB">
            <w:pPr>
              <w:rPr>
                <w:sz w:val="16"/>
                <w:szCs w:val="16"/>
              </w:rPr>
            </w:pPr>
            <w:r w:rsidRPr="00AE04CB">
              <w:rPr>
                <w:sz w:val="16"/>
                <w:szCs w:val="16"/>
              </w:rPr>
              <w:t>Расходы, связанные с компенсацией незапланированных расходов или полученного избытка</w:t>
            </w:r>
          </w:p>
        </w:tc>
        <w:tc>
          <w:tcPr>
            <w:tcW w:w="993" w:type="dxa"/>
            <w:tcBorders>
              <w:top w:val="nil"/>
              <w:left w:val="nil"/>
              <w:bottom w:val="single" w:sz="4" w:space="0" w:color="auto"/>
              <w:right w:val="single" w:sz="4" w:space="0" w:color="auto"/>
            </w:tcBorders>
            <w:shd w:val="clear" w:color="auto" w:fill="auto"/>
            <w:vAlign w:val="center"/>
            <w:hideMark/>
          </w:tcPr>
          <w:p w14:paraId="7744AEB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0F02343" w14:textId="77777777" w:rsidR="00AE04CB" w:rsidRPr="00AE04CB" w:rsidRDefault="00AE04CB" w:rsidP="00AE04CB">
            <w:pPr>
              <w:jc w:val="right"/>
              <w:rPr>
                <w:sz w:val="16"/>
                <w:szCs w:val="16"/>
              </w:rPr>
            </w:pPr>
            <w:r w:rsidRPr="00AE04CB">
              <w:rPr>
                <w:sz w:val="16"/>
                <w:szCs w:val="16"/>
              </w:rPr>
              <w:t>3 913 645,00</w:t>
            </w:r>
          </w:p>
        </w:tc>
        <w:tc>
          <w:tcPr>
            <w:tcW w:w="1275" w:type="dxa"/>
            <w:tcBorders>
              <w:top w:val="nil"/>
              <w:left w:val="nil"/>
              <w:bottom w:val="single" w:sz="4" w:space="0" w:color="auto"/>
              <w:right w:val="single" w:sz="4" w:space="0" w:color="auto"/>
            </w:tcBorders>
            <w:shd w:val="clear" w:color="auto" w:fill="auto"/>
            <w:noWrap/>
            <w:vAlign w:val="center"/>
          </w:tcPr>
          <w:p w14:paraId="37858766" w14:textId="77777777" w:rsidR="00AE04CB" w:rsidRPr="00AE04CB" w:rsidRDefault="00AE04CB" w:rsidP="00AE04CB">
            <w:pPr>
              <w:jc w:val="right"/>
              <w:rPr>
                <w:sz w:val="16"/>
                <w:szCs w:val="16"/>
              </w:rPr>
            </w:pPr>
            <w:r w:rsidRPr="00AE04CB">
              <w:rPr>
                <w:sz w:val="16"/>
                <w:szCs w:val="16"/>
              </w:rPr>
              <w:t>-175 315,27</w:t>
            </w:r>
          </w:p>
        </w:tc>
        <w:tc>
          <w:tcPr>
            <w:tcW w:w="2835" w:type="dxa"/>
            <w:tcBorders>
              <w:top w:val="nil"/>
              <w:left w:val="nil"/>
              <w:bottom w:val="single" w:sz="4" w:space="0" w:color="auto"/>
              <w:right w:val="single" w:sz="4" w:space="0" w:color="auto"/>
            </w:tcBorders>
            <w:shd w:val="clear" w:color="auto" w:fill="auto"/>
            <w:vAlign w:val="center"/>
          </w:tcPr>
          <w:p w14:paraId="18A82787" w14:textId="77777777" w:rsidR="00AE04CB" w:rsidRPr="00AE04CB" w:rsidRDefault="00AE04CB" w:rsidP="00AE04CB">
            <w:pPr>
              <w:rPr>
                <w:sz w:val="16"/>
                <w:szCs w:val="16"/>
              </w:rPr>
            </w:pPr>
            <w:r w:rsidRPr="00AE04CB">
              <w:rPr>
                <w:sz w:val="16"/>
                <w:szCs w:val="16"/>
              </w:rPr>
              <w:t xml:space="preserve">Расчет выпадающих расходов произведен в соответствии с Методическими указаниями 98-э. </w:t>
            </w:r>
          </w:p>
          <w:p w14:paraId="060126DC" w14:textId="77777777" w:rsidR="00AE04CB" w:rsidRPr="00AE04CB" w:rsidRDefault="00AE04CB" w:rsidP="00AE04CB">
            <w:pPr>
              <w:rPr>
                <w:sz w:val="16"/>
                <w:szCs w:val="16"/>
              </w:rPr>
            </w:pPr>
            <w:r w:rsidRPr="00AE04CB">
              <w:rPr>
                <w:sz w:val="16"/>
                <w:szCs w:val="16"/>
              </w:rPr>
              <w:t>Сумма принята во исполнение статьи 6, 23.1 Федерального закона от 26.03.2003 № 35-ФЗ «Об электроэнергетике», с учетом ограничения роста суммарной котловой НВВ на 2024 год.</w:t>
            </w:r>
          </w:p>
        </w:tc>
      </w:tr>
      <w:tr w:rsidR="00AE04CB" w:rsidRPr="00AE04CB" w14:paraId="5FD1675D"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67D7" w14:textId="77777777" w:rsidR="00AE04CB" w:rsidRPr="00AE04CB" w:rsidRDefault="00AE04CB" w:rsidP="00AE04CB">
            <w:pPr>
              <w:rPr>
                <w:b/>
                <w:bCs/>
                <w:sz w:val="16"/>
                <w:szCs w:val="16"/>
              </w:rPr>
            </w:pPr>
            <w:r w:rsidRPr="00AE04CB">
              <w:rPr>
                <w:b/>
                <w:bCs/>
                <w:sz w:val="16"/>
                <w:szCs w:val="16"/>
              </w:rPr>
              <w:t>6. Расчёт корректировки НВВ в соответствии с параметрами надёжности и качества</w:t>
            </w:r>
          </w:p>
        </w:tc>
      </w:tr>
      <w:tr w:rsidR="00AE04CB" w:rsidRPr="00AE04CB" w14:paraId="2BAF48A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746D4" w14:textId="77777777" w:rsidR="00AE04CB" w:rsidRPr="00AE04CB" w:rsidRDefault="00AE04CB" w:rsidP="00AE04CB">
            <w:pPr>
              <w:jc w:val="center"/>
              <w:rPr>
                <w:sz w:val="16"/>
                <w:szCs w:val="16"/>
              </w:rPr>
            </w:pPr>
            <w:r w:rsidRPr="00AE04CB">
              <w:rPr>
                <w:sz w:val="16"/>
                <w:szCs w:val="16"/>
              </w:rPr>
              <w:t>6.1.</w:t>
            </w:r>
          </w:p>
        </w:tc>
        <w:tc>
          <w:tcPr>
            <w:tcW w:w="2693" w:type="dxa"/>
            <w:tcBorders>
              <w:top w:val="nil"/>
              <w:left w:val="nil"/>
              <w:bottom w:val="single" w:sz="4" w:space="0" w:color="auto"/>
              <w:right w:val="single" w:sz="4" w:space="0" w:color="auto"/>
            </w:tcBorders>
            <w:shd w:val="clear" w:color="auto" w:fill="auto"/>
            <w:noWrap/>
            <w:vAlign w:val="center"/>
            <w:hideMark/>
          </w:tcPr>
          <w:p w14:paraId="1DE53060" w14:textId="77777777" w:rsidR="00AE04CB" w:rsidRPr="00AE04CB" w:rsidRDefault="00AE04CB" w:rsidP="00AE04CB">
            <w:pPr>
              <w:rPr>
                <w:sz w:val="16"/>
                <w:szCs w:val="16"/>
              </w:rPr>
            </w:pPr>
            <w:r w:rsidRPr="00AE04CB">
              <w:rPr>
                <w:sz w:val="16"/>
                <w:szCs w:val="16"/>
              </w:rPr>
              <w:t>Коэффициент надёжности и качества</w:t>
            </w:r>
          </w:p>
        </w:tc>
        <w:tc>
          <w:tcPr>
            <w:tcW w:w="993" w:type="dxa"/>
            <w:tcBorders>
              <w:top w:val="nil"/>
              <w:left w:val="nil"/>
              <w:bottom w:val="single" w:sz="4" w:space="0" w:color="auto"/>
              <w:right w:val="single" w:sz="4" w:space="0" w:color="auto"/>
            </w:tcBorders>
            <w:shd w:val="clear" w:color="auto" w:fill="auto"/>
            <w:vAlign w:val="center"/>
            <w:hideMark/>
          </w:tcPr>
          <w:p w14:paraId="7C7D8200" w14:textId="77777777" w:rsidR="00AE04CB" w:rsidRPr="00AE04CB" w:rsidRDefault="00AE04CB" w:rsidP="00AE04CB">
            <w:pPr>
              <w:jc w:val="center"/>
              <w:rPr>
                <w:sz w:val="16"/>
                <w:szCs w:val="16"/>
              </w:rPr>
            </w:pPr>
            <w:r w:rsidRPr="00AE04CB">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75F143DD" w14:textId="77777777" w:rsidR="00AE04CB" w:rsidRPr="00AE04CB" w:rsidRDefault="00AE04CB" w:rsidP="00AE04CB">
            <w:pPr>
              <w:jc w:val="right"/>
              <w:rPr>
                <w:sz w:val="16"/>
                <w:szCs w:val="16"/>
              </w:rPr>
            </w:pPr>
            <w:r w:rsidRPr="00AE04CB">
              <w:rPr>
                <w:sz w:val="16"/>
                <w:szCs w:val="16"/>
              </w:rPr>
              <w:t>0,000</w:t>
            </w:r>
          </w:p>
        </w:tc>
        <w:tc>
          <w:tcPr>
            <w:tcW w:w="1275" w:type="dxa"/>
            <w:tcBorders>
              <w:top w:val="nil"/>
              <w:left w:val="nil"/>
              <w:bottom w:val="single" w:sz="4" w:space="0" w:color="auto"/>
              <w:right w:val="single" w:sz="4" w:space="0" w:color="auto"/>
            </w:tcBorders>
            <w:shd w:val="clear" w:color="auto" w:fill="auto"/>
            <w:noWrap/>
            <w:vAlign w:val="center"/>
          </w:tcPr>
          <w:p w14:paraId="43C57DE1" w14:textId="77777777" w:rsidR="00AE04CB" w:rsidRPr="00AE04CB" w:rsidRDefault="00AE04CB" w:rsidP="00AE04CB">
            <w:pPr>
              <w:jc w:val="right"/>
              <w:rPr>
                <w:sz w:val="16"/>
                <w:szCs w:val="16"/>
              </w:rPr>
            </w:pPr>
            <w:r w:rsidRPr="00AE04CB">
              <w:rPr>
                <w:sz w:val="16"/>
                <w:szCs w:val="16"/>
              </w:rPr>
              <w:t>0,000</w:t>
            </w:r>
          </w:p>
        </w:tc>
        <w:tc>
          <w:tcPr>
            <w:tcW w:w="2835" w:type="dxa"/>
            <w:tcBorders>
              <w:top w:val="nil"/>
              <w:left w:val="nil"/>
              <w:bottom w:val="single" w:sz="4" w:space="0" w:color="auto"/>
              <w:right w:val="single" w:sz="4" w:space="0" w:color="auto"/>
            </w:tcBorders>
            <w:shd w:val="clear" w:color="auto" w:fill="auto"/>
            <w:vAlign w:val="center"/>
            <w:hideMark/>
          </w:tcPr>
          <w:p w14:paraId="0A7AFFAD" w14:textId="77777777" w:rsidR="00AE04CB" w:rsidRPr="00AE04CB" w:rsidRDefault="00AE04CB" w:rsidP="00AE04CB">
            <w:pPr>
              <w:rPr>
                <w:sz w:val="16"/>
                <w:szCs w:val="16"/>
              </w:rPr>
            </w:pPr>
          </w:p>
        </w:tc>
      </w:tr>
      <w:tr w:rsidR="00AE04CB" w:rsidRPr="00AE04CB" w14:paraId="4E3CA192"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82AFA3" w14:textId="77777777" w:rsidR="00AE04CB" w:rsidRPr="00AE04CB" w:rsidRDefault="00AE04CB" w:rsidP="00AE04CB">
            <w:pPr>
              <w:jc w:val="center"/>
              <w:rPr>
                <w:sz w:val="16"/>
                <w:szCs w:val="16"/>
              </w:rPr>
            </w:pPr>
            <w:r w:rsidRPr="00AE04CB">
              <w:rPr>
                <w:sz w:val="16"/>
                <w:szCs w:val="16"/>
              </w:rPr>
              <w:t>6.2.</w:t>
            </w:r>
          </w:p>
        </w:tc>
        <w:tc>
          <w:tcPr>
            <w:tcW w:w="2693" w:type="dxa"/>
            <w:tcBorders>
              <w:top w:val="nil"/>
              <w:left w:val="nil"/>
              <w:bottom w:val="single" w:sz="4" w:space="0" w:color="auto"/>
              <w:right w:val="single" w:sz="4" w:space="0" w:color="auto"/>
            </w:tcBorders>
            <w:shd w:val="clear" w:color="auto" w:fill="auto"/>
            <w:noWrap/>
            <w:vAlign w:val="center"/>
            <w:hideMark/>
          </w:tcPr>
          <w:p w14:paraId="76990E47" w14:textId="77777777" w:rsidR="00AE04CB" w:rsidRPr="00AE04CB" w:rsidRDefault="00AE04CB" w:rsidP="00AE04CB">
            <w:pPr>
              <w:rPr>
                <w:sz w:val="16"/>
                <w:szCs w:val="16"/>
              </w:rPr>
            </w:pPr>
            <w:r w:rsidRPr="00AE04CB">
              <w:rPr>
                <w:sz w:val="16"/>
                <w:szCs w:val="16"/>
              </w:rPr>
              <w:t>НВВ отчетного года</w:t>
            </w:r>
          </w:p>
        </w:tc>
        <w:tc>
          <w:tcPr>
            <w:tcW w:w="993" w:type="dxa"/>
            <w:tcBorders>
              <w:top w:val="nil"/>
              <w:left w:val="nil"/>
              <w:bottom w:val="single" w:sz="4" w:space="0" w:color="auto"/>
              <w:right w:val="single" w:sz="4" w:space="0" w:color="auto"/>
            </w:tcBorders>
            <w:shd w:val="clear" w:color="auto" w:fill="auto"/>
            <w:vAlign w:val="center"/>
            <w:hideMark/>
          </w:tcPr>
          <w:p w14:paraId="68C5A29E"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0FC65BD" w14:textId="77777777" w:rsidR="00AE04CB" w:rsidRPr="00AE04CB" w:rsidRDefault="00AE04CB" w:rsidP="00AE04CB">
            <w:pPr>
              <w:jc w:val="right"/>
              <w:rPr>
                <w:sz w:val="16"/>
                <w:szCs w:val="16"/>
              </w:rPr>
            </w:pPr>
            <w:r w:rsidRPr="00AE04CB">
              <w:rPr>
                <w:sz w:val="16"/>
                <w:szCs w:val="16"/>
              </w:rPr>
              <w:t>2 121 740,72</w:t>
            </w:r>
          </w:p>
        </w:tc>
        <w:tc>
          <w:tcPr>
            <w:tcW w:w="1275" w:type="dxa"/>
            <w:tcBorders>
              <w:top w:val="nil"/>
              <w:left w:val="nil"/>
              <w:bottom w:val="single" w:sz="4" w:space="0" w:color="auto"/>
              <w:right w:val="single" w:sz="4" w:space="0" w:color="auto"/>
            </w:tcBorders>
            <w:shd w:val="clear" w:color="auto" w:fill="auto"/>
            <w:noWrap/>
            <w:vAlign w:val="center"/>
          </w:tcPr>
          <w:p w14:paraId="6DD7AB12" w14:textId="77777777" w:rsidR="00AE04CB" w:rsidRPr="00AE04CB" w:rsidRDefault="00AE04CB" w:rsidP="00AE04CB">
            <w:pPr>
              <w:jc w:val="right"/>
              <w:rPr>
                <w:sz w:val="16"/>
                <w:szCs w:val="16"/>
              </w:rPr>
            </w:pPr>
            <w:r w:rsidRPr="00AE04CB">
              <w:rPr>
                <w:sz w:val="16"/>
                <w:szCs w:val="16"/>
              </w:rPr>
              <w:t>2 121 740,72</w:t>
            </w:r>
          </w:p>
        </w:tc>
        <w:tc>
          <w:tcPr>
            <w:tcW w:w="2835" w:type="dxa"/>
            <w:tcBorders>
              <w:top w:val="nil"/>
              <w:left w:val="nil"/>
              <w:bottom w:val="single" w:sz="4" w:space="0" w:color="auto"/>
              <w:right w:val="single" w:sz="4" w:space="0" w:color="auto"/>
            </w:tcBorders>
            <w:shd w:val="clear" w:color="auto" w:fill="auto"/>
            <w:vAlign w:val="center"/>
          </w:tcPr>
          <w:p w14:paraId="05CAC037" w14:textId="77777777" w:rsidR="00AE04CB" w:rsidRPr="00AE04CB" w:rsidRDefault="00AE04CB" w:rsidP="00AE04CB">
            <w:pPr>
              <w:rPr>
                <w:sz w:val="16"/>
                <w:szCs w:val="16"/>
              </w:rPr>
            </w:pPr>
          </w:p>
        </w:tc>
      </w:tr>
      <w:tr w:rsidR="00AE04CB" w:rsidRPr="00AE04CB" w14:paraId="4E32A34E"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F4299" w14:textId="77777777" w:rsidR="00AE04CB" w:rsidRPr="00AE04CB" w:rsidRDefault="00AE04CB" w:rsidP="00AE04CB">
            <w:pPr>
              <w:jc w:val="center"/>
              <w:rPr>
                <w:sz w:val="16"/>
                <w:szCs w:val="16"/>
              </w:rPr>
            </w:pPr>
            <w:r w:rsidRPr="00AE04CB">
              <w:rPr>
                <w:sz w:val="16"/>
                <w:szCs w:val="16"/>
              </w:rPr>
              <w:t>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7A91EA" w14:textId="77777777" w:rsidR="00AE04CB" w:rsidRPr="00AE04CB" w:rsidRDefault="00AE04CB" w:rsidP="00AE04CB">
            <w:pPr>
              <w:jc w:val="both"/>
              <w:rPr>
                <w:sz w:val="16"/>
                <w:szCs w:val="16"/>
              </w:rPr>
            </w:pPr>
            <w:r w:rsidRPr="00AE04CB">
              <w:rPr>
                <w:sz w:val="16"/>
                <w:szCs w:val="16"/>
              </w:rPr>
              <w:t>Корректировка НВВ в соответствии с параметрами надёжности и качества</w:t>
            </w:r>
          </w:p>
        </w:tc>
        <w:tc>
          <w:tcPr>
            <w:tcW w:w="993" w:type="dxa"/>
            <w:tcBorders>
              <w:top w:val="nil"/>
              <w:left w:val="nil"/>
              <w:bottom w:val="single" w:sz="4" w:space="0" w:color="auto"/>
              <w:right w:val="single" w:sz="4" w:space="0" w:color="auto"/>
            </w:tcBorders>
            <w:shd w:val="clear" w:color="auto" w:fill="auto"/>
            <w:vAlign w:val="center"/>
            <w:hideMark/>
          </w:tcPr>
          <w:p w14:paraId="4C3CAFE6"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F34E7FD" w14:textId="77777777" w:rsidR="00AE04CB" w:rsidRPr="00AE04CB" w:rsidRDefault="00AE04CB" w:rsidP="00AE04CB">
            <w:pPr>
              <w:jc w:val="right"/>
              <w:rPr>
                <w:sz w:val="16"/>
                <w:szCs w:val="16"/>
              </w:rPr>
            </w:pPr>
            <w:r w:rsidRPr="00AE04CB">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3BB4C228" w14:textId="77777777" w:rsidR="00AE04CB" w:rsidRPr="00AE04CB" w:rsidRDefault="00AE04CB" w:rsidP="00AE04CB">
            <w:pPr>
              <w:jc w:val="right"/>
              <w:rPr>
                <w:sz w:val="16"/>
                <w:szCs w:val="16"/>
              </w:rPr>
            </w:pPr>
            <w:r w:rsidRPr="00AE04CB">
              <w:rPr>
                <w:sz w:val="16"/>
                <w:szCs w:val="16"/>
              </w:rPr>
              <w:t>0,00</w:t>
            </w:r>
          </w:p>
        </w:tc>
        <w:tc>
          <w:tcPr>
            <w:tcW w:w="2835" w:type="dxa"/>
            <w:tcBorders>
              <w:top w:val="nil"/>
              <w:left w:val="nil"/>
              <w:bottom w:val="single" w:sz="4" w:space="0" w:color="auto"/>
              <w:right w:val="single" w:sz="4" w:space="0" w:color="auto"/>
            </w:tcBorders>
            <w:shd w:val="clear" w:color="auto" w:fill="auto"/>
            <w:vAlign w:val="center"/>
          </w:tcPr>
          <w:p w14:paraId="20894BEE" w14:textId="77777777" w:rsidR="00AE04CB" w:rsidRPr="00AE04CB" w:rsidRDefault="00AE04CB" w:rsidP="00AE04CB">
            <w:pPr>
              <w:rPr>
                <w:sz w:val="16"/>
                <w:szCs w:val="16"/>
              </w:rPr>
            </w:pPr>
            <w:r w:rsidRPr="00AE04CB">
              <w:rPr>
                <w:sz w:val="16"/>
                <w:szCs w:val="16"/>
              </w:rPr>
              <w:t>Расчет произведен в соответствии с Методическими указаниями 98-э, 1256, 254-э/1</w:t>
            </w:r>
          </w:p>
        </w:tc>
      </w:tr>
      <w:tr w:rsidR="00AE04CB" w:rsidRPr="00AE04CB" w14:paraId="3A05D7C3"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07AFC9DF" w14:textId="77777777" w:rsidR="00AE04CB" w:rsidRPr="00AE04CB" w:rsidRDefault="00AE04CB" w:rsidP="00AE04CB">
            <w:pPr>
              <w:jc w:val="center"/>
              <w:rPr>
                <w:sz w:val="16"/>
                <w:szCs w:val="16"/>
                <w:lang w:val="en-US"/>
              </w:rPr>
            </w:pPr>
            <w:r w:rsidRPr="00AE04CB">
              <w:rPr>
                <w:sz w:val="16"/>
                <w:szCs w:val="16"/>
              </w:rPr>
              <w:t>7.</w:t>
            </w:r>
          </w:p>
        </w:tc>
        <w:tc>
          <w:tcPr>
            <w:tcW w:w="2693" w:type="dxa"/>
            <w:tcBorders>
              <w:top w:val="nil"/>
              <w:left w:val="nil"/>
              <w:bottom w:val="single" w:sz="4" w:space="0" w:color="auto"/>
              <w:right w:val="single" w:sz="4" w:space="0" w:color="auto"/>
            </w:tcBorders>
            <w:shd w:val="clear" w:color="auto" w:fill="auto"/>
            <w:vAlign w:val="center"/>
          </w:tcPr>
          <w:p w14:paraId="7DE01E04" w14:textId="77777777" w:rsidR="00AE04CB" w:rsidRPr="00AE04CB" w:rsidRDefault="00AE04CB" w:rsidP="00AE04CB">
            <w:pPr>
              <w:rPr>
                <w:sz w:val="16"/>
                <w:szCs w:val="16"/>
              </w:rPr>
            </w:pPr>
            <w:r w:rsidRPr="00AE04CB">
              <w:rPr>
                <w:sz w:val="16"/>
                <w:szCs w:val="16"/>
              </w:rPr>
              <w:t>Расчетная предпринимательская прибыль</w:t>
            </w:r>
          </w:p>
        </w:tc>
        <w:tc>
          <w:tcPr>
            <w:tcW w:w="993" w:type="dxa"/>
            <w:tcBorders>
              <w:top w:val="nil"/>
              <w:left w:val="nil"/>
              <w:bottom w:val="single" w:sz="4" w:space="0" w:color="auto"/>
              <w:right w:val="single" w:sz="4" w:space="0" w:color="auto"/>
            </w:tcBorders>
            <w:shd w:val="clear" w:color="auto" w:fill="auto"/>
            <w:vAlign w:val="center"/>
          </w:tcPr>
          <w:p w14:paraId="19EC6D87"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E328114" w14:textId="77777777" w:rsidR="00AE04CB" w:rsidRPr="00AE04CB" w:rsidRDefault="00AE04CB" w:rsidP="00AE04CB">
            <w:pPr>
              <w:jc w:val="right"/>
              <w:rPr>
                <w:sz w:val="16"/>
                <w:szCs w:val="16"/>
              </w:rPr>
            </w:pPr>
            <w:r w:rsidRPr="00AE04CB">
              <w:rPr>
                <w:sz w:val="16"/>
                <w:szCs w:val="16"/>
              </w:rPr>
              <w:t>345 683,00</w:t>
            </w:r>
          </w:p>
        </w:tc>
        <w:tc>
          <w:tcPr>
            <w:tcW w:w="1275" w:type="dxa"/>
            <w:tcBorders>
              <w:top w:val="nil"/>
              <w:left w:val="nil"/>
              <w:bottom w:val="single" w:sz="4" w:space="0" w:color="auto"/>
              <w:right w:val="single" w:sz="4" w:space="0" w:color="auto"/>
            </w:tcBorders>
            <w:shd w:val="clear" w:color="auto" w:fill="auto"/>
            <w:noWrap/>
            <w:vAlign w:val="center"/>
          </w:tcPr>
          <w:p w14:paraId="128E961D" w14:textId="77777777" w:rsidR="00AE04CB" w:rsidRPr="00AE04CB" w:rsidRDefault="00AE04CB" w:rsidP="00AE04CB">
            <w:pPr>
              <w:jc w:val="right"/>
              <w:rPr>
                <w:sz w:val="16"/>
                <w:szCs w:val="16"/>
              </w:rPr>
            </w:pPr>
            <w:r w:rsidRPr="00AE04CB">
              <w:rPr>
                <w:sz w:val="16"/>
                <w:szCs w:val="16"/>
              </w:rPr>
              <w:t>141 066,70</w:t>
            </w:r>
          </w:p>
        </w:tc>
        <w:tc>
          <w:tcPr>
            <w:tcW w:w="2835" w:type="dxa"/>
            <w:tcBorders>
              <w:top w:val="nil"/>
              <w:left w:val="nil"/>
              <w:bottom w:val="single" w:sz="4" w:space="0" w:color="auto"/>
              <w:right w:val="single" w:sz="4" w:space="0" w:color="auto"/>
            </w:tcBorders>
            <w:shd w:val="clear" w:color="auto" w:fill="auto"/>
            <w:vAlign w:val="center"/>
          </w:tcPr>
          <w:p w14:paraId="032192B5" w14:textId="77777777" w:rsidR="00AE04CB" w:rsidRPr="00AE04CB" w:rsidRDefault="00AE04CB" w:rsidP="00AE04CB">
            <w:pPr>
              <w:rPr>
                <w:sz w:val="16"/>
                <w:szCs w:val="16"/>
              </w:rPr>
            </w:pPr>
            <w:r w:rsidRPr="00AE04CB">
              <w:rPr>
                <w:sz w:val="16"/>
                <w:szCs w:val="16"/>
              </w:rPr>
              <w:t>Принято в соответствии с п.38 Основ ценообразования 1178</w:t>
            </w:r>
          </w:p>
        </w:tc>
      </w:tr>
      <w:tr w:rsidR="00AE04CB" w:rsidRPr="00AE04CB" w14:paraId="6DF32C88"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0D331B8D" w14:textId="77777777" w:rsidR="00AE04CB" w:rsidRPr="00AE04CB" w:rsidRDefault="00AE04CB" w:rsidP="00AE04CB">
            <w:pPr>
              <w:jc w:val="center"/>
              <w:rPr>
                <w:b/>
                <w:bCs/>
                <w:sz w:val="16"/>
                <w:szCs w:val="16"/>
                <w:lang w:val="en-US"/>
              </w:rPr>
            </w:pPr>
            <w:r w:rsidRPr="00AE04CB">
              <w:rPr>
                <w:b/>
                <w:bCs/>
                <w:sz w:val="16"/>
                <w:szCs w:val="16"/>
              </w:rPr>
              <w:t>8.</w:t>
            </w:r>
          </w:p>
        </w:tc>
        <w:tc>
          <w:tcPr>
            <w:tcW w:w="2693" w:type="dxa"/>
            <w:tcBorders>
              <w:top w:val="nil"/>
              <w:left w:val="nil"/>
              <w:bottom w:val="single" w:sz="4" w:space="0" w:color="auto"/>
              <w:right w:val="single" w:sz="4" w:space="0" w:color="auto"/>
            </w:tcBorders>
            <w:shd w:val="clear" w:color="auto" w:fill="auto"/>
            <w:vAlign w:val="center"/>
          </w:tcPr>
          <w:p w14:paraId="7CB4B42E" w14:textId="77777777" w:rsidR="00AE04CB" w:rsidRPr="00AE04CB" w:rsidRDefault="00AE04CB" w:rsidP="00AE04CB">
            <w:pPr>
              <w:rPr>
                <w:b/>
                <w:bCs/>
                <w:sz w:val="16"/>
                <w:szCs w:val="16"/>
              </w:rPr>
            </w:pPr>
            <w:r w:rsidRPr="00AE04CB">
              <w:rPr>
                <w:b/>
                <w:bCs/>
                <w:sz w:val="16"/>
                <w:szCs w:val="16"/>
              </w:rPr>
              <w:t xml:space="preserve">Итого НВВ на содержание </w:t>
            </w:r>
          </w:p>
        </w:tc>
        <w:tc>
          <w:tcPr>
            <w:tcW w:w="993" w:type="dxa"/>
            <w:tcBorders>
              <w:top w:val="nil"/>
              <w:left w:val="nil"/>
              <w:bottom w:val="single" w:sz="4" w:space="0" w:color="auto"/>
              <w:right w:val="single" w:sz="4" w:space="0" w:color="auto"/>
            </w:tcBorders>
            <w:shd w:val="clear" w:color="auto" w:fill="auto"/>
            <w:vAlign w:val="center"/>
          </w:tcPr>
          <w:p w14:paraId="3B713F40"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2943B84" w14:textId="77777777" w:rsidR="00AE04CB" w:rsidRPr="00AE04CB" w:rsidRDefault="00AE04CB" w:rsidP="00AE04CB">
            <w:pPr>
              <w:jc w:val="right"/>
              <w:rPr>
                <w:b/>
                <w:bCs/>
                <w:sz w:val="16"/>
                <w:szCs w:val="16"/>
              </w:rPr>
            </w:pPr>
            <w:r w:rsidRPr="00AE04CB">
              <w:rPr>
                <w:b/>
                <w:bCs/>
                <w:sz w:val="16"/>
                <w:szCs w:val="16"/>
              </w:rPr>
              <w:t>7 038 599,00</w:t>
            </w:r>
          </w:p>
        </w:tc>
        <w:tc>
          <w:tcPr>
            <w:tcW w:w="1275" w:type="dxa"/>
            <w:tcBorders>
              <w:top w:val="nil"/>
              <w:left w:val="nil"/>
              <w:bottom w:val="single" w:sz="4" w:space="0" w:color="auto"/>
              <w:right w:val="single" w:sz="4" w:space="0" w:color="auto"/>
            </w:tcBorders>
            <w:shd w:val="clear" w:color="auto" w:fill="auto"/>
            <w:noWrap/>
            <w:vAlign w:val="center"/>
          </w:tcPr>
          <w:p w14:paraId="0BBBF273" w14:textId="77777777" w:rsidR="00AE04CB" w:rsidRPr="00AE04CB" w:rsidRDefault="00AE04CB" w:rsidP="00AE04CB">
            <w:pPr>
              <w:jc w:val="right"/>
              <w:rPr>
                <w:b/>
                <w:bCs/>
                <w:sz w:val="16"/>
                <w:szCs w:val="16"/>
              </w:rPr>
            </w:pPr>
            <w:r w:rsidRPr="00AE04CB">
              <w:rPr>
                <w:b/>
                <w:bCs/>
                <w:sz w:val="16"/>
                <w:szCs w:val="16"/>
              </w:rPr>
              <w:t>2 343 642,25</w:t>
            </w:r>
          </w:p>
        </w:tc>
        <w:tc>
          <w:tcPr>
            <w:tcW w:w="2835" w:type="dxa"/>
            <w:tcBorders>
              <w:top w:val="nil"/>
              <w:left w:val="nil"/>
              <w:bottom w:val="single" w:sz="4" w:space="0" w:color="auto"/>
              <w:right w:val="single" w:sz="4" w:space="0" w:color="auto"/>
            </w:tcBorders>
            <w:shd w:val="clear" w:color="auto" w:fill="auto"/>
            <w:vAlign w:val="center"/>
          </w:tcPr>
          <w:p w14:paraId="4450E1CC" w14:textId="77777777" w:rsidR="00AE04CB" w:rsidRPr="00AE04CB" w:rsidRDefault="00AE04CB" w:rsidP="00AE04CB">
            <w:pPr>
              <w:rPr>
                <w:sz w:val="16"/>
                <w:szCs w:val="16"/>
              </w:rPr>
            </w:pPr>
          </w:p>
        </w:tc>
      </w:tr>
      <w:tr w:rsidR="00AE04CB" w:rsidRPr="00AE04CB" w14:paraId="0938BACB"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250061BB" w14:textId="77777777" w:rsidR="00AE04CB" w:rsidRPr="00AE04CB" w:rsidRDefault="00AE04CB" w:rsidP="00AE04CB">
            <w:pPr>
              <w:jc w:val="center"/>
              <w:rPr>
                <w:b/>
                <w:bCs/>
                <w:sz w:val="16"/>
                <w:szCs w:val="16"/>
                <w:lang w:val="en-US"/>
              </w:rPr>
            </w:pPr>
            <w:r w:rsidRPr="00AE04CB">
              <w:rPr>
                <w:b/>
                <w:bCs/>
                <w:sz w:val="16"/>
                <w:szCs w:val="16"/>
              </w:rPr>
              <w:t>8.1</w:t>
            </w:r>
          </w:p>
        </w:tc>
        <w:tc>
          <w:tcPr>
            <w:tcW w:w="2693" w:type="dxa"/>
            <w:tcBorders>
              <w:top w:val="nil"/>
              <w:left w:val="nil"/>
              <w:bottom w:val="single" w:sz="4" w:space="0" w:color="auto"/>
              <w:right w:val="single" w:sz="4" w:space="0" w:color="auto"/>
            </w:tcBorders>
            <w:shd w:val="clear" w:color="auto" w:fill="auto"/>
            <w:vAlign w:val="center"/>
          </w:tcPr>
          <w:p w14:paraId="1AB21462" w14:textId="77777777" w:rsidR="00AE04CB" w:rsidRPr="00AE04CB" w:rsidRDefault="00AE04CB" w:rsidP="00AE04CB">
            <w:pPr>
              <w:rPr>
                <w:b/>
                <w:bCs/>
                <w:sz w:val="16"/>
                <w:szCs w:val="16"/>
              </w:rPr>
            </w:pPr>
            <w:r w:rsidRPr="00AE04CB">
              <w:rPr>
                <w:b/>
                <w:bCs/>
                <w:sz w:val="16"/>
                <w:szCs w:val="16"/>
              </w:rPr>
              <w:t>Итого НВВ на содержание без платы ФСК</w:t>
            </w:r>
          </w:p>
        </w:tc>
        <w:tc>
          <w:tcPr>
            <w:tcW w:w="993" w:type="dxa"/>
            <w:tcBorders>
              <w:top w:val="nil"/>
              <w:left w:val="nil"/>
              <w:bottom w:val="single" w:sz="4" w:space="0" w:color="auto"/>
              <w:right w:val="single" w:sz="4" w:space="0" w:color="auto"/>
            </w:tcBorders>
            <w:shd w:val="clear" w:color="auto" w:fill="auto"/>
            <w:vAlign w:val="center"/>
          </w:tcPr>
          <w:p w14:paraId="3CC4B816"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1D6FE94" w14:textId="77777777" w:rsidR="00AE04CB" w:rsidRPr="00AE04CB" w:rsidRDefault="00AE04CB" w:rsidP="00AE04CB">
            <w:pPr>
              <w:jc w:val="right"/>
              <w:rPr>
                <w:b/>
                <w:bCs/>
                <w:sz w:val="16"/>
                <w:szCs w:val="16"/>
              </w:rPr>
            </w:pPr>
            <w:r w:rsidRPr="00AE04CB">
              <w:rPr>
                <w:b/>
                <w:bCs/>
                <w:sz w:val="16"/>
                <w:szCs w:val="16"/>
              </w:rPr>
              <w:t>6 945 567,00</w:t>
            </w:r>
          </w:p>
        </w:tc>
        <w:tc>
          <w:tcPr>
            <w:tcW w:w="1275" w:type="dxa"/>
            <w:tcBorders>
              <w:top w:val="nil"/>
              <w:left w:val="nil"/>
              <w:bottom w:val="single" w:sz="4" w:space="0" w:color="auto"/>
              <w:right w:val="single" w:sz="4" w:space="0" w:color="auto"/>
            </w:tcBorders>
            <w:shd w:val="clear" w:color="auto" w:fill="auto"/>
            <w:noWrap/>
            <w:vAlign w:val="center"/>
          </w:tcPr>
          <w:p w14:paraId="0FF164C3" w14:textId="77777777" w:rsidR="00AE04CB" w:rsidRPr="00AE04CB" w:rsidRDefault="00AE04CB" w:rsidP="00AE04CB">
            <w:pPr>
              <w:jc w:val="right"/>
              <w:rPr>
                <w:b/>
                <w:bCs/>
                <w:sz w:val="16"/>
                <w:szCs w:val="16"/>
              </w:rPr>
            </w:pPr>
            <w:r w:rsidRPr="00AE04CB">
              <w:rPr>
                <w:b/>
                <w:bCs/>
                <w:sz w:val="16"/>
                <w:szCs w:val="16"/>
              </w:rPr>
              <w:t>2 252 275,89</w:t>
            </w:r>
          </w:p>
        </w:tc>
        <w:tc>
          <w:tcPr>
            <w:tcW w:w="2835" w:type="dxa"/>
            <w:tcBorders>
              <w:top w:val="nil"/>
              <w:left w:val="nil"/>
              <w:bottom w:val="single" w:sz="4" w:space="0" w:color="auto"/>
              <w:right w:val="single" w:sz="4" w:space="0" w:color="auto"/>
            </w:tcBorders>
            <w:shd w:val="clear" w:color="auto" w:fill="auto"/>
            <w:vAlign w:val="center"/>
          </w:tcPr>
          <w:p w14:paraId="3AB33D05" w14:textId="77777777" w:rsidR="00AE04CB" w:rsidRPr="00AE04CB" w:rsidRDefault="00AE04CB" w:rsidP="00AE04CB">
            <w:pPr>
              <w:rPr>
                <w:sz w:val="16"/>
                <w:szCs w:val="16"/>
              </w:rPr>
            </w:pPr>
          </w:p>
        </w:tc>
      </w:tr>
      <w:tr w:rsidR="00AE04CB" w:rsidRPr="00AE04CB" w14:paraId="4391FC43"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2A648" w14:textId="77777777" w:rsidR="00AE04CB" w:rsidRPr="00AE04CB" w:rsidRDefault="00AE04CB" w:rsidP="00AE04CB">
            <w:pPr>
              <w:rPr>
                <w:b/>
                <w:bCs/>
                <w:sz w:val="16"/>
                <w:szCs w:val="16"/>
              </w:rPr>
            </w:pPr>
            <w:r w:rsidRPr="00AE04CB">
              <w:rPr>
                <w:b/>
                <w:bCs/>
                <w:sz w:val="16"/>
                <w:szCs w:val="16"/>
              </w:rPr>
              <w:t>9. Расчёт расходов на оплату потерь электрической энергии в электрических сетях</w:t>
            </w:r>
          </w:p>
        </w:tc>
      </w:tr>
      <w:tr w:rsidR="00AE04CB" w:rsidRPr="00AE04CB" w14:paraId="707A42C9"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76397" w14:textId="77777777" w:rsidR="00AE04CB" w:rsidRPr="00AE04CB" w:rsidRDefault="00AE04CB" w:rsidP="00AE04CB">
            <w:pPr>
              <w:jc w:val="center"/>
              <w:rPr>
                <w:sz w:val="16"/>
                <w:szCs w:val="16"/>
              </w:rPr>
            </w:pPr>
            <w:r w:rsidRPr="00AE04CB">
              <w:rPr>
                <w:sz w:val="16"/>
                <w:szCs w:val="16"/>
              </w:rPr>
              <w:t>9.1.</w:t>
            </w:r>
          </w:p>
        </w:tc>
        <w:tc>
          <w:tcPr>
            <w:tcW w:w="2693" w:type="dxa"/>
            <w:tcBorders>
              <w:top w:val="nil"/>
              <w:left w:val="nil"/>
              <w:bottom w:val="single" w:sz="4" w:space="0" w:color="auto"/>
              <w:right w:val="single" w:sz="4" w:space="0" w:color="auto"/>
            </w:tcBorders>
            <w:shd w:val="clear" w:color="auto" w:fill="auto"/>
            <w:noWrap/>
            <w:vAlign w:val="center"/>
            <w:hideMark/>
          </w:tcPr>
          <w:p w14:paraId="2F047C1C" w14:textId="77777777" w:rsidR="00AE04CB" w:rsidRPr="00AE04CB" w:rsidRDefault="00AE04CB" w:rsidP="00AE04CB">
            <w:pPr>
              <w:rPr>
                <w:sz w:val="16"/>
                <w:szCs w:val="16"/>
              </w:rPr>
            </w:pPr>
            <w:r w:rsidRPr="00AE04CB">
              <w:rPr>
                <w:sz w:val="16"/>
                <w:szCs w:val="16"/>
              </w:rPr>
              <w:t>Объём потерь</w:t>
            </w:r>
          </w:p>
        </w:tc>
        <w:tc>
          <w:tcPr>
            <w:tcW w:w="993" w:type="dxa"/>
            <w:tcBorders>
              <w:top w:val="nil"/>
              <w:left w:val="nil"/>
              <w:bottom w:val="single" w:sz="4" w:space="0" w:color="auto"/>
              <w:right w:val="single" w:sz="4" w:space="0" w:color="auto"/>
            </w:tcBorders>
            <w:shd w:val="clear" w:color="auto" w:fill="auto"/>
            <w:vAlign w:val="center"/>
            <w:hideMark/>
          </w:tcPr>
          <w:p w14:paraId="5A1A195C" w14:textId="77777777" w:rsidR="00AE04CB" w:rsidRPr="00AE04CB" w:rsidRDefault="00AE04CB" w:rsidP="00AE04CB">
            <w:pPr>
              <w:jc w:val="center"/>
              <w:rPr>
                <w:sz w:val="16"/>
                <w:szCs w:val="16"/>
              </w:rPr>
            </w:pPr>
            <w:r w:rsidRPr="00AE04CB">
              <w:rPr>
                <w:sz w:val="16"/>
                <w:szCs w:val="16"/>
              </w:rPr>
              <w:t xml:space="preserve">млн. </w:t>
            </w:r>
            <w:proofErr w:type="spellStart"/>
            <w:r w:rsidRPr="00AE04CB">
              <w:rPr>
                <w:sz w:val="16"/>
                <w:szCs w:val="16"/>
              </w:rPr>
              <w:t>кВт.ч</w:t>
            </w:r>
            <w:proofErr w:type="spellEnd"/>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364BBA6F" w14:textId="77777777" w:rsidR="00AE04CB" w:rsidRPr="00AE04CB" w:rsidRDefault="00AE04CB" w:rsidP="00AE04CB">
            <w:pPr>
              <w:jc w:val="right"/>
              <w:rPr>
                <w:sz w:val="16"/>
                <w:szCs w:val="16"/>
              </w:rPr>
            </w:pPr>
            <w:r w:rsidRPr="00AE04CB">
              <w:rPr>
                <w:sz w:val="16"/>
                <w:szCs w:val="16"/>
              </w:rPr>
              <w:t>224,02</w:t>
            </w:r>
          </w:p>
        </w:tc>
        <w:tc>
          <w:tcPr>
            <w:tcW w:w="1275" w:type="dxa"/>
            <w:tcBorders>
              <w:top w:val="nil"/>
              <w:left w:val="nil"/>
              <w:bottom w:val="single" w:sz="4" w:space="0" w:color="auto"/>
              <w:right w:val="single" w:sz="4" w:space="0" w:color="auto"/>
            </w:tcBorders>
            <w:shd w:val="clear" w:color="auto" w:fill="auto"/>
            <w:noWrap/>
            <w:vAlign w:val="center"/>
          </w:tcPr>
          <w:p w14:paraId="123C1044" w14:textId="77777777" w:rsidR="00AE04CB" w:rsidRPr="00AE04CB" w:rsidRDefault="00AE04CB" w:rsidP="00AE04CB">
            <w:pPr>
              <w:jc w:val="right"/>
              <w:rPr>
                <w:sz w:val="16"/>
                <w:szCs w:val="16"/>
              </w:rPr>
            </w:pPr>
            <w:r w:rsidRPr="00AE04CB">
              <w:rPr>
                <w:sz w:val="16"/>
                <w:szCs w:val="16"/>
              </w:rPr>
              <w:t>172,12</w:t>
            </w:r>
          </w:p>
        </w:tc>
        <w:tc>
          <w:tcPr>
            <w:tcW w:w="2835" w:type="dxa"/>
            <w:tcBorders>
              <w:top w:val="nil"/>
              <w:left w:val="nil"/>
              <w:bottom w:val="single" w:sz="4" w:space="0" w:color="auto"/>
              <w:right w:val="single" w:sz="4" w:space="0" w:color="auto"/>
            </w:tcBorders>
            <w:shd w:val="clear" w:color="auto" w:fill="auto"/>
            <w:vAlign w:val="center"/>
            <w:hideMark/>
          </w:tcPr>
          <w:p w14:paraId="2548AF4F" w14:textId="77777777" w:rsidR="00AE04CB" w:rsidRPr="00AE04CB" w:rsidRDefault="00AE04CB" w:rsidP="00AE04CB">
            <w:pPr>
              <w:rPr>
                <w:sz w:val="16"/>
                <w:szCs w:val="16"/>
              </w:rPr>
            </w:pPr>
            <w:r w:rsidRPr="00AE04CB">
              <w:rPr>
                <w:sz w:val="16"/>
                <w:szCs w:val="16"/>
              </w:rPr>
              <w:t> </w:t>
            </w:r>
          </w:p>
        </w:tc>
      </w:tr>
      <w:tr w:rsidR="00AE04CB" w:rsidRPr="00AE04CB" w14:paraId="3F328C7F"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1181A" w14:textId="77777777" w:rsidR="00AE04CB" w:rsidRPr="00AE04CB" w:rsidRDefault="00AE04CB" w:rsidP="00AE04CB">
            <w:pPr>
              <w:jc w:val="center"/>
              <w:rPr>
                <w:sz w:val="16"/>
                <w:szCs w:val="16"/>
              </w:rPr>
            </w:pPr>
            <w:r w:rsidRPr="00AE04CB">
              <w:rPr>
                <w:sz w:val="16"/>
                <w:szCs w:val="16"/>
              </w:rPr>
              <w:t>9.2.</w:t>
            </w:r>
          </w:p>
        </w:tc>
        <w:tc>
          <w:tcPr>
            <w:tcW w:w="2693" w:type="dxa"/>
            <w:tcBorders>
              <w:top w:val="nil"/>
              <w:left w:val="nil"/>
              <w:bottom w:val="single" w:sz="4" w:space="0" w:color="auto"/>
              <w:right w:val="single" w:sz="4" w:space="0" w:color="auto"/>
            </w:tcBorders>
            <w:shd w:val="clear" w:color="auto" w:fill="auto"/>
            <w:noWrap/>
            <w:vAlign w:val="center"/>
            <w:hideMark/>
          </w:tcPr>
          <w:p w14:paraId="30E65352" w14:textId="77777777" w:rsidR="00AE04CB" w:rsidRPr="00AE04CB" w:rsidRDefault="00AE04CB" w:rsidP="00AE04CB">
            <w:pPr>
              <w:rPr>
                <w:sz w:val="16"/>
                <w:szCs w:val="16"/>
              </w:rPr>
            </w:pPr>
            <w:r w:rsidRPr="00AE04CB">
              <w:rPr>
                <w:sz w:val="16"/>
                <w:szCs w:val="16"/>
              </w:rPr>
              <w:t>Тариф потерь</w:t>
            </w:r>
          </w:p>
        </w:tc>
        <w:tc>
          <w:tcPr>
            <w:tcW w:w="993" w:type="dxa"/>
            <w:tcBorders>
              <w:top w:val="nil"/>
              <w:left w:val="nil"/>
              <w:bottom w:val="single" w:sz="4" w:space="0" w:color="auto"/>
              <w:right w:val="single" w:sz="4" w:space="0" w:color="auto"/>
            </w:tcBorders>
            <w:shd w:val="clear" w:color="auto" w:fill="auto"/>
            <w:vAlign w:val="center"/>
            <w:hideMark/>
          </w:tcPr>
          <w:p w14:paraId="0F173B45" w14:textId="77777777" w:rsidR="00AE04CB" w:rsidRPr="00AE04CB" w:rsidRDefault="00AE04CB" w:rsidP="00AE04CB">
            <w:pPr>
              <w:jc w:val="center"/>
              <w:rPr>
                <w:sz w:val="16"/>
                <w:szCs w:val="16"/>
              </w:rPr>
            </w:pPr>
            <w:r w:rsidRPr="00AE04CB">
              <w:rPr>
                <w:sz w:val="16"/>
                <w:szCs w:val="16"/>
              </w:rPr>
              <w:t>руб./</w:t>
            </w:r>
            <w:proofErr w:type="spellStart"/>
            <w:r w:rsidRPr="00AE04CB">
              <w:rPr>
                <w:sz w:val="16"/>
                <w:szCs w:val="16"/>
              </w:rPr>
              <w:t>тыс.кВт.ч</w:t>
            </w:r>
            <w:proofErr w:type="spellEnd"/>
            <w:r w:rsidRPr="00AE04CB">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09498EAD" w14:textId="77777777" w:rsidR="00AE04CB" w:rsidRPr="00AE04CB" w:rsidRDefault="00AE04CB" w:rsidP="00AE04CB">
            <w:pPr>
              <w:jc w:val="right"/>
              <w:rPr>
                <w:sz w:val="16"/>
                <w:szCs w:val="16"/>
              </w:rPr>
            </w:pPr>
            <w:r w:rsidRPr="00AE04CB">
              <w:rPr>
                <w:sz w:val="16"/>
                <w:szCs w:val="16"/>
              </w:rPr>
              <w:t>3 552,90</w:t>
            </w:r>
          </w:p>
        </w:tc>
        <w:tc>
          <w:tcPr>
            <w:tcW w:w="1275" w:type="dxa"/>
            <w:tcBorders>
              <w:top w:val="nil"/>
              <w:left w:val="nil"/>
              <w:bottom w:val="single" w:sz="4" w:space="0" w:color="auto"/>
              <w:right w:val="single" w:sz="4" w:space="0" w:color="auto"/>
            </w:tcBorders>
            <w:shd w:val="clear" w:color="auto" w:fill="auto"/>
            <w:noWrap/>
            <w:vAlign w:val="center"/>
          </w:tcPr>
          <w:p w14:paraId="65F336B2" w14:textId="77777777" w:rsidR="00AE04CB" w:rsidRPr="00AE04CB" w:rsidRDefault="00AE04CB" w:rsidP="00AE04CB">
            <w:pPr>
              <w:jc w:val="right"/>
              <w:rPr>
                <w:sz w:val="16"/>
                <w:szCs w:val="16"/>
              </w:rPr>
            </w:pPr>
            <w:r w:rsidRPr="00AE04CB">
              <w:rPr>
                <w:sz w:val="16"/>
                <w:szCs w:val="16"/>
              </w:rPr>
              <w:t>3 594,94</w:t>
            </w:r>
          </w:p>
        </w:tc>
        <w:tc>
          <w:tcPr>
            <w:tcW w:w="2835" w:type="dxa"/>
            <w:tcBorders>
              <w:top w:val="nil"/>
              <w:left w:val="nil"/>
              <w:bottom w:val="single" w:sz="4" w:space="0" w:color="auto"/>
              <w:right w:val="single" w:sz="4" w:space="0" w:color="auto"/>
            </w:tcBorders>
            <w:shd w:val="clear" w:color="auto" w:fill="auto"/>
            <w:vAlign w:val="center"/>
            <w:hideMark/>
          </w:tcPr>
          <w:p w14:paraId="3E863F2E" w14:textId="77777777" w:rsidR="00AE04CB" w:rsidRPr="00AE04CB" w:rsidRDefault="00AE04CB" w:rsidP="00AE04CB">
            <w:pPr>
              <w:rPr>
                <w:sz w:val="16"/>
                <w:szCs w:val="16"/>
              </w:rPr>
            </w:pPr>
            <w:r w:rsidRPr="00AE04CB">
              <w:rPr>
                <w:sz w:val="16"/>
                <w:szCs w:val="16"/>
              </w:rPr>
              <w:t> </w:t>
            </w:r>
          </w:p>
        </w:tc>
      </w:tr>
      <w:tr w:rsidR="00AE04CB" w:rsidRPr="00AE04CB" w14:paraId="203D2D15" w14:textId="77777777" w:rsidTr="006D08D7">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4B43D" w14:textId="77777777" w:rsidR="00AE04CB" w:rsidRPr="00AE04CB" w:rsidRDefault="00AE04CB" w:rsidP="00AE04CB">
            <w:pPr>
              <w:jc w:val="center"/>
              <w:rPr>
                <w:b/>
                <w:bCs/>
                <w:sz w:val="16"/>
                <w:szCs w:val="16"/>
              </w:rPr>
            </w:pPr>
            <w:r w:rsidRPr="00AE04CB">
              <w:rPr>
                <w:b/>
                <w:bCs/>
                <w:sz w:val="16"/>
                <w:szCs w:val="16"/>
              </w:rPr>
              <w:t>9.3.</w:t>
            </w:r>
          </w:p>
        </w:tc>
        <w:tc>
          <w:tcPr>
            <w:tcW w:w="2693" w:type="dxa"/>
            <w:tcBorders>
              <w:top w:val="nil"/>
              <w:left w:val="nil"/>
              <w:bottom w:val="single" w:sz="4" w:space="0" w:color="auto"/>
              <w:right w:val="single" w:sz="4" w:space="0" w:color="auto"/>
            </w:tcBorders>
            <w:shd w:val="clear" w:color="auto" w:fill="auto"/>
            <w:noWrap/>
            <w:vAlign w:val="center"/>
            <w:hideMark/>
          </w:tcPr>
          <w:p w14:paraId="13C3424F" w14:textId="77777777" w:rsidR="00AE04CB" w:rsidRPr="00AE04CB" w:rsidRDefault="00AE04CB" w:rsidP="00AE04CB">
            <w:pPr>
              <w:rPr>
                <w:b/>
                <w:bCs/>
                <w:sz w:val="16"/>
                <w:szCs w:val="16"/>
              </w:rPr>
            </w:pPr>
            <w:r w:rsidRPr="00AE04CB">
              <w:rPr>
                <w:b/>
                <w:bCs/>
                <w:sz w:val="16"/>
                <w:szCs w:val="16"/>
              </w:rPr>
              <w:t>Итого расходов на оплату потерь</w:t>
            </w:r>
          </w:p>
        </w:tc>
        <w:tc>
          <w:tcPr>
            <w:tcW w:w="993" w:type="dxa"/>
            <w:tcBorders>
              <w:top w:val="nil"/>
              <w:left w:val="nil"/>
              <w:bottom w:val="single" w:sz="4" w:space="0" w:color="auto"/>
              <w:right w:val="single" w:sz="4" w:space="0" w:color="auto"/>
            </w:tcBorders>
            <w:shd w:val="clear" w:color="auto" w:fill="auto"/>
            <w:vAlign w:val="center"/>
            <w:hideMark/>
          </w:tcPr>
          <w:p w14:paraId="44D38260"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13D8721" w14:textId="77777777" w:rsidR="00AE04CB" w:rsidRPr="00AE04CB" w:rsidRDefault="00AE04CB" w:rsidP="00AE04CB">
            <w:pPr>
              <w:jc w:val="right"/>
              <w:rPr>
                <w:b/>
                <w:bCs/>
                <w:sz w:val="16"/>
                <w:szCs w:val="16"/>
              </w:rPr>
            </w:pPr>
            <w:r w:rsidRPr="00AE04CB">
              <w:rPr>
                <w:b/>
                <w:bCs/>
                <w:sz w:val="16"/>
                <w:szCs w:val="16"/>
              </w:rPr>
              <w:t>795 908,00</w:t>
            </w:r>
          </w:p>
        </w:tc>
        <w:tc>
          <w:tcPr>
            <w:tcW w:w="1275" w:type="dxa"/>
            <w:tcBorders>
              <w:top w:val="nil"/>
              <w:left w:val="nil"/>
              <w:bottom w:val="single" w:sz="4" w:space="0" w:color="auto"/>
              <w:right w:val="single" w:sz="4" w:space="0" w:color="auto"/>
            </w:tcBorders>
            <w:shd w:val="clear" w:color="auto" w:fill="auto"/>
            <w:noWrap/>
            <w:vAlign w:val="center"/>
          </w:tcPr>
          <w:p w14:paraId="30759FD5" w14:textId="77777777" w:rsidR="00AE04CB" w:rsidRPr="00AE04CB" w:rsidRDefault="00AE04CB" w:rsidP="00AE04CB">
            <w:pPr>
              <w:jc w:val="right"/>
              <w:rPr>
                <w:b/>
                <w:bCs/>
                <w:sz w:val="16"/>
                <w:szCs w:val="16"/>
              </w:rPr>
            </w:pPr>
            <w:r w:rsidRPr="00AE04CB">
              <w:rPr>
                <w:b/>
                <w:bCs/>
                <w:sz w:val="16"/>
                <w:szCs w:val="16"/>
              </w:rPr>
              <w:t>618 758,54</w:t>
            </w:r>
          </w:p>
        </w:tc>
        <w:tc>
          <w:tcPr>
            <w:tcW w:w="2835" w:type="dxa"/>
            <w:tcBorders>
              <w:top w:val="nil"/>
              <w:left w:val="nil"/>
              <w:bottom w:val="single" w:sz="4" w:space="0" w:color="auto"/>
              <w:right w:val="single" w:sz="4" w:space="0" w:color="auto"/>
            </w:tcBorders>
            <w:shd w:val="clear" w:color="auto" w:fill="auto"/>
            <w:vAlign w:val="center"/>
            <w:hideMark/>
          </w:tcPr>
          <w:p w14:paraId="2B81739E" w14:textId="77777777" w:rsidR="00AE04CB" w:rsidRPr="00AE04CB" w:rsidRDefault="00AE04CB" w:rsidP="00AE04CB">
            <w:pPr>
              <w:rPr>
                <w:sz w:val="16"/>
                <w:szCs w:val="16"/>
              </w:rPr>
            </w:pPr>
            <w:r w:rsidRPr="00AE04CB">
              <w:rPr>
                <w:sz w:val="16"/>
                <w:szCs w:val="16"/>
              </w:rPr>
              <w:t>Расчет произведен в соответствии с п.13 Методических указаний 98-э</w:t>
            </w:r>
          </w:p>
        </w:tc>
      </w:tr>
      <w:tr w:rsidR="00AE04CB" w:rsidRPr="00AE04CB" w14:paraId="5C86FB26" w14:textId="77777777" w:rsidTr="006D08D7">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5F7550F" w14:textId="77777777" w:rsidR="00AE04CB" w:rsidRPr="00AE04CB" w:rsidRDefault="00AE04CB" w:rsidP="00AE04CB">
            <w:pPr>
              <w:rPr>
                <w:b/>
                <w:bCs/>
                <w:sz w:val="16"/>
                <w:szCs w:val="16"/>
              </w:rPr>
            </w:pPr>
            <w:r w:rsidRPr="00AE04CB">
              <w:rPr>
                <w:b/>
                <w:bCs/>
                <w:sz w:val="16"/>
                <w:szCs w:val="16"/>
              </w:rPr>
              <w:t>10. Расчет расходов на оплату услуг территориальных сетевых организаций</w:t>
            </w:r>
          </w:p>
        </w:tc>
      </w:tr>
      <w:tr w:rsidR="00AE04CB" w:rsidRPr="00AE04CB" w14:paraId="62449A0F"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DC91B" w14:textId="77777777" w:rsidR="00AE04CB" w:rsidRPr="00AE04CB" w:rsidRDefault="00AE04CB" w:rsidP="00AE04CB">
            <w:pPr>
              <w:jc w:val="center"/>
              <w:rPr>
                <w:b/>
                <w:bCs/>
                <w:sz w:val="16"/>
                <w:szCs w:val="16"/>
              </w:rPr>
            </w:pPr>
            <w:r w:rsidRPr="00AE04CB">
              <w:rPr>
                <w:b/>
                <w:bCs/>
                <w:sz w:val="16"/>
                <w:szCs w:val="16"/>
              </w:rPr>
              <w:t>10.1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5F8E4A7" w14:textId="77777777" w:rsidR="00AE04CB" w:rsidRPr="00AE04CB" w:rsidRDefault="00AE04CB" w:rsidP="00AE04CB">
            <w:pPr>
              <w:rPr>
                <w:sz w:val="16"/>
                <w:szCs w:val="16"/>
              </w:rPr>
            </w:pPr>
            <w:r w:rsidRPr="00AE04CB">
              <w:rPr>
                <w:sz w:val="16"/>
                <w:szCs w:val="16"/>
              </w:rPr>
              <w:t>Услуги ТСО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868BE52"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5A3FF4" w14:textId="77777777" w:rsidR="00AE04CB" w:rsidRPr="00AE04CB" w:rsidRDefault="00AE04CB" w:rsidP="00AE04CB">
            <w:pPr>
              <w:jc w:val="right"/>
              <w:rPr>
                <w:sz w:val="16"/>
                <w:szCs w:val="16"/>
              </w:rPr>
            </w:pPr>
            <w:r w:rsidRPr="00AE04CB">
              <w:rPr>
                <w:sz w:val="16"/>
                <w:szCs w:val="16"/>
              </w:rPr>
              <w:t>16 974,00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5470B2" w14:textId="77777777" w:rsidR="00AE04CB" w:rsidRPr="00AE04CB" w:rsidRDefault="00AE04CB" w:rsidP="00AE04CB">
            <w:pPr>
              <w:jc w:val="right"/>
              <w:rPr>
                <w:sz w:val="16"/>
                <w:szCs w:val="16"/>
              </w:rPr>
            </w:pPr>
            <w:r w:rsidRPr="00AE04CB">
              <w:rPr>
                <w:sz w:val="16"/>
                <w:szCs w:val="16"/>
              </w:rPr>
              <w:t>354 592,33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C743C93" w14:textId="77777777" w:rsidR="00AE04CB" w:rsidRPr="00AE04CB" w:rsidRDefault="00AE04CB" w:rsidP="00AE04CB">
            <w:pPr>
              <w:rPr>
                <w:sz w:val="16"/>
                <w:szCs w:val="16"/>
              </w:rPr>
            </w:pPr>
            <w:r w:rsidRPr="00AE04CB">
              <w:rPr>
                <w:sz w:val="16"/>
                <w:szCs w:val="16"/>
              </w:rPr>
              <w:t>В соответствии с п. 49 и 52 Методических указаний 20-э/2</w:t>
            </w:r>
          </w:p>
        </w:tc>
      </w:tr>
      <w:tr w:rsidR="00AE04CB" w:rsidRPr="00AE04CB" w14:paraId="1EFF506B"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164D" w14:textId="77777777" w:rsidR="00AE04CB" w:rsidRPr="00AE04CB" w:rsidRDefault="00AE04CB" w:rsidP="00AE04CB">
            <w:pPr>
              <w:jc w:val="center"/>
              <w:rPr>
                <w:b/>
                <w:bCs/>
                <w:sz w:val="16"/>
                <w:szCs w:val="16"/>
              </w:rPr>
            </w:pPr>
            <w:r w:rsidRPr="00AE04CB">
              <w:rPr>
                <w:b/>
                <w:bCs/>
                <w:sz w:val="16"/>
                <w:szCs w:val="16"/>
              </w:rPr>
              <w:t>10.2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27F748B" w14:textId="77777777" w:rsidR="00AE04CB" w:rsidRPr="00AE04CB" w:rsidRDefault="00AE04CB" w:rsidP="00AE04CB">
            <w:pPr>
              <w:rPr>
                <w:b/>
                <w:bCs/>
                <w:sz w:val="16"/>
                <w:szCs w:val="16"/>
              </w:rPr>
            </w:pPr>
            <w:r w:rsidRPr="00AE04CB">
              <w:rPr>
                <w:b/>
                <w:bCs/>
                <w:sz w:val="16"/>
                <w:szCs w:val="16"/>
              </w:rPr>
              <w:t>Итого расходов на оплату услуг ТСО</w:t>
            </w:r>
          </w:p>
        </w:tc>
        <w:tc>
          <w:tcPr>
            <w:tcW w:w="993" w:type="dxa"/>
            <w:tcBorders>
              <w:top w:val="single" w:sz="4" w:space="0" w:color="auto"/>
              <w:left w:val="nil"/>
              <w:bottom w:val="single" w:sz="4" w:space="0" w:color="auto"/>
              <w:right w:val="single" w:sz="4" w:space="0" w:color="auto"/>
            </w:tcBorders>
            <w:shd w:val="clear" w:color="auto" w:fill="auto"/>
            <w:vAlign w:val="center"/>
          </w:tcPr>
          <w:p w14:paraId="4EA6D9FA"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0531B8" w14:textId="77777777" w:rsidR="00AE04CB" w:rsidRPr="00AE04CB" w:rsidRDefault="00AE04CB" w:rsidP="00AE04CB">
            <w:pPr>
              <w:jc w:val="right"/>
              <w:rPr>
                <w:b/>
                <w:bCs/>
                <w:sz w:val="16"/>
                <w:szCs w:val="16"/>
              </w:rPr>
            </w:pPr>
            <w:r w:rsidRPr="00AE04CB">
              <w:rPr>
                <w:b/>
                <w:bCs/>
                <w:sz w:val="16"/>
                <w:szCs w:val="16"/>
              </w:rPr>
              <w:t>16 974,00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C51613F" w14:textId="77777777" w:rsidR="00AE04CB" w:rsidRPr="00AE04CB" w:rsidRDefault="00AE04CB" w:rsidP="00AE04CB">
            <w:pPr>
              <w:jc w:val="right"/>
              <w:rPr>
                <w:b/>
                <w:bCs/>
                <w:sz w:val="16"/>
                <w:szCs w:val="16"/>
              </w:rPr>
            </w:pPr>
            <w:r w:rsidRPr="00AE04CB">
              <w:rPr>
                <w:sz w:val="16"/>
                <w:szCs w:val="16"/>
              </w:rPr>
              <w:t>354 592,33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90C7C09" w14:textId="77777777" w:rsidR="00AE04CB" w:rsidRPr="00AE04CB" w:rsidRDefault="00AE04CB" w:rsidP="00AE04CB">
            <w:pPr>
              <w:rPr>
                <w:sz w:val="16"/>
                <w:szCs w:val="16"/>
              </w:rPr>
            </w:pPr>
          </w:p>
        </w:tc>
      </w:tr>
      <w:tr w:rsidR="00AE04CB" w:rsidRPr="00AE04CB" w14:paraId="6E7F07F0"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E8F8" w14:textId="77777777" w:rsidR="00AE04CB" w:rsidRPr="00AE04CB" w:rsidRDefault="00AE04CB" w:rsidP="00AE04CB">
            <w:pPr>
              <w:jc w:val="center"/>
              <w:rPr>
                <w:b/>
                <w:bCs/>
                <w:sz w:val="16"/>
                <w:szCs w:val="16"/>
              </w:rPr>
            </w:pPr>
            <w:r w:rsidRPr="00AE04CB">
              <w:rPr>
                <w:b/>
                <w:bCs/>
                <w:sz w:val="16"/>
                <w:szCs w:val="16"/>
              </w:rPr>
              <w:t>11.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142529A" w14:textId="77777777" w:rsidR="00AE04CB" w:rsidRPr="00AE04CB" w:rsidRDefault="00AE04CB" w:rsidP="00AE04CB">
            <w:pPr>
              <w:rPr>
                <w:b/>
                <w:bCs/>
                <w:sz w:val="16"/>
                <w:szCs w:val="16"/>
              </w:rPr>
            </w:pPr>
            <w:r w:rsidRPr="00AE04CB">
              <w:rPr>
                <w:b/>
                <w:bCs/>
                <w:sz w:val="16"/>
                <w:szCs w:val="16"/>
              </w:rPr>
              <w:t>Итого НВВ</w:t>
            </w:r>
          </w:p>
        </w:tc>
        <w:tc>
          <w:tcPr>
            <w:tcW w:w="993" w:type="dxa"/>
            <w:tcBorders>
              <w:top w:val="single" w:sz="4" w:space="0" w:color="auto"/>
              <w:left w:val="nil"/>
              <w:bottom w:val="single" w:sz="4" w:space="0" w:color="auto"/>
              <w:right w:val="single" w:sz="4" w:space="0" w:color="auto"/>
            </w:tcBorders>
            <w:shd w:val="clear" w:color="auto" w:fill="auto"/>
            <w:vAlign w:val="center"/>
          </w:tcPr>
          <w:p w14:paraId="2867B5FD" w14:textId="77777777" w:rsidR="00AE04CB" w:rsidRPr="00AE04CB" w:rsidRDefault="00AE04CB" w:rsidP="00AE04CB">
            <w:pPr>
              <w:jc w:val="center"/>
              <w:rPr>
                <w:b/>
                <w:bCs/>
                <w:sz w:val="16"/>
                <w:szCs w:val="16"/>
              </w:rPr>
            </w:pPr>
            <w:r w:rsidRPr="00AE04CB">
              <w:rPr>
                <w:b/>
                <w:bCs/>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BD6ECC" w14:textId="77777777" w:rsidR="00AE04CB" w:rsidRPr="00AE04CB" w:rsidRDefault="00AE04CB" w:rsidP="00AE04CB">
            <w:pPr>
              <w:jc w:val="right"/>
              <w:rPr>
                <w:b/>
                <w:bCs/>
                <w:sz w:val="16"/>
                <w:szCs w:val="16"/>
              </w:rPr>
            </w:pPr>
            <w:r w:rsidRPr="00AE04CB">
              <w:rPr>
                <w:b/>
                <w:bCs/>
                <w:sz w:val="16"/>
                <w:szCs w:val="16"/>
              </w:rPr>
              <w:t>7 851 481,00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7505150" w14:textId="77777777" w:rsidR="00AE04CB" w:rsidRPr="00AE04CB" w:rsidRDefault="00AE04CB" w:rsidP="00AE04CB">
            <w:pPr>
              <w:jc w:val="right"/>
              <w:rPr>
                <w:b/>
                <w:bCs/>
                <w:sz w:val="16"/>
                <w:szCs w:val="16"/>
              </w:rPr>
            </w:pPr>
            <w:r w:rsidRPr="00AE04CB">
              <w:rPr>
                <w:b/>
                <w:bCs/>
                <w:sz w:val="16"/>
                <w:szCs w:val="16"/>
              </w:rPr>
              <w:t>3 316 993,12</w:t>
            </w:r>
          </w:p>
        </w:tc>
        <w:tc>
          <w:tcPr>
            <w:tcW w:w="2835" w:type="dxa"/>
            <w:tcBorders>
              <w:top w:val="single" w:sz="4" w:space="0" w:color="auto"/>
              <w:left w:val="nil"/>
              <w:bottom w:val="single" w:sz="4" w:space="0" w:color="auto"/>
              <w:right w:val="single" w:sz="4" w:space="0" w:color="auto"/>
            </w:tcBorders>
            <w:shd w:val="clear" w:color="auto" w:fill="auto"/>
            <w:vAlign w:val="center"/>
          </w:tcPr>
          <w:p w14:paraId="3F4C55A9" w14:textId="77777777" w:rsidR="00AE04CB" w:rsidRPr="00AE04CB" w:rsidRDefault="00AE04CB" w:rsidP="00AE04CB">
            <w:pPr>
              <w:rPr>
                <w:sz w:val="16"/>
                <w:szCs w:val="16"/>
              </w:rPr>
            </w:pPr>
          </w:p>
        </w:tc>
      </w:tr>
      <w:tr w:rsidR="00AE04CB" w:rsidRPr="00AE04CB" w14:paraId="317DEDDF" w14:textId="77777777" w:rsidTr="006D08D7">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07056" w14:textId="77777777" w:rsidR="00AE04CB" w:rsidRPr="00AE04CB" w:rsidRDefault="00AE04CB" w:rsidP="00AE04CB">
            <w:pPr>
              <w:jc w:val="center"/>
              <w:rPr>
                <w:sz w:val="16"/>
                <w:szCs w:val="16"/>
              </w:rPr>
            </w:pPr>
            <w:r w:rsidRPr="00AE04CB">
              <w:rPr>
                <w:sz w:val="16"/>
                <w:szCs w:val="16"/>
              </w:rPr>
              <w:t>12.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C24752" w14:textId="77777777" w:rsidR="00AE04CB" w:rsidRPr="00AE04CB" w:rsidRDefault="00AE04CB" w:rsidP="00AE04CB">
            <w:pPr>
              <w:rPr>
                <w:sz w:val="16"/>
                <w:szCs w:val="16"/>
              </w:rPr>
            </w:pPr>
            <w:r w:rsidRPr="00AE04CB">
              <w:rPr>
                <w:sz w:val="16"/>
                <w:szCs w:val="16"/>
              </w:rPr>
              <w:t>Итого НВВ без платы ФСК</w:t>
            </w:r>
          </w:p>
        </w:tc>
        <w:tc>
          <w:tcPr>
            <w:tcW w:w="993" w:type="dxa"/>
            <w:tcBorders>
              <w:top w:val="single" w:sz="4" w:space="0" w:color="auto"/>
              <w:left w:val="nil"/>
              <w:bottom w:val="single" w:sz="4" w:space="0" w:color="auto"/>
              <w:right w:val="single" w:sz="4" w:space="0" w:color="auto"/>
            </w:tcBorders>
            <w:shd w:val="clear" w:color="auto" w:fill="auto"/>
            <w:vAlign w:val="center"/>
          </w:tcPr>
          <w:p w14:paraId="3836D17B" w14:textId="77777777" w:rsidR="00AE04CB" w:rsidRPr="00AE04CB" w:rsidRDefault="00AE04CB" w:rsidP="00AE04CB">
            <w:pPr>
              <w:jc w:val="center"/>
              <w:rPr>
                <w:sz w:val="16"/>
                <w:szCs w:val="16"/>
              </w:rPr>
            </w:pPr>
            <w:r w:rsidRPr="00AE04CB">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0F3A79" w14:textId="77777777" w:rsidR="00AE04CB" w:rsidRPr="00AE04CB" w:rsidRDefault="00AE04CB" w:rsidP="00AE04CB">
            <w:pPr>
              <w:jc w:val="right"/>
              <w:rPr>
                <w:sz w:val="16"/>
                <w:szCs w:val="16"/>
              </w:rPr>
            </w:pPr>
            <w:r w:rsidRPr="00AE04CB">
              <w:rPr>
                <w:sz w:val="16"/>
                <w:szCs w:val="16"/>
              </w:rPr>
              <w:t>7 758 449,00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542EA48" w14:textId="77777777" w:rsidR="00AE04CB" w:rsidRPr="00AE04CB" w:rsidRDefault="00AE04CB" w:rsidP="00AE04CB">
            <w:pPr>
              <w:jc w:val="right"/>
              <w:rPr>
                <w:sz w:val="16"/>
                <w:szCs w:val="16"/>
              </w:rPr>
            </w:pPr>
            <w:r w:rsidRPr="00AE04CB">
              <w:rPr>
                <w:sz w:val="16"/>
                <w:szCs w:val="16"/>
              </w:rPr>
              <w:t>3 225 626,76</w:t>
            </w:r>
          </w:p>
        </w:tc>
        <w:tc>
          <w:tcPr>
            <w:tcW w:w="2835" w:type="dxa"/>
            <w:tcBorders>
              <w:top w:val="single" w:sz="4" w:space="0" w:color="auto"/>
              <w:left w:val="nil"/>
              <w:bottom w:val="single" w:sz="4" w:space="0" w:color="auto"/>
              <w:right w:val="single" w:sz="4" w:space="0" w:color="auto"/>
            </w:tcBorders>
            <w:shd w:val="clear" w:color="auto" w:fill="auto"/>
            <w:vAlign w:val="center"/>
          </w:tcPr>
          <w:p w14:paraId="13229A16" w14:textId="77777777" w:rsidR="00AE04CB" w:rsidRPr="00AE04CB" w:rsidRDefault="00AE04CB" w:rsidP="00AE04CB">
            <w:pPr>
              <w:rPr>
                <w:sz w:val="16"/>
                <w:szCs w:val="16"/>
              </w:rPr>
            </w:pPr>
          </w:p>
        </w:tc>
      </w:tr>
    </w:tbl>
    <w:p w14:paraId="471B6079" w14:textId="77777777" w:rsidR="00AE04CB" w:rsidRPr="00AE04CB" w:rsidRDefault="00AE04CB" w:rsidP="00AE04CB">
      <w:pPr>
        <w:spacing w:after="160" w:line="259" w:lineRule="auto"/>
        <w:jc w:val="center"/>
        <w:rPr>
          <w:rFonts w:eastAsia="Calibri"/>
          <w:lang w:eastAsia="en-US"/>
        </w:rPr>
      </w:pPr>
    </w:p>
    <w:p w14:paraId="0192C09B" w14:textId="77777777" w:rsidR="00AE04CB" w:rsidRDefault="00AE04CB" w:rsidP="00F814CF">
      <w:pPr>
        <w:tabs>
          <w:tab w:val="left" w:pos="5580"/>
          <w:tab w:val="left" w:pos="9498"/>
        </w:tabs>
        <w:sectPr w:rsidR="00AE04CB" w:rsidSect="00F814CF">
          <w:pgSz w:w="11906" w:h="16838"/>
          <w:pgMar w:top="709" w:right="707" w:bottom="426" w:left="1418" w:header="709" w:footer="709" w:gutter="0"/>
          <w:cols w:space="708"/>
          <w:docGrid w:linePitch="360"/>
        </w:sectPr>
      </w:pPr>
    </w:p>
    <w:p w14:paraId="4C3B6B6C" w14:textId="66A0F654" w:rsidR="001E1DE8" w:rsidRPr="009675EF" w:rsidRDefault="001E1DE8" w:rsidP="001E1DE8">
      <w:pPr>
        <w:tabs>
          <w:tab w:val="left" w:pos="3686"/>
          <w:tab w:val="left" w:pos="9498"/>
        </w:tabs>
        <w:ind w:left="-9310" w:right="-569" w:firstLine="14555"/>
      </w:pPr>
      <w:r w:rsidRPr="009675EF">
        <w:lastRenderedPageBreak/>
        <w:t xml:space="preserve">Приложение № </w:t>
      </w:r>
      <w:r>
        <w:t>17</w:t>
      </w:r>
      <w:r w:rsidRPr="009675EF">
        <w:t xml:space="preserve"> к протокол</w:t>
      </w:r>
      <w:r>
        <w:t xml:space="preserve">у </w:t>
      </w:r>
      <w:r w:rsidRPr="009675EF">
        <w:t xml:space="preserve">№ </w:t>
      </w:r>
      <w:r>
        <w:t>86</w:t>
      </w:r>
    </w:p>
    <w:p w14:paraId="1E94F9E9"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544413CB"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52B83CC5"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0DB53B9C" w14:textId="77777777" w:rsidR="00AE04CB" w:rsidRDefault="00AE04CB" w:rsidP="00AE04CB">
      <w:pPr>
        <w:tabs>
          <w:tab w:val="left" w:pos="3686"/>
          <w:tab w:val="left" w:pos="9498"/>
        </w:tabs>
        <w:ind w:left="-3986" w:right="-569" w:firstLine="8239"/>
      </w:pPr>
    </w:p>
    <w:p w14:paraId="1C7190E2" w14:textId="77777777" w:rsidR="00FA4DB9" w:rsidRPr="00FA4DB9" w:rsidRDefault="00FA4DB9" w:rsidP="00FA4DB9">
      <w:pPr>
        <w:spacing w:after="160" w:line="259" w:lineRule="auto"/>
        <w:jc w:val="center"/>
        <w:rPr>
          <w:rFonts w:eastAsia="Calibri"/>
          <w:b/>
          <w:bCs/>
          <w:kern w:val="2"/>
          <w:sz w:val="28"/>
          <w:szCs w:val="28"/>
          <w:lang w:eastAsia="en-US"/>
          <w14:ligatures w14:val="standardContextual"/>
        </w:rPr>
      </w:pPr>
      <w:r w:rsidRPr="00FA4DB9">
        <w:rPr>
          <w:rFonts w:eastAsia="Calibri"/>
          <w:b/>
          <w:bCs/>
          <w:kern w:val="2"/>
          <w:sz w:val="28"/>
          <w:szCs w:val="28"/>
          <w:lang w:eastAsia="en-US"/>
          <w14:ligatures w14:val="standardContextual"/>
        </w:rPr>
        <w:t>Расчёт необходимой валовой выручки АО "СШЭМК" методом долгосрочной индексации на 2024 год (на 5 лет - 2020-2024)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472"/>
        <w:gridCol w:w="1246"/>
        <w:gridCol w:w="1148"/>
        <w:gridCol w:w="1148"/>
        <w:gridCol w:w="2061"/>
      </w:tblGrid>
      <w:tr w:rsidR="00FA4DB9" w:rsidRPr="00FA4DB9" w14:paraId="6639DF2B" w14:textId="77777777" w:rsidTr="006D08D7">
        <w:trPr>
          <w:trHeight w:val="57"/>
          <w:tblHeader/>
        </w:trPr>
        <w:tc>
          <w:tcPr>
            <w:tcW w:w="296" w:type="pct"/>
            <w:vMerge w:val="restart"/>
            <w:shd w:val="clear" w:color="000000" w:fill="FFFFFF"/>
            <w:noWrap/>
            <w:vAlign w:val="center"/>
            <w:hideMark/>
          </w:tcPr>
          <w:p w14:paraId="4BCFDFC7" w14:textId="77777777" w:rsidR="00FA4DB9" w:rsidRPr="00FA4DB9" w:rsidRDefault="00FA4DB9" w:rsidP="00FA4DB9">
            <w:pPr>
              <w:jc w:val="center"/>
              <w:rPr>
                <w:sz w:val="16"/>
                <w:szCs w:val="16"/>
              </w:rPr>
            </w:pPr>
            <w:r w:rsidRPr="00FA4DB9">
              <w:rPr>
                <w:sz w:val="16"/>
                <w:szCs w:val="16"/>
              </w:rPr>
              <w:t>№п/п</w:t>
            </w:r>
          </w:p>
        </w:tc>
        <w:tc>
          <w:tcPr>
            <w:tcW w:w="1859" w:type="pct"/>
            <w:vMerge w:val="restart"/>
            <w:shd w:val="clear" w:color="000000" w:fill="FFFFFF"/>
            <w:vAlign w:val="center"/>
            <w:hideMark/>
          </w:tcPr>
          <w:p w14:paraId="00C8BF8C" w14:textId="77777777" w:rsidR="00FA4DB9" w:rsidRPr="00FA4DB9" w:rsidRDefault="00FA4DB9" w:rsidP="00FA4DB9">
            <w:pPr>
              <w:jc w:val="center"/>
              <w:rPr>
                <w:sz w:val="16"/>
                <w:szCs w:val="16"/>
              </w:rPr>
            </w:pPr>
            <w:r w:rsidRPr="00FA4DB9">
              <w:rPr>
                <w:sz w:val="16"/>
                <w:szCs w:val="16"/>
              </w:rPr>
              <w:t>Показатель</w:t>
            </w:r>
          </w:p>
        </w:tc>
        <w:tc>
          <w:tcPr>
            <w:tcW w:w="529" w:type="pct"/>
            <w:vMerge w:val="restart"/>
            <w:shd w:val="clear" w:color="000000" w:fill="FFFFFF"/>
            <w:noWrap/>
            <w:vAlign w:val="center"/>
            <w:hideMark/>
          </w:tcPr>
          <w:p w14:paraId="306900B4" w14:textId="77777777" w:rsidR="00FA4DB9" w:rsidRPr="00FA4DB9" w:rsidRDefault="00FA4DB9" w:rsidP="00FA4DB9">
            <w:pPr>
              <w:jc w:val="center"/>
              <w:rPr>
                <w:sz w:val="16"/>
                <w:szCs w:val="16"/>
              </w:rPr>
            </w:pPr>
            <w:r w:rsidRPr="00FA4DB9">
              <w:rPr>
                <w:sz w:val="16"/>
                <w:szCs w:val="16"/>
              </w:rPr>
              <w:t>Ед. изм.</w:t>
            </w:r>
          </w:p>
        </w:tc>
        <w:tc>
          <w:tcPr>
            <w:tcW w:w="2316" w:type="pct"/>
            <w:gridSpan w:val="3"/>
            <w:shd w:val="clear" w:color="000000" w:fill="FFFFFF"/>
            <w:noWrap/>
            <w:vAlign w:val="center"/>
            <w:hideMark/>
          </w:tcPr>
          <w:p w14:paraId="474CBEA0" w14:textId="77777777" w:rsidR="00FA4DB9" w:rsidRPr="00FA4DB9" w:rsidRDefault="00FA4DB9" w:rsidP="00FA4DB9">
            <w:pPr>
              <w:jc w:val="center"/>
              <w:rPr>
                <w:sz w:val="16"/>
                <w:szCs w:val="16"/>
              </w:rPr>
            </w:pPr>
            <w:r w:rsidRPr="00FA4DB9">
              <w:rPr>
                <w:sz w:val="16"/>
                <w:szCs w:val="16"/>
              </w:rPr>
              <w:t>2024 год</w:t>
            </w:r>
          </w:p>
        </w:tc>
      </w:tr>
      <w:tr w:rsidR="00FA4DB9" w:rsidRPr="00FA4DB9" w14:paraId="483A4D8E" w14:textId="77777777" w:rsidTr="006D08D7">
        <w:trPr>
          <w:trHeight w:val="57"/>
          <w:tblHeader/>
        </w:trPr>
        <w:tc>
          <w:tcPr>
            <w:tcW w:w="296" w:type="pct"/>
            <w:vMerge/>
            <w:vAlign w:val="center"/>
            <w:hideMark/>
          </w:tcPr>
          <w:p w14:paraId="55337173" w14:textId="77777777" w:rsidR="00FA4DB9" w:rsidRPr="00FA4DB9" w:rsidRDefault="00FA4DB9" w:rsidP="00FA4DB9">
            <w:pPr>
              <w:outlineLvl w:val="0"/>
              <w:rPr>
                <w:sz w:val="16"/>
                <w:szCs w:val="16"/>
              </w:rPr>
            </w:pPr>
          </w:p>
        </w:tc>
        <w:tc>
          <w:tcPr>
            <w:tcW w:w="1859" w:type="pct"/>
            <w:vMerge/>
            <w:vAlign w:val="center"/>
            <w:hideMark/>
          </w:tcPr>
          <w:p w14:paraId="31943A25" w14:textId="77777777" w:rsidR="00FA4DB9" w:rsidRPr="00FA4DB9" w:rsidRDefault="00FA4DB9" w:rsidP="00FA4DB9">
            <w:pPr>
              <w:outlineLvl w:val="0"/>
              <w:rPr>
                <w:sz w:val="16"/>
                <w:szCs w:val="16"/>
              </w:rPr>
            </w:pPr>
          </w:p>
        </w:tc>
        <w:tc>
          <w:tcPr>
            <w:tcW w:w="529" w:type="pct"/>
            <w:vMerge/>
            <w:vAlign w:val="center"/>
            <w:hideMark/>
          </w:tcPr>
          <w:p w14:paraId="1E877077" w14:textId="77777777" w:rsidR="00FA4DB9" w:rsidRPr="00FA4DB9" w:rsidRDefault="00FA4DB9" w:rsidP="00FA4DB9">
            <w:pPr>
              <w:outlineLvl w:val="0"/>
              <w:rPr>
                <w:sz w:val="16"/>
                <w:szCs w:val="16"/>
              </w:rPr>
            </w:pPr>
          </w:p>
        </w:tc>
        <w:tc>
          <w:tcPr>
            <w:tcW w:w="593" w:type="pct"/>
            <w:vMerge w:val="restart"/>
            <w:shd w:val="clear" w:color="000000" w:fill="FFFFFF"/>
            <w:vAlign w:val="center"/>
            <w:hideMark/>
          </w:tcPr>
          <w:p w14:paraId="4CF24299" w14:textId="77777777" w:rsidR="00FA4DB9" w:rsidRPr="00FA4DB9" w:rsidRDefault="00FA4DB9" w:rsidP="00FA4DB9">
            <w:pPr>
              <w:jc w:val="center"/>
              <w:outlineLvl w:val="0"/>
              <w:rPr>
                <w:sz w:val="16"/>
                <w:szCs w:val="16"/>
              </w:rPr>
            </w:pPr>
            <w:r w:rsidRPr="00FA4DB9">
              <w:rPr>
                <w:sz w:val="16"/>
                <w:szCs w:val="16"/>
              </w:rPr>
              <w:t>Предложение предприятия</w:t>
            </w:r>
          </w:p>
        </w:tc>
        <w:tc>
          <w:tcPr>
            <w:tcW w:w="1723" w:type="pct"/>
            <w:gridSpan w:val="2"/>
            <w:shd w:val="clear" w:color="000000" w:fill="FFFFFF"/>
            <w:noWrap/>
            <w:vAlign w:val="center"/>
            <w:hideMark/>
          </w:tcPr>
          <w:p w14:paraId="04F1B85C" w14:textId="77777777" w:rsidR="00FA4DB9" w:rsidRPr="00FA4DB9" w:rsidRDefault="00FA4DB9" w:rsidP="00FA4DB9">
            <w:pPr>
              <w:jc w:val="center"/>
              <w:outlineLvl w:val="0"/>
              <w:rPr>
                <w:sz w:val="16"/>
                <w:szCs w:val="16"/>
              </w:rPr>
            </w:pPr>
            <w:r w:rsidRPr="00FA4DB9">
              <w:rPr>
                <w:sz w:val="16"/>
                <w:szCs w:val="16"/>
              </w:rPr>
              <w:t>Предложение РЭК</w:t>
            </w:r>
          </w:p>
        </w:tc>
      </w:tr>
      <w:tr w:rsidR="00FA4DB9" w:rsidRPr="00FA4DB9" w14:paraId="5A8CC32D" w14:textId="77777777" w:rsidTr="006D08D7">
        <w:trPr>
          <w:trHeight w:val="57"/>
          <w:tblHeader/>
        </w:trPr>
        <w:tc>
          <w:tcPr>
            <w:tcW w:w="296" w:type="pct"/>
            <w:vMerge/>
            <w:vAlign w:val="center"/>
            <w:hideMark/>
          </w:tcPr>
          <w:p w14:paraId="7FBE19E6" w14:textId="77777777" w:rsidR="00FA4DB9" w:rsidRPr="00FA4DB9" w:rsidRDefault="00FA4DB9" w:rsidP="00FA4DB9">
            <w:pPr>
              <w:rPr>
                <w:sz w:val="16"/>
                <w:szCs w:val="16"/>
              </w:rPr>
            </w:pPr>
          </w:p>
        </w:tc>
        <w:tc>
          <w:tcPr>
            <w:tcW w:w="1859" w:type="pct"/>
            <w:vMerge/>
            <w:vAlign w:val="center"/>
            <w:hideMark/>
          </w:tcPr>
          <w:p w14:paraId="3AF47A2D" w14:textId="77777777" w:rsidR="00FA4DB9" w:rsidRPr="00FA4DB9" w:rsidRDefault="00FA4DB9" w:rsidP="00FA4DB9">
            <w:pPr>
              <w:rPr>
                <w:sz w:val="16"/>
                <w:szCs w:val="16"/>
              </w:rPr>
            </w:pPr>
          </w:p>
        </w:tc>
        <w:tc>
          <w:tcPr>
            <w:tcW w:w="529" w:type="pct"/>
            <w:vMerge/>
            <w:vAlign w:val="center"/>
            <w:hideMark/>
          </w:tcPr>
          <w:p w14:paraId="4FFFE04C" w14:textId="77777777" w:rsidR="00FA4DB9" w:rsidRPr="00FA4DB9" w:rsidRDefault="00FA4DB9" w:rsidP="00FA4DB9">
            <w:pPr>
              <w:rPr>
                <w:sz w:val="16"/>
                <w:szCs w:val="16"/>
              </w:rPr>
            </w:pPr>
          </w:p>
        </w:tc>
        <w:tc>
          <w:tcPr>
            <w:tcW w:w="593" w:type="pct"/>
            <w:vMerge/>
            <w:vAlign w:val="center"/>
            <w:hideMark/>
          </w:tcPr>
          <w:p w14:paraId="264C962F" w14:textId="77777777" w:rsidR="00FA4DB9" w:rsidRPr="00FA4DB9" w:rsidRDefault="00FA4DB9" w:rsidP="00FA4DB9">
            <w:pPr>
              <w:rPr>
                <w:sz w:val="16"/>
                <w:szCs w:val="16"/>
              </w:rPr>
            </w:pPr>
          </w:p>
        </w:tc>
        <w:tc>
          <w:tcPr>
            <w:tcW w:w="673" w:type="pct"/>
            <w:shd w:val="clear" w:color="000000" w:fill="FFFFFF"/>
            <w:vAlign w:val="center"/>
            <w:hideMark/>
          </w:tcPr>
          <w:p w14:paraId="632A42FE" w14:textId="77777777" w:rsidR="00FA4DB9" w:rsidRPr="00FA4DB9" w:rsidRDefault="00FA4DB9" w:rsidP="00FA4DB9">
            <w:pPr>
              <w:jc w:val="center"/>
              <w:rPr>
                <w:sz w:val="16"/>
                <w:szCs w:val="16"/>
              </w:rPr>
            </w:pPr>
            <w:r w:rsidRPr="00FA4DB9">
              <w:rPr>
                <w:sz w:val="16"/>
                <w:szCs w:val="16"/>
              </w:rPr>
              <w:t>Предложение экспертов</w:t>
            </w:r>
          </w:p>
        </w:tc>
        <w:tc>
          <w:tcPr>
            <w:tcW w:w="1050" w:type="pct"/>
            <w:shd w:val="clear" w:color="000000" w:fill="FFFFFF"/>
            <w:vAlign w:val="center"/>
            <w:hideMark/>
          </w:tcPr>
          <w:p w14:paraId="6758F3C5" w14:textId="77777777" w:rsidR="00FA4DB9" w:rsidRPr="00FA4DB9" w:rsidRDefault="00FA4DB9" w:rsidP="00FA4DB9">
            <w:pPr>
              <w:jc w:val="center"/>
              <w:rPr>
                <w:sz w:val="16"/>
                <w:szCs w:val="16"/>
              </w:rPr>
            </w:pPr>
            <w:r w:rsidRPr="00FA4DB9">
              <w:rPr>
                <w:sz w:val="16"/>
                <w:szCs w:val="16"/>
              </w:rPr>
              <w:t>Комментарии, примечания и выводы экспертов</w:t>
            </w:r>
          </w:p>
        </w:tc>
      </w:tr>
      <w:tr w:rsidR="00FA4DB9" w:rsidRPr="00FA4DB9" w14:paraId="109DB84D" w14:textId="77777777" w:rsidTr="006D08D7">
        <w:trPr>
          <w:trHeight w:val="57"/>
          <w:tblHeader/>
        </w:trPr>
        <w:tc>
          <w:tcPr>
            <w:tcW w:w="296" w:type="pct"/>
            <w:shd w:val="clear" w:color="auto" w:fill="auto"/>
            <w:noWrap/>
            <w:vAlign w:val="bottom"/>
            <w:hideMark/>
          </w:tcPr>
          <w:p w14:paraId="652883CA" w14:textId="77777777" w:rsidR="00FA4DB9" w:rsidRPr="00FA4DB9" w:rsidRDefault="00FA4DB9" w:rsidP="00FA4DB9">
            <w:pPr>
              <w:jc w:val="center"/>
              <w:rPr>
                <w:color w:val="000000"/>
                <w:sz w:val="16"/>
                <w:szCs w:val="16"/>
              </w:rPr>
            </w:pPr>
            <w:r w:rsidRPr="00FA4DB9">
              <w:rPr>
                <w:color w:val="000000"/>
                <w:sz w:val="16"/>
                <w:szCs w:val="16"/>
              </w:rPr>
              <w:t>1</w:t>
            </w:r>
          </w:p>
        </w:tc>
        <w:tc>
          <w:tcPr>
            <w:tcW w:w="1859" w:type="pct"/>
            <w:shd w:val="clear" w:color="auto" w:fill="auto"/>
            <w:noWrap/>
            <w:vAlign w:val="bottom"/>
            <w:hideMark/>
          </w:tcPr>
          <w:p w14:paraId="5E54D28B" w14:textId="77777777" w:rsidR="00FA4DB9" w:rsidRPr="00FA4DB9" w:rsidRDefault="00FA4DB9" w:rsidP="00FA4DB9">
            <w:pPr>
              <w:jc w:val="center"/>
              <w:rPr>
                <w:color w:val="000000"/>
                <w:sz w:val="16"/>
                <w:szCs w:val="16"/>
              </w:rPr>
            </w:pPr>
            <w:r w:rsidRPr="00FA4DB9">
              <w:rPr>
                <w:color w:val="000000"/>
                <w:sz w:val="16"/>
                <w:szCs w:val="16"/>
              </w:rPr>
              <w:t>2</w:t>
            </w:r>
          </w:p>
        </w:tc>
        <w:tc>
          <w:tcPr>
            <w:tcW w:w="529" w:type="pct"/>
            <w:shd w:val="clear" w:color="auto" w:fill="auto"/>
            <w:noWrap/>
            <w:vAlign w:val="center"/>
            <w:hideMark/>
          </w:tcPr>
          <w:p w14:paraId="771E097E" w14:textId="77777777" w:rsidR="00FA4DB9" w:rsidRPr="00FA4DB9" w:rsidRDefault="00FA4DB9" w:rsidP="00FA4DB9">
            <w:pPr>
              <w:jc w:val="center"/>
              <w:rPr>
                <w:color w:val="000000"/>
                <w:sz w:val="16"/>
                <w:szCs w:val="16"/>
              </w:rPr>
            </w:pPr>
            <w:r w:rsidRPr="00FA4DB9">
              <w:rPr>
                <w:color w:val="000000"/>
                <w:sz w:val="16"/>
                <w:szCs w:val="16"/>
              </w:rPr>
              <w:t>3</w:t>
            </w:r>
          </w:p>
        </w:tc>
        <w:tc>
          <w:tcPr>
            <w:tcW w:w="593" w:type="pct"/>
            <w:shd w:val="clear" w:color="auto" w:fill="auto"/>
            <w:noWrap/>
            <w:vAlign w:val="center"/>
            <w:hideMark/>
          </w:tcPr>
          <w:p w14:paraId="565F0F4C" w14:textId="77777777" w:rsidR="00FA4DB9" w:rsidRPr="00FA4DB9" w:rsidRDefault="00FA4DB9" w:rsidP="00FA4DB9">
            <w:pPr>
              <w:jc w:val="center"/>
              <w:rPr>
                <w:color w:val="000000"/>
                <w:sz w:val="16"/>
                <w:szCs w:val="16"/>
              </w:rPr>
            </w:pPr>
            <w:r w:rsidRPr="00FA4DB9">
              <w:rPr>
                <w:color w:val="000000"/>
                <w:sz w:val="16"/>
                <w:szCs w:val="16"/>
              </w:rPr>
              <w:t>4</w:t>
            </w:r>
          </w:p>
        </w:tc>
        <w:tc>
          <w:tcPr>
            <w:tcW w:w="673" w:type="pct"/>
            <w:shd w:val="clear" w:color="auto" w:fill="auto"/>
            <w:noWrap/>
            <w:vAlign w:val="center"/>
            <w:hideMark/>
          </w:tcPr>
          <w:p w14:paraId="17DABF70" w14:textId="77777777" w:rsidR="00FA4DB9" w:rsidRPr="00FA4DB9" w:rsidRDefault="00FA4DB9" w:rsidP="00FA4DB9">
            <w:pPr>
              <w:jc w:val="center"/>
              <w:rPr>
                <w:color w:val="000000"/>
                <w:sz w:val="16"/>
                <w:szCs w:val="16"/>
              </w:rPr>
            </w:pPr>
            <w:r w:rsidRPr="00FA4DB9">
              <w:rPr>
                <w:color w:val="000000"/>
                <w:sz w:val="16"/>
                <w:szCs w:val="16"/>
              </w:rPr>
              <w:t>5</w:t>
            </w:r>
          </w:p>
        </w:tc>
        <w:tc>
          <w:tcPr>
            <w:tcW w:w="1050" w:type="pct"/>
            <w:shd w:val="clear" w:color="auto" w:fill="auto"/>
            <w:noWrap/>
            <w:vAlign w:val="center"/>
            <w:hideMark/>
          </w:tcPr>
          <w:p w14:paraId="3DEEE396" w14:textId="77777777" w:rsidR="00FA4DB9" w:rsidRPr="00FA4DB9" w:rsidRDefault="00FA4DB9" w:rsidP="00FA4DB9">
            <w:pPr>
              <w:jc w:val="center"/>
              <w:rPr>
                <w:color w:val="000000"/>
                <w:sz w:val="16"/>
                <w:szCs w:val="16"/>
              </w:rPr>
            </w:pPr>
            <w:r w:rsidRPr="00FA4DB9">
              <w:rPr>
                <w:color w:val="000000"/>
                <w:sz w:val="16"/>
                <w:szCs w:val="16"/>
              </w:rPr>
              <w:t>6</w:t>
            </w:r>
          </w:p>
        </w:tc>
      </w:tr>
      <w:tr w:rsidR="00FA4DB9" w:rsidRPr="00FA4DB9" w14:paraId="5464E362" w14:textId="77777777" w:rsidTr="006D08D7">
        <w:trPr>
          <w:trHeight w:val="57"/>
        </w:trPr>
        <w:tc>
          <w:tcPr>
            <w:tcW w:w="5000" w:type="pct"/>
            <w:gridSpan w:val="6"/>
            <w:shd w:val="clear" w:color="auto" w:fill="auto"/>
            <w:noWrap/>
            <w:vAlign w:val="bottom"/>
            <w:hideMark/>
          </w:tcPr>
          <w:p w14:paraId="0DB42E67" w14:textId="77777777" w:rsidR="00FA4DB9" w:rsidRPr="00FA4DB9" w:rsidRDefault="00FA4DB9" w:rsidP="00FA4DB9">
            <w:pPr>
              <w:rPr>
                <w:color w:val="000000"/>
                <w:sz w:val="16"/>
                <w:szCs w:val="16"/>
              </w:rPr>
            </w:pPr>
            <w:r w:rsidRPr="00FA4DB9">
              <w:rPr>
                <w:color w:val="000000"/>
                <w:sz w:val="16"/>
                <w:szCs w:val="16"/>
              </w:rPr>
              <w:t>Расчёт коэффициента индексации</w:t>
            </w:r>
          </w:p>
        </w:tc>
      </w:tr>
      <w:tr w:rsidR="00FA4DB9" w:rsidRPr="00FA4DB9" w14:paraId="1137346E" w14:textId="77777777" w:rsidTr="006D08D7">
        <w:trPr>
          <w:trHeight w:val="57"/>
        </w:trPr>
        <w:tc>
          <w:tcPr>
            <w:tcW w:w="296" w:type="pct"/>
            <w:shd w:val="clear" w:color="000000" w:fill="FFFFFF"/>
            <w:noWrap/>
            <w:vAlign w:val="bottom"/>
            <w:hideMark/>
          </w:tcPr>
          <w:p w14:paraId="3D7408C2" w14:textId="77777777" w:rsidR="00FA4DB9" w:rsidRPr="00FA4DB9" w:rsidRDefault="00FA4DB9" w:rsidP="00FA4DB9">
            <w:pPr>
              <w:jc w:val="center"/>
              <w:rPr>
                <w:color w:val="000000"/>
                <w:sz w:val="16"/>
                <w:szCs w:val="16"/>
              </w:rPr>
            </w:pPr>
            <w:r w:rsidRPr="00FA4DB9">
              <w:rPr>
                <w:color w:val="000000"/>
                <w:sz w:val="16"/>
                <w:szCs w:val="16"/>
              </w:rPr>
              <w:t>1</w:t>
            </w:r>
          </w:p>
        </w:tc>
        <w:tc>
          <w:tcPr>
            <w:tcW w:w="1859" w:type="pct"/>
            <w:shd w:val="clear" w:color="000000" w:fill="FFFFFF"/>
            <w:vAlign w:val="bottom"/>
            <w:hideMark/>
          </w:tcPr>
          <w:p w14:paraId="2780D25F" w14:textId="77777777" w:rsidR="00FA4DB9" w:rsidRPr="00FA4DB9" w:rsidRDefault="00FA4DB9" w:rsidP="00FA4DB9">
            <w:pPr>
              <w:rPr>
                <w:color w:val="000000"/>
                <w:sz w:val="16"/>
                <w:szCs w:val="16"/>
              </w:rPr>
            </w:pPr>
            <w:r w:rsidRPr="00FA4DB9">
              <w:rPr>
                <w:color w:val="000000"/>
                <w:sz w:val="16"/>
                <w:szCs w:val="16"/>
              </w:rPr>
              <w:t>ИПЦ</w:t>
            </w:r>
          </w:p>
        </w:tc>
        <w:tc>
          <w:tcPr>
            <w:tcW w:w="529" w:type="pct"/>
            <w:shd w:val="clear" w:color="000000" w:fill="FFFFFF"/>
            <w:noWrap/>
            <w:vAlign w:val="center"/>
            <w:hideMark/>
          </w:tcPr>
          <w:p w14:paraId="14133C77" w14:textId="77777777" w:rsidR="00FA4DB9" w:rsidRPr="00FA4DB9" w:rsidRDefault="00FA4DB9" w:rsidP="00FA4DB9">
            <w:pPr>
              <w:jc w:val="center"/>
              <w:rPr>
                <w:color w:val="000000"/>
                <w:sz w:val="16"/>
                <w:szCs w:val="16"/>
              </w:rPr>
            </w:pPr>
            <w:r w:rsidRPr="00FA4DB9">
              <w:rPr>
                <w:color w:val="000000"/>
                <w:sz w:val="16"/>
                <w:szCs w:val="16"/>
              </w:rPr>
              <w:t>%</w:t>
            </w:r>
          </w:p>
        </w:tc>
        <w:tc>
          <w:tcPr>
            <w:tcW w:w="593" w:type="pct"/>
            <w:shd w:val="clear" w:color="auto" w:fill="auto"/>
            <w:noWrap/>
            <w:vAlign w:val="bottom"/>
            <w:hideMark/>
          </w:tcPr>
          <w:p w14:paraId="41034C51" w14:textId="77777777" w:rsidR="00FA4DB9" w:rsidRPr="00FA4DB9" w:rsidRDefault="00FA4DB9" w:rsidP="00FA4DB9">
            <w:pPr>
              <w:jc w:val="right"/>
              <w:rPr>
                <w:color w:val="000000"/>
                <w:sz w:val="16"/>
                <w:szCs w:val="16"/>
              </w:rPr>
            </w:pPr>
            <w:r w:rsidRPr="00FA4DB9">
              <w:rPr>
                <w:color w:val="000000"/>
                <w:sz w:val="16"/>
                <w:szCs w:val="16"/>
              </w:rPr>
              <w:t>7,20%</w:t>
            </w:r>
          </w:p>
        </w:tc>
        <w:tc>
          <w:tcPr>
            <w:tcW w:w="673" w:type="pct"/>
            <w:shd w:val="clear" w:color="auto" w:fill="auto"/>
            <w:noWrap/>
            <w:vAlign w:val="bottom"/>
            <w:hideMark/>
          </w:tcPr>
          <w:p w14:paraId="369383E9" w14:textId="77777777" w:rsidR="00FA4DB9" w:rsidRPr="00FA4DB9" w:rsidRDefault="00FA4DB9" w:rsidP="00FA4DB9">
            <w:pPr>
              <w:jc w:val="right"/>
              <w:rPr>
                <w:color w:val="000000"/>
                <w:sz w:val="16"/>
                <w:szCs w:val="16"/>
              </w:rPr>
            </w:pPr>
            <w:r w:rsidRPr="00FA4DB9">
              <w:rPr>
                <w:color w:val="000000"/>
                <w:sz w:val="16"/>
                <w:szCs w:val="16"/>
              </w:rPr>
              <w:t>7,20%</w:t>
            </w:r>
          </w:p>
        </w:tc>
        <w:tc>
          <w:tcPr>
            <w:tcW w:w="1050" w:type="pct"/>
            <w:vMerge w:val="restart"/>
            <w:shd w:val="clear" w:color="auto" w:fill="auto"/>
            <w:vAlign w:val="center"/>
            <w:hideMark/>
          </w:tcPr>
          <w:p w14:paraId="54385C3B" w14:textId="77777777" w:rsidR="00FA4DB9" w:rsidRPr="00FA4DB9" w:rsidRDefault="00FA4DB9" w:rsidP="00FA4DB9">
            <w:pPr>
              <w:jc w:val="center"/>
              <w:rPr>
                <w:color w:val="000000"/>
                <w:sz w:val="16"/>
                <w:szCs w:val="16"/>
              </w:rPr>
            </w:pPr>
            <w:r w:rsidRPr="00FA4DB9">
              <w:rPr>
                <w:color w:val="000000"/>
                <w:sz w:val="16"/>
                <w:szCs w:val="16"/>
              </w:rPr>
              <w:t xml:space="preserve"> Расчет произведен в соответствии с МУ 98-э </w:t>
            </w:r>
          </w:p>
        </w:tc>
      </w:tr>
      <w:tr w:rsidR="00FA4DB9" w:rsidRPr="00FA4DB9" w14:paraId="3869E763" w14:textId="77777777" w:rsidTr="006D08D7">
        <w:trPr>
          <w:trHeight w:val="57"/>
        </w:trPr>
        <w:tc>
          <w:tcPr>
            <w:tcW w:w="296" w:type="pct"/>
            <w:shd w:val="clear" w:color="000000" w:fill="FFFFFF"/>
            <w:noWrap/>
            <w:vAlign w:val="bottom"/>
            <w:hideMark/>
          </w:tcPr>
          <w:p w14:paraId="0DE31025" w14:textId="77777777" w:rsidR="00FA4DB9" w:rsidRPr="00FA4DB9" w:rsidRDefault="00FA4DB9" w:rsidP="00FA4DB9">
            <w:pPr>
              <w:jc w:val="center"/>
              <w:rPr>
                <w:color w:val="000000"/>
                <w:sz w:val="16"/>
                <w:szCs w:val="16"/>
              </w:rPr>
            </w:pPr>
            <w:r w:rsidRPr="00FA4DB9">
              <w:rPr>
                <w:color w:val="000000"/>
                <w:sz w:val="16"/>
                <w:szCs w:val="16"/>
              </w:rPr>
              <w:t>2</w:t>
            </w:r>
          </w:p>
        </w:tc>
        <w:tc>
          <w:tcPr>
            <w:tcW w:w="1859" w:type="pct"/>
            <w:shd w:val="clear" w:color="000000" w:fill="FFFFFF"/>
            <w:vAlign w:val="bottom"/>
            <w:hideMark/>
          </w:tcPr>
          <w:p w14:paraId="5AEF070C" w14:textId="77777777" w:rsidR="00FA4DB9" w:rsidRPr="00FA4DB9" w:rsidRDefault="00FA4DB9" w:rsidP="00FA4DB9">
            <w:pPr>
              <w:rPr>
                <w:color w:val="000000"/>
                <w:sz w:val="16"/>
                <w:szCs w:val="16"/>
              </w:rPr>
            </w:pPr>
            <w:r w:rsidRPr="00FA4DB9">
              <w:rPr>
                <w:color w:val="000000"/>
                <w:sz w:val="16"/>
                <w:szCs w:val="16"/>
              </w:rPr>
              <w:t>Индекс эффективности операционных расходов</w:t>
            </w:r>
          </w:p>
        </w:tc>
        <w:tc>
          <w:tcPr>
            <w:tcW w:w="529" w:type="pct"/>
            <w:shd w:val="clear" w:color="000000" w:fill="FFFFFF"/>
            <w:noWrap/>
            <w:vAlign w:val="center"/>
            <w:hideMark/>
          </w:tcPr>
          <w:p w14:paraId="1EEE4CA0" w14:textId="77777777" w:rsidR="00FA4DB9" w:rsidRPr="00FA4DB9" w:rsidRDefault="00FA4DB9" w:rsidP="00FA4DB9">
            <w:pPr>
              <w:jc w:val="center"/>
              <w:rPr>
                <w:color w:val="000000"/>
                <w:sz w:val="16"/>
                <w:szCs w:val="16"/>
              </w:rPr>
            </w:pPr>
            <w:r w:rsidRPr="00FA4DB9">
              <w:rPr>
                <w:color w:val="000000"/>
                <w:sz w:val="16"/>
                <w:szCs w:val="16"/>
              </w:rPr>
              <w:t>%</w:t>
            </w:r>
          </w:p>
        </w:tc>
        <w:tc>
          <w:tcPr>
            <w:tcW w:w="593" w:type="pct"/>
            <w:shd w:val="clear" w:color="000000" w:fill="FFFFFF"/>
            <w:noWrap/>
            <w:vAlign w:val="bottom"/>
            <w:hideMark/>
          </w:tcPr>
          <w:p w14:paraId="36FE53DE" w14:textId="77777777" w:rsidR="00FA4DB9" w:rsidRPr="00FA4DB9" w:rsidRDefault="00FA4DB9" w:rsidP="00FA4DB9">
            <w:pPr>
              <w:jc w:val="right"/>
              <w:rPr>
                <w:color w:val="000000"/>
                <w:sz w:val="16"/>
                <w:szCs w:val="16"/>
              </w:rPr>
            </w:pPr>
            <w:r w:rsidRPr="00FA4DB9">
              <w:rPr>
                <w:color w:val="000000"/>
                <w:sz w:val="16"/>
                <w:szCs w:val="16"/>
              </w:rPr>
              <w:t>6,0%</w:t>
            </w:r>
          </w:p>
        </w:tc>
        <w:tc>
          <w:tcPr>
            <w:tcW w:w="673" w:type="pct"/>
            <w:shd w:val="clear" w:color="000000" w:fill="FFFFFF"/>
            <w:noWrap/>
            <w:vAlign w:val="bottom"/>
            <w:hideMark/>
          </w:tcPr>
          <w:p w14:paraId="55E438E6" w14:textId="77777777" w:rsidR="00FA4DB9" w:rsidRPr="00FA4DB9" w:rsidRDefault="00FA4DB9" w:rsidP="00FA4DB9">
            <w:pPr>
              <w:jc w:val="right"/>
              <w:rPr>
                <w:color w:val="000000"/>
                <w:sz w:val="16"/>
                <w:szCs w:val="16"/>
              </w:rPr>
            </w:pPr>
            <w:r w:rsidRPr="00FA4DB9">
              <w:rPr>
                <w:color w:val="000000"/>
                <w:sz w:val="16"/>
                <w:szCs w:val="16"/>
              </w:rPr>
              <w:t>6,0%</w:t>
            </w:r>
          </w:p>
        </w:tc>
        <w:tc>
          <w:tcPr>
            <w:tcW w:w="1050" w:type="pct"/>
            <w:vMerge/>
            <w:vAlign w:val="center"/>
            <w:hideMark/>
          </w:tcPr>
          <w:p w14:paraId="2F67B3CF" w14:textId="77777777" w:rsidR="00FA4DB9" w:rsidRPr="00FA4DB9" w:rsidRDefault="00FA4DB9" w:rsidP="00FA4DB9">
            <w:pPr>
              <w:rPr>
                <w:color w:val="000000"/>
                <w:sz w:val="16"/>
                <w:szCs w:val="16"/>
              </w:rPr>
            </w:pPr>
          </w:p>
        </w:tc>
      </w:tr>
      <w:tr w:rsidR="00FA4DB9" w:rsidRPr="00FA4DB9" w14:paraId="7D00949A" w14:textId="77777777" w:rsidTr="006D08D7">
        <w:trPr>
          <w:trHeight w:val="57"/>
        </w:trPr>
        <w:tc>
          <w:tcPr>
            <w:tcW w:w="296" w:type="pct"/>
            <w:shd w:val="clear" w:color="000000" w:fill="FFFFFF"/>
            <w:noWrap/>
            <w:vAlign w:val="bottom"/>
            <w:hideMark/>
          </w:tcPr>
          <w:p w14:paraId="51DE9CFA" w14:textId="77777777" w:rsidR="00FA4DB9" w:rsidRPr="00FA4DB9" w:rsidRDefault="00FA4DB9" w:rsidP="00FA4DB9">
            <w:pPr>
              <w:jc w:val="center"/>
              <w:rPr>
                <w:color w:val="000000"/>
                <w:sz w:val="16"/>
                <w:szCs w:val="16"/>
              </w:rPr>
            </w:pPr>
            <w:r w:rsidRPr="00FA4DB9">
              <w:rPr>
                <w:color w:val="000000"/>
                <w:sz w:val="16"/>
                <w:szCs w:val="16"/>
              </w:rPr>
              <w:t>3</w:t>
            </w:r>
          </w:p>
        </w:tc>
        <w:tc>
          <w:tcPr>
            <w:tcW w:w="1859" w:type="pct"/>
            <w:shd w:val="clear" w:color="000000" w:fill="FFFFFF"/>
            <w:vAlign w:val="bottom"/>
            <w:hideMark/>
          </w:tcPr>
          <w:p w14:paraId="6438FEC1" w14:textId="77777777" w:rsidR="00FA4DB9" w:rsidRPr="00FA4DB9" w:rsidRDefault="00FA4DB9" w:rsidP="00FA4DB9">
            <w:pPr>
              <w:rPr>
                <w:color w:val="000000"/>
                <w:sz w:val="16"/>
                <w:szCs w:val="16"/>
              </w:rPr>
            </w:pPr>
            <w:r w:rsidRPr="00FA4DB9">
              <w:rPr>
                <w:color w:val="000000"/>
                <w:sz w:val="16"/>
                <w:szCs w:val="16"/>
              </w:rPr>
              <w:t>Количество активов</w:t>
            </w:r>
          </w:p>
        </w:tc>
        <w:tc>
          <w:tcPr>
            <w:tcW w:w="529" w:type="pct"/>
            <w:shd w:val="clear" w:color="000000" w:fill="FFFFFF"/>
            <w:noWrap/>
            <w:vAlign w:val="center"/>
            <w:hideMark/>
          </w:tcPr>
          <w:p w14:paraId="79922D71" w14:textId="77777777" w:rsidR="00FA4DB9" w:rsidRPr="00FA4DB9" w:rsidRDefault="00FA4DB9" w:rsidP="00FA4DB9">
            <w:pPr>
              <w:jc w:val="center"/>
              <w:rPr>
                <w:color w:val="000000"/>
                <w:sz w:val="16"/>
                <w:szCs w:val="16"/>
              </w:rPr>
            </w:pPr>
            <w:r w:rsidRPr="00FA4DB9">
              <w:rPr>
                <w:color w:val="000000"/>
                <w:sz w:val="16"/>
                <w:szCs w:val="16"/>
              </w:rPr>
              <w:t>у.е.</w:t>
            </w:r>
          </w:p>
        </w:tc>
        <w:tc>
          <w:tcPr>
            <w:tcW w:w="593" w:type="pct"/>
            <w:shd w:val="clear" w:color="auto" w:fill="auto"/>
            <w:noWrap/>
            <w:vAlign w:val="bottom"/>
            <w:hideMark/>
          </w:tcPr>
          <w:p w14:paraId="77E64780" w14:textId="77777777" w:rsidR="00FA4DB9" w:rsidRPr="00FA4DB9" w:rsidRDefault="00FA4DB9" w:rsidP="00FA4DB9">
            <w:pPr>
              <w:jc w:val="right"/>
              <w:rPr>
                <w:color w:val="000000"/>
                <w:sz w:val="16"/>
                <w:szCs w:val="16"/>
              </w:rPr>
            </w:pPr>
            <w:r w:rsidRPr="00FA4DB9">
              <w:rPr>
                <w:color w:val="000000"/>
                <w:sz w:val="16"/>
                <w:szCs w:val="16"/>
              </w:rPr>
              <w:t>1 041,55</w:t>
            </w:r>
          </w:p>
        </w:tc>
        <w:tc>
          <w:tcPr>
            <w:tcW w:w="673" w:type="pct"/>
            <w:shd w:val="clear" w:color="auto" w:fill="auto"/>
            <w:noWrap/>
            <w:vAlign w:val="bottom"/>
            <w:hideMark/>
          </w:tcPr>
          <w:p w14:paraId="5851F8A7" w14:textId="77777777" w:rsidR="00FA4DB9" w:rsidRPr="00FA4DB9" w:rsidRDefault="00FA4DB9" w:rsidP="00FA4DB9">
            <w:pPr>
              <w:jc w:val="right"/>
              <w:rPr>
                <w:color w:val="000000"/>
                <w:sz w:val="16"/>
                <w:szCs w:val="16"/>
              </w:rPr>
            </w:pPr>
            <w:r w:rsidRPr="00FA4DB9">
              <w:rPr>
                <w:color w:val="000000"/>
                <w:sz w:val="16"/>
                <w:szCs w:val="16"/>
              </w:rPr>
              <w:t>1 041,55</w:t>
            </w:r>
          </w:p>
        </w:tc>
        <w:tc>
          <w:tcPr>
            <w:tcW w:w="1050" w:type="pct"/>
            <w:vMerge/>
            <w:vAlign w:val="center"/>
            <w:hideMark/>
          </w:tcPr>
          <w:p w14:paraId="5BBD01F2" w14:textId="77777777" w:rsidR="00FA4DB9" w:rsidRPr="00FA4DB9" w:rsidRDefault="00FA4DB9" w:rsidP="00FA4DB9">
            <w:pPr>
              <w:rPr>
                <w:color w:val="000000"/>
                <w:sz w:val="16"/>
                <w:szCs w:val="16"/>
              </w:rPr>
            </w:pPr>
          </w:p>
        </w:tc>
      </w:tr>
      <w:tr w:rsidR="00FA4DB9" w:rsidRPr="00FA4DB9" w14:paraId="7AE21BB0" w14:textId="77777777" w:rsidTr="006D08D7">
        <w:trPr>
          <w:trHeight w:val="57"/>
        </w:trPr>
        <w:tc>
          <w:tcPr>
            <w:tcW w:w="296" w:type="pct"/>
            <w:shd w:val="clear" w:color="000000" w:fill="FFFFFF"/>
            <w:noWrap/>
            <w:vAlign w:val="bottom"/>
            <w:hideMark/>
          </w:tcPr>
          <w:p w14:paraId="1A51C32C" w14:textId="77777777" w:rsidR="00FA4DB9" w:rsidRPr="00FA4DB9" w:rsidRDefault="00FA4DB9" w:rsidP="00FA4DB9">
            <w:pPr>
              <w:jc w:val="center"/>
              <w:rPr>
                <w:color w:val="000000"/>
                <w:sz w:val="16"/>
                <w:szCs w:val="16"/>
              </w:rPr>
            </w:pPr>
            <w:r w:rsidRPr="00FA4DB9">
              <w:rPr>
                <w:color w:val="000000"/>
                <w:sz w:val="16"/>
                <w:szCs w:val="16"/>
              </w:rPr>
              <w:t>4</w:t>
            </w:r>
          </w:p>
        </w:tc>
        <w:tc>
          <w:tcPr>
            <w:tcW w:w="1859" w:type="pct"/>
            <w:shd w:val="clear" w:color="000000" w:fill="FFFFFF"/>
            <w:vAlign w:val="bottom"/>
            <w:hideMark/>
          </w:tcPr>
          <w:p w14:paraId="4DB91FC3" w14:textId="77777777" w:rsidR="00FA4DB9" w:rsidRPr="00FA4DB9" w:rsidRDefault="00FA4DB9" w:rsidP="00FA4DB9">
            <w:pPr>
              <w:rPr>
                <w:color w:val="000000"/>
                <w:sz w:val="16"/>
                <w:szCs w:val="16"/>
              </w:rPr>
            </w:pPr>
            <w:r w:rsidRPr="00FA4DB9">
              <w:rPr>
                <w:color w:val="000000"/>
                <w:sz w:val="16"/>
                <w:szCs w:val="16"/>
              </w:rPr>
              <w:t>Индекс изменения количества активов</w:t>
            </w:r>
          </w:p>
        </w:tc>
        <w:tc>
          <w:tcPr>
            <w:tcW w:w="529" w:type="pct"/>
            <w:shd w:val="clear" w:color="000000" w:fill="FFFFFF"/>
            <w:noWrap/>
            <w:vAlign w:val="center"/>
            <w:hideMark/>
          </w:tcPr>
          <w:p w14:paraId="52045F32" w14:textId="77777777" w:rsidR="00FA4DB9" w:rsidRPr="00FA4DB9" w:rsidRDefault="00FA4DB9" w:rsidP="00FA4DB9">
            <w:pPr>
              <w:jc w:val="center"/>
              <w:rPr>
                <w:color w:val="000000"/>
                <w:sz w:val="16"/>
                <w:szCs w:val="16"/>
              </w:rPr>
            </w:pPr>
            <w:r w:rsidRPr="00FA4DB9">
              <w:rPr>
                <w:color w:val="000000"/>
                <w:sz w:val="16"/>
                <w:szCs w:val="16"/>
              </w:rPr>
              <w:t>%</w:t>
            </w:r>
          </w:p>
        </w:tc>
        <w:tc>
          <w:tcPr>
            <w:tcW w:w="593" w:type="pct"/>
            <w:shd w:val="clear" w:color="auto" w:fill="auto"/>
            <w:noWrap/>
            <w:vAlign w:val="bottom"/>
            <w:hideMark/>
          </w:tcPr>
          <w:p w14:paraId="0CC4D576" w14:textId="77777777" w:rsidR="00FA4DB9" w:rsidRPr="00FA4DB9" w:rsidRDefault="00FA4DB9" w:rsidP="00FA4DB9">
            <w:pPr>
              <w:jc w:val="right"/>
              <w:rPr>
                <w:color w:val="000000"/>
                <w:sz w:val="16"/>
                <w:szCs w:val="16"/>
              </w:rPr>
            </w:pPr>
            <w:r w:rsidRPr="00FA4DB9">
              <w:rPr>
                <w:color w:val="000000"/>
                <w:sz w:val="16"/>
                <w:szCs w:val="16"/>
              </w:rPr>
              <w:t>-0,92%</w:t>
            </w:r>
          </w:p>
        </w:tc>
        <w:tc>
          <w:tcPr>
            <w:tcW w:w="673" w:type="pct"/>
            <w:shd w:val="clear" w:color="auto" w:fill="auto"/>
            <w:noWrap/>
            <w:vAlign w:val="bottom"/>
            <w:hideMark/>
          </w:tcPr>
          <w:p w14:paraId="763DD09A" w14:textId="77777777" w:rsidR="00FA4DB9" w:rsidRPr="00FA4DB9" w:rsidRDefault="00FA4DB9" w:rsidP="00FA4DB9">
            <w:pPr>
              <w:jc w:val="right"/>
              <w:rPr>
                <w:color w:val="000000"/>
                <w:sz w:val="16"/>
                <w:szCs w:val="16"/>
              </w:rPr>
            </w:pPr>
            <w:r w:rsidRPr="00FA4DB9">
              <w:rPr>
                <w:color w:val="000000"/>
                <w:sz w:val="16"/>
                <w:szCs w:val="16"/>
              </w:rPr>
              <w:t>-0,92%</w:t>
            </w:r>
          </w:p>
        </w:tc>
        <w:tc>
          <w:tcPr>
            <w:tcW w:w="1050" w:type="pct"/>
            <w:vMerge/>
            <w:vAlign w:val="center"/>
            <w:hideMark/>
          </w:tcPr>
          <w:p w14:paraId="3C78A1C0" w14:textId="77777777" w:rsidR="00FA4DB9" w:rsidRPr="00FA4DB9" w:rsidRDefault="00FA4DB9" w:rsidP="00FA4DB9">
            <w:pPr>
              <w:rPr>
                <w:color w:val="000000"/>
                <w:sz w:val="16"/>
                <w:szCs w:val="16"/>
              </w:rPr>
            </w:pPr>
          </w:p>
        </w:tc>
      </w:tr>
      <w:tr w:rsidR="00FA4DB9" w:rsidRPr="00FA4DB9" w14:paraId="3BDF8987" w14:textId="77777777" w:rsidTr="006D08D7">
        <w:trPr>
          <w:trHeight w:val="57"/>
        </w:trPr>
        <w:tc>
          <w:tcPr>
            <w:tcW w:w="296" w:type="pct"/>
            <w:shd w:val="clear" w:color="000000" w:fill="FFFFFF"/>
            <w:noWrap/>
            <w:vAlign w:val="bottom"/>
            <w:hideMark/>
          </w:tcPr>
          <w:p w14:paraId="4F4D2014" w14:textId="77777777" w:rsidR="00FA4DB9" w:rsidRPr="00FA4DB9" w:rsidRDefault="00FA4DB9" w:rsidP="00FA4DB9">
            <w:pPr>
              <w:jc w:val="center"/>
              <w:rPr>
                <w:color w:val="000000"/>
                <w:sz w:val="16"/>
                <w:szCs w:val="16"/>
              </w:rPr>
            </w:pPr>
            <w:r w:rsidRPr="00FA4DB9">
              <w:rPr>
                <w:color w:val="000000"/>
                <w:sz w:val="16"/>
                <w:szCs w:val="16"/>
              </w:rPr>
              <w:t>5</w:t>
            </w:r>
          </w:p>
        </w:tc>
        <w:tc>
          <w:tcPr>
            <w:tcW w:w="1859" w:type="pct"/>
            <w:shd w:val="clear" w:color="000000" w:fill="FFFFFF"/>
            <w:vAlign w:val="bottom"/>
            <w:hideMark/>
          </w:tcPr>
          <w:p w14:paraId="5CD483E5" w14:textId="77777777" w:rsidR="00FA4DB9" w:rsidRPr="00FA4DB9" w:rsidRDefault="00FA4DB9" w:rsidP="00FA4DB9">
            <w:pPr>
              <w:rPr>
                <w:color w:val="000000"/>
                <w:sz w:val="16"/>
                <w:szCs w:val="16"/>
              </w:rPr>
            </w:pPr>
            <w:r w:rsidRPr="00FA4DB9">
              <w:rPr>
                <w:color w:val="000000"/>
                <w:sz w:val="16"/>
                <w:szCs w:val="16"/>
              </w:rPr>
              <w:t>Коэффициент эластичности затрат по росту активов</w:t>
            </w:r>
          </w:p>
        </w:tc>
        <w:tc>
          <w:tcPr>
            <w:tcW w:w="529" w:type="pct"/>
            <w:shd w:val="clear" w:color="000000" w:fill="FFFFFF"/>
            <w:noWrap/>
            <w:vAlign w:val="center"/>
            <w:hideMark/>
          </w:tcPr>
          <w:p w14:paraId="5FD4BFDB" w14:textId="77777777" w:rsidR="00FA4DB9" w:rsidRPr="00FA4DB9" w:rsidRDefault="00FA4DB9" w:rsidP="00FA4DB9">
            <w:pPr>
              <w:jc w:val="center"/>
              <w:rPr>
                <w:color w:val="000000"/>
                <w:sz w:val="16"/>
                <w:szCs w:val="16"/>
              </w:rPr>
            </w:pPr>
            <w:r w:rsidRPr="00FA4DB9">
              <w:rPr>
                <w:color w:val="000000"/>
                <w:sz w:val="16"/>
                <w:szCs w:val="16"/>
              </w:rPr>
              <w:t> </w:t>
            </w:r>
          </w:p>
        </w:tc>
        <w:tc>
          <w:tcPr>
            <w:tcW w:w="593" w:type="pct"/>
            <w:shd w:val="clear" w:color="000000" w:fill="FFFFFF"/>
            <w:noWrap/>
            <w:vAlign w:val="bottom"/>
            <w:hideMark/>
          </w:tcPr>
          <w:p w14:paraId="7FD12253" w14:textId="77777777" w:rsidR="00FA4DB9" w:rsidRPr="00FA4DB9" w:rsidRDefault="00FA4DB9" w:rsidP="00FA4DB9">
            <w:pPr>
              <w:jc w:val="right"/>
              <w:rPr>
                <w:color w:val="000000"/>
                <w:sz w:val="16"/>
                <w:szCs w:val="16"/>
              </w:rPr>
            </w:pPr>
            <w:r w:rsidRPr="00FA4DB9">
              <w:rPr>
                <w:color w:val="000000"/>
                <w:sz w:val="16"/>
                <w:szCs w:val="16"/>
              </w:rPr>
              <w:t>0,75</w:t>
            </w:r>
          </w:p>
        </w:tc>
        <w:tc>
          <w:tcPr>
            <w:tcW w:w="673" w:type="pct"/>
            <w:shd w:val="clear" w:color="000000" w:fill="FFFFFF"/>
            <w:noWrap/>
            <w:vAlign w:val="bottom"/>
            <w:hideMark/>
          </w:tcPr>
          <w:p w14:paraId="151ECE54" w14:textId="77777777" w:rsidR="00FA4DB9" w:rsidRPr="00FA4DB9" w:rsidRDefault="00FA4DB9" w:rsidP="00FA4DB9">
            <w:pPr>
              <w:jc w:val="right"/>
              <w:rPr>
                <w:color w:val="000000"/>
                <w:sz w:val="16"/>
                <w:szCs w:val="16"/>
              </w:rPr>
            </w:pPr>
            <w:r w:rsidRPr="00FA4DB9">
              <w:rPr>
                <w:color w:val="000000"/>
                <w:sz w:val="16"/>
                <w:szCs w:val="16"/>
              </w:rPr>
              <w:t>0,75</w:t>
            </w:r>
          </w:p>
        </w:tc>
        <w:tc>
          <w:tcPr>
            <w:tcW w:w="1050" w:type="pct"/>
            <w:vMerge/>
            <w:vAlign w:val="center"/>
            <w:hideMark/>
          </w:tcPr>
          <w:p w14:paraId="59DE2FE0" w14:textId="77777777" w:rsidR="00FA4DB9" w:rsidRPr="00FA4DB9" w:rsidRDefault="00FA4DB9" w:rsidP="00FA4DB9">
            <w:pPr>
              <w:rPr>
                <w:color w:val="000000"/>
                <w:sz w:val="16"/>
                <w:szCs w:val="16"/>
              </w:rPr>
            </w:pPr>
          </w:p>
        </w:tc>
      </w:tr>
      <w:tr w:rsidR="00FA4DB9" w:rsidRPr="00FA4DB9" w14:paraId="6BF7804E" w14:textId="77777777" w:rsidTr="006D08D7">
        <w:trPr>
          <w:trHeight w:val="57"/>
        </w:trPr>
        <w:tc>
          <w:tcPr>
            <w:tcW w:w="296" w:type="pct"/>
            <w:shd w:val="clear" w:color="000000" w:fill="FFFFFF"/>
            <w:noWrap/>
            <w:vAlign w:val="bottom"/>
            <w:hideMark/>
          </w:tcPr>
          <w:p w14:paraId="09ABE221" w14:textId="77777777" w:rsidR="00FA4DB9" w:rsidRPr="00FA4DB9" w:rsidRDefault="00FA4DB9" w:rsidP="00FA4DB9">
            <w:pPr>
              <w:jc w:val="center"/>
              <w:rPr>
                <w:color w:val="000000"/>
                <w:sz w:val="16"/>
                <w:szCs w:val="16"/>
              </w:rPr>
            </w:pPr>
            <w:r w:rsidRPr="00FA4DB9">
              <w:rPr>
                <w:color w:val="000000"/>
                <w:sz w:val="16"/>
                <w:szCs w:val="16"/>
              </w:rPr>
              <w:t>6</w:t>
            </w:r>
          </w:p>
        </w:tc>
        <w:tc>
          <w:tcPr>
            <w:tcW w:w="1859" w:type="pct"/>
            <w:shd w:val="clear" w:color="000000" w:fill="FFFFFF"/>
            <w:vAlign w:val="bottom"/>
            <w:hideMark/>
          </w:tcPr>
          <w:p w14:paraId="220EB68D" w14:textId="77777777" w:rsidR="00FA4DB9" w:rsidRPr="00FA4DB9" w:rsidRDefault="00FA4DB9" w:rsidP="00FA4DB9">
            <w:pPr>
              <w:rPr>
                <w:color w:val="000000"/>
                <w:sz w:val="16"/>
                <w:szCs w:val="16"/>
              </w:rPr>
            </w:pPr>
            <w:r w:rsidRPr="00FA4DB9">
              <w:rPr>
                <w:color w:val="000000"/>
                <w:sz w:val="16"/>
                <w:szCs w:val="16"/>
              </w:rPr>
              <w:t>Итого коэффициент индексации</w:t>
            </w:r>
          </w:p>
        </w:tc>
        <w:tc>
          <w:tcPr>
            <w:tcW w:w="529" w:type="pct"/>
            <w:shd w:val="clear" w:color="000000" w:fill="FFFFFF"/>
            <w:noWrap/>
            <w:vAlign w:val="center"/>
            <w:hideMark/>
          </w:tcPr>
          <w:p w14:paraId="297DF94B" w14:textId="77777777" w:rsidR="00FA4DB9" w:rsidRPr="00FA4DB9" w:rsidRDefault="00FA4DB9" w:rsidP="00FA4DB9">
            <w:pPr>
              <w:jc w:val="center"/>
              <w:rPr>
                <w:color w:val="000000"/>
                <w:sz w:val="16"/>
                <w:szCs w:val="16"/>
              </w:rPr>
            </w:pPr>
            <w:r w:rsidRPr="00FA4DB9">
              <w:rPr>
                <w:color w:val="000000"/>
                <w:sz w:val="16"/>
                <w:szCs w:val="16"/>
              </w:rPr>
              <w:t> </w:t>
            </w:r>
          </w:p>
        </w:tc>
        <w:tc>
          <w:tcPr>
            <w:tcW w:w="593" w:type="pct"/>
            <w:shd w:val="clear" w:color="000000" w:fill="FFFFFF"/>
            <w:noWrap/>
            <w:vAlign w:val="bottom"/>
            <w:hideMark/>
          </w:tcPr>
          <w:p w14:paraId="60D18351" w14:textId="77777777" w:rsidR="00FA4DB9" w:rsidRPr="00FA4DB9" w:rsidRDefault="00FA4DB9" w:rsidP="00FA4DB9">
            <w:pPr>
              <w:jc w:val="right"/>
              <w:rPr>
                <w:color w:val="000000"/>
                <w:sz w:val="16"/>
                <w:szCs w:val="16"/>
              </w:rPr>
            </w:pPr>
            <w:r w:rsidRPr="00FA4DB9">
              <w:rPr>
                <w:color w:val="000000"/>
                <w:sz w:val="16"/>
                <w:szCs w:val="16"/>
              </w:rPr>
              <w:t>1,0007</w:t>
            </w:r>
          </w:p>
        </w:tc>
        <w:tc>
          <w:tcPr>
            <w:tcW w:w="673" w:type="pct"/>
            <w:shd w:val="clear" w:color="000000" w:fill="FFFFFF"/>
            <w:noWrap/>
            <w:vAlign w:val="bottom"/>
            <w:hideMark/>
          </w:tcPr>
          <w:p w14:paraId="60A7A8CB" w14:textId="77777777" w:rsidR="00FA4DB9" w:rsidRPr="00FA4DB9" w:rsidRDefault="00FA4DB9" w:rsidP="00FA4DB9">
            <w:pPr>
              <w:jc w:val="right"/>
              <w:rPr>
                <w:color w:val="000000"/>
                <w:sz w:val="16"/>
                <w:szCs w:val="16"/>
              </w:rPr>
            </w:pPr>
            <w:r w:rsidRPr="00FA4DB9">
              <w:rPr>
                <w:color w:val="000000"/>
                <w:sz w:val="16"/>
                <w:szCs w:val="16"/>
              </w:rPr>
              <w:t>1,0007</w:t>
            </w:r>
          </w:p>
        </w:tc>
        <w:tc>
          <w:tcPr>
            <w:tcW w:w="1050" w:type="pct"/>
            <w:vMerge/>
            <w:vAlign w:val="center"/>
            <w:hideMark/>
          </w:tcPr>
          <w:p w14:paraId="1B0362F1" w14:textId="77777777" w:rsidR="00FA4DB9" w:rsidRPr="00FA4DB9" w:rsidRDefault="00FA4DB9" w:rsidP="00FA4DB9">
            <w:pPr>
              <w:rPr>
                <w:color w:val="000000"/>
                <w:sz w:val="16"/>
                <w:szCs w:val="16"/>
              </w:rPr>
            </w:pPr>
          </w:p>
        </w:tc>
      </w:tr>
      <w:tr w:rsidR="00FA4DB9" w:rsidRPr="00FA4DB9" w14:paraId="18723979" w14:textId="77777777" w:rsidTr="006D08D7">
        <w:trPr>
          <w:trHeight w:val="57"/>
        </w:trPr>
        <w:tc>
          <w:tcPr>
            <w:tcW w:w="5000" w:type="pct"/>
            <w:gridSpan w:val="6"/>
            <w:shd w:val="clear" w:color="auto" w:fill="auto"/>
            <w:noWrap/>
            <w:vAlign w:val="bottom"/>
            <w:hideMark/>
          </w:tcPr>
          <w:p w14:paraId="1102187D" w14:textId="77777777" w:rsidR="00FA4DB9" w:rsidRPr="00FA4DB9" w:rsidRDefault="00FA4DB9" w:rsidP="00FA4DB9">
            <w:pPr>
              <w:rPr>
                <w:color w:val="000000"/>
                <w:sz w:val="16"/>
                <w:szCs w:val="16"/>
              </w:rPr>
            </w:pPr>
            <w:r w:rsidRPr="00FA4DB9">
              <w:rPr>
                <w:color w:val="000000"/>
                <w:sz w:val="16"/>
                <w:szCs w:val="16"/>
              </w:rPr>
              <w:t>1. Расчёт подконтрольных расходов</w:t>
            </w:r>
          </w:p>
        </w:tc>
      </w:tr>
      <w:tr w:rsidR="00FA4DB9" w:rsidRPr="00FA4DB9" w14:paraId="1F9DC77A" w14:textId="77777777" w:rsidTr="006D08D7">
        <w:trPr>
          <w:trHeight w:val="57"/>
        </w:trPr>
        <w:tc>
          <w:tcPr>
            <w:tcW w:w="296" w:type="pct"/>
            <w:shd w:val="clear" w:color="000000" w:fill="FFFFFF"/>
            <w:noWrap/>
            <w:vAlign w:val="bottom"/>
            <w:hideMark/>
          </w:tcPr>
          <w:p w14:paraId="71138410" w14:textId="77777777" w:rsidR="00FA4DB9" w:rsidRPr="00FA4DB9" w:rsidRDefault="00FA4DB9" w:rsidP="00FA4DB9">
            <w:pPr>
              <w:jc w:val="center"/>
              <w:rPr>
                <w:color w:val="000000"/>
                <w:sz w:val="16"/>
                <w:szCs w:val="16"/>
              </w:rPr>
            </w:pPr>
            <w:r w:rsidRPr="00FA4DB9">
              <w:rPr>
                <w:color w:val="000000"/>
                <w:sz w:val="16"/>
                <w:szCs w:val="16"/>
              </w:rPr>
              <w:t>1.1.</w:t>
            </w:r>
          </w:p>
        </w:tc>
        <w:tc>
          <w:tcPr>
            <w:tcW w:w="1859" w:type="pct"/>
            <w:shd w:val="clear" w:color="000000" w:fill="FFFFFF"/>
            <w:vAlign w:val="bottom"/>
            <w:hideMark/>
          </w:tcPr>
          <w:p w14:paraId="14BE40FE" w14:textId="77777777" w:rsidR="00FA4DB9" w:rsidRPr="00FA4DB9" w:rsidRDefault="00FA4DB9" w:rsidP="00FA4DB9">
            <w:pPr>
              <w:rPr>
                <w:color w:val="000000"/>
                <w:sz w:val="16"/>
                <w:szCs w:val="16"/>
              </w:rPr>
            </w:pPr>
            <w:r w:rsidRPr="00FA4DB9">
              <w:rPr>
                <w:color w:val="000000"/>
                <w:sz w:val="16"/>
                <w:szCs w:val="16"/>
              </w:rPr>
              <w:t>Материальные затраты</w:t>
            </w:r>
          </w:p>
        </w:tc>
        <w:tc>
          <w:tcPr>
            <w:tcW w:w="529" w:type="pct"/>
            <w:shd w:val="clear" w:color="000000" w:fill="FFFFFF"/>
            <w:noWrap/>
            <w:vAlign w:val="center"/>
            <w:hideMark/>
          </w:tcPr>
          <w:p w14:paraId="61D00865"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000000" w:fill="FFFFFF"/>
            <w:noWrap/>
            <w:vAlign w:val="bottom"/>
            <w:hideMark/>
          </w:tcPr>
          <w:p w14:paraId="04DEE668" w14:textId="77777777" w:rsidR="00FA4DB9" w:rsidRPr="00FA4DB9" w:rsidRDefault="00FA4DB9" w:rsidP="00FA4DB9">
            <w:pPr>
              <w:jc w:val="right"/>
              <w:rPr>
                <w:color w:val="000000"/>
                <w:sz w:val="16"/>
                <w:szCs w:val="16"/>
              </w:rPr>
            </w:pPr>
            <w:r w:rsidRPr="00FA4DB9">
              <w:rPr>
                <w:color w:val="000000"/>
                <w:sz w:val="16"/>
                <w:szCs w:val="16"/>
              </w:rPr>
              <w:t>2 189,03</w:t>
            </w:r>
          </w:p>
        </w:tc>
        <w:tc>
          <w:tcPr>
            <w:tcW w:w="673" w:type="pct"/>
            <w:shd w:val="clear" w:color="000000" w:fill="FFFFFF"/>
            <w:noWrap/>
            <w:vAlign w:val="bottom"/>
            <w:hideMark/>
          </w:tcPr>
          <w:p w14:paraId="7639E3D8" w14:textId="77777777" w:rsidR="00FA4DB9" w:rsidRPr="00FA4DB9" w:rsidRDefault="00FA4DB9" w:rsidP="00FA4DB9">
            <w:pPr>
              <w:jc w:val="right"/>
              <w:rPr>
                <w:color w:val="000000"/>
                <w:sz w:val="16"/>
                <w:szCs w:val="16"/>
              </w:rPr>
            </w:pPr>
            <w:r w:rsidRPr="00FA4DB9">
              <w:rPr>
                <w:color w:val="000000"/>
                <w:sz w:val="16"/>
                <w:szCs w:val="16"/>
              </w:rPr>
              <w:t>2 339,23</w:t>
            </w:r>
          </w:p>
        </w:tc>
        <w:tc>
          <w:tcPr>
            <w:tcW w:w="1050" w:type="pct"/>
            <w:vMerge w:val="restart"/>
            <w:shd w:val="clear" w:color="auto" w:fill="auto"/>
            <w:vAlign w:val="center"/>
            <w:hideMark/>
          </w:tcPr>
          <w:p w14:paraId="25E6BAEC" w14:textId="77777777" w:rsidR="00FA4DB9" w:rsidRPr="00FA4DB9" w:rsidRDefault="00FA4DB9" w:rsidP="00FA4DB9">
            <w:pPr>
              <w:jc w:val="center"/>
              <w:rPr>
                <w:color w:val="000000"/>
                <w:sz w:val="16"/>
                <w:szCs w:val="16"/>
              </w:rPr>
            </w:pPr>
            <w:r w:rsidRPr="00FA4DB9">
              <w:rPr>
                <w:color w:val="000000"/>
                <w:sz w:val="16"/>
                <w:szCs w:val="16"/>
              </w:rPr>
              <w:t xml:space="preserve"> Расчет произведен в соответствии с МУ 98-э </w:t>
            </w:r>
          </w:p>
        </w:tc>
      </w:tr>
      <w:tr w:rsidR="00FA4DB9" w:rsidRPr="00FA4DB9" w14:paraId="366637D0" w14:textId="77777777" w:rsidTr="006D08D7">
        <w:trPr>
          <w:trHeight w:val="57"/>
        </w:trPr>
        <w:tc>
          <w:tcPr>
            <w:tcW w:w="296" w:type="pct"/>
            <w:shd w:val="clear" w:color="auto" w:fill="auto"/>
            <w:noWrap/>
            <w:vAlign w:val="bottom"/>
            <w:hideMark/>
          </w:tcPr>
          <w:p w14:paraId="02FA61B3" w14:textId="77777777" w:rsidR="00FA4DB9" w:rsidRPr="00FA4DB9" w:rsidRDefault="00FA4DB9" w:rsidP="00FA4DB9">
            <w:pPr>
              <w:jc w:val="center"/>
              <w:rPr>
                <w:i/>
                <w:iCs/>
                <w:color w:val="000000"/>
                <w:sz w:val="16"/>
                <w:szCs w:val="16"/>
              </w:rPr>
            </w:pPr>
            <w:r w:rsidRPr="00FA4DB9">
              <w:rPr>
                <w:i/>
                <w:iCs/>
                <w:color w:val="000000"/>
                <w:sz w:val="16"/>
                <w:szCs w:val="16"/>
              </w:rPr>
              <w:t>1.1.1.</w:t>
            </w:r>
          </w:p>
        </w:tc>
        <w:tc>
          <w:tcPr>
            <w:tcW w:w="1859" w:type="pct"/>
            <w:shd w:val="clear" w:color="auto" w:fill="auto"/>
            <w:vAlign w:val="bottom"/>
            <w:hideMark/>
          </w:tcPr>
          <w:p w14:paraId="5A82C35A" w14:textId="77777777" w:rsidR="00FA4DB9" w:rsidRPr="00FA4DB9" w:rsidRDefault="00FA4DB9" w:rsidP="00FA4DB9">
            <w:pPr>
              <w:rPr>
                <w:i/>
                <w:iCs/>
                <w:color w:val="000000"/>
                <w:sz w:val="16"/>
                <w:szCs w:val="16"/>
              </w:rPr>
            </w:pPr>
            <w:r w:rsidRPr="00FA4DB9">
              <w:rPr>
                <w:i/>
                <w:iCs/>
                <w:color w:val="000000"/>
                <w:sz w:val="16"/>
                <w:szCs w:val="16"/>
              </w:rPr>
              <w:t>Сырье, материалы, запасные части, инструмент, топливо</w:t>
            </w:r>
          </w:p>
        </w:tc>
        <w:tc>
          <w:tcPr>
            <w:tcW w:w="529" w:type="pct"/>
            <w:shd w:val="clear" w:color="auto" w:fill="auto"/>
            <w:noWrap/>
            <w:vAlign w:val="center"/>
            <w:hideMark/>
          </w:tcPr>
          <w:p w14:paraId="658D3DCB"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76888D61" w14:textId="77777777" w:rsidR="00FA4DB9" w:rsidRPr="00FA4DB9" w:rsidRDefault="00FA4DB9" w:rsidP="00FA4DB9">
            <w:pPr>
              <w:jc w:val="right"/>
              <w:rPr>
                <w:color w:val="000000"/>
                <w:sz w:val="16"/>
                <w:szCs w:val="16"/>
              </w:rPr>
            </w:pPr>
            <w:r w:rsidRPr="00FA4DB9">
              <w:rPr>
                <w:color w:val="000000"/>
                <w:sz w:val="16"/>
                <w:szCs w:val="16"/>
              </w:rPr>
              <w:t>1 396,04</w:t>
            </w:r>
          </w:p>
        </w:tc>
        <w:tc>
          <w:tcPr>
            <w:tcW w:w="673" w:type="pct"/>
            <w:shd w:val="clear" w:color="auto" w:fill="auto"/>
            <w:noWrap/>
            <w:vAlign w:val="bottom"/>
            <w:hideMark/>
          </w:tcPr>
          <w:p w14:paraId="6FA4AD02" w14:textId="77777777" w:rsidR="00FA4DB9" w:rsidRPr="00FA4DB9" w:rsidRDefault="00FA4DB9" w:rsidP="00FA4DB9">
            <w:pPr>
              <w:jc w:val="right"/>
              <w:rPr>
                <w:color w:val="000000"/>
                <w:sz w:val="16"/>
                <w:szCs w:val="16"/>
              </w:rPr>
            </w:pPr>
            <w:r w:rsidRPr="00FA4DB9">
              <w:rPr>
                <w:color w:val="000000"/>
                <w:sz w:val="16"/>
                <w:szCs w:val="16"/>
              </w:rPr>
              <w:t>1 491,84</w:t>
            </w:r>
          </w:p>
        </w:tc>
        <w:tc>
          <w:tcPr>
            <w:tcW w:w="1050" w:type="pct"/>
            <w:vMerge/>
            <w:vAlign w:val="center"/>
            <w:hideMark/>
          </w:tcPr>
          <w:p w14:paraId="1B8E1FCA" w14:textId="77777777" w:rsidR="00FA4DB9" w:rsidRPr="00FA4DB9" w:rsidRDefault="00FA4DB9" w:rsidP="00FA4DB9">
            <w:pPr>
              <w:rPr>
                <w:color w:val="000000"/>
                <w:sz w:val="16"/>
                <w:szCs w:val="16"/>
              </w:rPr>
            </w:pPr>
          </w:p>
        </w:tc>
      </w:tr>
      <w:tr w:rsidR="00FA4DB9" w:rsidRPr="00FA4DB9" w14:paraId="317D809B" w14:textId="77777777" w:rsidTr="006D08D7">
        <w:trPr>
          <w:trHeight w:val="57"/>
        </w:trPr>
        <w:tc>
          <w:tcPr>
            <w:tcW w:w="296" w:type="pct"/>
            <w:shd w:val="clear" w:color="auto" w:fill="auto"/>
            <w:noWrap/>
            <w:vAlign w:val="bottom"/>
            <w:hideMark/>
          </w:tcPr>
          <w:p w14:paraId="0A77FF95" w14:textId="77777777" w:rsidR="00FA4DB9" w:rsidRPr="00FA4DB9" w:rsidRDefault="00FA4DB9" w:rsidP="00FA4DB9">
            <w:pPr>
              <w:jc w:val="center"/>
              <w:rPr>
                <w:i/>
                <w:iCs/>
                <w:color w:val="000000"/>
                <w:sz w:val="16"/>
                <w:szCs w:val="16"/>
              </w:rPr>
            </w:pPr>
            <w:r w:rsidRPr="00FA4DB9">
              <w:rPr>
                <w:i/>
                <w:iCs/>
                <w:color w:val="000000"/>
                <w:sz w:val="16"/>
                <w:szCs w:val="16"/>
              </w:rPr>
              <w:t>1.1.2.</w:t>
            </w:r>
          </w:p>
        </w:tc>
        <w:tc>
          <w:tcPr>
            <w:tcW w:w="1859" w:type="pct"/>
            <w:shd w:val="clear" w:color="auto" w:fill="auto"/>
            <w:vAlign w:val="bottom"/>
            <w:hideMark/>
          </w:tcPr>
          <w:p w14:paraId="3894A283" w14:textId="77777777" w:rsidR="00FA4DB9" w:rsidRPr="00FA4DB9" w:rsidRDefault="00FA4DB9" w:rsidP="00FA4DB9">
            <w:pPr>
              <w:rPr>
                <w:i/>
                <w:iCs/>
                <w:color w:val="000000"/>
                <w:sz w:val="16"/>
                <w:szCs w:val="16"/>
              </w:rPr>
            </w:pPr>
            <w:r w:rsidRPr="00FA4DB9">
              <w:rPr>
                <w:i/>
                <w:iCs/>
                <w:color w:val="000000"/>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529" w:type="pct"/>
            <w:shd w:val="clear" w:color="auto" w:fill="auto"/>
            <w:noWrap/>
            <w:vAlign w:val="center"/>
            <w:hideMark/>
          </w:tcPr>
          <w:p w14:paraId="392B5BF3"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4F734361" w14:textId="77777777" w:rsidR="00FA4DB9" w:rsidRPr="00FA4DB9" w:rsidRDefault="00FA4DB9" w:rsidP="00FA4DB9">
            <w:pPr>
              <w:jc w:val="right"/>
              <w:rPr>
                <w:color w:val="000000"/>
                <w:sz w:val="16"/>
                <w:szCs w:val="16"/>
              </w:rPr>
            </w:pPr>
            <w:r w:rsidRPr="00FA4DB9">
              <w:rPr>
                <w:color w:val="000000"/>
                <w:sz w:val="16"/>
                <w:szCs w:val="16"/>
              </w:rPr>
              <w:t>792,98</w:t>
            </w:r>
          </w:p>
        </w:tc>
        <w:tc>
          <w:tcPr>
            <w:tcW w:w="673" w:type="pct"/>
            <w:shd w:val="clear" w:color="auto" w:fill="auto"/>
            <w:noWrap/>
            <w:vAlign w:val="bottom"/>
            <w:hideMark/>
          </w:tcPr>
          <w:p w14:paraId="13ECD2BB" w14:textId="77777777" w:rsidR="00FA4DB9" w:rsidRPr="00FA4DB9" w:rsidRDefault="00FA4DB9" w:rsidP="00FA4DB9">
            <w:pPr>
              <w:jc w:val="right"/>
              <w:rPr>
                <w:color w:val="000000"/>
                <w:sz w:val="16"/>
                <w:szCs w:val="16"/>
              </w:rPr>
            </w:pPr>
            <w:r w:rsidRPr="00FA4DB9">
              <w:rPr>
                <w:color w:val="000000"/>
                <w:sz w:val="16"/>
                <w:szCs w:val="16"/>
              </w:rPr>
              <w:t>847,40</w:t>
            </w:r>
          </w:p>
        </w:tc>
        <w:tc>
          <w:tcPr>
            <w:tcW w:w="1050" w:type="pct"/>
            <w:vMerge/>
            <w:vAlign w:val="center"/>
            <w:hideMark/>
          </w:tcPr>
          <w:p w14:paraId="7F5D1863" w14:textId="77777777" w:rsidR="00FA4DB9" w:rsidRPr="00FA4DB9" w:rsidRDefault="00FA4DB9" w:rsidP="00FA4DB9">
            <w:pPr>
              <w:rPr>
                <w:color w:val="000000"/>
                <w:sz w:val="16"/>
                <w:szCs w:val="16"/>
              </w:rPr>
            </w:pPr>
          </w:p>
        </w:tc>
      </w:tr>
      <w:tr w:rsidR="00FA4DB9" w:rsidRPr="00FA4DB9" w14:paraId="04B0592A" w14:textId="77777777" w:rsidTr="006D08D7">
        <w:trPr>
          <w:trHeight w:val="57"/>
        </w:trPr>
        <w:tc>
          <w:tcPr>
            <w:tcW w:w="296" w:type="pct"/>
            <w:shd w:val="clear" w:color="auto" w:fill="auto"/>
            <w:noWrap/>
            <w:vAlign w:val="bottom"/>
            <w:hideMark/>
          </w:tcPr>
          <w:p w14:paraId="36BB90DA" w14:textId="77777777" w:rsidR="00FA4DB9" w:rsidRPr="00FA4DB9" w:rsidRDefault="00FA4DB9" w:rsidP="00FA4DB9">
            <w:pPr>
              <w:jc w:val="center"/>
              <w:rPr>
                <w:color w:val="000000"/>
                <w:sz w:val="16"/>
                <w:szCs w:val="16"/>
              </w:rPr>
            </w:pPr>
            <w:r w:rsidRPr="00FA4DB9">
              <w:rPr>
                <w:color w:val="000000"/>
                <w:sz w:val="16"/>
                <w:szCs w:val="16"/>
              </w:rPr>
              <w:t>1.2.</w:t>
            </w:r>
          </w:p>
        </w:tc>
        <w:tc>
          <w:tcPr>
            <w:tcW w:w="1859" w:type="pct"/>
            <w:shd w:val="clear" w:color="auto" w:fill="auto"/>
            <w:vAlign w:val="bottom"/>
            <w:hideMark/>
          </w:tcPr>
          <w:p w14:paraId="54B0CD2A" w14:textId="77777777" w:rsidR="00FA4DB9" w:rsidRPr="00FA4DB9" w:rsidRDefault="00FA4DB9" w:rsidP="00FA4DB9">
            <w:pPr>
              <w:rPr>
                <w:color w:val="000000"/>
                <w:sz w:val="16"/>
                <w:szCs w:val="16"/>
              </w:rPr>
            </w:pPr>
            <w:r w:rsidRPr="00FA4DB9">
              <w:rPr>
                <w:color w:val="000000"/>
                <w:sz w:val="16"/>
                <w:szCs w:val="16"/>
              </w:rPr>
              <w:t>Расходы на оплату труда</w:t>
            </w:r>
          </w:p>
        </w:tc>
        <w:tc>
          <w:tcPr>
            <w:tcW w:w="529" w:type="pct"/>
            <w:shd w:val="clear" w:color="auto" w:fill="auto"/>
            <w:noWrap/>
            <w:vAlign w:val="center"/>
            <w:hideMark/>
          </w:tcPr>
          <w:p w14:paraId="1DBBB986"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45C9076C" w14:textId="77777777" w:rsidR="00FA4DB9" w:rsidRPr="00FA4DB9" w:rsidRDefault="00FA4DB9" w:rsidP="00FA4DB9">
            <w:pPr>
              <w:jc w:val="right"/>
              <w:rPr>
                <w:color w:val="000000"/>
                <w:sz w:val="16"/>
                <w:szCs w:val="16"/>
              </w:rPr>
            </w:pPr>
            <w:r w:rsidRPr="00FA4DB9">
              <w:rPr>
                <w:color w:val="000000"/>
                <w:sz w:val="16"/>
                <w:szCs w:val="16"/>
              </w:rPr>
              <w:t>23 468,40</w:t>
            </w:r>
          </w:p>
        </w:tc>
        <w:tc>
          <w:tcPr>
            <w:tcW w:w="673" w:type="pct"/>
            <w:shd w:val="clear" w:color="auto" w:fill="auto"/>
            <w:noWrap/>
            <w:vAlign w:val="bottom"/>
            <w:hideMark/>
          </w:tcPr>
          <w:p w14:paraId="4C2E877C" w14:textId="77777777" w:rsidR="00FA4DB9" w:rsidRPr="00FA4DB9" w:rsidRDefault="00FA4DB9" w:rsidP="00FA4DB9">
            <w:pPr>
              <w:jc w:val="right"/>
              <w:rPr>
                <w:color w:val="000000"/>
                <w:sz w:val="16"/>
                <w:szCs w:val="16"/>
              </w:rPr>
            </w:pPr>
            <w:r w:rsidRPr="00FA4DB9">
              <w:rPr>
                <w:color w:val="000000"/>
                <w:sz w:val="16"/>
                <w:szCs w:val="16"/>
              </w:rPr>
              <w:t>25 078,84</w:t>
            </w:r>
          </w:p>
        </w:tc>
        <w:tc>
          <w:tcPr>
            <w:tcW w:w="1050" w:type="pct"/>
            <w:vMerge/>
            <w:vAlign w:val="center"/>
            <w:hideMark/>
          </w:tcPr>
          <w:p w14:paraId="3010844D" w14:textId="77777777" w:rsidR="00FA4DB9" w:rsidRPr="00FA4DB9" w:rsidRDefault="00FA4DB9" w:rsidP="00FA4DB9">
            <w:pPr>
              <w:rPr>
                <w:color w:val="000000"/>
                <w:sz w:val="16"/>
                <w:szCs w:val="16"/>
              </w:rPr>
            </w:pPr>
          </w:p>
        </w:tc>
      </w:tr>
      <w:tr w:rsidR="00FA4DB9" w:rsidRPr="00FA4DB9" w14:paraId="2D3B9174" w14:textId="77777777" w:rsidTr="006D08D7">
        <w:trPr>
          <w:trHeight w:val="57"/>
        </w:trPr>
        <w:tc>
          <w:tcPr>
            <w:tcW w:w="296" w:type="pct"/>
            <w:shd w:val="clear" w:color="auto" w:fill="auto"/>
            <w:noWrap/>
            <w:vAlign w:val="bottom"/>
            <w:hideMark/>
          </w:tcPr>
          <w:p w14:paraId="7C5955E7" w14:textId="77777777" w:rsidR="00FA4DB9" w:rsidRPr="00FA4DB9" w:rsidRDefault="00FA4DB9" w:rsidP="00FA4DB9">
            <w:pPr>
              <w:jc w:val="center"/>
              <w:rPr>
                <w:i/>
                <w:iCs/>
                <w:color w:val="000000"/>
                <w:sz w:val="16"/>
                <w:szCs w:val="16"/>
              </w:rPr>
            </w:pPr>
            <w:r w:rsidRPr="00FA4DB9">
              <w:rPr>
                <w:i/>
                <w:iCs/>
                <w:color w:val="000000"/>
                <w:sz w:val="16"/>
                <w:szCs w:val="16"/>
              </w:rPr>
              <w:t>1.2.1.</w:t>
            </w:r>
          </w:p>
        </w:tc>
        <w:tc>
          <w:tcPr>
            <w:tcW w:w="1859" w:type="pct"/>
            <w:shd w:val="clear" w:color="auto" w:fill="auto"/>
            <w:vAlign w:val="bottom"/>
            <w:hideMark/>
          </w:tcPr>
          <w:p w14:paraId="0A418139" w14:textId="77777777" w:rsidR="00FA4DB9" w:rsidRPr="00FA4DB9" w:rsidRDefault="00FA4DB9" w:rsidP="00FA4DB9">
            <w:pPr>
              <w:jc w:val="right"/>
              <w:rPr>
                <w:i/>
                <w:iCs/>
                <w:color w:val="000000"/>
                <w:sz w:val="16"/>
                <w:szCs w:val="16"/>
              </w:rPr>
            </w:pPr>
            <w:r w:rsidRPr="00FA4DB9">
              <w:rPr>
                <w:i/>
                <w:iCs/>
                <w:color w:val="000000"/>
                <w:sz w:val="16"/>
                <w:szCs w:val="16"/>
              </w:rPr>
              <w:t>Среднесписочная численность</w:t>
            </w:r>
          </w:p>
        </w:tc>
        <w:tc>
          <w:tcPr>
            <w:tcW w:w="529" w:type="pct"/>
            <w:shd w:val="clear" w:color="auto" w:fill="auto"/>
            <w:noWrap/>
            <w:vAlign w:val="center"/>
            <w:hideMark/>
          </w:tcPr>
          <w:p w14:paraId="0E071664" w14:textId="77777777" w:rsidR="00FA4DB9" w:rsidRPr="00FA4DB9" w:rsidRDefault="00FA4DB9" w:rsidP="00FA4DB9">
            <w:pPr>
              <w:jc w:val="center"/>
              <w:rPr>
                <w:i/>
                <w:iCs/>
                <w:color w:val="000000"/>
                <w:sz w:val="16"/>
                <w:szCs w:val="16"/>
              </w:rPr>
            </w:pPr>
            <w:r w:rsidRPr="00FA4DB9">
              <w:rPr>
                <w:i/>
                <w:iCs/>
                <w:color w:val="000000"/>
                <w:sz w:val="16"/>
                <w:szCs w:val="16"/>
              </w:rPr>
              <w:t>чел.</w:t>
            </w:r>
          </w:p>
        </w:tc>
        <w:tc>
          <w:tcPr>
            <w:tcW w:w="593" w:type="pct"/>
            <w:shd w:val="clear" w:color="auto" w:fill="auto"/>
            <w:noWrap/>
            <w:vAlign w:val="bottom"/>
            <w:hideMark/>
          </w:tcPr>
          <w:p w14:paraId="40F2B406" w14:textId="77777777" w:rsidR="00FA4DB9" w:rsidRPr="00FA4DB9" w:rsidRDefault="00FA4DB9" w:rsidP="00FA4DB9">
            <w:pPr>
              <w:jc w:val="right"/>
              <w:rPr>
                <w:color w:val="000000"/>
                <w:sz w:val="16"/>
                <w:szCs w:val="16"/>
              </w:rPr>
            </w:pPr>
            <w:r w:rsidRPr="00FA4DB9">
              <w:rPr>
                <w:color w:val="000000"/>
                <w:sz w:val="16"/>
                <w:szCs w:val="16"/>
              </w:rPr>
              <w:t>49,83</w:t>
            </w:r>
          </w:p>
        </w:tc>
        <w:tc>
          <w:tcPr>
            <w:tcW w:w="673" w:type="pct"/>
            <w:shd w:val="clear" w:color="auto" w:fill="auto"/>
            <w:noWrap/>
            <w:vAlign w:val="bottom"/>
            <w:hideMark/>
          </w:tcPr>
          <w:p w14:paraId="39F11EC6" w14:textId="77777777" w:rsidR="00FA4DB9" w:rsidRPr="00FA4DB9" w:rsidRDefault="00FA4DB9" w:rsidP="00FA4DB9">
            <w:pPr>
              <w:jc w:val="right"/>
              <w:rPr>
                <w:color w:val="000000"/>
                <w:sz w:val="16"/>
                <w:szCs w:val="16"/>
              </w:rPr>
            </w:pPr>
            <w:r w:rsidRPr="00FA4DB9">
              <w:rPr>
                <w:color w:val="000000"/>
                <w:sz w:val="16"/>
                <w:szCs w:val="16"/>
              </w:rPr>
              <w:t>49,08</w:t>
            </w:r>
          </w:p>
        </w:tc>
        <w:tc>
          <w:tcPr>
            <w:tcW w:w="1050" w:type="pct"/>
            <w:vMerge/>
            <w:vAlign w:val="center"/>
            <w:hideMark/>
          </w:tcPr>
          <w:p w14:paraId="72366E8A" w14:textId="77777777" w:rsidR="00FA4DB9" w:rsidRPr="00FA4DB9" w:rsidRDefault="00FA4DB9" w:rsidP="00FA4DB9">
            <w:pPr>
              <w:rPr>
                <w:color w:val="000000"/>
                <w:sz w:val="16"/>
                <w:szCs w:val="16"/>
              </w:rPr>
            </w:pPr>
          </w:p>
        </w:tc>
      </w:tr>
      <w:tr w:rsidR="00FA4DB9" w:rsidRPr="00FA4DB9" w14:paraId="0031B9FF" w14:textId="77777777" w:rsidTr="006D08D7">
        <w:trPr>
          <w:trHeight w:val="57"/>
        </w:trPr>
        <w:tc>
          <w:tcPr>
            <w:tcW w:w="296" w:type="pct"/>
            <w:shd w:val="clear" w:color="auto" w:fill="auto"/>
            <w:noWrap/>
            <w:vAlign w:val="bottom"/>
            <w:hideMark/>
          </w:tcPr>
          <w:p w14:paraId="6147E994" w14:textId="77777777" w:rsidR="00FA4DB9" w:rsidRPr="00FA4DB9" w:rsidRDefault="00FA4DB9" w:rsidP="00FA4DB9">
            <w:pPr>
              <w:jc w:val="center"/>
              <w:rPr>
                <w:i/>
                <w:iCs/>
                <w:color w:val="000000"/>
                <w:sz w:val="16"/>
                <w:szCs w:val="16"/>
              </w:rPr>
            </w:pPr>
            <w:r w:rsidRPr="00FA4DB9">
              <w:rPr>
                <w:i/>
                <w:iCs/>
                <w:color w:val="000000"/>
                <w:sz w:val="16"/>
                <w:szCs w:val="16"/>
              </w:rPr>
              <w:t>1.2.2.</w:t>
            </w:r>
          </w:p>
        </w:tc>
        <w:tc>
          <w:tcPr>
            <w:tcW w:w="1859" w:type="pct"/>
            <w:shd w:val="clear" w:color="auto" w:fill="auto"/>
            <w:vAlign w:val="bottom"/>
            <w:hideMark/>
          </w:tcPr>
          <w:p w14:paraId="1ED8B5D3" w14:textId="77777777" w:rsidR="00FA4DB9" w:rsidRPr="00FA4DB9" w:rsidRDefault="00FA4DB9" w:rsidP="00FA4DB9">
            <w:pPr>
              <w:jc w:val="right"/>
              <w:rPr>
                <w:i/>
                <w:iCs/>
                <w:color w:val="000000"/>
                <w:sz w:val="16"/>
                <w:szCs w:val="16"/>
              </w:rPr>
            </w:pPr>
            <w:r w:rsidRPr="00FA4DB9">
              <w:rPr>
                <w:i/>
                <w:iCs/>
                <w:color w:val="000000"/>
                <w:sz w:val="16"/>
                <w:szCs w:val="16"/>
              </w:rPr>
              <w:t>Средняя заработная плата</w:t>
            </w:r>
          </w:p>
        </w:tc>
        <w:tc>
          <w:tcPr>
            <w:tcW w:w="529" w:type="pct"/>
            <w:shd w:val="clear" w:color="auto" w:fill="auto"/>
            <w:noWrap/>
            <w:vAlign w:val="center"/>
            <w:hideMark/>
          </w:tcPr>
          <w:p w14:paraId="7AC41812" w14:textId="77777777" w:rsidR="00FA4DB9" w:rsidRPr="00FA4DB9" w:rsidRDefault="00FA4DB9" w:rsidP="00FA4DB9">
            <w:pPr>
              <w:jc w:val="center"/>
              <w:rPr>
                <w:i/>
                <w:iCs/>
                <w:color w:val="000000"/>
                <w:sz w:val="16"/>
                <w:szCs w:val="16"/>
              </w:rPr>
            </w:pPr>
            <w:r w:rsidRPr="00FA4DB9">
              <w:rPr>
                <w:i/>
                <w:iCs/>
                <w:color w:val="000000"/>
                <w:sz w:val="16"/>
                <w:szCs w:val="16"/>
              </w:rPr>
              <w:t>руб./чел. в мес.</w:t>
            </w:r>
          </w:p>
        </w:tc>
        <w:tc>
          <w:tcPr>
            <w:tcW w:w="593" w:type="pct"/>
            <w:shd w:val="clear" w:color="auto" w:fill="auto"/>
            <w:noWrap/>
            <w:vAlign w:val="bottom"/>
            <w:hideMark/>
          </w:tcPr>
          <w:p w14:paraId="4FDC6220" w14:textId="77777777" w:rsidR="00FA4DB9" w:rsidRPr="00FA4DB9" w:rsidRDefault="00FA4DB9" w:rsidP="00FA4DB9">
            <w:pPr>
              <w:jc w:val="right"/>
              <w:rPr>
                <w:i/>
                <w:iCs/>
                <w:color w:val="000000"/>
                <w:sz w:val="16"/>
                <w:szCs w:val="16"/>
              </w:rPr>
            </w:pPr>
            <w:r w:rsidRPr="00FA4DB9">
              <w:rPr>
                <w:i/>
                <w:iCs/>
                <w:color w:val="000000"/>
                <w:sz w:val="16"/>
                <w:szCs w:val="16"/>
              </w:rPr>
              <w:t>39 247,43</w:t>
            </w:r>
          </w:p>
        </w:tc>
        <w:tc>
          <w:tcPr>
            <w:tcW w:w="673" w:type="pct"/>
            <w:shd w:val="clear" w:color="auto" w:fill="auto"/>
            <w:noWrap/>
            <w:vAlign w:val="bottom"/>
            <w:hideMark/>
          </w:tcPr>
          <w:p w14:paraId="54AD3B91" w14:textId="77777777" w:rsidR="00FA4DB9" w:rsidRPr="00FA4DB9" w:rsidRDefault="00FA4DB9" w:rsidP="00FA4DB9">
            <w:pPr>
              <w:jc w:val="right"/>
              <w:rPr>
                <w:i/>
                <w:iCs/>
                <w:color w:val="000000"/>
                <w:sz w:val="16"/>
                <w:szCs w:val="16"/>
              </w:rPr>
            </w:pPr>
            <w:r w:rsidRPr="00FA4DB9">
              <w:rPr>
                <w:i/>
                <w:iCs/>
                <w:color w:val="000000"/>
                <w:sz w:val="16"/>
                <w:szCs w:val="16"/>
              </w:rPr>
              <w:t>42 578,68</w:t>
            </w:r>
          </w:p>
        </w:tc>
        <w:tc>
          <w:tcPr>
            <w:tcW w:w="1050" w:type="pct"/>
            <w:vMerge/>
            <w:vAlign w:val="center"/>
            <w:hideMark/>
          </w:tcPr>
          <w:p w14:paraId="14D310A1" w14:textId="77777777" w:rsidR="00FA4DB9" w:rsidRPr="00FA4DB9" w:rsidRDefault="00FA4DB9" w:rsidP="00FA4DB9">
            <w:pPr>
              <w:rPr>
                <w:color w:val="000000"/>
                <w:sz w:val="16"/>
                <w:szCs w:val="16"/>
              </w:rPr>
            </w:pPr>
          </w:p>
        </w:tc>
      </w:tr>
      <w:tr w:rsidR="00FA4DB9" w:rsidRPr="00FA4DB9" w14:paraId="49353D52" w14:textId="77777777" w:rsidTr="006D08D7">
        <w:trPr>
          <w:trHeight w:val="57"/>
        </w:trPr>
        <w:tc>
          <w:tcPr>
            <w:tcW w:w="296" w:type="pct"/>
            <w:shd w:val="clear" w:color="auto" w:fill="auto"/>
            <w:noWrap/>
            <w:vAlign w:val="bottom"/>
            <w:hideMark/>
          </w:tcPr>
          <w:p w14:paraId="0EB92662" w14:textId="77777777" w:rsidR="00FA4DB9" w:rsidRPr="00FA4DB9" w:rsidRDefault="00FA4DB9" w:rsidP="00FA4DB9">
            <w:pPr>
              <w:jc w:val="center"/>
              <w:rPr>
                <w:color w:val="000000"/>
                <w:sz w:val="16"/>
                <w:szCs w:val="16"/>
              </w:rPr>
            </w:pPr>
            <w:r w:rsidRPr="00FA4DB9">
              <w:rPr>
                <w:color w:val="000000"/>
                <w:sz w:val="16"/>
                <w:szCs w:val="16"/>
              </w:rPr>
              <w:t>1.3.</w:t>
            </w:r>
          </w:p>
        </w:tc>
        <w:tc>
          <w:tcPr>
            <w:tcW w:w="1859" w:type="pct"/>
            <w:shd w:val="clear" w:color="auto" w:fill="auto"/>
            <w:vAlign w:val="bottom"/>
            <w:hideMark/>
          </w:tcPr>
          <w:p w14:paraId="700240A9" w14:textId="77777777" w:rsidR="00FA4DB9" w:rsidRPr="00FA4DB9" w:rsidRDefault="00FA4DB9" w:rsidP="00FA4DB9">
            <w:pPr>
              <w:rPr>
                <w:color w:val="000000"/>
                <w:sz w:val="16"/>
                <w:szCs w:val="16"/>
              </w:rPr>
            </w:pPr>
            <w:r w:rsidRPr="00FA4DB9">
              <w:rPr>
                <w:color w:val="000000"/>
                <w:sz w:val="16"/>
                <w:szCs w:val="16"/>
              </w:rPr>
              <w:t>Прочие расходы, всего, в том числе:</w:t>
            </w:r>
          </w:p>
        </w:tc>
        <w:tc>
          <w:tcPr>
            <w:tcW w:w="529" w:type="pct"/>
            <w:shd w:val="clear" w:color="auto" w:fill="auto"/>
            <w:noWrap/>
            <w:vAlign w:val="center"/>
            <w:hideMark/>
          </w:tcPr>
          <w:p w14:paraId="21779168"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3121222" w14:textId="77777777" w:rsidR="00FA4DB9" w:rsidRPr="00FA4DB9" w:rsidRDefault="00FA4DB9" w:rsidP="00FA4DB9">
            <w:pPr>
              <w:jc w:val="right"/>
              <w:rPr>
                <w:color w:val="000000"/>
                <w:sz w:val="16"/>
                <w:szCs w:val="16"/>
              </w:rPr>
            </w:pPr>
            <w:r w:rsidRPr="00FA4DB9">
              <w:rPr>
                <w:color w:val="000000"/>
                <w:sz w:val="16"/>
                <w:szCs w:val="16"/>
              </w:rPr>
              <w:t>4 652,40</w:t>
            </w:r>
          </w:p>
        </w:tc>
        <w:tc>
          <w:tcPr>
            <w:tcW w:w="673" w:type="pct"/>
            <w:shd w:val="clear" w:color="auto" w:fill="auto"/>
            <w:noWrap/>
            <w:vAlign w:val="bottom"/>
            <w:hideMark/>
          </w:tcPr>
          <w:p w14:paraId="674E6389" w14:textId="77777777" w:rsidR="00FA4DB9" w:rsidRPr="00FA4DB9" w:rsidRDefault="00FA4DB9" w:rsidP="00FA4DB9">
            <w:pPr>
              <w:jc w:val="right"/>
              <w:rPr>
                <w:color w:val="000000"/>
                <w:sz w:val="16"/>
                <w:szCs w:val="16"/>
              </w:rPr>
            </w:pPr>
            <w:r w:rsidRPr="00FA4DB9">
              <w:rPr>
                <w:color w:val="000000"/>
                <w:sz w:val="16"/>
                <w:szCs w:val="16"/>
              </w:rPr>
              <w:t>4 971,65</w:t>
            </w:r>
          </w:p>
        </w:tc>
        <w:tc>
          <w:tcPr>
            <w:tcW w:w="1050" w:type="pct"/>
            <w:vMerge/>
            <w:vAlign w:val="center"/>
            <w:hideMark/>
          </w:tcPr>
          <w:p w14:paraId="454D8006" w14:textId="77777777" w:rsidR="00FA4DB9" w:rsidRPr="00FA4DB9" w:rsidRDefault="00FA4DB9" w:rsidP="00FA4DB9">
            <w:pPr>
              <w:rPr>
                <w:color w:val="000000"/>
                <w:sz w:val="16"/>
                <w:szCs w:val="16"/>
              </w:rPr>
            </w:pPr>
          </w:p>
        </w:tc>
      </w:tr>
      <w:tr w:rsidR="00FA4DB9" w:rsidRPr="00FA4DB9" w14:paraId="0B5BA796" w14:textId="77777777" w:rsidTr="006D08D7">
        <w:trPr>
          <w:trHeight w:val="57"/>
        </w:trPr>
        <w:tc>
          <w:tcPr>
            <w:tcW w:w="296" w:type="pct"/>
            <w:shd w:val="clear" w:color="auto" w:fill="auto"/>
            <w:noWrap/>
            <w:vAlign w:val="bottom"/>
            <w:hideMark/>
          </w:tcPr>
          <w:p w14:paraId="1A7E5626" w14:textId="77777777" w:rsidR="00FA4DB9" w:rsidRPr="00FA4DB9" w:rsidRDefault="00FA4DB9" w:rsidP="00FA4DB9">
            <w:pPr>
              <w:jc w:val="center"/>
              <w:rPr>
                <w:i/>
                <w:iCs/>
                <w:color w:val="000000"/>
                <w:sz w:val="16"/>
                <w:szCs w:val="16"/>
              </w:rPr>
            </w:pPr>
            <w:r w:rsidRPr="00FA4DB9">
              <w:rPr>
                <w:i/>
                <w:iCs/>
                <w:color w:val="000000"/>
                <w:sz w:val="16"/>
                <w:szCs w:val="16"/>
              </w:rPr>
              <w:t>1.3.1.</w:t>
            </w:r>
          </w:p>
        </w:tc>
        <w:tc>
          <w:tcPr>
            <w:tcW w:w="1859" w:type="pct"/>
            <w:shd w:val="clear" w:color="auto" w:fill="auto"/>
            <w:vAlign w:val="bottom"/>
            <w:hideMark/>
          </w:tcPr>
          <w:p w14:paraId="7BBB9DBB" w14:textId="77777777" w:rsidR="00FA4DB9" w:rsidRPr="00FA4DB9" w:rsidRDefault="00FA4DB9" w:rsidP="00FA4DB9">
            <w:pPr>
              <w:rPr>
                <w:i/>
                <w:iCs/>
                <w:color w:val="000000"/>
                <w:sz w:val="16"/>
                <w:szCs w:val="16"/>
              </w:rPr>
            </w:pPr>
            <w:r w:rsidRPr="00FA4DB9">
              <w:rPr>
                <w:i/>
                <w:iCs/>
                <w:color w:val="000000"/>
                <w:sz w:val="16"/>
                <w:szCs w:val="16"/>
              </w:rPr>
              <w:t>Ремонт основных фондов</w:t>
            </w:r>
          </w:p>
        </w:tc>
        <w:tc>
          <w:tcPr>
            <w:tcW w:w="529" w:type="pct"/>
            <w:shd w:val="clear" w:color="auto" w:fill="auto"/>
            <w:noWrap/>
            <w:vAlign w:val="center"/>
            <w:hideMark/>
          </w:tcPr>
          <w:p w14:paraId="679F1C65"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5E114C7F" w14:textId="77777777" w:rsidR="00FA4DB9" w:rsidRPr="00FA4DB9" w:rsidRDefault="00FA4DB9" w:rsidP="00FA4DB9">
            <w:pPr>
              <w:jc w:val="right"/>
              <w:rPr>
                <w:color w:val="000000"/>
                <w:sz w:val="16"/>
                <w:szCs w:val="16"/>
              </w:rPr>
            </w:pPr>
            <w:r w:rsidRPr="00FA4DB9">
              <w:rPr>
                <w:color w:val="000000"/>
                <w:sz w:val="16"/>
                <w:szCs w:val="16"/>
              </w:rPr>
              <w:t>2 721,03</w:t>
            </w:r>
          </w:p>
        </w:tc>
        <w:tc>
          <w:tcPr>
            <w:tcW w:w="673" w:type="pct"/>
            <w:shd w:val="clear" w:color="auto" w:fill="auto"/>
            <w:noWrap/>
            <w:vAlign w:val="bottom"/>
            <w:hideMark/>
          </w:tcPr>
          <w:p w14:paraId="58B07D00" w14:textId="77777777" w:rsidR="00FA4DB9" w:rsidRPr="00FA4DB9" w:rsidRDefault="00FA4DB9" w:rsidP="00FA4DB9">
            <w:pPr>
              <w:jc w:val="right"/>
              <w:rPr>
                <w:color w:val="000000"/>
                <w:sz w:val="16"/>
                <w:szCs w:val="16"/>
              </w:rPr>
            </w:pPr>
            <w:r w:rsidRPr="00FA4DB9">
              <w:rPr>
                <w:color w:val="000000"/>
                <w:sz w:val="16"/>
                <w:szCs w:val="16"/>
              </w:rPr>
              <w:t>2 907,75</w:t>
            </w:r>
          </w:p>
        </w:tc>
        <w:tc>
          <w:tcPr>
            <w:tcW w:w="1050" w:type="pct"/>
            <w:vMerge/>
            <w:vAlign w:val="center"/>
            <w:hideMark/>
          </w:tcPr>
          <w:p w14:paraId="05B8532D" w14:textId="77777777" w:rsidR="00FA4DB9" w:rsidRPr="00FA4DB9" w:rsidRDefault="00FA4DB9" w:rsidP="00FA4DB9">
            <w:pPr>
              <w:rPr>
                <w:color w:val="000000"/>
                <w:sz w:val="16"/>
                <w:szCs w:val="16"/>
              </w:rPr>
            </w:pPr>
          </w:p>
        </w:tc>
      </w:tr>
      <w:tr w:rsidR="00FA4DB9" w:rsidRPr="00FA4DB9" w14:paraId="079F5DDE" w14:textId="77777777" w:rsidTr="006D08D7">
        <w:trPr>
          <w:trHeight w:val="57"/>
        </w:trPr>
        <w:tc>
          <w:tcPr>
            <w:tcW w:w="296" w:type="pct"/>
            <w:shd w:val="clear" w:color="auto" w:fill="auto"/>
            <w:noWrap/>
            <w:vAlign w:val="bottom"/>
            <w:hideMark/>
          </w:tcPr>
          <w:p w14:paraId="5638EED9" w14:textId="77777777" w:rsidR="00FA4DB9" w:rsidRPr="00FA4DB9" w:rsidRDefault="00FA4DB9" w:rsidP="00FA4DB9">
            <w:pPr>
              <w:jc w:val="center"/>
              <w:rPr>
                <w:i/>
                <w:iCs/>
                <w:color w:val="000000"/>
                <w:sz w:val="16"/>
                <w:szCs w:val="16"/>
              </w:rPr>
            </w:pPr>
            <w:r w:rsidRPr="00FA4DB9">
              <w:rPr>
                <w:i/>
                <w:iCs/>
                <w:color w:val="000000"/>
                <w:sz w:val="16"/>
                <w:szCs w:val="16"/>
              </w:rPr>
              <w:t>1.3.2.</w:t>
            </w:r>
          </w:p>
        </w:tc>
        <w:tc>
          <w:tcPr>
            <w:tcW w:w="1859" w:type="pct"/>
            <w:shd w:val="clear" w:color="auto" w:fill="auto"/>
            <w:vAlign w:val="bottom"/>
            <w:hideMark/>
          </w:tcPr>
          <w:p w14:paraId="612FCE00" w14:textId="77777777" w:rsidR="00FA4DB9" w:rsidRPr="00FA4DB9" w:rsidRDefault="00FA4DB9" w:rsidP="00FA4DB9">
            <w:pPr>
              <w:rPr>
                <w:i/>
                <w:iCs/>
                <w:color w:val="000000"/>
                <w:sz w:val="16"/>
                <w:szCs w:val="16"/>
              </w:rPr>
            </w:pPr>
            <w:r w:rsidRPr="00FA4DB9">
              <w:rPr>
                <w:i/>
                <w:iCs/>
                <w:color w:val="000000"/>
                <w:sz w:val="16"/>
                <w:szCs w:val="16"/>
              </w:rPr>
              <w:t>Оплата работ и услуг сторонних организаций</w:t>
            </w:r>
          </w:p>
        </w:tc>
        <w:tc>
          <w:tcPr>
            <w:tcW w:w="529" w:type="pct"/>
            <w:shd w:val="clear" w:color="auto" w:fill="auto"/>
            <w:noWrap/>
            <w:vAlign w:val="center"/>
            <w:hideMark/>
          </w:tcPr>
          <w:p w14:paraId="01FEC7AC"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263EB3A7" w14:textId="77777777" w:rsidR="00FA4DB9" w:rsidRPr="00FA4DB9" w:rsidRDefault="00FA4DB9" w:rsidP="00FA4DB9">
            <w:pPr>
              <w:jc w:val="right"/>
              <w:rPr>
                <w:i/>
                <w:iCs/>
                <w:color w:val="000000"/>
                <w:sz w:val="16"/>
                <w:szCs w:val="16"/>
              </w:rPr>
            </w:pPr>
            <w:r w:rsidRPr="00FA4DB9">
              <w:rPr>
                <w:i/>
                <w:iCs/>
                <w:color w:val="000000"/>
                <w:sz w:val="16"/>
                <w:szCs w:val="16"/>
              </w:rPr>
              <w:t>0,00</w:t>
            </w:r>
          </w:p>
        </w:tc>
        <w:tc>
          <w:tcPr>
            <w:tcW w:w="673" w:type="pct"/>
            <w:shd w:val="clear" w:color="auto" w:fill="auto"/>
            <w:noWrap/>
            <w:vAlign w:val="bottom"/>
            <w:hideMark/>
          </w:tcPr>
          <w:p w14:paraId="4E7EE0EA" w14:textId="77777777" w:rsidR="00FA4DB9" w:rsidRPr="00FA4DB9" w:rsidRDefault="00FA4DB9" w:rsidP="00FA4DB9">
            <w:pPr>
              <w:jc w:val="right"/>
              <w:rPr>
                <w:i/>
                <w:iCs/>
                <w:color w:val="000000"/>
                <w:sz w:val="16"/>
                <w:szCs w:val="16"/>
              </w:rPr>
            </w:pPr>
            <w:r w:rsidRPr="00FA4DB9">
              <w:rPr>
                <w:i/>
                <w:iCs/>
                <w:color w:val="000000"/>
                <w:sz w:val="16"/>
                <w:szCs w:val="16"/>
              </w:rPr>
              <w:t>0,00</w:t>
            </w:r>
          </w:p>
        </w:tc>
        <w:tc>
          <w:tcPr>
            <w:tcW w:w="1050" w:type="pct"/>
            <w:vMerge/>
            <w:vAlign w:val="center"/>
            <w:hideMark/>
          </w:tcPr>
          <w:p w14:paraId="74875A47" w14:textId="77777777" w:rsidR="00FA4DB9" w:rsidRPr="00FA4DB9" w:rsidRDefault="00FA4DB9" w:rsidP="00FA4DB9">
            <w:pPr>
              <w:rPr>
                <w:color w:val="000000"/>
                <w:sz w:val="16"/>
                <w:szCs w:val="16"/>
              </w:rPr>
            </w:pPr>
          </w:p>
        </w:tc>
      </w:tr>
      <w:tr w:rsidR="00FA4DB9" w:rsidRPr="00FA4DB9" w14:paraId="4579D940" w14:textId="77777777" w:rsidTr="006D08D7">
        <w:trPr>
          <w:trHeight w:val="57"/>
        </w:trPr>
        <w:tc>
          <w:tcPr>
            <w:tcW w:w="296" w:type="pct"/>
            <w:shd w:val="clear" w:color="auto" w:fill="auto"/>
            <w:noWrap/>
            <w:vAlign w:val="bottom"/>
            <w:hideMark/>
          </w:tcPr>
          <w:p w14:paraId="07E0BBBC" w14:textId="77777777" w:rsidR="00FA4DB9" w:rsidRPr="00FA4DB9" w:rsidRDefault="00FA4DB9" w:rsidP="00FA4DB9">
            <w:pPr>
              <w:jc w:val="center"/>
              <w:rPr>
                <w:color w:val="000000"/>
                <w:sz w:val="16"/>
                <w:szCs w:val="16"/>
              </w:rPr>
            </w:pPr>
            <w:r w:rsidRPr="00FA4DB9">
              <w:rPr>
                <w:color w:val="000000"/>
                <w:sz w:val="16"/>
                <w:szCs w:val="16"/>
              </w:rPr>
              <w:t>1.3.2.1.</w:t>
            </w:r>
          </w:p>
        </w:tc>
        <w:tc>
          <w:tcPr>
            <w:tcW w:w="1859" w:type="pct"/>
            <w:shd w:val="clear" w:color="auto" w:fill="auto"/>
            <w:vAlign w:val="bottom"/>
            <w:hideMark/>
          </w:tcPr>
          <w:p w14:paraId="538EC39C" w14:textId="77777777" w:rsidR="00FA4DB9" w:rsidRPr="00FA4DB9" w:rsidRDefault="00FA4DB9" w:rsidP="00FA4DB9">
            <w:pPr>
              <w:jc w:val="right"/>
              <w:rPr>
                <w:color w:val="000000"/>
                <w:sz w:val="16"/>
                <w:szCs w:val="16"/>
              </w:rPr>
            </w:pPr>
            <w:r w:rsidRPr="00FA4DB9">
              <w:rPr>
                <w:color w:val="000000"/>
                <w:sz w:val="16"/>
                <w:szCs w:val="16"/>
              </w:rPr>
              <w:t>Услуги связи</w:t>
            </w:r>
          </w:p>
        </w:tc>
        <w:tc>
          <w:tcPr>
            <w:tcW w:w="529" w:type="pct"/>
            <w:shd w:val="clear" w:color="auto" w:fill="auto"/>
            <w:noWrap/>
            <w:vAlign w:val="center"/>
            <w:hideMark/>
          </w:tcPr>
          <w:p w14:paraId="26F306DF"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545B72A0"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53494741"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3D3F6E5E" w14:textId="77777777" w:rsidR="00FA4DB9" w:rsidRPr="00FA4DB9" w:rsidRDefault="00FA4DB9" w:rsidP="00FA4DB9">
            <w:pPr>
              <w:rPr>
                <w:color w:val="000000"/>
                <w:sz w:val="16"/>
                <w:szCs w:val="16"/>
              </w:rPr>
            </w:pPr>
          </w:p>
        </w:tc>
      </w:tr>
      <w:tr w:rsidR="00FA4DB9" w:rsidRPr="00FA4DB9" w14:paraId="5CA40078" w14:textId="77777777" w:rsidTr="006D08D7">
        <w:trPr>
          <w:trHeight w:val="57"/>
        </w:trPr>
        <w:tc>
          <w:tcPr>
            <w:tcW w:w="296" w:type="pct"/>
            <w:shd w:val="clear" w:color="auto" w:fill="auto"/>
            <w:noWrap/>
            <w:vAlign w:val="bottom"/>
            <w:hideMark/>
          </w:tcPr>
          <w:p w14:paraId="6E904291" w14:textId="77777777" w:rsidR="00FA4DB9" w:rsidRPr="00FA4DB9" w:rsidRDefault="00FA4DB9" w:rsidP="00FA4DB9">
            <w:pPr>
              <w:jc w:val="center"/>
              <w:rPr>
                <w:color w:val="000000"/>
                <w:sz w:val="16"/>
                <w:szCs w:val="16"/>
              </w:rPr>
            </w:pPr>
            <w:r w:rsidRPr="00FA4DB9">
              <w:rPr>
                <w:color w:val="000000"/>
                <w:sz w:val="16"/>
                <w:szCs w:val="16"/>
              </w:rPr>
              <w:t>1.3.2.2.</w:t>
            </w:r>
          </w:p>
        </w:tc>
        <w:tc>
          <w:tcPr>
            <w:tcW w:w="1859" w:type="pct"/>
            <w:shd w:val="clear" w:color="auto" w:fill="auto"/>
            <w:vAlign w:val="bottom"/>
            <w:hideMark/>
          </w:tcPr>
          <w:p w14:paraId="2F56981B" w14:textId="77777777" w:rsidR="00FA4DB9" w:rsidRPr="00FA4DB9" w:rsidRDefault="00FA4DB9" w:rsidP="00FA4DB9">
            <w:pPr>
              <w:jc w:val="right"/>
              <w:rPr>
                <w:color w:val="000000"/>
                <w:sz w:val="16"/>
                <w:szCs w:val="16"/>
              </w:rPr>
            </w:pPr>
            <w:r w:rsidRPr="00FA4DB9">
              <w:rPr>
                <w:color w:val="000000"/>
                <w:sz w:val="16"/>
                <w:szCs w:val="16"/>
              </w:rPr>
              <w:t>Расходы на услуги вневедомственной охраны и коммунального хозяйства</w:t>
            </w:r>
          </w:p>
        </w:tc>
        <w:tc>
          <w:tcPr>
            <w:tcW w:w="529" w:type="pct"/>
            <w:shd w:val="clear" w:color="auto" w:fill="auto"/>
            <w:noWrap/>
            <w:vAlign w:val="center"/>
            <w:hideMark/>
          </w:tcPr>
          <w:p w14:paraId="28161F26"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73B5B863"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1D6FA807"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5F8DC3F9" w14:textId="77777777" w:rsidR="00FA4DB9" w:rsidRPr="00FA4DB9" w:rsidRDefault="00FA4DB9" w:rsidP="00FA4DB9">
            <w:pPr>
              <w:rPr>
                <w:color w:val="000000"/>
                <w:sz w:val="16"/>
                <w:szCs w:val="16"/>
              </w:rPr>
            </w:pPr>
          </w:p>
        </w:tc>
      </w:tr>
      <w:tr w:rsidR="00FA4DB9" w:rsidRPr="00FA4DB9" w14:paraId="281E4E7D" w14:textId="77777777" w:rsidTr="006D08D7">
        <w:trPr>
          <w:trHeight w:val="57"/>
        </w:trPr>
        <w:tc>
          <w:tcPr>
            <w:tcW w:w="296" w:type="pct"/>
            <w:shd w:val="clear" w:color="auto" w:fill="auto"/>
            <w:noWrap/>
            <w:vAlign w:val="bottom"/>
            <w:hideMark/>
          </w:tcPr>
          <w:p w14:paraId="1AB2F3B5" w14:textId="77777777" w:rsidR="00FA4DB9" w:rsidRPr="00FA4DB9" w:rsidRDefault="00FA4DB9" w:rsidP="00FA4DB9">
            <w:pPr>
              <w:jc w:val="center"/>
              <w:rPr>
                <w:color w:val="000000"/>
                <w:sz w:val="16"/>
                <w:szCs w:val="16"/>
              </w:rPr>
            </w:pPr>
            <w:r w:rsidRPr="00FA4DB9">
              <w:rPr>
                <w:color w:val="000000"/>
                <w:sz w:val="16"/>
                <w:szCs w:val="16"/>
              </w:rPr>
              <w:t>1.3.2.3.</w:t>
            </w:r>
          </w:p>
        </w:tc>
        <w:tc>
          <w:tcPr>
            <w:tcW w:w="1859" w:type="pct"/>
            <w:shd w:val="clear" w:color="auto" w:fill="auto"/>
            <w:vAlign w:val="bottom"/>
            <w:hideMark/>
          </w:tcPr>
          <w:p w14:paraId="5E3C20BF" w14:textId="77777777" w:rsidR="00FA4DB9" w:rsidRPr="00FA4DB9" w:rsidRDefault="00FA4DB9" w:rsidP="00FA4DB9">
            <w:pPr>
              <w:jc w:val="right"/>
              <w:rPr>
                <w:color w:val="000000"/>
                <w:sz w:val="16"/>
                <w:szCs w:val="16"/>
              </w:rPr>
            </w:pPr>
            <w:r w:rsidRPr="00FA4DB9">
              <w:rPr>
                <w:color w:val="000000"/>
                <w:sz w:val="16"/>
                <w:szCs w:val="16"/>
              </w:rPr>
              <w:t>Расходы на юридические и информационные услуги</w:t>
            </w:r>
          </w:p>
        </w:tc>
        <w:tc>
          <w:tcPr>
            <w:tcW w:w="529" w:type="pct"/>
            <w:shd w:val="clear" w:color="auto" w:fill="auto"/>
            <w:noWrap/>
            <w:vAlign w:val="center"/>
            <w:hideMark/>
          </w:tcPr>
          <w:p w14:paraId="43C12FDB"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6555B0AF"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23681865"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6B7CA6F7" w14:textId="77777777" w:rsidR="00FA4DB9" w:rsidRPr="00FA4DB9" w:rsidRDefault="00FA4DB9" w:rsidP="00FA4DB9">
            <w:pPr>
              <w:rPr>
                <w:color w:val="000000"/>
                <w:sz w:val="16"/>
                <w:szCs w:val="16"/>
              </w:rPr>
            </w:pPr>
          </w:p>
        </w:tc>
      </w:tr>
      <w:tr w:rsidR="00FA4DB9" w:rsidRPr="00FA4DB9" w14:paraId="3C7954B4" w14:textId="77777777" w:rsidTr="006D08D7">
        <w:trPr>
          <w:trHeight w:val="57"/>
        </w:trPr>
        <w:tc>
          <w:tcPr>
            <w:tcW w:w="296" w:type="pct"/>
            <w:shd w:val="clear" w:color="auto" w:fill="auto"/>
            <w:noWrap/>
            <w:vAlign w:val="bottom"/>
            <w:hideMark/>
          </w:tcPr>
          <w:p w14:paraId="2DB5D585" w14:textId="77777777" w:rsidR="00FA4DB9" w:rsidRPr="00FA4DB9" w:rsidRDefault="00FA4DB9" w:rsidP="00FA4DB9">
            <w:pPr>
              <w:jc w:val="center"/>
              <w:rPr>
                <w:color w:val="000000"/>
                <w:sz w:val="16"/>
                <w:szCs w:val="16"/>
              </w:rPr>
            </w:pPr>
            <w:r w:rsidRPr="00FA4DB9">
              <w:rPr>
                <w:color w:val="000000"/>
                <w:sz w:val="16"/>
                <w:szCs w:val="16"/>
              </w:rPr>
              <w:t>1.3.2.4.</w:t>
            </w:r>
          </w:p>
        </w:tc>
        <w:tc>
          <w:tcPr>
            <w:tcW w:w="1859" w:type="pct"/>
            <w:shd w:val="clear" w:color="auto" w:fill="auto"/>
            <w:vAlign w:val="bottom"/>
            <w:hideMark/>
          </w:tcPr>
          <w:p w14:paraId="33CD2D6D" w14:textId="77777777" w:rsidR="00FA4DB9" w:rsidRPr="00FA4DB9" w:rsidRDefault="00FA4DB9" w:rsidP="00FA4DB9">
            <w:pPr>
              <w:jc w:val="right"/>
              <w:rPr>
                <w:color w:val="000000"/>
                <w:sz w:val="16"/>
                <w:szCs w:val="16"/>
              </w:rPr>
            </w:pPr>
            <w:r w:rsidRPr="00FA4DB9">
              <w:rPr>
                <w:color w:val="000000"/>
                <w:sz w:val="16"/>
                <w:szCs w:val="16"/>
              </w:rPr>
              <w:t>Расходы на аудиторские и консультационные услуги</w:t>
            </w:r>
          </w:p>
        </w:tc>
        <w:tc>
          <w:tcPr>
            <w:tcW w:w="529" w:type="pct"/>
            <w:shd w:val="clear" w:color="auto" w:fill="auto"/>
            <w:noWrap/>
            <w:vAlign w:val="center"/>
            <w:hideMark/>
          </w:tcPr>
          <w:p w14:paraId="61548DD4"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3D1F90D"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294C24F1"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6931F462" w14:textId="77777777" w:rsidR="00FA4DB9" w:rsidRPr="00FA4DB9" w:rsidRDefault="00FA4DB9" w:rsidP="00FA4DB9">
            <w:pPr>
              <w:rPr>
                <w:color w:val="000000"/>
                <w:sz w:val="16"/>
                <w:szCs w:val="16"/>
              </w:rPr>
            </w:pPr>
          </w:p>
        </w:tc>
      </w:tr>
      <w:tr w:rsidR="00FA4DB9" w:rsidRPr="00FA4DB9" w14:paraId="2A7CBA62" w14:textId="77777777" w:rsidTr="006D08D7">
        <w:trPr>
          <w:trHeight w:val="57"/>
        </w:trPr>
        <w:tc>
          <w:tcPr>
            <w:tcW w:w="296" w:type="pct"/>
            <w:shd w:val="clear" w:color="auto" w:fill="auto"/>
            <w:noWrap/>
            <w:vAlign w:val="bottom"/>
            <w:hideMark/>
          </w:tcPr>
          <w:p w14:paraId="15B355F5" w14:textId="77777777" w:rsidR="00FA4DB9" w:rsidRPr="00FA4DB9" w:rsidRDefault="00FA4DB9" w:rsidP="00FA4DB9">
            <w:pPr>
              <w:jc w:val="center"/>
              <w:rPr>
                <w:color w:val="000000"/>
                <w:sz w:val="16"/>
                <w:szCs w:val="16"/>
              </w:rPr>
            </w:pPr>
            <w:r w:rsidRPr="00FA4DB9">
              <w:rPr>
                <w:color w:val="000000"/>
                <w:sz w:val="16"/>
                <w:szCs w:val="16"/>
              </w:rPr>
              <w:t>1.3.2.5.</w:t>
            </w:r>
          </w:p>
        </w:tc>
        <w:tc>
          <w:tcPr>
            <w:tcW w:w="1859" w:type="pct"/>
            <w:shd w:val="clear" w:color="auto" w:fill="auto"/>
            <w:vAlign w:val="bottom"/>
            <w:hideMark/>
          </w:tcPr>
          <w:p w14:paraId="1BF5664E" w14:textId="77777777" w:rsidR="00FA4DB9" w:rsidRPr="00FA4DB9" w:rsidRDefault="00FA4DB9" w:rsidP="00FA4DB9">
            <w:pPr>
              <w:jc w:val="right"/>
              <w:rPr>
                <w:color w:val="000000"/>
                <w:sz w:val="16"/>
                <w:szCs w:val="16"/>
              </w:rPr>
            </w:pPr>
            <w:r w:rsidRPr="00FA4DB9">
              <w:rPr>
                <w:color w:val="000000"/>
                <w:sz w:val="16"/>
                <w:szCs w:val="16"/>
              </w:rPr>
              <w:t>Транспортные услуги</w:t>
            </w:r>
          </w:p>
        </w:tc>
        <w:tc>
          <w:tcPr>
            <w:tcW w:w="529" w:type="pct"/>
            <w:shd w:val="clear" w:color="auto" w:fill="auto"/>
            <w:noWrap/>
            <w:vAlign w:val="center"/>
            <w:hideMark/>
          </w:tcPr>
          <w:p w14:paraId="3062910F"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5063B44E"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1C08F598"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1EC29938" w14:textId="77777777" w:rsidR="00FA4DB9" w:rsidRPr="00FA4DB9" w:rsidRDefault="00FA4DB9" w:rsidP="00FA4DB9">
            <w:pPr>
              <w:rPr>
                <w:color w:val="000000"/>
                <w:sz w:val="16"/>
                <w:szCs w:val="16"/>
              </w:rPr>
            </w:pPr>
          </w:p>
        </w:tc>
      </w:tr>
      <w:tr w:rsidR="00FA4DB9" w:rsidRPr="00FA4DB9" w14:paraId="6C946BB6" w14:textId="77777777" w:rsidTr="006D08D7">
        <w:trPr>
          <w:trHeight w:val="57"/>
        </w:trPr>
        <w:tc>
          <w:tcPr>
            <w:tcW w:w="296" w:type="pct"/>
            <w:shd w:val="clear" w:color="auto" w:fill="auto"/>
            <w:noWrap/>
            <w:vAlign w:val="bottom"/>
            <w:hideMark/>
          </w:tcPr>
          <w:p w14:paraId="0E070E8E" w14:textId="77777777" w:rsidR="00FA4DB9" w:rsidRPr="00FA4DB9" w:rsidRDefault="00FA4DB9" w:rsidP="00FA4DB9">
            <w:pPr>
              <w:jc w:val="center"/>
              <w:rPr>
                <w:color w:val="000000"/>
                <w:sz w:val="16"/>
                <w:szCs w:val="16"/>
              </w:rPr>
            </w:pPr>
            <w:r w:rsidRPr="00FA4DB9">
              <w:rPr>
                <w:color w:val="000000"/>
                <w:sz w:val="16"/>
                <w:szCs w:val="16"/>
              </w:rPr>
              <w:t>1.3.2.6.</w:t>
            </w:r>
          </w:p>
        </w:tc>
        <w:tc>
          <w:tcPr>
            <w:tcW w:w="1859" w:type="pct"/>
            <w:shd w:val="clear" w:color="auto" w:fill="auto"/>
            <w:vAlign w:val="bottom"/>
            <w:hideMark/>
          </w:tcPr>
          <w:p w14:paraId="3FC625F8" w14:textId="77777777" w:rsidR="00FA4DB9" w:rsidRPr="00FA4DB9" w:rsidRDefault="00FA4DB9" w:rsidP="00FA4DB9">
            <w:pPr>
              <w:jc w:val="right"/>
              <w:rPr>
                <w:color w:val="000000"/>
                <w:sz w:val="16"/>
                <w:szCs w:val="16"/>
              </w:rPr>
            </w:pPr>
            <w:r w:rsidRPr="00FA4DB9">
              <w:rPr>
                <w:color w:val="000000"/>
                <w:sz w:val="16"/>
                <w:szCs w:val="16"/>
              </w:rPr>
              <w:t>Прочие услуги сторонних организаций</w:t>
            </w:r>
          </w:p>
        </w:tc>
        <w:tc>
          <w:tcPr>
            <w:tcW w:w="529" w:type="pct"/>
            <w:shd w:val="clear" w:color="auto" w:fill="auto"/>
            <w:noWrap/>
            <w:vAlign w:val="center"/>
            <w:hideMark/>
          </w:tcPr>
          <w:p w14:paraId="2FAB6067"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5C9E29EE"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3ABB797C"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453064B6" w14:textId="77777777" w:rsidR="00FA4DB9" w:rsidRPr="00FA4DB9" w:rsidRDefault="00FA4DB9" w:rsidP="00FA4DB9">
            <w:pPr>
              <w:rPr>
                <w:color w:val="000000"/>
                <w:sz w:val="16"/>
                <w:szCs w:val="16"/>
              </w:rPr>
            </w:pPr>
          </w:p>
        </w:tc>
      </w:tr>
      <w:tr w:rsidR="00FA4DB9" w:rsidRPr="00FA4DB9" w14:paraId="08A9FDF7" w14:textId="77777777" w:rsidTr="006D08D7">
        <w:trPr>
          <w:trHeight w:val="57"/>
        </w:trPr>
        <w:tc>
          <w:tcPr>
            <w:tcW w:w="296" w:type="pct"/>
            <w:shd w:val="clear" w:color="auto" w:fill="auto"/>
            <w:noWrap/>
            <w:vAlign w:val="bottom"/>
            <w:hideMark/>
          </w:tcPr>
          <w:p w14:paraId="14F51DE8" w14:textId="77777777" w:rsidR="00FA4DB9" w:rsidRPr="00FA4DB9" w:rsidRDefault="00FA4DB9" w:rsidP="00FA4DB9">
            <w:pPr>
              <w:jc w:val="center"/>
              <w:rPr>
                <w:i/>
                <w:iCs/>
                <w:color w:val="000000"/>
                <w:sz w:val="16"/>
                <w:szCs w:val="16"/>
              </w:rPr>
            </w:pPr>
            <w:r w:rsidRPr="00FA4DB9">
              <w:rPr>
                <w:i/>
                <w:iCs/>
                <w:color w:val="000000"/>
                <w:sz w:val="16"/>
                <w:szCs w:val="16"/>
              </w:rPr>
              <w:t>1.3.3.</w:t>
            </w:r>
          </w:p>
        </w:tc>
        <w:tc>
          <w:tcPr>
            <w:tcW w:w="1859" w:type="pct"/>
            <w:shd w:val="clear" w:color="auto" w:fill="auto"/>
            <w:vAlign w:val="bottom"/>
            <w:hideMark/>
          </w:tcPr>
          <w:p w14:paraId="1A88F944" w14:textId="77777777" w:rsidR="00FA4DB9" w:rsidRPr="00FA4DB9" w:rsidRDefault="00FA4DB9" w:rsidP="00FA4DB9">
            <w:pPr>
              <w:rPr>
                <w:i/>
                <w:iCs/>
                <w:color w:val="000000"/>
                <w:sz w:val="16"/>
                <w:szCs w:val="16"/>
              </w:rPr>
            </w:pPr>
            <w:r w:rsidRPr="00FA4DB9">
              <w:rPr>
                <w:i/>
                <w:iCs/>
                <w:color w:val="000000"/>
                <w:sz w:val="16"/>
                <w:szCs w:val="16"/>
              </w:rPr>
              <w:t>Расходы на командировки и представительские</w:t>
            </w:r>
          </w:p>
        </w:tc>
        <w:tc>
          <w:tcPr>
            <w:tcW w:w="529" w:type="pct"/>
            <w:shd w:val="clear" w:color="auto" w:fill="auto"/>
            <w:noWrap/>
            <w:vAlign w:val="center"/>
            <w:hideMark/>
          </w:tcPr>
          <w:p w14:paraId="13CF7116"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18320221"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51887B1D"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7BE7DA2D" w14:textId="77777777" w:rsidR="00FA4DB9" w:rsidRPr="00FA4DB9" w:rsidRDefault="00FA4DB9" w:rsidP="00FA4DB9">
            <w:pPr>
              <w:rPr>
                <w:color w:val="000000"/>
                <w:sz w:val="16"/>
                <w:szCs w:val="16"/>
              </w:rPr>
            </w:pPr>
          </w:p>
        </w:tc>
      </w:tr>
      <w:tr w:rsidR="00FA4DB9" w:rsidRPr="00FA4DB9" w14:paraId="5F49D475" w14:textId="77777777" w:rsidTr="006D08D7">
        <w:trPr>
          <w:trHeight w:val="57"/>
        </w:trPr>
        <w:tc>
          <w:tcPr>
            <w:tcW w:w="296" w:type="pct"/>
            <w:shd w:val="clear" w:color="auto" w:fill="auto"/>
            <w:noWrap/>
            <w:vAlign w:val="bottom"/>
            <w:hideMark/>
          </w:tcPr>
          <w:p w14:paraId="7C80ABE4" w14:textId="77777777" w:rsidR="00FA4DB9" w:rsidRPr="00FA4DB9" w:rsidRDefault="00FA4DB9" w:rsidP="00FA4DB9">
            <w:pPr>
              <w:jc w:val="center"/>
              <w:rPr>
                <w:i/>
                <w:iCs/>
                <w:color w:val="000000"/>
                <w:sz w:val="16"/>
                <w:szCs w:val="16"/>
              </w:rPr>
            </w:pPr>
            <w:r w:rsidRPr="00FA4DB9">
              <w:rPr>
                <w:i/>
                <w:iCs/>
                <w:color w:val="000000"/>
                <w:sz w:val="16"/>
                <w:szCs w:val="16"/>
              </w:rPr>
              <w:t>1.3.4.</w:t>
            </w:r>
          </w:p>
        </w:tc>
        <w:tc>
          <w:tcPr>
            <w:tcW w:w="1859" w:type="pct"/>
            <w:shd w:val="clear" w:color="auto" w:fill="auto"/>
            <w:vAlign w:val="bottom"/>
            <w:hideMark/>
          </w:tcPr>
          <w:p w14:paraId="6F4F4EC0" w14:textId="77777777" w:rsidR="00FA4DB9" w:rsidRPr="00FA4DB9" w:rsidRDefault="00FA4DB9" w:rsidP="00FA4DB9">
            <w:pPr>
              <w:rPr>
                <w:i/>
                <w:iCs/>
                <w:color w:val="000000"/>
                <w:sz w:val="16"/>
                <w:szCs w:val="16"/>
              </w:rPr>
            </w:pPr>
            <w:r w:rsidRPr="00FA4DB9">
              <w:rPr>
                <w:i/>
                <w:iCs/>
                <w:color w:val="000000"/>
                <w:sz w:val="16"/>
                <w:szCs w:val="16"/>
              </w:rPr>
              <w:t>Расходы на подготовку кадров</w:t>
            </w:r>
          </w:p>
        </w:tc>
        <w:tc>
          <w:tcPr>
            <w:tcW w:w="529" w:type="pct"/>
            <w:shd w:val="clear" w:color="auto" w:fill="auto"/>
            <w:noWrap/>
            <w:vAlign w:val="center"/>
            <w:hideMark/>
          </w:tcPr>
          <w:p w14:paraId="508CFE94"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4C0F6415"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057F5E30"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024D01C7" w14:textId="77777777" w:rsidR="00FA4DB9" w:rsidRPr="00FA4DB9" w:rsidRDefault="00FA4DB9" w:rsidP="00FA4DB9">
            <w:pPr>
              <w:rPr>
                <w:color w:val="000000"/>
                <w:sz w:val="16"/>
                <w:szCs w:val="16"/>
              </w:rPr>
            </w:pPr>
          </w:p>
        </w:tc>
      </w:tr>
      <w:tr w:rsidR="00FA4DB9" w:rsidRPr="00FA4DB9" w14:paraId="396ACA9B" w14:textId="77777777" w:rsidTr="006D08D7">
        <w:trPr>
          <w:trHeight w:val="57"/>
        </w:trPr>
        <w:tc>
          <w:tcPr>
            <w:tcW w:w="296" w:type="pct"/>
            <w:shd w:val="clear" w:color="auto" w:fill="auto"/>
            <w:noWrap/>
            <w:vAlign w:val="bottom"/>
            <w:hideMark/>
          </w:tcPr>
          <w:p w14:paraId="2E6869F1" w14:textId="77777777" w:rsidR="00FA4DB9" w:rsidRPr="00FA4DB9" w:rsidRDefault="00FA4DB9" w:rsidP="00FA4DB9">
            <w:pPr>
              <w:jc w:val="center"/>
              <w:rPr>
                <w:i/>
                <w:iCs/>
                <w:color w:val="000000"/>
                <w:sz w:val="16"/>
                <w:szCs w:val="16"/>
              </w:rPr>
            </w:pPr>
            <w:r w:rsidRPr="00FA4DB9">
              <w:rPr>
                <w:i/>
                <w:iCs/>
                <w:color w:val="000000"/>
                <w:sz w:val="16"/>
                <w:szCs w:val="16"/>
              </w:rPr>
              <w:t>1.3.5.</w:t>
            </w:r>
          </w:p>
        </w:tc>
        <w:tc>
          <w:tcPr>
            <w:tcW w:w="1859" w:type="pct"/>
            <w:shd w:val="clear" w:color="auto" w:fill="auto"/>
            <w:vAlign w:val="bottom"/>
            <w:hideMark/>
          </w:tcPr>
          <w:p w14:paraId="76B5206F" w14:textId="77777777" w:rsidR="00FA4DB9" w:rsidRPr="00FA4DB9" w:rsidRDefault="00FA4DB9" w:rsidP="00FA4DB9">
            <w:pPr>
              <w:rPr>
                <w:i/>
                <w:iCs/>
                <w:color w:val="000000"/>
                <w:sz w:val="16"/>
                <w:szCs w:val="16"/>
              </w:rPr>
            </w:pPr>
            <w:r w:rsidRPr="00FA4DB9">
              <w:rPr>
                <w:i/>
                <w:iCs/>
                <w:color w:val="000000"/>
                <w:sz w:val="16"/>
                <w:szCs w:val="16"/>
              </w:rPr>
              <w:t>Расходы на обеспечение нормальных условий труда и мер по технике безопасности</w:t>
            </w:r>
          </w:p>
        </w:tc>
        <w:tc>
          <w:tcPr>
            <w:tcW w:w="529" w:type="pct"/>
            <w:shd w:val="clear" w:color="auto" w:fill="auto"/>
            <w:noWrap/>
            <w:vAlign w:val="center"/>
            <w:hideMark/>
          </w:tcPr>
          <w:p w14:paraId="1DAA3305"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2574017D"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6E69D480"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6D0A2643" w14:textId="77777777" w:rsidR="00FA4DB9" w:rsidRPr="00FA4DB9" w:rsidRDefault="00FA4DB9" w:rsidP="00FA4DB9">
            <w:pPr>
              <w:rPr>
                <w:color w:val="000000"/>
                <w:sz w:val="16"/>
                <w:szCs w:val="16"/>
              </w:rPr>
            </w:pPr>
          </w:p>
        </w:tc>
      </w:tr>
      <w:tr w:rsidR="00FA4DB9" w:rsidRPr="00FA4DB9" w14:paraId="744AAC5B" w14:textId="77777777" w:rsidTr="006D08D7">
        <w:trPr>
          <w:trHeight w:val="57"/>
        </w:trPr>
        <w:tc>
          <w:tcPr>
            <w:tcW w:w="296" w:type="pct"/>
            <w:shd w:val="clear" w:color="auto" w:fill="auto"/>
            <w:noWrap/>
            <w:vAlign w:val="bottom"/>
            <w:hideMark/>
          </w:tcPr>
          <w:p w14:paraId="50EB764C" w14:textId="77777777" w:rsidR="00FA4DB9" w:rsidRPr="00FA4DB9" w:rsidRDefault="00FA4DB9" w:rsidP="00FA4DB9">
            <w:pPr>
              <w:jc w:val="center"/>
              <w:rPr>
                <w:i/>
                <w:iCs/>
                <w:color w:val="000000"/>
                <w:sz w:val="16"/>
                <w:szCs w:val="16"/>
              </w:rPr>
            </w:pPr>
            <w:r w:rsidRPr="00FA4DB9">
              <w:rPr>
                <w:i/>
                <w:iCs/>
                <w:color w:val="000000"/>
                <w:sz w:val="16"/>
                <w:szCs w:val="16"/>
              </w:rPr>
              <w:t>1.3.6.</w:t>
            </w:r>
          </w:p>
        </w:tc>
        <w:tc>
          <w:tcPr>
            <w:tcW w:w="1859" w:type="pct"/>
            <w:shd w:val="clear" w:color="auto" w:fill="auto"/>
            <w:vAlign w:val="bottom"/>
            <w:hideMark/>
          </w:tcPr>
          <w:p w14:paraId="74262137" w14:textId="77777777" w:rsidR="00FA4DB9" w:rsidRPr="00FA4DB9" w:rsidRDefault="00FA4DB9" w:rsidP="00FA4DB9">
            <w:pPr>
              <w:rPr>
                <w:i/>
                <w:iCs/>
                <w:color w:val="000000"/>
                <w:sz w:val="16"/>
                <w:szCs w:val="16"/>
              </w:rPr>
            </w:pPr>
            <w:r w:rsidRPr="00FA4DB9">
              <w:rPr>
                <w:i/>
                <w:iCs/>
                <w:color w:val="000000"/>
                <w:sz w:val="16"/>
                <w:szCs w:val="16"/>
              </w:rPr>
              <w:t>Электроэнергия на хоз. нужды</w:t>
            </w:r>
          </w:p>
        </w:tc>
        <w:tc>
          <w:tcPr>
            <w:tcW w:w="529" w:type="pct"/>
            <w:shd w:val="clear" w:color="auto" w:fill="auto"/>
            <w:noWrap/>
            <w:vAlign w:val="center"/>
            <w:hideMark/>
          </w:tcPr>
          <w:p w14:paraId="75D5327D"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0EFEDAD3"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621D9C67"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25060DC3" w14:textId="77777777" w:rsidR="00FA4DB9" w:rsidRPr="00FA4DB9" w:rsidRDefault="00FA4DB9" w:rsidP="00FA4DB9">
            <w:pPr>
              <w:rPr>
                <w:color w:val="000000"/>
                <w:sz w:val="16"/>
                <w:szCs w:val="16"/>
              </w:rPr>
            </w:pPr>
          </w:p>
        </w:tc>
      </w:tr>
      <w:tr w:rsidR="00FA4DB9" w:rsidRPr="00FA4DB9" w14:paraId="24F8F210" w14:textId="77777777" w:rsidTr="006D08D7">
        <w:trPr>
          <w:trHeight w:val="57"/>
        </w:trPr>
        <w:tc>
          <w:tcPr>
            <w:tcW w:w="296" w:type="pct"/>
            <w:shd w:val="clear" w:color="auto" w:fill="auto"/>
            <w:noWrap/>
            <w:vAlign w:val="bottom"/>
            <w:hideMark/>
          </w:tcPr>
          <w:p w14:paraId="6FC319F0" w14:textId="77777777" w:rsidR="00FA4DB9" w:rsidRPr="00FA4DB9" w:rsidRDefault="00FA4DB9" w:rsidP="00FA4DB9">
            <w:pPr>
              <w:jc w:val="center"/>
              <w:rPr>
                <w:i/>
                <w:iCs/>
                <w:color w:val="000000"/>
                <w:sz w:val="16"/>
                <w:szCs w:val="16"/>
              </w:rPr>
            </w:pPr>
            <w:r w:rsidRPr="00FA4DB9">
              <w:rPr>
                <w:i/>
                <w:iCs/>
                <w:color w:val="000000"/>
                <w:sz w:val="16"/>
                <w:szCs w:val="16"/>
              </w:rPr>
              <w:t>1.3.7.</w:t>
            </w:r>
          </w:p>
        </w:tc>
        <w:tc>
          <w:tcPr>
            <w:tcW w:w="1859" w:type="pct"/>
            <w:shd w:val="clear" w:color="auto" w:fill="auto"/>
            <w:vAlign w:val="bottom"/>
            <w:hideMark/>
          </w:tcPr>
          <w:p w14:paraId="2AC70832" w14:textId="77777777" w:rsidR="00FA4DB9" w:rsidRPr="00FA4DB9" w:rsidRDefault="00FA4DB9" w:rsidP="00FA4DB9">
            <w:pPr>
              <w:rPr>
                <w:i/>
                <w:iCs/>
                <w:color w:val="000000"/>
                <w:sz w:val="16"/>
                <w:szCs w:val="16"/>
              </w:rPr>
            </w:pPr>
            <w:r w:rsidRPr="00FA4DB9">
              <w:rPr>
                <w:i/>
                <w:iCs/>
                <w:color w:val="000000"/>
                <w:sz w:val="16"/>
                <w:szCs w:val="16"/>
              </w:rPr>
              <w:t>Теплоэнергия</w:t>
            </w:r>
          </w:p>
        </w:tc>
        <w:tc>
          <w:tcPr>
            <w:tcW w:w="529" w:type="pct"/>
            <w:shd w:val="clear" w:color="auto" w:fill="auto"/>
            <w:noWrap/>
            <w:vAlign w:val="center"/>
            <w:hideMark/>
          </w:tcPr>
          <w:p w14:paraId="30923152"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737AD161"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49BF7817"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516EDBF4" w14:textId="77777777" w:rsidR="00FA4DB9" w:rsidRPr="00FA4DB9" w:rsidRDefault="00FA4DB9" w:rsidP="00FA4DB9">
            <w:pPr>
              <w:rPr>
                <w:color w:val="000000"/>
                <w:sz w:val="16"/>
                <w:szCs w:val="16"/>
              </w:rPr>
            </w:pPr>
          </w:p>
        </w:tc>
      </w:tr>
      <w:tr w:rsidR="00FA4DB9" w:rsidRPr="00FA4DB9" w14:paraId="2E0B68D9" w14:textId="77777777" w:rsidTr="006D08D7">
        <w:trPr>
          <w:trHeight w:val="57"/>
        </w:trPr>
        <w:tc>
          <w:tcPr>
            <w:tcW w:w="296" w:type="pct"/>
            <w:shd w:val="clear" w:color="auto" w:fill="auto"/>
            <w:noWrap/>
            <w:vAlign w:val="bottom"/>
            <w:hideMark/>
          </w:tcPr>
          <w:p w14:paraId="7D6B2228" w14:textId="77777777" w:rsidR="00FA4DB9" w:rsidRPr="00FA4DB9" w:rsidRDefault="00FA4DB9" w:rsidP="00FA4DB9">
            <w:pPr>
              <w:jc w:val="center"/>
              <w:rPr>
                <w:i/>
                <w:iCs/>
                <w:color w:val="000000"/>
                <w:sz w:val="16"/>
                <w:szCs w:val="16"/>
              </w:rPr>
            </w:pPr>
            <w:r w:rsidRPr="00FA4DB9">
              <w:rPr>
                <w:i/>
                <w:iCs/>
                <w:color w:val="000000"/>
                <w:sz w:val="16"/>
                <w:szCs w:val="16"/>
              </w:rPr>
              <w:t>1.3.8.</w:t>
            </w:r>
          </w:p>
        </w:tc>
        <w:tc>
          <w:tcPr>
            <w:tcW w:w="1859" w:type="pct"/>
            <w:shd w:val="clear" w:color="auto" w:fill="auto"/>
            <w:vAlign w:val="bottom"/>
            <w:hideMark/>
          </w:tcPr>
          <w:p w14:paraId="120A4A47" w14:textId="77777777" w:rsidR="00FA4DB9" w:rsidRPr="00FA4DB9" w:rsidRDefault="00FA4DB9" w:rsidP="00FA4DB9">
            <w:pPr>
              <w:rPr>
                <w:i/>
                <w:iCs/>
                <w:color w:val="000000"/>
                <w:sz w:val="16"/>
                <w:szCs w:val="16"/>
              </w:rPr>
            </w:pPr>
            <w:r w:rsidRPr="00FA4DB9">
              <w:rPr>
                <w:i/>
                <w:iCs/>
                <w:color w:val="000000"/>
                <w:sz w:val="16"/>
                <w:szCs w:val="16"/>
              </w:rPr>
              <w:t>Расходы на страхование</w:t>
            </w:r>
          </w:p>
        </w:tc>
        <w:tc>
          <w:tcPr>
            <w:tcW w:w="529" w:type="pct"/>
            <w:shd w:val="clear" w:color="auto" w:fill="auto"/>
            <w:noWrap/>
            <w:vAlign w:val="center"/>
            <w:hideMark/>
          </w:tcPr>
          <w:p w14:paraId="2FD02F14"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60AAEF53" w14:textId="77777777" w:rsidR="00FA4DB9" w:rsidRPr="00FA4DB9" w:rsidRDefault="00FA4DB9" w:rsidP="00FA4DB9">
            <w:pPr>
              <w:jc w:val="right"/>
              <w:rPr>
                <w:color w:val="000000"/>
                <w:sz w:val="16"/>
                <w:szCs w:val="16"/>
              </w:rPr>
            </w:pPr>
            <w:r w:rsidRPr="00FA4DB9">
              <w:rPr>
                <w:color w:val="000000"/>
                <w:sz w:val="16"/>
                <w:szCs w:val="16"/>
              </w:rPr>
              <w:t>156,94</w:t>
            </w:r>
          </w:p>
        </w:tc>
        <w:tc>
          <w:tcPr>
            <w:tcW w:w="673" w:type="pct"/>
            <w:shd w:val="clear" w:color="auto" w:fill="auto"/>
            <w:noWrap/>
            <w:vAlign w:val="bottom"/>
            <w:hideMark/>
          </w:tcPr>
          <w:p w14:paraId="18AC33EC" w14:textId="77777777" w:rsidR="00FA4DB9" w:rsidRPr="00FA4DB9" w:rsidRDefault="00FA4DB9" w:rsidP="00FA4DB9">
            <w:pPr>
              <w:jc w:val="right"/>
              <w:rPr>
                <w:color w:val="000000"/>
                <w:sz w:val="16"/>
                <w:szCs w:val="16"/>
              </w:rPr>
            </w:pPr>
            <w:r w:rsidRPr="00FA4DB9">
              <w:rPr>
                <w:color w:val="000000"/>
                <w:sz w:val="16"/>
                <w:szCs w:val="16"/>
              </w:rPr>
              <w:t>167,71</w:t>
            </w:r>
          </w:p>
        </w:tc>
        <w:tc>
          <w:tcPr>
            <w:tcW w:w="1050" w:type="pct"/>
            <w:vMerge/>
            <w:vAlign w:val="center"/>
            <w:hideMark/>
          </w:tcPr>
          <w:p w14:paraId="2150A660" w14:textId="77777777" w:rsidR="00FA4DB9" w:rsidRPr="00FA4DB9" w:rsidRDefault="00FA4DB9" w:rsidP="00FA4DB9">
            <w:pPr>
              <w:rPr>
                <w:color w:val="000000"/>
                <w:sz w:val="16"/>
                <w:szCs w:val="16"/>
              </w:rPr>
            </w:pPr>
          </w:p>
        </w:tc>
      </w:tr>
      <w:tr w:rsidR="00FA4DB9" w:rsidRPr="00FA4DB9" w14:paraId="5383CD2D" w14:textId="77777777" w:rsidTr="006D08D7">
        <w:trPr>
          <w:trHeight w:val="57"/>
        </w:trPr>
        <w:tc>
          <w:tcPr>
            <w:tcW w:w="296" w:type="pct"/>
            <w:shd w:val="clear" w:color="auto" w:fill="auto"/>
            <w:noWrap/>
            <w:vAlign w:val="bottom"/>
            <w:hideMark/>
          </w:tcPr>
          <w:p w14:paraId="06C21A9D" w14:textId="77777777" w:rsidR="00FA4DB9" w:rsidRPr="00FA4DB9" w:rsidRDefault="00FA4DB9" w:rsidP="00FA4DB9">
            <w:pPr>
              <w:jc w:val="center"/>
              <w:rPr>
                <w:i/>
                <w:iCs/>
                <w:color w:val="000000"/>
                <w:sz w:val="16"/>
                <w:szCs w:val="16"/>
              </w:rPr>
            </w:pPr>
            <w:r w:rsidRPr="00FA4DB9">
              <w:rPr>
                <w:i/>
                <w:iCs/>
                <w:color w:val="000000"/>
                <w:sz w:val="16"/>
                <w:szCs w:val="16"/>
              </w:rPr>
              <w:t>1.3.9.</w:t>
            </w:r>
          </w:p>
        </w:tc>
        <w:tc>
          <w:tcPr>
            <w:tcW w:w="1859" w:type="pct"/>
            <w:shd w:val="clear" w:color="auto" w:fill="auto"/>
            <w:vAlign w:val="bottom"/>
            <w:hideMark/>
          </w:tcPr>
          <w:p w14:paraId="5F839AFA" w14:textId="77777777" w:rsidR="00FA4DB9" w:rsidRPr="00FA4DB9" w:rsidRDefault="00FA4DB9" w:rsidP="00FA4DB9">
            <w:pPr>
              <w:rPr>
                <w:i/>
                <w:iCs/>
                <w:color w:val="000000"/>
                <w:sz w:val="16"/>
                <w:szCs w:val="16"/>
              </w:rPr>
            </w:pPr>
            <w:r w:rsidRPr="00FA4DB9">
              <w:rPr>
                <w:i/>
                <w:iCs/>
                <w:color w:val="000000"/>
                <w:sz w:val="16"/>
                <w:szCs w:val="16"/>
              </w:rPr>
              <w:t>Другие прочие расходы</w:t>
            </w:r>
          </w:p>
        </w:tc>
        <w:tc>
          <w:tcPr>
            <w:tcW w:w="529" w:type="pct"/>
            <w:shd w:val="clear" w:color="auto" w:fill="auto"/>
            <w:noWrap/>
            <w:vAlign w:val="center"/>
            <w:hideMark/>
          </w:tcPr>
          <w:p w14:paraId="56DD4D86"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02F3EC51" w14:textId="77777777" w:rsidR="00FA4DB9" w:rsidRPr="00FA4DB9" w:rsidRDefault="00FA4DB9" w:rsidP="00FA4DB9">
            <w:pPr>
              <w:jc w:val="right"/>
              <w:rPr>
                <w:color w:val="000000"/>
                <w:sz w:val="16"/>
                <w:szCs w:val="16"/>
              </w:rPr>
            </w:pPr>
            <w:r w:rsidRPr="00FA4DB9">
              <w:rPr>
                <w:color w:val="000000"/>
                <w:sz w:val="16"/>
                <w:szCs w:val="16"/>
              </w:rPr>
              <w:t>1 774,43</w:t>
            </w:r>
          </w:p>
        </w:tc>
        <w:tc>
          <w:tcPr>
            <w:tcW w:w="673" w:type="pct"/>
            <w:shd w:val="clear" w:color="auto" w:fill="auto"/>
            <w:noWrap/>
            <w:vAlign w:val="bottom"/>
            <w:hideMark/>
          </w:tcPr>
          <w:p w14:paraId="62BDA2B6" w14:textId="77777777" w:rsidR="00FA4DB9" w:rsidRPr="00FA4DB9" w:rsidRDefault="00FA4DB9" w:rsidP="00FA4DB9">
            <w:pPr>
              <w:jc w:val="right"/>
              <w:rPr>
                <w:color w:val="000000"/>
                <w:sz w:val="16"/>
                <w:szCs w:val="16"/>
              </w:rPr>
            </w:pPr>
            <w:r w:rsidRPr="00FA4DB9">
              <w:rPr>
                <w:color w:val="000000"/>
                <w:sz w:val="16"/>
                <w:szCs w:val="16"/>
              </w:rPr>
              <w:t>1 896,19</w:t>
            </w:r>
          </w:p>
        </w:tc>
        <w:tc>
          <w:tcPr>
            <w:tcW w:w="1050" w:type="pct"/>
            <w:vMerge/>
            <w:vAlign w:val="center"/>
            <w:hideMark/>
          </w:tcPr>
          <w:p w14:paraId="2017FE4F" w14:textId="77777777" w:rsidR="00FA4DB9" w:rsidRPr="00FA4DB9" w:rsidRDefault="00FA4DB9" w:rsidP="00FA4DB9">
            <w:pPr>
              <w:rPr>
                <w:color w:val="000000"/>
                <w:sz w:val="16"/>
                <w:szCs w:val="16"/>
              </w:rPr>
            </w:pPr>
          </w:p>
        </w:tc>
      </w:tr>
      <w:tr w:rsidR="00FA4DB9" w:rsidRPr="00FA4DB9" w14:paraId="668F4D6C" w14:textId="77777777" w:rsidTr="006D08D7">
        <w:trPr>
          <w:trHeight w:val="57"/>
        </w:trPr>
        <w:tc>
          <w:tcPr>
            <w:tcW w:w="296" w:type="pct"/>
            <w:shd w:val="clear" w:color="auto" w:fill="auto"/>
            <w:noWrap/>
            <w:vAlign w:val="bottom"/>
            <w:hideMark/>
          </w:tcPr>
          <w:p w14:paraId="02632532" w14:textId="77777777" w:rsidR="00FA4DB9" w:rsidRPr="00FA4DB9" w:rsidRDefault="00FA4DB9" w:rsidP="00FA4DB9">
            <w:pPr>
              <w:jc w:val="center"/>
              <w:rPr>
                <w:color w:val="000000"/>
                <w:sz w:val="16"/>
                <w:szCs w:val="16"/>
              </w:rPr>
            </w:pPr>
            <w:r w:rsidRPr="00FA4DB9">
              <w:rPr>
                <w:color w:val="000000"/>
                <w:sz w:val="16"/>
                <w:szCs w:val="16"/>
              </w:rPr>
              <w:t>1.4.</w:t>
            </w:r>
          </w:p>
        </w:tc>
        <w:tc>
          <w:tcPr>
            <w:tcW w:w="1859" w:type="pct"/>
            <w:shd w:val="clear" w:color="auto" w:fill="auto"/>
            <w:vAlign w:val="bottom"/>
            <w:hideMark/>
          </w:tcPr>
          <w:p w14:paraId="3096AD95" w14:textId="77777777" w:rsidR="00FA4DB9" w:rsidRPr="00FA4DB9" w:rsidRDefault="00FA4DB9" w:rsidP="00FA4DB9">
            <w:pPr>
              <w:rPr>
                <w:color w:val="000000"/>
                <w:sz w:val="16"/>
                <w:szCs w:val="16"/>
              </w:rPr>
            </w:pPr>
            <w:r w:rsidRPr="00FA4DB9">
              <w:rPr>
                <w:color w:val="000000"/>
                <w:sz w:val="16"/>
                <w:szCs w:val="16"/>
              </w:rPr>
              <w:t>Подконтрольные расходы из прибыли</w:t>
            </w:r>
          </w:p>
        </w:tc>
        <w:tc>
          <w:tcPr>
            <w:tcW w:w="529" w:type="pct"/>
            <w:shd w:val="clear" w:color="auto" w:fill="auto"/>
            <w:noWrap/>
            <w:vAlign w:val="center"/>
            <w:hideMark/>
          </w:tcPr>
          <w:p w14:paraId="1F8DEC5F"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22B1CEAE"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1A52BEB5"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vMerge/>
            <w:vAlign w:val="center"/>
            <w:hideMark/>
          </w:tcPr>
          <w:p w14:paraId="736AE2E5" w14:textId="77777777" w:rsidR="00FA4DB9" w:rsidRPr="00FA4DB9" w:rsidRDefault="00FA4DB9" w:rsidP="00FA4DB9">
            <w:pPr>
              <w:rPr>
                <w:color w:val="000000"/>
                <w:sz w:val="16"/>
                <w:szCs w:val="16"/>
              </w:rPr>
            </w:pPr>
          </w:p>
        </w:tc>
      </w:tr>
      <w:tr w:rsidR="00FA4DB9" w:rsidRPr="00FA4DB9" w14:paraId="76899A3B" w14:textId="77777777" w:rsidTr="006D08D7">
        <w:trPr>
          <w:trHeight w:val="57"/>
        </w:trPr>
        <w:tc>
          <w:tcPr>
            <w:tcW w:w="2155" w:type="pct"/>
            <w:gridSpan w:val="2"/>
            <w:shd w:val="clear" w:color="auto" w:fill="auto"/>
            <w:vAlign w:val="bottom"/>
            <w:hideMark/>
          </w:tcPr>
          <w:p w14:paraId="229A072C" w14:textId="77777777" w:rsidR="00FA4DB9" w:rsidRPr="00FA4DB9" w:rsidRDefault="00FA4DB9" w:rsidP="00FA4DB9">
            <w:pPr>
              <w:rPr>
                <w:sz w:val="16"/>
                <w:szCs w:val="16"/>
              </w:rPr>
            </w:pPr>
            <w:r w:rsidRPr="00FA4DB9">
              <w:rPr>
                <w:sz w:val="16"/>
                <w:szCs w:val="16"/>
              </w:rPr>
              <w:t>1.5. ВСЕГО подконтрольные расходы</w:t>
            </w:r>
          </w:p>
        </w:tc>
        <w:tc>
          <w:tcPr>
            <w:tcW w:w="529" w:type="pct"/>
            <w:shd w:val="clear" w:color="auto" w:fill="auto"/>
            <w:noWrap/>
            <w:vAlign w:val="center"/>
            <w:hideMark/>
          </w:tcPr>
          <w:p w14:paraId="0A11DBC9"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6A29555B" w14:textId="77777777" w:rsidR="00FA4DB9" w:rsidRPr="00FA4DB9" w:rsidRDefault="00FA4DB9" w:rsidP="00FA4DB9">
            <w:pPr>
              <w:jc w:val="right"/>
              <w:rPr>
                <w:color w:val="000000"/>
                <w:sz w:val="16"/>
                <w:szCs w:val="16"/>
              </w:rPr>
            </w:pPr>
            <w:r w:rsidRPr="00FA4DB9">
              <w:rPr>
                <w:color w:val="000000"/>
                <w:sz w:val="16"/>
                <w:szCs w:val="16"/>
              </w:rPr>
              <w:t>30 309,82</w:t>
            </w:r>
          </w:p>
        </w:tc>
        <w:tc>
          <w:tcPr>
            <w:tcW w:w="673" w:type="pct"/>
            <w:shd w:val="clear" w:color="auto" w:fill="auto"/>
            <w:noWrap/>
            <w:vAlign w:val="bottom"/>
            <w:hideMark/>
          </w:tcPr>
          <w:p w14:paraId="4EBC6BC2" w14:textId="77777777" w:rsidR="00FA4DB9" w:rsidRPr="00FA4DB9" w:rsidRDefault="00FA4DB9" w:rsidP="00FA4DB9">
            <w:pPr>
              <w:jc w:val="right"/>
              <w:rPr>
                <w:color w:val="000000"/>
                <w:sz w:val="16"/>
                <w:szCs w:val="16"/>
              </w:rPr>
            </w:pPr>
            <w:r w:rsidRPr="00FA4DB9">
              <w:rPr>
                <w:color w:val="000000"/>
                <w:sz w:val="16"/>
                <w:szCs w:val="16"/>
              </w:rPr>
              <w:t>32 389,73</w:t>
            </w:r>
          </w:p>
        </w:tc>
        <w:tc>
          <w:tcPr>
            <w:tcW w:w="1050" w:type="pct"/>
            <w:shd w:val="clear" w:color="auto" w:fill="auto"/>
            <w:vAlign w:val="center"/>
            <w:hideMark/>
          </w:tcPr>
          <w:p w14:paraId="2D7EDA4D"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3BE024D0" w14:textId="77777777" w:rsidTr="006D08D7">
        <w:trPr>
          <w:trHeight w:val="57"/>
        </w:trPr>
        <w:tc>
          <w:tcPr>
            <w:tcW w:w="5000" w:type="pct"/>
            <w:gridSpan w:val="6"/>
            <w:shd w:val="clear" w:color="auto" w:fill="auto"/>
            <w:noWrap/>
            <w:vAlign w:val="bottom"/>
            <w:hideMark/>
          </w:tcPr>
          <w:p w14:paraId="17EEB69B" w14:textId="77777777" w:rsidR="00FA4DB9" w:rsidRPr="00FA4DB9" w:rsidRDefault="00FA4DB9" w:rsidP="00FA4DB9">
            <w:pPr>
              <w:rPr>
                <w:color w:val="000000"/>
                <w:sz w:val="16"/>
                <w:szCs w:val="16"/>
              </w:rPr>
            </w:pPr>
            <w:r w:rsidRPr="00FA4DB9">
              <w:rPr>
                <w:color w:val="000000"/>
                <w:sz w:val="16"/>
                <w:szCs w:val="16"/>
              </w:rPr>
              <w:t>2. Расчёт неподконтрольных расходов</w:t>
            </w:r>
          </w:p>
        </w:tc>
      </w:tr>
      <w:tr w:rsidR="00FA4DB9" w:rsidRPr="00FA4DB9" w14:paraId="592E491A" w14:textId="77777777" w:rsidTr="006D08D7">
        <w:trPr>
          <w:trHeight w:val="57"/>
        </w:trPr>
        <w:tc>
          <w:tcPr>
            <w:tcW w:w="296" w:type="pct"/>
            <w:shd w:val="clear" w:color="auto" w:fill="auto"/>
            <w:noWrap/>
            <w:vAlign w:val="bottom"/>
            <w:hideMark/>
          </w:tcPr>
          <w:p w14:paraId="20F10480" w14:textId="77777777" w:rsidR="00FA4DB9" w:rsidRPr="00FA4DB9" w:rsidRDefault="00FA4DB9" w:rsidP="00FA4DB9">
            <w:pPr>
              <w:jc w:val="right"/>
              <w:rPr>
                <w:color w:val="000000"/>
                <w:sz w:val="16"/>
                <w:szCs w:val="16"/>
              </w:rPr>
            </w:pPr>
            <w:r w:rsidRPr="00FA4DB9">
              <w:rPr>
                <w:color w:val="000000"/>
                <w:sz w:val="16"/>
                <w:szCs w:val="16"/>
              </w:rPr>
              <w:t>2.1.</w:t>
            </w:r>
          </w:p>
        </w:tc>
        <w:tc>
          <w:tcPr>
            <w:tcW w:w="1859" w:type="pct"/>
            <w:shd w:val="clear" w:color="auto" w:fill="auto"/>
            <w:vAlign w:val="bottom"/>
            <w:hideMark/>
          </w:tcPr>
          <w:p w14:paraId="59465A2C" w14:textId="77777777" w:rsidR="00FA4DB9" w:rsidRPr="00FA4DB9" w:rsidRDefault="00FA4DB9" w:rsidP="00FA4DB9">
            <w:pPr>
              <w:rPr>
                <w:color w:val="000000"/>
                <w:sz w:val="16"/>
                <w:szCs w:val="16"/>
              </w:rPr>
            </w:pPr>
            <w:r w:rsidRPr="00FA4DB9">
              <w:rPr>
                <w:color w:val="000000"/>
                <w:sz w:val="16"/>
                <w:szCs w:val="16"/>
              </w:rPr>
              <w:t>Оплата услуг ОАО "ФСК ЕЭС"</w:t>
            </w:r>
          </w:p>
        </w:tc>
        <w:tc>
          <w:tcPr>
            <w:tcW w:w="529" w:type="pct"/>
            <w:shd w:val="clear" w:color="auto" w:fill="auto"/>
            <w:noWrap/>
            <w:vAlign w:val="center"/>
            <w:hideMark/>
          </w:tcPr>
          <w:p w14:paraId="7AFE223F"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274CA0B"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5577C4E9"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6ECA1255"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3AFC3A5D" w14:textId="77777777" w:rsidTr="006D08D7">
        <w:trPr>
          <w:trHeight w:val="57"/>
        </w:trPr>
        <w:tc>
          <w:tcPr>
            <w:tcW w:w="296" w:type="pct"/>
            <w:shd w:val="clear" w:color="auto" w:fill="auto"/>
            <w:noWrap/>
            <w:vAlign w:val="bottom"/>
            <w:hideMark/>
          </w:tcPr>
          <w:p w14:paraId="5FB75EF5" w14:textId="77777777" w:rsidR="00FA4DB9" w:rsidRPr="00FA4DB9" w:rsidRDefault="00FA4DB9" w:rsidP="00FA4DB9">
            <w:pPr>
              <w:jc w:val="right"/>
              <w:rPr>
                <w:color w:val="000000"/>
                <w:sz w:val="16"/>
                <w:szCs w:val="16"/>
              </w:rPr>
            </w:pPr>
            <w:r w:rsidRPr="00FA4DB9">
              <w:rPr>
                <w:color w:val="000000"/>
                <w:sz w:val="16"/>
                <w:szCs w:val="16"/>
              </w:rPr>
              <w:t>2.2.</w:t>
            </w:r>
          </w:p>
        </w:tc>
        <w:tc>
          <w:tcPr>
            <w:tcW w:w="1859" w:type="pct"/>
            <w:shd w:val="clear" w:color="auto" w:fill="auto"/>
            <w:vAlign w:val="bottom"/>
            <w:hideMark/>
          </w:tcPr>
          <w:p w14:paraId="18C2C827" w14:textId="77777777" w:rsidR="00FA4DB9" w:rsidRPr="00FA4DB9" w:rsidRDefault="00FA4DB9" w:rsidP="00FA4DB9">
            <w:pPr>
              <w:rPr>
                <w:color w:val="000000"/>
                <w:sz w:val="16"/>
                <w:szCs w:val="16"/>
              </w:rPr>
            </w:pPr>
            <w:r w:rsidRPr="00FA4DB9">
              <w:rPr>
                <w:color w:val="000000"/>
                <w:sz w:val="16"/>
                <w:szCs w:val="16"/>
              </w:rPr>
              <w:t>Электроэнергия на хоз. нужды</w:t>
            </w:r>
          </w:p>
        </w:tc>
        <w:tc>
          <w:tcPr>
            <w:tcW w:w="529" w:type="pct"/>
            <w:shd w:val="clear" w:color="auto" w:fill="auto"/>
            <w:noWrap/>
            <w:vAlign w:val="center"/>
            <w:hideMark/>
          </w:tcPr>
          <w:p w14:paraId="03855045"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2C652136"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3EB7ECA9"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30FED348"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2DDCBB8C" w14:textId="77777777" w:rsidTr="006D08D7">
        <w:trPr>
          <w:trHeight w:val="57"/>
        </w:trPr>
        <w:tc>
          <w:tcPr>
            <w:tcW w:w="296" w:type="pct"/>
            <w:shd w:val="clear" w:color="auto" w:fill="auto"/>
            <w:noWrap/>
            <w:vAlign w:val="bottom"/>
            <w:hideMark/>
          </w:tcPr>
          <w:p w14:paraId="7957C704" w14:textId="77777777" w:rsidR="00FA4DB9" w:rsidRPr="00FA4DB9" w:rsidRDefault="00FA4DB9" w:rsidP="00FA4DB9">
            <w:pPr>
              <w:jc w:val="right"/>
              <w:rPr>
                <w:color w:val="000000"/>
                <w:sz w:val="16"/>
                <w:szCs w:val="16"/>
              </w:rPr>
            </w:pPr>
            <w:r w:rsidRPr="00FA4DB9">
              <w:rPr>
                <w:color w:val="000000"/>
                <w:sz w:val="16"/>
                <w:szCs w:val="16"/>
              </w:rPr>
              <w:t>2.3.</w:t>
            </w:r>
          </w:p>
        </w:tc>
        <w:tc>
          <w:tcPr>
            <w:tcW w:w="1859" w:type="pct"/>
            <w:shd w:val="clear" w:color="auto" w:fill="auto"/>
            <w:vAlign w:val="bottom"/>
            <w:hideMark/>
          </w:tcPr>
          <w:p w14:paraId="377ADE5D" w14:textId="77777777" w:rsidR="00FA4DB9" w:rsidRPr="00FA4DB9" w:rsidRDefault="00FA4DB9" w:rsidP="00FA4DB9">
            <w:pPr>
              <w:rPr>
                <w:color w:val="000000"/>
                <w:sz w:val="16"/>
                <w:szCs w:val="16"/>
              </w:rPr>
            </w:pPr>
            <w:r w:rsidRPr="00FA4DB9">
              <w:rPr>
                <w:color w:val="000000"/>
                <w:sz w:val="16"/>
                <w:szCs w:val="16"/>
              </w:rPr>
              <w:t>Теплоэнергия</w:t>
            </w:r>
          </w:p>
        </w:tc>
        <w:tc>
          <w:tcPr>
            <w:tcW w:w="529" w:type="pct"/>
            <w:shd w:val="clear" w:color="auto" w:fill="auto"/>
            <w:noWrap/>
            <w:vAlign w:val="center"/>
            <w:hideMark/>
          </w:tcPr>
          <w:p w14:paraId="7FB15DA3"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52623DD6"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1DEB0BE4"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5D33F8CD"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2446D2C4" w14:textId="77777777" w:rsidTr="006D08D7">
        <w:trPr>
          <w:trHeight w:val="57"/>
        </w:trPr>
        <w:tc>
          <w:tcPr>
            <w:tcW w:w="296" w:type="pct"/>
            <w:shd w:val="clear" w:color="auto" w:fill="auto"/>
            <w:noWrap/>
            <w:vAlign w:val="bottom"/>
            <w:hideMark/>
          </w:tcPr>
          <w:p w14:paraId="0813B2FE" w14:textId="77777777" w:rsidR="00FA4DB9" w:rsidRPr="00FA4DB9" w:rsidRDefault="00FA4DB9" w:rsidP="00FA4DB9">
            <w:pPr>
              <w:jc w:val="right"/>
              <w:rPr>
                <w:color w:val="000000"/>
                <w:sz w:val="16"/>
                <w:szCs w:val="16"/>
              </w:rPr>
            </w:pPr>
            <w:r w:rsidRPr="00FA4DB9">
              <w:rPr>
                <w:color w:val="000000"/>
                <w:sz w:val="16"/>
                <w:szCs w:val="16"/>
              </w:rPr>
              <w:t>2.4.</w:t>
            </w:r>
          </w:p>
        </w:tc>
        <w:tc>
          <w:tcPr>
            <w:tcW w:w="1859" w:type="pct"/>
            <w:shd w:val="clear" w:color="auto" w:fill="auto"/>
            <w:vAlign w:val="bottom"/>
            <w:hideMark/>
          </w:tcPr>
          <w:p w14:paraId="76C67889" w14:textId="77777777" w:rsidR="00FA4DB9" w:rsidRPr="00FA4DB9" w:rsidRDefault="00FA4DB9" w:rsidP="00FA4DB9">
            <w:pPr>
              <w:rPr>
                <w:color w:val="000000"/>
                <w:sz w:val="16"/>
                <w:szCs w:val="16"/>
              </w:rPr>
            </w:pPr>
            <w:r w:rsidRPr="00FA4DB9">
              <w:rPr>
                <w:color w:val="000000"/>
                <w:sz w:val="16"/>
                <w:szCs w:val="16"/>
              </w:rPr>
              <w:t>Плата за аренду имущества и лизинг</w:t>
            </w:r>
          </w:p>
        </w:tc>
        <w:tc>
          <w:tcPr>
            <w:tcW w:w="529" w:type="pct"/>
            <w:shd w:val="clear" w:color="auto" w:fill="auto"/>
            <w:noWrap/>
            <w:vAlign w:val="center"/>
            <w:hideMark/>
          </w:tcPr>
          <w:p w14:paraId="370B1DCD"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40830908" w14:textId="77777777" w:rsidR="00FA4DB9" w:rsidRPr="00FA4DB9" w:rsidRDefault="00FA4DB9" w:rsidP="00FA4DB9">
            <w:pPr>
              <w:jc w:val="right"/>
              <w:rPr>
                <w:color w:val="000000"/>
                <w:sz w:val="16"/>
                <w:szCs w:val="16"/>
              </w:rPr>
            </w:pPr>
            <w:r w:rsidRPr="00FA4DB9">
              <w:rPr>
                <w:color w:val="000000"/>
                <w:sz w:val="16"/>
                <w:szCs w:val="16"/>
              </w:rPr>
              <w:t>16 689,19</w:t>
            </w:r>
          </w:p>
        </w:tc>
        <w:tc>
          <w:tcPr>
            <w:tcW w:w="673" w:type="pct"/>
            <w:shd w:val="clear" w:color="auto" w:fill="auto"/>
            <w:noWrap/>
            <w:vAlign w:val="bottom"/>
            <w:hideMark/>
          </w:tcPr>
          <w:p w14:paraId="7DFE3D49" w14:textId="77777777" w:rsidR="00FA4DB9" w:rsidRPr="00FA4DB9" w:rsidRDefault="00FA4DB9" w:rsidP="00FA4DB9">
            <w:pPr>
              <w:jc w:val="right"/>
              <w:rPr>
                <w:color w:val="000000"/>
                <w:sz w:val="16"/>
                <w:szCs w:val="16"/>
              </w:rPr>
            </w:pPr>
            <w:r w:rsidRPr="00FA4DB9">
              <w:rPr>
                <w:color w:val="000000"/>
                <w:sz w:val="16"/>
                <w:szCs w:val="16"/>
              </w:rPr>
              <w:t>16 689,18</w:t>
            </w:r>
          </w:p>
        </w:tc>
        <w:tc>
          <w:tcPr>
            <w:tcW w:w="1050" w:type="pct"/>
            <w:shd w:val="clear" w:color="auto" w:fill="auto"/>
            <w:vAlign w:val="bottom"/>
            <w:hideMark/>
          </w:tcPr>
          <w:p w14:paraId="1D82215E" w14:textId="77777777" w:rsidR="00FA4DB9" w:rsidRPr="00FA4DB9" w:rsidRDefault="00FA4DB9" w:rsidP="00FA4DB9">
            <w:pPr>
              <w:rPr>
                <w:color w:val="000000"/>
                <w:sz w:val="16"/>
                <w:szCs w:val="16"/>
              </w:rPr>
            </w:pPr>
            <w:proofErr w:type="spellStart"/>
            <w:r w:rsidRPr="00FA4DB9">
              <w:rPr>
                <w:color w:val="000000"/>
                <w:sz w:val="16"/>
                <w:szCs w:val="16"/>
              </w:rPr>
              <w:t>Пп</w:t>
            </w:r>
            <w:proofErr w:type="spellEnd"/>
            <w:r w:rsidRPr="00FA4DB9">
              <w:rPr>
                <w:color w:val="000000"/>
                <w:sz w:val="16"/>
                <w:szCs w:val="16"/>
              </w:rPr>
              <w:t xml:space="preserve">. 5 п. 28 Основ ценообразования. Принято в экономически обоснованном размере в соответствии с представленными документами.  тома 12, расчёты арендной платы по оборудованию, </w:t>
            </w:r>
            <w:proofErr w:type="spellStart"/>
            <w:r w:rsidRPr="00FA4DB9">
              <w:rPr>
                <w:color w:val="000000"/>
                <w:sz w:val="16"/>
                <w:szCs w:val="16"/>
              </w:rPr>
              <w:t>св-ва</w:t>
            </w:r>
            <w:proofErr w:type="spellEnd"/>
            <w:r w:rsidRPr="00FA4DB9">
              <w:rPr>
                <w:color w:val="000000"/>
                <w:sz w:val="16"/>
                <w:szCs w:val="16"/>
              </w:rPr>
              <w:t xml:space="preserve"> на собственность. Принято по расчёту в разрезе амортизации и налогов.</w:t>
            </w:r>
          </w:p>
        </w:tc>
      </w:tr>
      <w:tr w:rsidR="00FA4DB9" w:rsidRPr="00FA4DB9" w14:paraId="1AF54613" w14:textId="77777777" w:rsidTr="006D08D7">
        <w:trPr>
          <w:trHeight w:val="57"/>
        </w:trPr>
        <w:tc>
          <w:tcPr>
            <w:tcW w:w="296" w:type="pct"/>
            <w:shd w:val="clear" w:color="auto" w:fill="auto"/>
            <w:noWrap/>
            <w:vAlign w:val="bottom"/>
            <w:hideMark/>
          </w:tcPr>
          <w:p w14:paraId="4C1064D8" w14:textId="77777777" w:rsidR="00FA4DB9" w:rsidRPr="00FA4DB9" w:rsidRDefault="00FA4DB9" w:rsidP="00FA4DB9">
            <w:pPr>
              <w:jc w:val="right"/>
              <w:rPr>
                <w:color w:val="000000"/>
                <w:sz w:val="16"/>
                <w:szCs w:val="16"/>
              </w:rPr>
            </w:pPr>
            <w:r w:rsidRPr="00FA4DB9">
              <w:rPr>
                <w:color w:val="000000"/>
                <w:sz w:val="16"/>
                <w:szCs w:val="16"/>
              </w:rPr>
              <w:t>2.5.</w:t>
            </w:r>
          </w:p>
        </w:tc>
        <w:tc>
          <w:tcPr>
            <w:tcW w:w="1859" w:type="pct"/>
            <w:shd w:val="clear" w:color="auto" w:fill="auto"/>
            <w:vAlign w:val="bottom"/>
            <w:hideMark/>
          </w:tcPr>
          <w:p w14:paraId="2BF9A2CA" w14:textId="77777777" w:rsidR="00FA4DB9" w:rsidRPr="00FA4DB9" w:rsidRDefault="00FA4DB9" w:rsidP="00FA4DB9">
            <w:pPr>
              <w:rPr>
                <w:color w:val="000000"/>
                <w:sz w:val="16"/>
                <w:szCs w:val="16"/>
              </w:rPr>
            </w:pPr>
            <w:r w:rsidRPr="00FA4DB9">
              <w:rPr>
                <w:color w:val="000000"/>
                <w:sz w:val="16"/>
                <w:szCs w:val="16"/>
              </w:rPr>
              <w:t>Налоги - всего, в том числе:</w:t>
            </w:r>
          </w:p>
        </w:tc>
        <w:tc>
          <w:tcPr>
            <w:tcW w:w="529" w:type="pct"/>
            <w:shd w:val="clear" w:color="auto" w:fill="auto"/>
            <w:noWrap/>
            <w:vAlign w:val="center"/>
            <w:hideMark/>
          </w:tcPr>
          <w:p w14:paraId="22E6DD93"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DCF211A" w14:textId="77777777" w:rsidR="00FA4DB9" w:rsidRPr="00FA4DB9" w:rsidRDefault="00FA4DB9" w:rsidP="00FA4DB9">
            <w:pPr>
              <w:jc w:val="right"/>
              <w:rPr>
                <w:color w:val="000000"/>
                <w:sz w:val="16"/>
                <w:szCs w:val="16"/>
              </w:rPr>
            </w:pPr>
            <w:r w:rsidRPr="00FA4DB9">
              <w:rPr>
                <w:color w:val="000000"/>
                <w:sz w:val="16"/>
                <w:szCs w:val="16"/>
              </w:rPr>
              <w:t>28,18</w:t>
            </w:r>
          </w:p>
        </w:tc>
        <w:tc>
          <w:tcPr>
            <w:tcW w:w="673" w:type="pct"/>
            <w:shd w:val="clear" w:color="auto" w:fill="auto"/>
            <w:noWrap/>
            <w:vAlign w:val="bottom"/>
            <w:hideMark/>
          </w:tcPr>
          <w:p w14:paraId="5E35ADF9" w14:textId="77777777" w:rsidR="00FA4DB9" w:rsidRPr="00FA4DB9" w:rsidRDefault="00FA4DB9" w:rsidP="00FA4DB9">
            <w:pPr>
              <w:jc w:val="right"/>
              <w:rPr>
                <w:color w:val="000000"/>
                <w:sz w:val="16"/>
                <w:szCs w:val="16"/>
              </w:rPr>
            </w:pPr>
            <w:r w:rsidRPr="00FA4DB9">
              <w:rPr>
                <w:color w:val="000000"/>
                <w:sz w:val="16"/>
                <w:szCs w:val="16"/>
              </w:rPr>
              <w:t>28,18</w:t>
            </w:r>
          </w:p>
        </w:tc>
        <w:tc>
          <w:tcPr>
            <w:tcW w:w="1050" w:type="pct"/>
            <w:shd w:val="clear" w:color="auto" w:fill="auto"/>
            <w:vAlign w:val="bottom"/>
            <w:hideMark/>
          </w:tcPr>
          <w:p w14:paraId="4C6006E4" w14:textId="77777777" w:rsidR="00FA4DB9" w:rsidRPr="00FA4DB9" w:rsidRDefault="00FA4DB9" w:rsidP="00FA4DB9">
            <w:pPr>
              <w:rPr>
                <w:color w:val="000000"/>
                <w:sz w:val="16"/>
                <w:szCs w:val="16"/>
              </w:rPr>
            </w:pPr>
            <w:r w:rsidRPr="00FA4DB9">
              <w:rPr>
                <w:color w:val="000000"/>
                <w:sz w:val="16"/>
                <w:szCs w:val="16"/>
              </w:rPr>
              <w:t>т. 17. Принято на уровне справки-расчёта на 2024 год</w:t>
            </w:r>
          </w:p>
        </w:tc>
      </w:tr>
      <w:tr w:rsidR="00FA4DB9" w:rsidRPr="00FA4DB9" w14:paraId="640C0D84" w14:textId="77777777" w:rsidTr="006D08D7">
        <w:trPr>
          <w:trHeight w:val="57"/>
        </w:trPr>
        <w:tc>
          <w:tcPr>
            <w:tcW w:w="296" w:type="pct"/>
            <w:shd w:val="clear" w:color="auto" w:fill="auto"/>
            <w:noWrap/>
            <w:vAlign w:val="bottom"/>
            <w:hideMark/>
          </w:tcPr>
          <w:p w14:paraId="4E8E1A4C" w14:textId="77777777" w:rsidR="00FA4DB9" w:rsidRPr="00FA4DB9" w:rsidRDefault="00FA4DB9" w:rsidP="00FA4DB9">
            <w:pPr>
              <w:jc w:val="center"/>
              <w:rPr>
                <w:i/>
                <w:iCs/>
                <w:color w:val="000000"/>
                <w:sz w:val="16"/>
                <w:szCs w:val="16"/>
              </w:rPr>
            </w:pPr>
            <w:r w:rsidRPr="00FA4DB9">
              <w:rPr>
                <w:i/>
                <w:iCs/>
                <w:color w:val="000000"/>
                <w:sz w:val="16"/>
                <w:szCs w:val="16"/>
              </w:rPr>
              <w:t>2.5.1.</w:t>
            </w:r>
          </w:p>
        </w:tc>
        <w:tc>
          <w:tcPr>
            <w:tcW w:w="1859" w:type="pct"/>
            <w:shd w:val="clear" w:color="auto" w:fill="auto"/>
            <w:vAlign w:val="bottom"/>
            <w:hideMark/>
          </w:tcPr>
          <w:p w14:paraId="3C93B5D1" w14:textId="77777777" w:rsidR="00FA4DB9" w:rsidRPr="00FA4DB9" w:rsidRDefault="00FA4DB9" w:rsidP="00FA4DB9">
            <w:pPr>
              <w:rPr>
                <w:i/>
                <w:iCs/>
                <w:color w:val="000000"/>
                <w:sz w:val="16"/>
                <w:szCs w:val="16"/>
              </w:rPr>
            </w:pPr>
            <w:r w:rsidRPr="00FA4DB9">
              <w:rPr>
                <w:i/>
                <w:iCs/>
                <w:color w:val="000000"/>
                <w:sz w:val="16"/>
                <w:szCs w:val="16"/>
              </w:rPr>
              <w:t>Плата за землю</w:t>
            </w:r>
          </w:p>
        </w:tc>
        <w:tc>
          <w:tcPr>
            <w:tcW w:w="529" w:type="pct"/>
            <w:shd w:val="clear" w:color="auto" w:fill="auto"/>
            <w:noWrap/>
            <w:vAlign w:val="center"/>
            <w:hideMark/>
          </w:tcPr>
          <w:p w14:paraId="09B2F576"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317F5DE0" w14:textId="77777777" w:rsidR="00FA4DB9" w:rsidRPr="00FA4DB9" w:rsidRDefault="00FA4DB9" w:rsidP="00FA4DB9">
            <w:pPr>
              <w:rPr>
                <w:color w:val="000000"/>
                <w:sz w:val="16"/>
                <w:szCs w:val="16"/>
              </w:rPr>
            </w:pPr>
            <w:r w:rsidRPr="00FA4DB9">
              <w:rPr>
                <w:color w:val="000000"/>
                <w:sz w:val="16"/>
                <w:szCs w:val="16"/>
              </w:rPr>
              <w:t> </w:t>
            </w:r>
          </w:p>
        </w:tc>
        <w:tc>
          <w:tcPr>
            <w:tcW w:w="673" w:type="pct"/>
            <w:shd w:val="clear" w:color="auto" w:fill="auto"/>
            <w:noWrap/>
            <w:vAlign w:val="bottom"/>
            <w:hideMark/>
          </w:tcPr>
          <w:p w14:paraId="7E412214"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23C552F4"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4BCB307B" w14:textId="77777777" w:rsidTr="006D08D7">
        <w:trPr>
          <w:trHeight w:val="57"/>
        </w:trPr>
        <w:tc>
          <w:tcPr>
            <w:tcW w:w="296" w:type="pct"/>
            <w:shd w:val="clear" w:color="auto" w:fill="auto"/>
            <w:noWrap/>
            <w:vAlign w:val="bottom"/>
            <w:hideMark/>
          </w:tcPr>
          <w:p w14:paraId="3D6F679B" w14:textId="77777777" w:rsidR="00FA4DB9" w:rsidRPr="00FA4DB9" w:rsidRDefault="00FA4DB9" w:rsidP="00FA4DB9">
            <w:pPr>
              <w:jc w:val="center"/>
              <w:rPr>
                <w:i/>
                <w:iCs/>
                <w:color w:val="000000"/>
                <w:sz w:val="16"/>
                <w:szCs w:val="16"/>
              </w:rPr>
            </w:pPr>
            <w:r w:rsidRPr="00FA4DB9">
              <w:rPr>
                <w:i/>
                <w:iCs/>
                <w:color w:val="000000"/>
                <w:sz w:val="16"/>
                <w:szCs w:val="16"/>
              </w:rPr>
              <w:t>2.5.2.</w:t>
            </w:r>
          </w:p>
        </w:tc>
        <w:tc>
          <w:tcPr>
            <w:tcW w:w="1859" w:type="pct"/>
            <w:shd w:val="clear" w:color="auto" w:fill="auto"/>
            <w:vAlign w:val="bottom"/>
            <w:hideMark/>
          </w:tcPr>
          <w:p w14:paraId="75E6794D" w14:textId="77777777" w:rsidR="00FA4DB9" w:rsidRPr="00FA4DB9" w:rsidRDefault="00FA4DB9" w:rsidP="00FA4DB9">
            <w:pPr>
              <w:rPr>
                <w:i/>
                <w:iCs/>
                <w:color w:val="000000"/>
                <w:sz w:val="16"/>
                <w:szCs w:val="16"/>
              </w:rPr>
            </w:pPr>
            <w:r w:rsidRPr="00FA4DB9">
              <w:rPr>
                <w:i/>
                <w:iCs/>
                <w:color w:val="000000"/>
                <w:sz w:val="16"/>
                <w:szCs w:val="16"/>
              </w:rPr>
              <w:t>Налог на имущество</w:t>
            </w:r>
          </w:p>
        </w:tc>
        <w:tc>
          <w:tcPr>
            <w:tcW w:w="529" w:type="pct"/>
            <w:shd w:val="clear" w:color="auto" w:fill="auto"/>
            <w:noWrap/>
            <w:vAlign w:val="center"/>
            <w:hideMark/>
          </w:tcPr>
          <w:p w14:paraId="25C87091"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15932C3E" w14:textId="77777777" w:rsidR="00FA4DB9" w:rsidRPr="00FA4DB9" w:rsidRDefault="00FA4DB9" w:rsidP="00FA4DB9">
            <w:pPr>
              <w:rPr>
                <w:color w:val="000000"/>
                <w:sz w:val="16"/>
                <w:szCs w:val="16"/>
              </w:rPr>
            </w:pPr>
            <w:r w:rsidRPr="00FA4DB9">
              <w:rPr>
                <w:color w:val="000000"/>
                <w:sz w:val="16"/>
                <w:szCs w:val="16"/>
              </w:rPr>
              <w:t> </w:t>
            </w:r>
          </w:p>
        </w:tc>
        <w:tc>
          <w:tcPr>
            <w:tcW w:w="673" w:type="pct"/>
            <w:shd w:val="clear" w:color="auto" w:fill="auto"/>
            <w:noWrap/>
            <w:vAlign w:val="bottom"/>
            <w:hideMark/>
          </w:tcPr>
          <w:p w14:paraId="4A14F787"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2168C7F1"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5F0CA4F3" w14:textId="77777777" w:rsidTr="006D08D7">
        <w:trPr>
          <w:trHeight w:val="57"/>
        </w:trPr>
        <w:tc>
          <w:tcPr>
            <w:tcW w:w="296" w:type="pct"/>
            <w:shd w:val="clear" w:color="auto" w:fill="auto"/>
            <w:noWrap/>
            <w:vAlign w:val="bottom"/>
            <w:hideMark/>
          </w:tcPr>
          <w:p w14:paraId="4D0FC6E9" w14:textId="77777777" w:rsidR="00FA4DB9" w:rsidRPr="00FA4DB9" w:rsidRDefault="00FA4DB9" w:rsidP="00FA4DB9">
            <w:pPr>
              <w:jc w:val="center"/>
              <w:outlineLvl w:val="0"/>
              <w:rPr>
                <w:i/>
                <w:iCs/>
                <w:color w:val="000000"/>
                <w:sz w:val="16"/>
                <w:szCs w:val="16"/>
              </w:rPr>
            </w:pPr>
            <w:r w:rsidRPr="00FA4DB9">
              <w:rPr>
                <w:i/>
                <w:iCs/>
                <w:color w:val="000000"/>
                <w:sz w:val="16"/>
                <w:szCs w:val="16"/>
              </w:rPr>
              <w:t>2.5.2.1.</w:t>
            </w:r>
          </w:p>
        </w:tc>
        <w:tc>
          <w:tcPr>
            <w:tcW w:w="1859" w:type="pct"/>
            <w:shd w:val="clear" w:color="auto" w:fill="auto"/>
            <w:vAlign w:val="bottom"/>
            <w:hideMark/>
          </w:tcPr>
          <w:p w14:paraId="714EA585" w14:textId="77777777" w:rsidR="00FA4DB9" w:rsidRPr="00FA4DB9" w:rsidRDefault="00FA4DB9" w:rsidP="00FA4DB9">
            <w:pPr>
              <w:jc w:val="right"/>
              <w:outlineLvl w:val="0"/>
              <w:rPr>
                <w:i/>
                <w:iCs/>
                <w:color w:val="000000"/>
                <w:sz w:val="16"/>
                <w:szCs w:val="16"/>
              </w:rPr>
            </w:pPr>
            <w:r w:rsidRPr="00FA4DB9">
              <w:rPr>
                <w:i/>
                <w:iCs/>
                <w:color w:val="000000"/>
                <w:sz w:val="16"/>
                <w:szCs w:val="16"/>
              </w:rPr>
              <w:t>ВН</w:t>
            </w:r>
          </w:p>
        </w:tc>
        <w:tc>
          <w:tcPr>
            <w:tcW w:w="529" w:type="pct"/>
            <w:shd w:val="clear" w:color="auto" w:fill="auto"/>
            <w:noWrap/>
            <w:vAlign w:val="center"/>
            <w:hideMark/>
          </w:tcPr>
          <w:p w14:paraId="7130C717"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7752AD38"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39CC44E4"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6C7BA8EE"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5AB34690" w14:textId="77777777" w:rsidTr="006D08D7">
        <w:trPr>
          <w:trHeight w:val="57"/>
        </w:trPr>
        <w:tc>
          <w:tcPr>
            <w:tcW w:w="296" w:type="pct"/>
            <w:shd w:val="clear" w:color="auto" w:fill="auto"/>
            <w:noWrap/>
            <w:vAlign w:val="bottom"/>
            <w:hideMark/>
          </w:tcPr>
          <w:p w14:paraId="0320ED1A" w14:textId="77777777" w:rsidR="00FA4DB9" w:rsidRPr="00FA4DB9" w:rsidRDefault="00FA4DB9" w:rsidP="00FA4DB9">
            <w:pPr>
              <w:jc w:val="center"/>
              <w:outlineLvl w:val="0"/>
              <w:rPr>
                <w:i/>
                <w:iCs/>
                <w:color w:val="000000"/>
                <w:sz w:val="16"/>
                <w:szCs w:val="16"/>
              </w:rPr>
            </w:pPr>
            <w:r w:rsidRPr="00FA4DB9">
              <w:rPr>
                <w:i/>
                <w:iCs/>
                <w:color w:val="000000"/>
                <w:sz w:val="16"/>
                <w:szCs w:val="16"/>
              </w:rPr>
              <w:lastRenderedPageBreak/>
              <w:t>2.5.2.2.</w:t>
            </w:r>
          </w:p>
        </w:tc>
        <w:tc>
          <w:tcPr>
            <w:tcW w:w="1859" w:type="pct"/>
            <w:shd w:val="clear" w:color="auto" w:fill="auto"/>
            <w:vAlign w:val="bottom"/>
            <w:hideMark/>
          </w:tcPr>
          <w:p w14:paraId="2134A45C" w14:textId="77777777" w:rsidR="00FA4DB9" w:rsidRPr="00FA4DB9" w:rsidRDefault="00FA4DB9" w:rsidP="00FA4DB9">
            <w:pPr>
              <w:jc w:val="right"/>
              <w:outlineLvl w:val="0"/>
              <w:rPr>
                <w:i/>
                <w:iCs/>
                <w:color w:val="000000"/>
                <w:sz w:val="16"/>
                <w:szCs w:val="16"/>
              </w:rPr>
            </w:pPr>
            <w:r w:rsidRPr="00FA4DB9">
              <w:rPr>
                <w:i/>
                <w:iCs/>
                <w:color w:val="000000"/>
                <w:sz w:val="16"/>
                <w:szCs w:val="16"/>
              </w:rPr>
              <w:t>СН1</w:t>
            </w:r>
          </w:p>
        </w:tc>
        <w:tc>
          <w:tcPr>
            <w:tcW w:w="529" w:type="pct"/>
            <w:shd w:val="clear" w:color="auto" w:fill="auto"/>
            <w:noWrap/>
            <w:vAlign w:val="center"/>
            <w:hideMark/>
          </w:tcPr>
          <w:p w14:paraId="7B9233D0"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32DAB3F7"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0B36D8E2"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522B1AE3"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277805CD" w14:textId="77777777" w:rsidTr="006D08D7">
        <w:trPr>
          <w:trHeight w:val="57"/>
        </w:trPr>
        <w:tc>
          <w:tcPr>
            <w:tcW w:w="296" w:type="pct"/>
            <w:shd w:val="clear" w:color="auto" w:fill="auto"/>
            <w:noWrap/>
            <w:vAlign w:val="bottom"/>
            <w:hideMark/>
          </w:tcPr>
          <w:p w14:paraId="2AA6E2D2" w14:textId="77777777" w:rsidR="00FA4DB9" w:rsidRPr="00FA4DB9" w:rsidRDefault="00FA4DB9" w:rsidP="00FA4DB9">
            <w:pPr>
              <w:jc w:val="center"/>
              <w:outlineLvl w:val="0"/>
              <w:rPr>
                <w:i/>
                <w:iCs/>
                <w:color w:val="000000"/>
                <w:sz w:val="16"/>
                <w:szCs w:val="16"/>
              </w:rPr>
            </w:pPr>
            <w:r w:rsidRPr="00FA4DB9">
              <w:rPr>
                <w:i/>
                <w:iCs/>
                <w:color w:val="000000"/>
                <w:sz w:val="16"/>
                <w:szCs w:val="16"/>
              </w:rPr>
              <w:t>2.5.2.3.</w:t>
            </w:r>
          </w:p>
        </w:tc>
        <w:tc>
          <w:tcPr>
            <w:tcW w:w="1859" w:type="pct"/>
            <w:shd w:val="clear" w:color="auto" w:fill="auto"/>
            <w:vAlign w:val="bottom"/>
            <w:hideMark/>
          </w:tcPr>
          <w:p w14:paraId="5F586A54" w14:textId="77777777" w:rsidR="00FA4DB9" w:rsidRPr="00FA4DB9" w:rsidRDefault="00FA4DB9" w:rsidP="00FA4DB9">
            <w:pPr>
              <w:jc w:val="right"/>
              <w:outlineLvl w:val="0"/>
              <w:rPr>
                <w:i/>
                <w:iCs/>
                <w:color w:val="000000"/>
                <w:sz w:val="16"/>
                <w:szCs w:val="16"/>
              </w:rPr>
            </w:pPr>
            <w:r w:rsidRPr="00FA4DB9">
              <w:rPr>
                <w:i/>
                <w:iCs/>
                <w:color w:val="000000"/>
                <w:sz w:val="16"/>
                <w:szCs w:val="16"/>
              </w:rPr>
              <w:t>СН2</w:t>
            </w:r>
          </w:p>
        </w:tc>
        <w:tc>
          <w:tcPr>
            <w:tcW w:w="529" w:type="pct"/>
            <w:shd w:val="clear" w:color="auto" w:fill="auto"/>
            <w:noWrap/>
            <w:vAlign w:val="center"/>
            <w:hideMark/>
          </w:tcPr>
          <w:p w14:paraId="5DF402C3"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751AE268"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236C9B61"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1891ABC9"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26681BDB" w14:textId="77777777" w:rsidTr="006D08D7">
        <w:trPr>
          <w:trHeight w:val="57"/>
        </w:trPr>
        <w:tc>
          <w:tcPr>
            <w:tcW w:w="296" w:type="pct"/>
            <w:shd w:val="clear" w:color="auto" w:fill="auto"/>
            <w:noWrap/>
            <w:vAlign w:val="bottom"/>
            <w:hideMark/>
          </w:tcPr>
          <w:p w14:paraId="428363C3" w14:textId="77777777" w:rsidR="00FA4DB9" w:rsidRPr="00FA4DB9" w:rsidRDefault="00FA4DB9" w:rsidP="00FA4DB9">
            <w:pPr>
              <w:jc w:val="center"/>
              <w:outlineLvl w:val="0"/>
              <w:rPr>
                <w:i/>
                <w:iCs/>
                <w:color w:val="000000"/>
                <w:sz w:val="16"/>
                <w:szCs w:val="16"/>
              </w:rPr>
            </w:pPr>
            <w:r w:rsidRPr="00FA4DB9">
              <w:rPr>
                <w:i/>
                <w:iCs/>
                <w:color w:val="000000"/>
                <w:sz w:val="16"/>
                <w:szCs w:val="16"/>
              </w:rPr>
              <w:t>2.5.2.4.</w:t>
            </w:r>
          </w:p>
        </w:tc>
        <w:tc>
          <w:tcPr>
            <w:tcW w:w="1859" w:type="pct"/>
            <w:shd w:val="clear" w:color="auto" w:fill="auto"/>
            <w:vAlign w:val="bottom"/>
            <w:hideMark/>
          </w:tcPr>
          <w:p w14:paraId="459704F5" w14:textId="77777777" w:rsidR="00FA4DB9" w:rsidRPr="00FA4DB9" w:rsidRDefault="00FA4DB9" w:rsidP="00FA4DB9">
            <w:pPr>
              <w:jc w:val="right"/>
              <w:outlineLvl w:val="0"/>
              <w:rPr>
                <w:i/>
                <w:iCs/>
                <w:color w:val="000000"/>
                <w:sz w:val="16"/>
                <w:szCs w:val="16"/>
              </w:rPr>
            </w:pPr>
            <w:r w:rsidRPr="00FA4DB9">
              <w:rPr>
                <w:i/>
                <w:iCs/>
                <w:color w:val="000000"/>
                <w:sz w:val="16"/>
                <w:szCs w:val="16"/>
              </w:rPr>
              <w:t>НН</w:t>
            </w:r>
          </w:p>
        </w:tc>
        <w:tc>
          <w:tcPr>
            <w:tcW w:w="529" w:type="pct"/>
            <w:shd w:val="clear" w:color="auto" w:fill="auto"/>
            <w:noWrap/>
            <w:vAlign w:val="center"/>
            <w:hideMark/>
          </w:tcPr>
          <w:p w14:paraId="4DA61208"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770E8D60"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04529F3A"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70B33794"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7DED0A74" w14:textId="77777777" w:rsidTr="006D08D7">
        <w:trPr>
          <w:trHeight w:val="57"/>
        </w:trPr>
        <w:tc>
          <w:tcPr>
            <w:tcW w:w="296" w:type="pct"/>
            <w:shd w:val="clear" w:color="auto" w:fill="auto"/>
            <w:noWrap/>
            <w:vAlign w:val="bottom"/>
            <w:hideMark/>
          </w:tcPr>
          <w:p w14:paraId="03017A67" w14:textId="77777777" w:rsidR="00FA4DB9" w:rsidRPr="00FA4DB9" w:rsidRDefault="00FA4DB9" w:rsidP="00FA4DB9">
            <w:pPr>
              <w:jc w:val="center"/>
              <w:outlineLvl w:val="0"/>
              <w:rPr>
                <w:i/>
                <w:iCs/>
                <w:color w:val="000000"/>
                <w:sz w:val="16"/>
                <w:szCs w:val="16"/>
              </w:rPr>
            </w:pPr>
            <w:r w:rsidRPr="00FA4DB9">
              <w:rPr>
                <w:i/>
                <w:iCs/>
                <w:color w:val="000000"/>
                <w:sz w:val="16"/>
                <w:szCs w:val="16"/>
              </w:rPr>
              <w:t>2.5.2.5.</w:t>
            </w:r>
          </w:p>
        </w:tc>
        <w:tc>
          <w:tcPr>
            <w:tcW w:w="1859" w:type="pct"/>
            <w:shd w:val="clear" w:color="auto" w:fill="auto"/>
            <w:vAlign w:val="bottom"/>
            <w:hideMark/>
          </w:tcPr>
          <w:p w14:paraId="6AC16CB9" w14:textId="77777777" w:rsidR="00FA4DB9" w:rsidRPr="00FA4DB9" w:rsidRDefault="00FA4DB9" w:rsidP="00FA4DB9">
            <w:pPr>
              <w:jc w:val="right"/>
              <w:outlineLvl w:val="0"/>
              <w:rPr>
                <w:i/>
                <w:iCs/>
                <w:color w:val="000000"/>
                <w:sz w:val="16"/>
                <w:szCs w:val="16"/>
              </w:rPr>
            </w:pPr>
            <w:r w:rsidRPr="00FA4DB9">
              <w:rPr>
                <w:i/>
                <w:iCs/>
                <w:color w:val="000000"/>
                <w:sz w:val="16"/>
                <w:szCs w:val="16"/>
              </w:rPr>
              <w:t>прочее</w:t>
            </w:r>
          </w:p>
        </w:tc>
        <w:tc>
          <w:tcPr>
            <w:tcW w:w="529" w:type="pct"/>
            <w:shd w:val="clear" w:color="auto" w:fill="auto"/>
            <w:noWrap/>
            <w:vAlign w:val="center"/>
            <w:hideMark/>
          </w:tcPr>
          <w:p w14:paraId="1974F4F7"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36E66699"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3FFABE45"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116229DF"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230D1E7E" w14:textId="77777777" w:rsidTr="006D08D7">
        <w:trPr>
          <w:trHeight w:val="57"/>
        </w:trPr>
        <w:tc>
          <w:tcPr>
            <w:tcW w:w="296" w:type="pct"/>
            <w:shd w:val="clear" w:color="auto" w:fill="auto"/>
            <w:noWrap/>
            <w:vAlign w:val="bottom"/>
            <w:hideMark/>
          </w:tcPr>
          <w:p w14:paraId="09B6F80F" w14:textId="77777777" w:rsidR="00FA4DB9" w:rsidRPr="00FA4DB9" w:rsidRDefault="00FA4DB9" w:rsidP="00FA4DB9">
            <w:pPr>
              <w:jc w:val="center"/>
              <w:rPr>
                <w:i/>
                <w:iCs/>
                <w:color w:val="000000"/>
                <w:sz w:val="16"/>
                <w:szCs w:val="16"/>
              </w:rPr>
            </w:pPr>
            <w:r w:rsidRPr="00FA4DB9">
              <w:rPr>
                <w:i/>
                <w:iCs/>
                <w:color w:val="000000"/>
                <w:sz w:val="16"/>
                <w:szCs w:val="16"/>
              </w:rPr>
              <w:t>2.5.3.</w:t>
            </w:r>
          </w:p>
        </w:tc>
        <w:tc>
          <w:tcPr>
            <w:tcW w:w="1859" w:type="pct"/>
            <w:shd w:val="clear" w:color="auto" w:fill="auto"/>
            <w:vAlign w:val="bottom"/>
            <w:hideMark/>
          </w:tcPr>
          <w:p w14:paraId="4B570AED" w14:textId="77777777" w:rsidR="00FA4DB9" w:rsidRPr="00FA4DB9" w:rsidRDefault="00FA4DB9" w:rsidP="00FA4DB9">
            <w:pPr>
              <w:rPr>
                <w:i/>
                <w:iCs/>
                <w:color w:val="000000"/>
                <w:sz w:val="16"/>
                <w:szCs w:val="16"/>
              </w:rPr>
            </w:pPr>
            <w:r w:rsidRPr="00FA4DB9">
              <w:rPr>
                <w:i/>
                <w:iCs/>
                <w:color w:val="000000"/>
                <w:sz w:val="16"/>
                <w:szCs w:val="16"/>
              </w:rPr>
              <w:t>Прочие налоги и сборы</w:t>
            </w:r>
          </w:p>
        </w:tc>
        <w:tc>
          <w:tcPr>
            <w:tcW w:w="529" w:type="pct"/>
            <w:shd w:val="clear" w:color="auto" w:fill="auto"/>
            <w:noWrap/>
            <w:vAlign w:val="center"/>
            <w:hideMark/>
          </w:tcPr>
          <w:p w14:paraId="654AF7C4" w14:textId="77777777" w:rsidR="00FA4DB9" w:rsidRPr="00FA4DB9" w:rsidRDefault="00FA4DB9" w:rsidP="00FA4DB9">
            <w:pPr>
              <w:jc w:val="center"/>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081019F6" w14:textId="77777777" w:rsidR="00FA4DB9" w:rsidRPr="00FA4DB9" w:rsidRDefault="00FA4DB9" w:rsidP="00FA4DB9">
            <w:pPr>
              <w:jc w:val="right"/>
              <w:rPr>
                <w:color w:val="000000"/>
                <w:sz w:val="16"/>
                <w:szCs w:val="16"/>
              </w:rPr>
            </w:pPr>
            <w:r w:rsidRPr="00FA4DB9">
              <w:rPr>
                <w:color w:val="000000"/>
                <w:sz w:val="16"/>
                <w:szCs w:val="16"/>
              </w:rPr>
              <w:t>28,18</w:t>
            </w:r>
          </w:p>
        </w:tc>
        <w:tc>
          <w:tcPr>
            <w:tcW w:w="673" w:type="pct"/>
            <w:shd w:val="clear" w:color="auto" w:fill="auto"/>
            <w:noWrap/>
            <w:vAlign w:val="bottom"/>
            <w:hideMark/>
          </w:tcPr>
          <w:p w14:paraId="6CC09A3A" w14:textId="77777777" w:rsidR="00FA4DB9" w:rsidRPr="00FA4DB9" w:rsidRDefault="00FA4DB9" w:rsidP="00FA4DB9">
            <w:pPr>
              <w:jc w:val="right"/>
              <w:rPr>
                <w:color w:val="000000"/>
                <w:sz w:val="16"/>
                <w:szCs w:val="16"/>
              </w:rPr>
            </w:pPr>
            <w:r w:rsidRPr="00FA4DB9">
              <w:rPr>
                <w:color w:val="000000"/>
                <w:sz w:val="16"/>
                <w:szCs w:val="16"/>
              </w:rPr>
              <w:t>28,18</w:t>
            </w:r>
          </w:p>
        </w:tc>
        <w:tc>
          <w:tcPr>
            <w:tcW w:w="1050" w:type="pct"/>
            <w:shd w:val="clear" w:color="auto" w:fill="auto"/>
            <w:vAlign w:val="bottom"/>
            <w:hideMark/>
          </w:tcPr>
          <w:p w14:paraId="33E99530" w14:textId="77777777" w:rsidR="00FA4DB9" w:rsidRPr="00FA4DB9" w:rsidRDefault="00FA4DB9" w:rsidP="00FA4DB9">
            <w:pPr>
              <w:rPr>
                <w:color w:val="000000"/>
                <w:sz w:val="16"/>
                <w:szCs w:val="16"/>
              </w:rPr>
            </w:pPr>
            <w:r w:rsidRPr="00FA4DB9">
              <w:rPr>
                <w:color w:val="000000"/>
                <w:sz w:val="16"/>
                <w:szCs w:val="16"/>
              </w:rPr>
              <w:t xml:space="preserve">Транспортный налог введен главой 28 НК РФ и рассчитывается с учетом положений Закона Кемеровской области от 28.11.2002 № 95-ОЗ «О транспортном налоге». том 17, расчёт налога на 2024 год, паспорта транспортных средств. </w:t>
            </w:r>
          </w:p>
        </w:tc>
      </w:tr>
      <w:tr w:rsidR="00FA4DB9" w:rsidRPr="00FA4DB9" w14:paraId="59EA6E61" w14:textId="77777777" w:rsidTr="006D08D7">
        <w:trPr>
          <w:trHeight w:val="57"/>
        </w:trPr>
        <w:tc>
          <w:tcPr>
            <w:tcW w:w="296" w:type="pct"/>
            <w:shd w:val="clear" w:color="auto" w:fill="auto"/>
            <w:noWrap/>
            <w:vAlign w:val="bottom"/>
            <w:hideMark/>
          </w:tcPr>
          <w:p w14:paraId="49578943" w14:textId="77777777" w:rsidR="00FA4DB9" w:rsidRPr="00FA4DB9" w:rsidRDefault="00FA4DB9" w:rsidP="00FA4DB9">
            <w:pPr>
              <w:jc w:val="right"/>
              <w:rPr>
                <w:color w:val="000000"/>
                <w:sz w:val="16"/>
                <w:szCs w:val="16"/>
              </w:rPr>
            </w:pPr>
            <w:r w:rsidRPr="00FA4DB9">
              <w:rPr>
                <w:color w:val="000000"/>
                <w:sz w:val="16"/>
                <w:szCs w:val="16"/>
              </w:rPr>
              <w:t>2.6.</w:t>
            </w:r>
          </w:p>
        </w:tc>
        <w:tc>
          <w:tcPr>
            <w:tcW w:w="1859" w:type="pct"/>
            <w:shd w:val="clear" w:color="auto" w:fill="auto"/>
            <w:vAlign w:val="bottom"/>
            <w:hideMark/>
          </w:tcPr>
          <w:p w14:paraId="3E399FBD" w14:textId="77777777" w:rsidR="00FA4DB9" w:rsidRPr="00FA4DB9" w:rsidRDefault="00FA4DB9" w:rsidP="00FA4DB9">
            <w:pPr>
              <w:rPr>
                <w:color w:val="000000"/>
                <w:sz w:val="16"/>
                <w:szCs w:val="16"/>
              </w:rPr>
            </w:pPr>
            <w:r w:rsidRPr="00FA4DB9">
              <w:rPr>
                <w:color w:val="000000"/>
                <w:sz w:val="16"/>
                <w:szCs w:val="16"/>
              </w:rPr>
              <w:t>Отчисления на социальные нужды (ЕСН)</w:t>
            </w:r>
          </w:p>
        </w:tc>
        <w:tc>
          <w:tcPr>
            <w:tcW w:w="529" w:type="pct"/>
            <w:shd w:val="clear" w:color="auto" w:fill="auto"/>
            <w:noWrap/>
            <w:vAlign w:val="center"/>
            <w:hideMark/>
          </w:tcPr>
          <w:p w14:paraId="43B1EBAE"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1BAB39C5" w14:textId="77777777" w:rsidR="00FA4DB9" w:rsidRPr="00FA4DB9" w:rsidRDefault="00FA4DB9" w:rsidP="00FA4DB9">
            <w:pPr>
              <w:jc w:val="right"/>
              <w:rPr>
                <w:color w:val="000000"/>
                <w:sz w:val="16"/>
                <w:szCs w:val="16"/>
              </w:rPr>
            </w:pPr>
            <w:r w:rsidRPr="00FA4DB9">
              <w:rPr>
                <w:color w:val="000000"/>
                <w:sz w:val="16"/>
                <w:szCs w:val="16"/>
              </w:rPr>
              <w:t>7 134,39</w:t>
            </w:r>
          </w:p>
        </w:tc>
        <w:tc>
          <w:tcPr>
            <w:tcW w:w="673" w:type="pct"/>
            <w:shd w:val="clear" w:color="auto" w:fill="auto"/>
            <w:noWrap/>
            <w:vAlign w:val="bottom"/>
            <w:hideMark/>
          </w:tcPr>
          <w:p w14:paraId="12D3FFF4" w14:textId="77777777" w:rsidR="00FA4DB9" w:rsidRPr="00FA4DB9" w:rsidRDefault="00FA4DB9" w:rsidP="00FA4DB9">
            <w:pPr>
              <w:jc w:val="right"/>
              <w:rPr>
                <w:color w:val="000000"/>
                <w:sz w:val="16"/>
                <w:szCs w:val="16"/>
              </w:rPr>
            </w:pPr>
            <w:r w:rsidRPr="00FA4DB9">
              <w:rPr>
                <w:color w:val="000000"/>
                <w:sz w:val="16"/>
                <w:szCs w:val="16"/>
              </w:rPr>
              <w:t>7 623,97</w:t>
            </w:r>
          </w:p>
        </w:tc>
        <w:tc>
          <w:tcPr>
            <w:tcW w:w="1050" w:type="pct"/>
            <w:shd w:val="clear" w:color="auto" w:fill="auto"/>
            <w:vAlign w:val="bottom"/>
            <w:hideMark/>
          </w:tcPr>
          <w:p w14:paraId="6A0EEEC2" w14:textId="77777777" w:rsidR="00FA4DB9" w:rsidRPr="00FA4DB9" w:rsidRDefault="00FA4DB9" w:rsidP="00FA4DB9">
            <w:pPr>
              <w:rPr>
                <w:color w:val="000000"/>
                <w:sz w:val="16"/>
                <w:szCs w:val="16"/>
              </w:rPr>
            </w:pPr>
            <w:r w:rsidRPr="00FA4DB9">
              <w:rPr>
                <w:color w:val="000000"/>
                <w:sz w:val="16"/>
                <w:szCs w:val="16"/>
              </w:rPr>
              <w:t>Согласно статье 425 ФЗ, т. 8 стр. 17. Уведомление из соцстраха от несчастных случаев на производстве, 3 класс проф. риска, страховой тариф на 2023 год составляет-0,4</w:t>
            </w:r>
          </w:p>
        </w:tc>
      </w:tr>
      <w:tr w:rsidR="00FA4DB9" w:rsidRPr="00FA4DB9" w14:paraId="64DCFDAB" w14:textId="77777777" w:rsidTr="006D08D7">
        <w:trPr>
          <w:trHeight w:val="57"/>
        </w:trPr>
        <w:tc>
          <w:tcPr>
            <w:tcW w:w="296" w:type="pct"/>
            <w:shd w:val="clear" w:color="auto" w:fill="auto"/>
            <w:noWrap/>
            <w:vAlign w:val="bottom"/>
            <w:hideMark/>
          </w:tcPr>
          <w:p w14:paraId="11995A48" w14:textId="77777777" w:rsidR="00FA4DB9" w:rsidRPr="00FA4DB9" w:rsidRDefault="00FA4DB9" w:rsidP="00FA4DB9">
            <w:pPr>
              <w:jc w:val="right"/>
              <w:rPr>
                <w:color w:val="000000"/>
                <w:sz w:val="16"/>
                <w:szCs w:val="16"/>
              </w:rPr>
            </w:pPr>
            <w:r w:rsidRPr="00FA4DB9">
              <w:rPr>
                <w:color w:val="000000"/>
                <w:sz w:val="16"/>
                <w:szCs w:val="16"/>
              </w:rPr>
              <w:t>2.7.</w:t>
            </w:r>
          </w:p>
        </w:tc>
        <w:tc>
          <w:tcPr>
            <w:tcW w:w="1859" w:type="pct"/>
            <w:shd w:val="clear" w:color="auto" w:fill="auto"/>
            <w:vAlign w:val="bottom"/>
            <w:hideMark/>
          </w:tcPr>
          <w:p w14:paraId="432923DE" w14:textId="77777777" w:rsidR="00FA4DB9" w:rsidRPr="00FA4DB9" w:rsidRDefault="00FA4DB9" w:rsidP="00FA4DB9">
            <w:pPr>
              <w:rPr>
                <w:color w:val="000000"/>
                <w:sz w:val="16"/>
                <w:szCs w:val="16"/>
              </w:rPr>
            </w:pPr>
            <w:r w:rsidRPr="00FA4DB9">
              <w:rPr>
                <w:color w:val="000000"/>
                <w:sz w:val="16"/>
                <w:szCs w:val="16"/>
              </w:rPr>
              <w:t xml:space="preserve">Прочие неподконтрольные расходы </w:t>
            </w:r>
          </w:p>
        </w:tc>
        <w:tc>
          <w:tcPr>
            <w:tcW w:w="529" w:type="pct"/>
            <w:shd w:val="clear" w:color="auto" w:fill="auto"/>
            <w:noWrap/>
            <w:vAlign w:val="center"/>
            <w:hideMark/>
          </w:tcPr>
          <w:p w14:paraId="1C51DFD4"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C049C3D"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auto" w:fill="auto"/>
            <w:noWrap/>
            <w:vAlign w:val="bottom"/>
            <w:hideMark/>
          </w:tcPr>
          <w:p w14:paraId="27EA89EF"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6BBA4B05"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563E3B5B" w14:textId="77777777" w:rsidTr="006D08D7">
        <w:trPr>
          <w:trHeight w:val="57"/>
        </w:trPr>
        <w:tc>
          <w:tcPr>
            <w:tcW w:w="296" w:type="pct"/>
            <w:shd w:val="clear" w:color="auto" w:fill="auto"/>
            <w:noWrap/>
            <w:vAlign w:val="bottom"/>
            <w:hideMark/>
          </w:tcPr>
          <w:p w14:paraId="0CFC76E5" w14:textId="77777777" w:rsidR="00FA4DB9" w:rsidRPr="00FA4DB9" w:rsidRDefault="00FA4DB9" w:rsidP="00FA4DB9">
            <w:pPr>
              <w:jc w:val="right"/>
              <w:rPr>
                <w:color w:val="000000"/>
                <w:sz w:val="16"/>
                <w:szCs w:val="16"/>
              </w:rPr>
            </w:pPr>
            <w:r w:rsidRPr="00FA4DB9">
              <w:rPr>
                <w:color w:val="000000"/>
                <w:sz w:val="16"/>
                <w:szCs w:val="16"/>
              </w:rPr>
              <w:t>2.7.1.</w:t>
            </w:r>
          </w:p>
        </w:tc>
        <w:tc>
          <w:tcPr>
            <w:tcW w:w="1859" w:type="pct"/>
            <w:shd w:val="clear" w:color="auto" w:fill="auto"/>
            <w:vAlign w:val="bottom"/>
            <w:hideMark/>
          </w:tcPr>
          <w:p w14:paraId="4C69E6A3" w14:textId="77777777" w:rsidR="00FA4DB9" w:rsidRPr="00FA4DB9" w:rsidRDefault="00FA4DB9" w:rsidP="00FA4DB9">
            <w:pPr>
              <w:rPr>
                <w:color w:val="000000"/>
                <w:sz w:val="16"/>
                <w:szCs w:val="16"/>
              </w:rPr>
            </w:pPr>
            <w:r w:rsidRPr="00FA4DB9">
              <w:rPr>
                <w:color w:val="000000"/>
                <w:sz w:val="16"/>
                <w:szCs w:val="16"/>
              </w:rPr>
              <w:t>Компенсация потерь владельцам объектов электросетевого хозяйства, которые</w:t>
            </w:r>
            <w:r w:rsidRPr="00FA4DB9">
              <w:rPr>
                <w:color w:val="000000"/>
                <w:sz w:val="16"/>
                <w:szCs w:val="16"/>
              </w:rPr>
              <w:br/>
              <w:t>не вправе препятствовать перетоку</w:t>
            </w:r>
          </w:p>
        </w:tc>
        <w:tc>
          <w:tcPr>
            <w:tcW w:w="529" w:type="pct"/>
            <w:shd w:val="clear" w:color="auto" w:fill="auto"/>
            <w:noWrap/>
            <w:vAlign w:val="center"/>
            <w:hideMark/>
          </w:tcPr>
          <w:p w14:paraId="15C1E4F1"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4A78B057" w14:textId="77777777" w:rsidR="00FA4DB9" w:rsidRPr="00FA4DB9" w:rsidRDefault="00FA4DB9" w:rsidP="00FA4DB9">
            <w:pPr>
              <w:rPr>
                <w:color w:val="000000"/>
                <w:sz w:val="16"/>
                <w:szCs w:val="16"/>
              </w:rPr>
            </w:pPr>
            <w:r w:rsidRPr="00FA4DB9">
              <w:rPr>
                <w:color w:val="000000"/>
                <w:sz w:val="16"/>
                <w:szCs w:val="16"/>
              </w:rPr>
              <w:t> </w:t>
            </w:r>
          </w:p>
        </w:tc>
        <w:tc>
          <w:tcPr>
            <w:tcW w:w="673" w:type="pct"/>
            <w:shd w:val="clear" w:color="auto" w:fill="auto"/>
            <w:noWrap/>
            <w:vAlign w:val="bottom"/>
            <w:hideMark/>
          </w:tcPr>
          <w:p w14:paraId="1311DBB1"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2F25BFDD"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09361FA4" w14:textId="77777777" w:rsidTr="006D08D7">
        <w:trPr>
          <w:trHeight w:val="57"/>
        </w:trPr>
        <w:tc>
          <w:tcPr>
            <w:tcW w:w="296" w:type="pct"/>
            <w:shd w:val="clear" w:color="auto" w:fill="auto"/>
            <w:noWrap/>
            <w:vAlign w:val="bottom"/>
            <w:hideMark/>
          </w:tcPr>
          <w:p w14:paraId="2C77E322" w14:textId="77777777" w:rsidR="00FA4DB9" w:rsidRPr="00FA4DB9" w:rsidRDefault="00FA4DB9" w:rsidP="00FA4DB9">
            <w:pPr>
              <w:jc w:val="right"/>
              <w:rPr>
                <w:color w:val="000000"/>
                <w:sz w:val="16"/>
                <w:szCs w:val="16"/>
              </w:rPr>
            </w:pPr>
            <w:r w:rsidRPr="00FA4DB9">
              <w:rPr>
                <w:color w:val="000000"/>
                <w:sz w:val="16"/>
                <w:szCs w:val="16"/>
              </w:rPr>
              <w:t>2.8.</w:t>
            </w:r>
          </w:p>
        </w:tc>
        <w:tc>
          <w:tcPr>
            <w:tcW w:w="1859" w:type="pct"/>
            <w:shd w:val="clear" w:color="auto" w:fill="auto"/>
            <w:vAlign w:val="bottom"/>
            <w:hideMark/>
          </w:tcPr>
          <w:p w14:paraId="0E51575C" w14:textId="77777777" w:rsidR="00FA4DB9" w:rsidRPr="00FA4DB9" w:rsidRDefault="00FA4DB9" w:rsidP="00FA4DB9">
            <w:pPr>
              <w:rPr>
                <w:color w:val="000000"/>
                <w:sz w:val="16"/>
                <w:szCs w:val="16"/>
              </w:rPr>
            </w:pPr>
            <w:r w:rsidRPr="00FA4DB9">
              <w:rPr>
                <w:color w:val="000000"/>
                <w:sz w:val="16"/>
                <w:szCs w:val="16"/>
              </w:rPr>
              <w:t>Налог на прибыль</w:t>
            </w:r>
          </w:p>
        </w:tc>
        <w:tc>
          <w:tcPr>
            <w:tcW w:w="529" w:type="pct"/>
            <w:shd w:val="clear" w:color="auto" w:fill="auto"/>
            <w:noWrap/>
            <w:vAlign w:val="center"/>
            <w:hideMark/>
          </w:tcPr>
          <w:p w14:paraId="61912D40"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1981DF5F" w14:textId="77777777" w:rsidR="00FA4DB9" w:rsidRPr="00FA4DB9" w:rsidRDefault="00FA4DB9" w:rsidP="00FA4DB9">
            <w:pPr>
              <w:jc w:val="right"/>
              <w:rPr>
                <w:color w:val="000000"/>
                <w:sz w:val="16"/>
                <w:szCs w:val="16"/>
              </w:rPr>
            </w:pPr>
            <w:r w:rsidRPr="00FA4DB9">
              <w:rPr>
                <w:color w:val="000000"/>
                <w:sz w:val="16"/>
                <w:szCs w:val="16"/>
              </w:rPr>
              <w:t>615,20</w:t>
            </w:r>
          </w:p>
        </w:tc>
        <w:tc>
          <w:tcPr>
            <w:tcW w:w="673" w:type="pct"/>
            <w:shd w:val="clear" w:color="auto" w:fill="auto"/>
            <w:noWrap/>
            <w:vAlign w:val="bottom"/>
            <w:hideMark/>
          </w:tcPr>
          <w:p w14:paraId="2663014D"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3F35ACE2" w14:textId="77777777" w:rsidR="00FA4DB9" w:rsidRPr="00FA4DB9" w:rsidRDefault="00FA4DB9" w:rsidP="00FA4DB9">
            <w:pPr>
              <w:rPr>
                <w:color w:val="000000"/>
                <w:sz w:val="16"/>
                <w:szCs w:val="16"/>
              </w:rPr>
            </w:pPr>
            <w:r w:rsidRPr="00FA4DB9">
              <w:rPr>
                <w:color w:val="000000"/>
                <w:sz w:val="16"/>
                <w:szCs w:val="16"/>
              </w:rPr>
              <w:t>Принимается по п. 20 Основ. Прибыль за 2022 год отсутствует</w:t>
            </w:r>
          </w:p>
        </w:tc>
      </w:tr>
      <w:tr w:rsidR="00FA4DB9" w:rsidRPr="00FA4DB9" w14:paraId="5B232367" w14:textId="77777777" w:rsidTr="006D08D7">
        <w:trPr>
          <w:trHeight w:val="57"/>
        </w:trPr>
        <w:tc>
          <w:tcPr>
            <w:tcW w:w="296" w:type="pct"/>
            <w:shd w:val="clear" w:color="auto" w:fill="auto"/>
            <w:noWrap/>
            <w:vAlign w:val="bottom"/>
            <w:hideMark/>
          </w:tcPr>
          <w:p w14:paraId="7C687944" w14:textId="77777777" w:rsidR="00FA4DB9" w:rsidRPr="00FA4DB9" w:rsidRDefault="00FA4DB9" w:rsidP="00FA4DB9">
            <w:pPr>
              <w:jc w:val="right"/>
              <w:rPr>
                <w:color w:val="000000"/>
                <w:sz w:val="16"/>
                <w:szCs w:val="16"/>
              </w:rPr>
            </w:pPr>
            <w:r w:rsidRPr="00FA4DB9">
              <w:rPr>
                <w:color w:val="000000"/>
                <w:sz w:val="16"/>
                <w:szCs w:val="16"/>
              </w:rPr>
              <w:t>2.9.</w:t>
            </w:r>
          </w:p>
        </w:tc>
        <w:tc>
          <w:tcPr>
            <w:tcW w:w="1859" w:type="pct"/>
            <w:shd w:val="clear" w:color="auto" w:fill="auto"/>
            <w:vAlign w:val="bottom"/>
            <w:hideMark/>
          </w:tcPr>
          <w:p w14:paraId="4F0129BA" w14:textId="77777777" w:rsidR="00FA4DB9" w:rsidRPr="00FA4DB9" w:rsidRDefault="00FA4DB9" w:rsidP="00FA4DB9">
            <w:pPr>
              <w:rPr>
                <w:color w:val="000000"/>
                <w:sz w:val="16"/>
                <w:szCs w:val="16"/>
              </w:rPr>
            </w:pPr>
            <w:r w:rsidRPr="00FA4DB9">
              <w:rPr>
                <w:color w:val="000000"/>
                <w:sz w:val="16"/>
                <w:szCs w:val="16"/>
              </w:rPr>
              <w:t>Выпадающие доходы по п.87 Основ ценообразования</w:t>
            </w:r>
          </w:p>
        </w:tc>
        <w:tc>
          <w:tcPr>
            <w:tcW w:w="529" w:type="pct"/>
            <w:shd w:val="clear" w:color="auto" w:fill="auto"/>
            <w:noWrap/>
            <w:vAlign w:val="center"/>
            <w:hideMark/>
          </w:tcPr>
          <w:p w14:paraId="7AAAA081"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7EDC7031" w14:textId="77777777" w:rsidR="00FA4DB9" w:rsidRPr="00FA4DB9" w:rsidRDefault="00FA4DB9" w:rsidP="00FA4DB9">
            <w:pPr>
              <w:rPr>
                <w:color w:val="000000"/>
                <w:sz w:val="16"/>
                <w:szCs w:val="16"/>
              </w:rPr>
            </w:pPr>
            <w:r w:rsidRPr="00FA4DB9">
              <w:rPr>
                <w:color w:val="000000"/>
                <w:sz w:val="16"/>
                <w:szCs w:val="16"/>
              </w:rPr>
              <w:t> </w:t>
            </w:r>
          </w:p>
        </w:tc>
        <w:tc>
          <w:tcPr>
            <w:tcW w:w="673" w:type="pct"/>
            <w:shd w:val="clear" w:color="auto" w:fill="auto"/>
            <w:noWrap/>
            <w:vAlign w:val="bottom"/>
            <w:hideMark/>
          </w:tcPr>
          <w:p w14:paraId="69C90767"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602DE125"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3D515729" w14:textId="77777777" w:rsidTr="006D08D7">
        <w:trPr>
          <w:trHeight w:val="57"/>
        </w:trPr>
        <w:tc>
          <w:tcPr>
            <w:tcW w:w="296" w:type="pct"/>
            <w:shd w:val="clear" w:color="auto" w:fill="auto"/>
            <w:noWrap/>
            <w:vAlign w:val="bottom"/>
            <w:hideMark/>
          </w:tcPr>
          <w:p w14:paraId="6E1213E3" w14:textId="77777777" w:rsidR="00FA4DB9" w:rsidRPr="00FA4DB9" w:rsidRDefault="00FA4DB9" w:rsidP="00FA4DB9">
            <w:pPr>
              <w:jc w:val="right"/>
              <w:rPr>
                <w:color w:val="000000"/>
                <w:sz w:val="16"/>
                <w:szCs w:val="16"/>
              </w:rPr>
            </w:pPr>
            <w:r w:rsidRPr="00FA4DB9">
              <w:rPr>
                <w:color w:val="000000"/>
                <w:sz w:val="16"/>
                <w:szCs w:val="16"/>
              </w:rPr>
              <w:t>2.10.</w:t>
            </w:r>
          </w:p>
        </w:tc>
        <w:tc>
          <w:tcPr>
            <w:tcW w:w="1859" w:type="pct"/>
            <w:shd w:val="clear" w:color="auto" w:fill="auto"/>
            <w:vAlign w:val="bottom"/>
            <w:hideMark/>
          </w:tcPr>
          <w:p w14:paraId="4691D3C4" w14:textId="77777777" w:rsidR="00FA4DB9" w:rsidRPr="00FA4DB9" w:rsidRDefault="00FA4DB9" w:rsidP="00FA4DB9">
            <w:pPr>
              <w:rPr>
                <w:color w:val="000000"/>
                <w:sz w:val="16"/>
                <w:szCs w:val="16"/>
              </w:rPr>
            </w:pPr>
            <w:r w:rsidRPr="00FA4DB9">
              <w:rPr>
                <w:color w:val="000000"/>
                <w:sz w:val="16"/>
                <w:szCs w:val="16"/>
              </w:rPr>
              <w:t>Амортизация ОС</w:t>
            </w:r>
          </w:p>
        </w:tc>
        <w:tc>
          <w:tcPr>
            <w:tcW w:w="529" w:type="pct"/>
            <w:shd w:val="clear" w:color="auto" w:fill="auto"/>
            <w:noWrap/>
            <w:vAlign w:val="center"/>
            <w:hideMark/>
          </w:tcPr>
          <w:p w14:paraId="6375DA0C"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3B3AE204" w14:textId="77777777" w:rsidR="00FA4DB9" w:rsidRPr="00FA4DB9" w:rsidRDefault="00FA4DB9" w:rsidP="00FA4DB9">
            <w:pPr>
              <w:jc w:val="right"/>
              <w:rPr>
                <w:color w:val="000000"/>
                <w:sz w:val="16"/>
                <w:szCs w:val="16"/>
              </w:rPr>
            </w:pPr>
            <w:r w:rsidRPr="00FA4DB9">
              <w:rPr>
                <w:color w:val="000000"/>
                <w:sz w:val="16"/>
                <w:szCs w:val="16"/>
              </w:rPr>
              <w:t>1 613,15</w:t>
            </w:r>
          </w:p>
        </w:tc>
        <w:tc>
          <w:tcPr>
            <w:tcW w:w="673" w:type="pct"/>
            <w:shd w:val="clear" w:color="auto" w:fill="auto"/>
            <w:noWrap/>
            <w:vAlign w:val="bottom"/>
            <w:hideMark/>
          </w:tcPr>
          <w:p w14:paraId="5CFD7D42" w14:textId="77777777" w:rsidR="00FA4DB9" w:rsidRPr="00FA4DB9" w:rsidRDefault="00FA4DB9" w:rsidP="00FA4DB9">
            <w:pPr>
              <w:jc w:val="right"/>
              <w:rPr>
                <w:color w:val="000000"/>
                <w:sz w:val="16"/>
                <w:szCs w:val="16"/>
              </w:rPr>
            </w:pPr>
            <w:r w:rsidRPr="00FA4DB9">
              <w:rPr>
                <w:color w:val="000000"/>
                <w:sz w:val="16"/>
                <w:szCs w:val="16"/>
              </w:rPr>
              <w:t>1 565,90</w:t>
            </w:r>
          </w:p>
        </w:tc>
        <w:tc>
          <w:tcPr>
            <w:tcW w:w="1050" w:type="pct"/>
            <w:shd w:val="clear" w:color="auto" w:fill="auto"/>
            <w:vAlign w:val="bottom"/>
            <w:hideMark/>
          </w:tcPr>
          <w:p w14:paraId="03BB2399" w14:textId="77777777" w:rsidR="00FA4DB9" w:rsidRPr="00FA4DB9" w:rsidRDefault="00FA4DB9" w:rsidP="00FA4DB9">
            <w:pPr>
              <w:rPr>
                <w:color w:val="000000"/>
                <w:sz w:val="16"/>
                <w:szCs w:val="16"/>
              </w:rPr>
            </w:pPr>
            <w:r w:rsidRPr="00FA4DB9">
              <w:rPr>
                <w:color w:val="000000"/>
                <w:sz w:val="16"/>
                <w:szCs w:val="16"/>
              </w:rPr>
              <w:t xml:space="preserve">Инвентарные карточки т. 17 стр. 251, расчёт средств по направлению </w:t>
            </w:r>
            <w:proofErr w:type="spellStart"/>
            <w:r w:rsidRPr="00FA4DB9">
              <w:rPr>
                <w:color w:val="000000"/>
                <w:sz w:val="16"/>
                <w:szCs w:val="16"/>
              </w:rPr>
              <w:t>УПиЭС</w:t>
            </w:r>
            <w:proofErr w:type="spellEnd"/>
          </w:p>
        </w:tc>
      </w:tr>
      <w:tr w:rsidR="00FA4DB9" w:rsidRPr="00FA4DB9" w14:paraId="6C2DC3ED" w14:textId="77777777" w:rsidTr="006D08D7">
        <w:trPr>
          <w:trHeight w:val="57"/>
        </w:trPr>
        <w:tc>
          <w:tcPr>
            <w:tcW w:w="296" w:type="pct"/>
            <w:shd w:val="clear" w:color="auto" w:fill="auto"/>
            <w:noWrap/>
            <w:vAlign w:val="bottom"/>
            <w:hideMark/>
          </w:tcPr>
          <w:p w14:paraId="74898AAC" w14:textId="77777777" w:rsidR="00FA4DB9" w:rsidRPr="00FA4DB9" w:rsidRDefault="00FA4DB9" w:rsidP="00FA4DB9">
            <w:pPr>
              <w:jc w:val="center"/>
              <w:outlineLvl w:val="0"/>
              <w:rPr>
                <w:i/>
                <w:iCs/>
                <w:color w:val="000000"/>
                <w:sz w:val="16"/>
                <w:szCs w:val="16"/>
              </w:rPr>
            </w:pPr>
            <w:r w:rsidRPr="00FA4DB9">
              <w:rPr>
                <w:i/>
                <w:iCs/>
                <w:color w:val="000000"/>
                <w:sz w:val="16"/>
                <w:szCs w:val="16"/>
              </w:rPr>
              <w:t>2.10.1.</w:t>
            </w:r>
          </w:p>
        </w:tc>
        <w:tc>
          <w:tcPr>
            <w:tcW w:w="1859" w:type="pct"/>
            <w:shd w:val="clear" w:color="auto" w:fill="auto"/>
            <w:vAlign w:val="bottom"/>
            <w:hideMark/>
          </w:tcPr>
          <w:p w14:paraId="5B99CCF6" w14:textId="77777777" w:rsidR="00FA4DB9" w:rsidRPr="00FA4DB9" w:rsidRDefault="00FA4DB9" w:rsidP="00FA4DB9">
            <w:pPr>
              <w:jc w:val="right"/>
              <w:outlineLvl w:val="0"/>
              <w:rPr>
                <w:i/>
                <w:iCs/>
                <w:color w:val="000000"/>
                <w:sz w:val="16"/>
                <w:szCs w:val="16"/>
              </w:rPr>
            </w:pPr>
            <w:r w:rsidRPr="00FA4DB9">
              <w:rPr>
                <w:i/>
                <w:iCs/>
                <w:color w:val="000000"/>
                <w:sz w:val="16"/>
                <w:szCs w:val="16"/>
              </w:rPr>
              <w:t>ВН</w:t>
            </w:r>
          </w:p>
        </w:tc>
        <w:tc>
          <w:tcPr>
            <w:tcW w:w="529" w:type="pct"/>
            <w:shd w:val="clear" w:color="auto" w:fill="auto"/>
            <w:noWrap/>
            <w:vAlign w:val="center"/>
            <w:hideMark/>
          </w:tcPr>
          <w:p w14:paraId="3658E989"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0C040364"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673" w:type="pct"/>
            <w:shd w:val="clear" w:color="auto" w:fill="auto"/>
            <w:noWrap/>
            <w:vAlign w:val="bottom"/>
            <w:hideMark/>
          </w:tcPr>
          <w:p w14:paraId="1102C5E8"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326F2010" w14:textId="77777777" w:rsidR="00FA4DB9" w:rsidRPr="00FA4DB9" w:rsidRDefault="00FA4DB9" w:rsidP="00FA4DB9">
            <w:pPr>
              <w:outlineLvl w:val="0"/>
              <w:rPr>
                <w:color w:val="000000"/>
                <w:sz w:val="16"/>
                <w:szCs w:val="16"/>
              </w:rPr>
            </w:pPr>
            <w:r w:rsidRPr="00FA4DB9">
              <w:rPr>
                <w:color w:val="000000"/>
                <w:sz w:val="16"/>
                <w:szCs w:val="16"/>
              </w:rPr>
              <w:t> </w:t>
            </w:r>
          </w:p>
        </w:tc>
      </w:tr>
      <w:tr w:rsidR="00FA4DB9" w:rsidRPr="00FA4DB9" w14:paraId="779021A1" w14:textId="77777777" w:rsidTr="006D08D7">
        <w:trPr>
          <w:trHeight w:val="57"/>
        </w:trPr>
        <w:tc>
          <w:tcPr>
            <w:tcW w:w="296" w:type="pct"/>
            <w:shd w:val="clear" w:color="auto" w:fill="auto"/>
            <w:noWrap/>
            <w:vAlign w:val="bottom"/>
            <w:hideMark/>
          </w:tcPr>
          <w:p w14:paraId="32C24B31" w14:textId="77777777" w:rsidR="00FA4DB9" w:rsidRPr="00FA4DB9" w:rsidRDefault="00FA4DB9" w:rsidP="00FA4DB9">
            <w:pPr>
              <w:jc w:val="center"/>
              <w:outlineLvl w:val="0"/>
              <w:rPr>
                <w:i/>
                <w:iCs/>
                <w:color w:val="000000"/>
                <w:sz w:val="16"/>
                <w:szCs w:val="16"/>
              </w:rPr>
            </w:pPr>
            <w:r w:rsidRPr="00FA4DB9">
              <w:rPr>
                <w:i/>
                <w:iCs/>
                <w:color w:val="000000"/>
                <w:sz w:val="16"/>
                <w:szCs w:val="16"/>
              </w:rPr>
              <w:t>2.10.2.</w:t>
            </w:r>
          </w:p>
        </w:tc>
        <w:tc>
          <w:tcPr>
            <w:tcW w:w="1859" w:type="pct"/>
            <w:shd w:val="clear" w:color="auto" w:fill="auto"/>
            <w:vAlign w:val="bottom"/>
            <w:hideMark/>
          </w:tcPr>
          <w:p w14:paraId="62CB6673" w14:textId="77777777" w:rsidR="00FA4DB9" w:rsidRPr="00FA4DB9" w:rsidRDefault="00FA4DB9" w:rsidP="00FA4DB9">
            <w:pPr>
              <w:jc w:val="right"/>
              <w:outlineLvl w:val="0"/>
              <w:rPr>
                <w:i/>
                <w:iCs/>
                <w:color w:val="000000"/>
                <w:sz w:val="16"/>
                <w:szCs w:val="16"/>
              </w:rPr>
            </w:pPr>
            <w:r w:rsidRPr="00FA4DB9">
              <w:rPr>
                <w:i/>
                <w:iCs/>
                <w:color w:val="000000"/>
                <w:sz w:val="16"/>
                <w:szCs w:val="16"/>
              </w:rPr>
              <w:t>СН1</w:t>
            </w:r>
          </w:p>
        </w:tc>
        <w:tc>
          <w:tcPr>
            <w:tcW w:w="529" w:type="pct"/>
            <w:shd w:val="clear" w:color="auto" w:fill="auto"/>
            <w:noWrap/>
            <w:vAlign w:val="center"/>
            <w:hideMark/>
          </w:tcPr>
          <w:p w14:paraId="302626D7"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42ACD082" w14:textId="77777777" w:rsidR="00FA4DB9" w:rsidRPr="00FA4DB9" w:rsidRDefault="00FA4DB9" w:rsidP="00FA4DB9">
            <w:pPr>
              <w:jc w:val="right"/>
              <w:outlineLvl w:val="0"/>
              <w:rPr>
                <w:color w:val="000000"/>
                <w:sz w:val="16"/>
                <w:szCs w:val="16"/>
              </w:rPr>
            </w:pPr>
            <w:r w:rsidRPr="00FA4DB9">
              <w:rPr>
                <w:color w:val="000000"/>
                <w:sz w:val="16"/>
                <w:szCs w:val="16"/>
              </w:rPr>
              <w:t>1 613,15</w:t>
            </w:r>
          </w:p>
        </w:tc>
        <w:tc>
          <w:tcPr>
            <w:tcW w:w="673" w:type="pct"/>
            <w:shd w:val="clear" w:color="auto" w:fill="auto"/>
            <w:noWrap/>
            <w:vAlign w:val="bottom"/>
            <w:hideMark/>
          </w:tcPr>
          <w:p w14:paraId="7AC7F339" w14:textId="77777777" w:rsidR="00FA4DB9" w:rsidRPr="00FA4DB9" w:rsidRDefault="00FA4DB9" w:rsidP="00FA4DB9">
            <w:pPr>
              <w:jc w:val="right"/>
              <w:outlineLvl w:val="0"/>
              <w:rPr>
                <w:color w:val="000000"/>
                <w:sz w:val="16"/>
                <w:szCs w:val="16"/>
              </w:rPr>
            </w:pPr>
            <w:r w:rsidRPr="00FA4DB9">
              <w:rPr>
                <w:color w:val="000000"/>
                <w:sz w:val="16"/>
                <w:szCs w:val="16"/>
              </w:rPr>
              <w:t>1 565,90</w:t>
            </w:r>
          </w:p>
        </w:tc>
        <w:tc>
          <w:tcPr>
            <w:tcW w:w="1050" w:type="pct"/>
            <w:shd w:val="clear" w:color="auto" w:fill="auto"/>
            <w:vAlign w:val="bottom"/>
            <w:hideMark/>
          </w:tcPr>
          <w:p w14:paraId="63CAD667" w14:textId="77777777" w:rsidR="00FA4DB9" w:rsidRPr="00FA4DB9" w:rsidRDefault="00FA4DB9" w:rsidP="00FA4DB9">
            <w:pPr>
              <w:outlineLvl w:val="0"/>
              <w:rPr>
                <w:color w:val="000000"/>
                <w:sz w:val="16"/>
                <w:szCs w:val="16"/>
              </w:rPr>
            </w:pPr>
            <w:r w:rsidRPr="00FA4DB9">
              <w:rPr>
                <w:color w:val="000000"/>
                <w:sz w:val="16"/>
                <w:szCs w:val="16"/>
              </w:rPr>
              <w:t xml:space="preserve">ФСБУ 6/2020 «Основные средства». Принято в экономически обоснованном размере согласно </w:t>
            </w:r>
            <w:proofErr w:type="spellStart"/>
            <w:r w:rsidRPr="00FA4DB9">
              <w:rPr>
                <w:color w:val="000000"/>
                <w:sz w:val="16"/>
                <w:szCs w:val="16"/>
              </w:rPr>
              <w:t>пообъектному</w:t>
            </w:r>
            <w:proofErr w:type="spellEnd"/>
            <w:r w:rsidRPr="00FA4DB9">
              <w:rPr>
                <w:color w:val="000000"/>
                <w:sz w:val="16"/>
                <w:szCs w:val="16"/>
              </w:rPr>
              <w:t xml:space="preserve"> расчету на основании данных предприятия в шаблоне ENERGY.CALC.NVV.TSO на 2023 год. </w:t>
            </w:r>
          </w:p>
        </w:tc>
      </w:tr>
      <w:tr w:rsidR="00FA4DB9" w:rsidRPr="00FA4DB9" w14:paraId="1AF945F0" w14:textId="77777777" w:rsidTr="006D08D7">
        <w:trPr>
          <w:trHeight w:val="57"/>
        </w:trPr>
        <w:tc>
          <w:tcPr>
            <w:tcW w:w="296" w:type="pct"/>
            <w:shd w:val="clear" w:color="auto" w:fill="auto"/>
            <w:noWrap/>
            <w:vAlign w:val="bottom"/>
            <w:hideMark/>
          </w:tcPr>
          <w:p w14:paraId="6F671320" w14:textId="77777777" w:rsidR="00FA4DB9" w:rsidRPr="00FA4DB9" w:rsidRDefault="00FA4DB9" w:rsidP="00FA4DB9">
            <w:pPr>
              <w:jc w:val="center"/>
              <w:outlineLvl w:val="0"/>
              <w:rPr>
                <w:i/>
                <w:iCs/>
                <w:color w:val="000000"/>
                <w:sz w:val="16"/>
                <w:szCs w:val="16"/>
              </w:rPr>
            </w:pPr>
            <w:r w:rsidRPr="00FA4DB9">
              <w:rPr>
                <w:i/>
                <w:iCs/>
                <w:color w:val="000000"/>
                <w:sz w:val="16"/>
                <w:szCs w:val="16"/>
              </w:rPr>
              <w:t>2.10.3.</w:t>
            </w:r>
          </w:p>
        </w:tc>
        <w:tc>
          <w:tcPr>
            <w:tcW w:w="1859" w:type="pct"/>
            <w:shd w:val="clear" w:color="auto" w:fill="auto"/>
            <w:vAlign w:val="bottom"/>
            <w:hideMark/>
          </w:tcPr>
          <w:p w14:paraId="6055935B" w14:textId="77777777" w:rsidR="00FA4DB9" w:rsidRPr="00FA4DB9" w:rsidRDefault="00FA4DB9" w:rsidP="00FA4DB9">
            <w:pPr>
              <w:jc w:val="right"/>
              <w:outlineLvl w:val="0"/>
              <w:rPr>
                <w:i/>
                <w:iCs/>
                <w:color w:val="000000"/>
                <w:sz w:val="16"/>
                <w:szCs w:val="16"/>
              </w:rPr>
            </w:pPr>
            <w:r w:rsidRPr="00FA4DB9">
              <w:rPr>
                <w:i/>
                <w:iCs/>
                <w:color w:val="000000"/>
                <w:sz w:val="16"/>
                <w:szCs w:val="16"/>
              </w:rPr>
              <w:t>СН2</w:t>
            </w:r>
          </w:p>
        </w:tc>
        <w:tc>
          <w:tcPr>
            <w:tcW w:w="529" w:type="pct"/>
            <w:shd w:val="clear" w:color="auto" w:fill="auto"/>
            <w:noWrap/>
            <w:vAlign w:val="center"/>
            <w:hideMark/>
          </w:tcPr>
          <w:p w14:paraId="4E02F714"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62CD9F1E"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055E2E79"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09299301" w14:textId="77777777" w:rsidR="00FA4DB9" w:rsidRPr="00FA4DB9" w:rsidRDefault="00FA4DB9" w:rsidP="00FA4DB9">
            <w:pPr>
              <w:outlineLvl w:val="0"/>
              <w:rPr>
                <w:color w:val="000000"/>
                <w:sz w:val="16"/>
                <w:szCs w:val="16"/>
              </w:rPr>
            </w:pPr>
            <w:r w:rsidRPr="00FA4DB9">
              <w:rPr>
                <w:color w:val="000000"/>
                <w:sz w:val="16"/>
                <w:szCs w:val="16"/>
              </w:rPr>
              <w:t> </w:t>
            </w:r>
          </w:p>
        </w:tc>
      </w:tr>
      <w:tr w:rsidR="00FA4DB9" w:rsidRPr="00FA4DB9" w14:paraId="345530B5" w14:textId="77777777" w:rsidTr="006D08D7">
        <w:trPr>
          <w:trHeight w:val="57"/>
        </w:trPr>
        <w:tc>
          <w:tcPr>
            <w:tcW w:w="296" w:type="pct"/>
            <w:shd w:val="clear" w:color="auto" w:fill="auto"/>
            <w:noWrap/>
            <w:vAlign w:val="bottom"/>
            <w:hideMark/>
          </w:tcPr>
          <w:p w14:paraId="67FCC0FB" w14:textId="77777777" w:rsidR="00FA4DB9" w:rsidRPr="00FA4DB9" w:rsidRDefault="00FA4DB9" w:rsidP="00FA4DB9">
            <w:pPr>
              <w:jc w:val="center"/>
              <w:outlineLvl w:val="0"/>
              <w:rPr>
                <w:i/>
                <w:iCs/>
                <w:color w:val="000000"/>
                <w:sz w:val="16"/>
                <w:szCs w:val="16"/>
              </w:rPr>
            </w:pPr>
            <w:r w:rsidRPr="00FA4DB9">
              <w:rPr>
                <w:i/>
                <w:iCs/>
                <w:color w:val="000000"/>
                <w:sz w:val="16"/>
                <w:szCs w:val="16"/>
              </w:rPr>
              <w:t>2.10.4.</w:t>
            </w:r>
          </w:p>
        </w:tc>
        <w:tc>
          <w:tcPr>
            <w:tcW w:w="1859" w:type="pct"/>
            <w:shd w:val="clear" w:color="auto" w:fill="auto"/>
            <w:vAlign w:val="bottom"/>
            <w:hideMark/>
          </w:tcPr>
          <w:p w14:paraId="6684513F" w14:textId="77777777" w:rsidR="00FA4DB9" w:rsidRPr="00FA4DB9" w:rsidRDefault="00FA4DB9" w:rsidP="00FA4DB9">
            <w:pPr>
              <w:jc w:val="right"/>
              <w:outlineLvl w:val="0"/>
              <w:rPr>
                <w:i/>
                <w:iCs/>
                <w:color w:val="000000"/>
                <w:sz w:val="16"/>
                <w:szCs w:val="16"/>
              </w:rPr>
            </w:pPr>
            <w:r w:rsidRPr="00FA4DB9">
              <w:rPr>
                <w:i/>
                <w:iCs/>
                <w:color w:val="000000"/>
                <w:sz w:val="16"/>
                <w:szCs w:val="16"/>
              </w:rPr>
              <w:t>НН</w:t>
            </w:r>
          </w:p>
        </w:tc>
        <w:tc>
          <w:tcPr>
            <w:tcW w:w="529" w:type="pct"/>
            <w:shd w:val="clear" w:color="auto" w:fill="auto"/>
            <w:noWrap/>
            <w:vAlign w:val="center"/>
            <w:hideMark/>
          </w:tcPr>
          <w:p w14:paraId="7D2DC596"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6001F451"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4606A5C3"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0811F79F"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3B8B5F67" w14:textId="77777777" w:rsidTr="006D08D7">
        <w:trPr>
          <w:trHeight w:val="57"/>
        </w:trPr>
        <w:tc>
          <w:tcPr>
            <w:tcW w:w="296" w:type="pct"/>
            <w:shd w:val="clear" w:color="auto" w:fill="auto"/>
            <w:noWrap/>
            <w:vAlign w:val="bottom"/>
            <w:hideMark/>
          </w:tcPr>
          <w:p w14:paraId="433A4E18" w14:textId="77777777" w:rsidR="00FA4DB9" w:rsidRPr="00FA4DB9" w:rsidRDefault="00FA4DB9" w:rsidP="00FA4DB9">
            <w:pPr>
              <w:jc w:val="center"/>
              <w:outlineLvl w:val="0"/>
              <w:rPr>
                <w:i/>
                <w:iCs/>
                <w:color w:val="000000"/>
                <w:sz w:val="16"/>
                <w:szCs w:val="16"/>
              </w:rPr>
            </w:pPr>
            <w:r w:rsidRPr="00FA4DB9">
              <w:rPr>
                <w:i/>
                <w:iCs/>
                <w:color w:val="000000"/>
                <w:sz w:val="16"/>
                <w:szCs w:val="16"/>
              </w:rPr>
              <w:t>2.10.5.</w:t>
            </w:r>
          </w:p>
        </w:tc>
        <w:tc>
          <w:tcPr>
            <w:tcW w:w="1859" w:type="pct"/>
            <w:shd w:val="clear" w:color="auto" w:fill="auto"/>
            <w:vAlign w:val="bottom"/>
            <w:hideMark/>
          </w:tcPr>
          <w:p w14:paraId="2ED2CD5B" w14:textId="77777777" w:rsidR="00FA4DB9" w:rsidRPr="00FA4DB9" w:rsidRDefault="00FA4DB9" w:rsidP="00FA4DB9">
            <w:pPr>
              <w:jc w:val="right"/>
              <w:outlineLvl w:val="0"/>
              <w:rPr>
                <w:i/>
                <w:iCs/>
                <w:color w:val="000000"/>
                <w:sz w:val="16"/>
                <w:szCs w:val="16"/>
              </w:rPr>
            </w:pPr>
            <w:r w:rsidRPr="00FA4DB9">
              <w:rPr>
                <w:i/>
                <w:iCs/>
                <w:color w:val="000000"/>
                <w:sz w:val="16"/>
                <w:szCs w:val="16"/>
              </w:rPr>
              <w:t>прочее</w:t>
            </w:r>
          </w:p>
        </w:tc>
        <w:tc>
          <w:tcPr>
            <w:tcW w:w="529" w:type="pct"/>
            <w:shd w:val="clear" w:color="auto" w:fill="auto"/>
            <w:noWrap/>
            <w:vAlign w:val="center"/>
            <w:hideMark/>
          </w:tcPr>
          <w:p w14:paraId="681CDF58"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36B11128" w14:textId="77777777" w:rsidR="00FA4DB9" w:rsidRPr="00FA4DB9" w:rsidRDefault="00FA4DB9" w:rsidP="00FA4DB9">
            <w:pPr>
              <w:outlineLvl w:val="0"/>
              <w:rPr>
                <w:color w:val="000000"/>
                <w:sz w:val="16"/>
                <w:szCs w:val="16"/>
              </w:rPr>
            </w:pPr>
            <w:r w:rsidRPr="00FA4DB9">
              <w:rPr>
                <w:color w:val="000000"/>
                <w:sz w:val="16"/>
                <w:szCs w:val="16"/>
              </w:rPr>
              <w:t> </w:t>
            </w:r>
          </w:p>
        </w:tc>
        <w:tc>
          <w:tcPr>
            <w:tcW w:w="673" w:type="pct"/>
            <w:shd w:val="clear" w:color="auto" w:fill="auto"/>
            <w:noWrap/>
            <w:vAlign w:val="bottom"/>
            <w:hideMark/>
          </w:tcPr>
          <w:p w14:paraId="41EBEB5F"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12B16C10"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4FF43318" w14:textId="77777777" w:rsidTr="006D08D7">
        <w:trPr>
          <w:trHeight w:val="57"/>
        </w:trPr>
        <w:tc>
          <w:tcPr>
            <w:tcW w:w="296" w:type="pct"/>
            <w:shd w:val="clear" w:color="auto" w:fill="auto"/>
            <w:noWrap/>
            <w:vAlign w:val="bottom"/>
            <w:hideMark/>
          </w:tcPr>
          <w:p w14:paraId="6CD7D818" w14:textId="77777777" w:rsidR="00FA4DB9" w:rsidRPr="00FA4DB9" w:rsidRDefault="00FA4DB9" w:rsidP="00FA4DB9">
            <w:pPr>
              <w:jc w:val="right"/>
              <w:rPr>
                <w:color w:val="000000"/>
                <w:sz w:val="16"/>
                <w:szCs w:val="16"/>
              </w:rPr>
            </w:pPr>
            <w:r w:rsidRPr="00FA4DB9">
              <w:rPr>
                <w:color w:val="000000"/>
                <w:sz w:val="16"/>
                <w:szCs w:val="16"/>
              </w:rPr>
              <w:t>2.11.</w:t>
            </w:r>
          </w:p>
        </w:tc>
        <w:tc>
          <w:tcPr>
            <w:tcW w:w="1859" w:type="pct"/>
            <w:shd w:val="clear" w:color="auto" w:fill="auto"/>
            <w:vAlign w:val="bottom"/>
            <w:hideMark/>
          </w:tcPr>
          <w:p w14:paraId="2F89FD37" w14:textId="77777777" w:rsidR="00FA4DB9" w:rsidRPr="00FA4DB9" w:rsidRDefault="00FA4DB9" w:rsidP="00FA4DB9">
            <w:pPr>
              <w:rPr>
                <w:color w:val="000000"/>
                <w:sz w:val="16"/>
                <w:szCs w:val="16"/>
              </w:rPr>
            </w:pPr>
            <w:r w:rsidRPr="00FA4DB9">
              <w:rPr>
                <w:color w:val="000000"/>
                <w:sz w:val="16"/>
                <w:szCs w:val="16"/>
              </w:rPr>
              <w:t>Прибыль на капитальные вложения</w:t>
            </w:r>
          </w:p>
        </w:tc>
        <w:tc>
          <w:tcPr>
            <w:tcW w:w="529" w:type="pct"/>
            <w:shd w:val="clear" w:color="auto" w:fill="auto"/>
            <w:noWrap/>
            <w:vAlign w:val="center"/>
            <w:hideMark/>
          </w:tcPr>
          <w:p w14:paraId="5BC4016B"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97748EE" w14:textId="77777777" w:rsidR="00FA4DB9" w:rsidRPr="00FA4DB9" w:rsidRDefault="00FA4DB9" w:rsidP="00FA4DB9">
            <w:pPr>
              <w:jc w:val="right"/>
              <w:rPr>
                <w:color w:val="000000"/>
                <w:sz w:val="16"/>
                <w:szCs w:val="16"/>
              </w:rPr>
            </w:pPr>
            <w:r w:rsidRPr="00FA4DB9">
              <w:rPr>
                <w:color w:val="000000"/>
                <w:sz w:val="16"/>
                <w:szCs w:val="16"/>
              </w:rPr>
              <w:t>3 076,01</w:t>
            </w:r>
          </w:p>
        </w:tc>
        <w:tc>
          <w:tcPr>
            <w:tcW w:w="673" w:type="pct"/>
            <w:shd w:val="clear" w:color="auto" w:fill="auto"/>
            <w:noWrap/>
            <w:vAlign w:val="bottom"/>
            <w:hideMark/>
          </w:tcPr>
          <w:p w14:paraId="40358AE2"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center"/>
            <w:hideMark/>
          </w:tcPr>
          <w:p w14:paraId="611DD152"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68971CFD" w14:textId="77777777" w:rsidTr="006D08D7">
        <w:trPr>
          <w:trHeight w:val="57"/>
        </w:trPr>
        <w:tc>
          <w:tcPr>
            <w:tcW w:w="296" w:type="pct"/>
            <w:shd w:val="clear" w:color="auto" w:fill="auto"/>
            <w:noWrap/>
            <w:vAlign w:val="bottom"/>
            <w:hideMark/>
          </w:tcPr>
          <w:p w14:paraId="665906AB" w14:textId="77777777" w:rsidR="00FA4DB9" w:rsidRPr="00FA4DB9" w:rsidRDefault="00FA4DB9" w:rsidP="00FA4DB9">
            <w:pPr>
              <w:jc w:val="center"/>
              <w:outlineLvl w:val="0"/>
              <w:rPr>
                <w:i/>
                <w:iCs/>
                <w:color w:val="000000"/>
                <w:sz w:val="16"/>
                <w:szCs w:val="16"/>
              </w:rPr>
            </w:pPr>
            <w:r w:rsidRPr="00FA4DB9">
              <w:rPr>
                <w:i/>
                <w:iCs/>
                <w:color w:val="000000"/>
                <w:sz w:val="16"/>
                <w:szCs w:val="16"/>
              </w:rPr>
              <w:t>2.11.1.</w:t>
            </w:r>
          </w:p>
        </w:tc>
        <w:tc>
          <w:tcPr>
            <w:tcW w:w="1859" w:type="pct"/>
            <w:shd w:val="clear" w:color="auto" w:fill="auto"/>
            <w:vAlign w:val="bottom"/>
            <w:hideMark/>
          </w:tcPr>
          <w:p w14:paraId="0061BDFE" w14:textId="77777777" w:rsidR="00FA4DB9" w:rsidRPr="00FA4DB9" w:rsidRDefault="00FA4DB9" w:rsidP="00FA4DB9">
            <w:pPr>
              <w:jc w:val="right"/>
              <w:outlineLvl w:val="0"/>
              <w:rPr>
                <w:i/>
                <w:iCs/>
                <w:color w:val="000000"/>
                <w:sz w:val="16"/>
                <w:szCs w:val="16"/>
              </w:rPr>
            </w:pPr>
            <w:r w:rsidRPr="00FA4DB9">
              <w:rPr>
                <w:i/>
                <w:iCs/>
                <w:color w:val="000000"/>
                <w:sz w:val="16"/>
                <w:szCs w:val="16"/>
              </w:rPr>
              <w:t>ВН</w:t>
            </w:r>
          </w:p>
        </w:tc>
        <w:tc>
          <w:tcPr>
            <w:tcW w:w="529" w:type="pct"/>
            <w:shd w:val="clear" w:color="auto" w:fill="auto"/>
            <w:noWrap/>
            <w:vAlign w:val="center"/>
            <w:hideMark/>
          </w:tcPr>
          <w:p w14:paraId="40C27404"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7EE9A6E0"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673" w:type="pct"/>
            <w:shd w:val="clear" w:color="auto" w:fill="auto"/>
            <w:noWrap/>
            <w:vAlign w:val="bottom"/>
            <w:hideMark/>
          </w:tcPr>
          <w:p w14:paraId="64B3DD67"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6341A656"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05E201C1" w14:textId="77777777" w:rsidTr="006D08D7">
        <w:trPr>
          <w:trHeight w:val="57"/>
        </w:trPr>
        <w:tc>
          <w:tcPr>
            <w:tcW w:w="296" w:type="pct"/>
            <w:shd w:val="clear" w:color="auto" w:fill="auto"/>
            <w:noWrap/>
            <w:vAlign w:val="bottom"/>
            <w:hideMark/>
          </w:tcPr>
          <w:p w14:paraId="083FF765" w14:textId="77777777" w:rsidR="00FA4DB9" w:rsidRPr="00FA4DB9" w:rsidRDefault="00FA4DB9" w:rsidP="00FA4DB9">
            <w:pPr>
              <w:jc w:val="center"/>
              <w:outlineLvl w:val="0"/>
              <w:rPr>
                <w:i/>
                <w:iCs/>
                <w:color w:val="000000"/>
                <w:sz w:val="16"/>
                <w:szCs w:val="16"/>
              </w:rPr>
            </w:pPr>
            <w:r w:rsidRPr="00FA4DB9">
              <w:rPr>
                <w:i/>
                <w:iCs/>
                <w:color w:val="000000"/>
                <w:sz w:val="16"/>
                <w:szCs w:val="16"/>
              </w:rPr>
              <w:t>2.11.2.</w:t>
            </w:r>
          </w:p>
        </w:tc>
        <w:tc>
          <w:tcPr>
            <w:tcW w:w="1859" w:type="pct"/>
            <w:shd w:val="clear" w:color="auto" w:fill="auto"/>
            <w:vAlign w:val="bottom"/>
            <w:hideMark/>
          </w:tcPr>
          <w:p w14:paraId="19029D3C" w14:textId="77777777" w:rsidR="00FA4DB9" w:rsidRPr="00FA4DB9" w:rsidRDefault="00FA4DB9" w:rsidP="00FA4DB9">
            <w:pPr>
              <w:jc w:val="right"/>
              <w:outlineLvl w:val="0"/>
              <w:rPr>
                <w:i/>
                <w:iCs/>
                <w:color w:val="000000"/>
                <w:sz w:val="16"/>
                <w:szCs w:val="16"/>
              </w:rPr>
            </w:pPr>
            <w:r w:rsidRPr="00FA4DB9">
              <w:rPr>
                <w:i/>
                <w:iCs/>
                <w:color w:val="000000"/>
                <w:sz w:val="16"/>
                <w:szCs w:val="16"/>
              </w:rPr>
              <w:t>СН1</w:t>
            </w:r>
          </w:p>
        </w:tc>
        <w:tc>
          <w:tcPr>
            <w:tcW w:w="529" w:type="pct"/>
            <w:shd w:val="clear" w:color="auto" w:fill="auto"/>
            <w:noWrap/>
            <w:vAlign w:val="center"/>
            <w:hideMark/>
          </w:tcPr>
          <w:p w14:paraId="1456BB79"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5E62DF08"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673" w:type="pct"/>
            <w:shd w:val="clear" w:color="auto" w:fill="auto"/>
            <w:noWrap/>
            <w:vAlign w:val="bottom"/>
            <w:hideMark/>
          </w:tcPr>
          <w:p w14:paraId="12131A17"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01DC9237"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31D0C9B2" w14:textId="77777777" w:rsidTr="006D08D7">
        <w:trPr>
          <w:trHeight w:val="57"/>
        </w:trPr>
        <w:tc>
          <w:tcPr>
            <w:tcW w:w="296" w:type="pct"/>
            <w:shd w:val="clear" w:color="auto" w:fill="auto"/>
            <w:noWrap/>
            <w:vAlign w:val="bottom"/>
            <w:hideMark/>
          </w:tcPr>
          <w:p w14:paraId="4A69FE50" w14:textId="77777777" w:rsidR="00FA4DB9" w:rsidRPr="00FA4DB9" w:rsidRDefault="00FA4DB9" w:rsidP="00FA4DB9">
            <w:pPr>
              <w:jc w:val="center"/>
              <w:outlineLvl w:val="0"/>
              <w:rPr>
                <w:i/>
                <w:iCs/>
                <w:color w:val="000000"/>
                <w:sz w:val="16"/>
                <w:szCs w:val="16"/>
              </w:rPr>
            </w:pPr>
            <w:r w:rsidRPr="00FA4DB9">
              <w:rPr>
                <w:i/>
                <w:iCs/>
                <w:color w:val="000000"/>
                <w:sz w:val="16"/>
                <w:szCs w:val="16"/>
              </w:rPr>
              <w:t>2.11.3.</w:t>
            </w:r>
          </w:p>
        </w:tc>
        <w:tc>
          <w:tcPr>
            <w:tcW w:w="1859" w:type="pct"/>
            <w:shd w:val="clear" w:color="auto" w:fill="auto"/>
            <w:vAlign w:val="bottom"/>
            <w:hideMark/>
          </w:tcPr>
          <w:p w14:paraId="5F4E328B" w14:textId="77777777" w:rsidR="00FA4DB9" w:rsidRPr="00FA4DB9" w:rsidRDefault="00FA4DB9" w:rsidP="00FA4DB9">
            <w:pPr>
              <w:jc w:val="right"/>
              <w:outlineLvl w:val="0"/>
              <w:rPr>
                <w:i/>
                <w:iCs/>
                <w:color w:val="000000"/>
                <w:sz w:val="16"/>
                <w:szCs w:val="16"/>
              </w:rPr>
            </w:pPr>
            <w:r w:rsidRPr="00FA4DB9">
              <w:rPr>
                <w:i/>
                <w:iCs/>
                <w:color w:val="000000"/>
                <w:sz w:val="16"/>
                <w:szCs w:val="16"/>
              </w:rPr>
              <w:t>СН2</w:t>
            </w:r>
          </w:p>
        </w:tc>
        <w:tc>
          <w:tcPr>
            <w:tcW w:w="529" w:type="pct"/>
            <w:shd w:val="clear" w:color="auto" w:fill="auto"/>
            <w:noWrap/>
            <w:vAlign w:val="center"/>
            <w:hideMark/>
          </w:tcPr>
          <w:p w14:paraId="55F5FA34"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588C7275"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673" w:type="pct"/>
            <w:shd w:val="clear" w:color="auto" w:fill="auto"/>
            <w:noWrap/>
            <w:vAlign w:val="bottom"/>
            <w:hideMark/>
          </w:tcPr>
          <w:p w14:paraId="1F0FDCFB"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3E9D40EE"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748CAD2F" w14:textId="77777777" w:rsidTr="006D08D7">
        <w:trPr>
          <w:trHeight w:val="57"/>
        </w:trPr>
        <w:tc>
          <w:tcPr>
            <w:tcW w:w="296" w:type="pct"/>
            <w:shd w:val="clear" w:color="auto" w:fill="auto"/>
            <w:noWrap/>
            <w:vAlign w:val="bottom"/>
            <w:hideMark/>
          </w:tcPr>
          <w:p w14:paraId="31D68656" w14:textId="77777777" w:rsidR="00FA4DB9" w:rsidRPr="00FA4DB9" w:rsidRDefault="00FA4DB9" w:rsidP="00FA4DB9">
            <w:pPr>
              <w:jc w:val="center"/>
              <w:outlineLvl w:val="0"/>
              <w:rPr>
                <w:i/>
                <w:iCs/>
                <w:color w:val="000000"/>
                <w:sz w:val="16"/>
                <w:szCs w:val="16"/>
              </w:rPr>
            </w:pPr>
            <w:r w:rsidRPr="00FA4DB9">
              <w:rPr>
                <w:i/>
                <w:iCs/>
                <w:color w:val="000000"/>
                <w:sz w:val="16"/>
                <w:szCs w:val="16"/>
              </w:rPr>
              <w:t>2.11.4.</w:t>
            </w:r>
          </w:p>
        </w:tc>
        <w:tc>
          <w:tcPr>
            <w:tcW w:w="1859" w:type="pct"/>
            <w:shd w:val="clear" w:color="auto" w:fill="auto"/>
            <w:vAlign w:val="bottom"/>
            <w:hideMark/>
          </w:tcPr>
          <w:p w14:paraId="0DEC4E76" w14:textId="77777777" w:rsidR="00FA4DB9" w:rsidRPr="00FA4DB9" w:rsidRDefault="00FA4DB9" w:rsidP="00FA4DB9">
            <w:pPr>
              <w:jc w:val="right"/>
              <w:outlineLvl w:val="0"/>
              <w:rPr>
                <w:i/>
                <w:iCs/>
                <w:color w:val="000000"/>
                <w:sz w:val="16"/>
                <w:szCs w:val="16"/>
              </w:rPr>
            </w:pPr>
            <w:r w:rsidRPr="00FA4DB9">
              <w:rPr>
                <w:i/>
                <w:iCs/>
                <w:color w:val="000000"/>
                <w:sz w:val="16"/>
                <w:szCs w:val="16"/>
              </w:rPr>
              <w:t>НН</w:t>
            </w:r>
          </w:p>
        </w:tc>
        <w:tc>
          <w:tcPr>
            <w:tcW w:w="529" w:type="pct"/>
            <w:shd w:val="clear" w:color="auto" w:fill="auto"/>
            <w:noWrap/>
            <w:vAlign w:val="center"/>
            <w:hideMark/>
          </w:tcPr>
          <w:p w14:paraId="3D8AC7B4"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101C1F22"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673" w:type="pct"/>
            <w:shd w:val="clear" w:color="auto" w:fill="auto"/>
            <w:noWrap/>
            <w:vAlign w:val="bottom"/>
            <w:hideMark/>
          </w:tcPr>
          <w:p w14:paraId="21E30D8E"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1E8BCEE3"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67B42104" w14:textId="77777777" w:rsidTr="006D08D7">
        <w:trPr>
          <w:trHeight w:val="57"/>
        </w:trPr>
        <w:tc>
          <w:tcPr>
            <w:tcW w:w="296" w:type="pct"/>
            <w:shd w:val="clear" w:color="auto" w:fill="auto"/>
            <w:noWrap/>
            <w:vAlign w:val="bottom"/>
            <w:hideMark/>
          </w:tcPr>
          <w:p w14:paraId="53DCD24B" w14:textId="77777777" w:rsidR="00FA4DB9" w:rsidRPr="00FA4DB9" w:rsidRDefault="00FA4DB9" w:rsidP="00FA4DB9">
            <w:pPr>
              <w:jc w:val="center"/>
              <w:outlineLvl w:val="0"/>
              <w:rPr>
                <w:i/>
                <w:iCs/>
                <w:color w:val="000000"/>
                <w:sz w:val="16"/>
                <w:szCs w:val="16"/>
              </w:rPr>
            </w:pPr>
            <w:r w:rsidRPr="00FA4DB9">
              <w:rPr>
                <w:i/>
                <w:iCs/>
                <w:color w:val="000000"/>
                <w:sz w:val="16"/>
                <w:szCs w:val="16"/>
              </w:rPr>
              <w:t>2.11.5.</w:t>
            </w:r>
          </w:p>
        </w:tc>
        <w:tc>
          <w:tcPr>
            <w:tcW w:w="1859" w:type="pct"/>
            <w:shd w:val="clear" w:color="auto" w:fill="auto"/>
            <w:vAlign w:val="bottom"/>
            <w:hideMark/>
          </w:tcPr>
          <w:p w14:paraId="597C6894" w14:textId="77777777" w:rsidR="00FA4DB9" w:rsidRPr="00FA4DB9" w:rsidRDefault="00FA4DB9" w:rsidP="00FA4DB9">
            <w:pPr>
              <w:jc w:val="right"/>
              <w:outlineLvl w:val="0"/>
              <w:rPr>
                <w:i/>
                <w:iCs/>
                <w:color w:val="000000"/>
                <w:sz w:val="16"/>
                <w:szCs w:val="16"/>
              </w:rPr>
            </w:pPr>
            <w:r w:rsidRPr="00FA4DB9">
              <w:rPr>
                <w:i/>
                <w:iCs/>
                <w:color w:val="000000"/>
                <w:sz w:val="16"/>
                <w:szCs w:val="16"/>
              </w:rPr>
              <w:t>прочее</w:t>
            </w:r>
          </w:p>
        </w:tc>
        <w:tc>
          <w:tcPr>
            <w:tcW w:w="529" w:type="pct"/>
            <w:shd w:val="clear" w:color="auto" w:fill="auto"/>
            <w:noWrap/>
            <w:vAlign w:val="center"/>
            <w:hideMark/>
          </w:tcPr>
          <w:p w14:paraId="14C4CDBC" w14:textId="77777777" w:rsidR="00FA4DB9" w:rsidRPr="00FA4DB9" w:rsidRDefault="00FA4DB9" w:rsidP="00FA4DB9">
            <w:pPr>
              <w:jc w:val="center"/>
              <w:outlineLvl w:val="0"/>
              <w:rPr>
                <w:i/>
                <w:iCs/>
                <w:color w:val="000000"/>
                <w:sz w:val="16"/>
                <w:szCs w:val="16"/>
              </w:rPr>
            </w:pPr>
            <w:proofErr w:type="spellStart"/>
            <w:r w:rsidRPr="00FA4DB9">
              <w:rPr>
                <w:i/>
                <w:iCs/>
                <w:color w:val="000000"/>
                <w:sz w:val="16"/>
                <w:szCs w:val="16"/>
              </w:rPr>
              <w:t>тыс.руб</w:t>
            </w:r>
            <w:proofErr w:type="spellEnd"/>
            <w:r w:rsidRPr="00FA4DB9">
              <w:rPr>
                <w:i/>
                <w:iCs/>
                <w:color w:val="000000"/>
                <w:sz w:val="16"/>
                <w:szCs w:val="16"/>
              </w:rPr>
              <w:t>.</w:t>
            </w:r>
          </w:p>
        </w:tc>
        <w:tc>
          <w:tcPr>
            <w:tcW w:w="593" w:type="pct"/>
            <w:shd w:val="clear" w:color="auto" w:fill="auto"/>
            <w:noWrap/>
            <w:vAlign w:val="bottom"/>
            <w:hideMark/>
          </w:tcPr>
          <w:p w14:paraId="5D156236"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673" w:type="pct"/>
            <w:shd w:val="clear" w:color="auto" w:fill="auto"/>
            <w:noWrap/>
            <w:vAlign w:val="bottom"/>
            <w:hideMark/>
          </w:tcPr>
          <w:p w14:paraId="1865A54F" w14:textId="77777777" w:rsidR="00FA4DB9" w:rsidRPr="00FA4DB9" w:rsidRDefault="00FA4DB9" w:rsidP="00FA4DB9">
            <w:pPr>
              <w:jc w:val="right"/>
              <w:outlineLvl w:val="0"/>
              <w:rPr>
                <w:color w:val="000000"/>
                <w:sz w:val="16"/>
                <w:szCs w:val="16"/>
              </w:rPr>
            </w:pPr>
            <w:r w:rsidRPr="00FA4DB9">
              <w:rPr>
                <w:color w:val="000000"/>
                <w:sz w:val="16"/>
                <w:szCs w:val="16"/>
              </w:rPr>
              <w:t>0,00</w:t>
            </w:r>
          </w:p>
        </w:tc>
        <w:tc>
          <w:tcPr>
            <w:tcW w:w="1050" w:type="pct"/>
            <w:shd w:val="clear" w:color="auto" w:fill="auto"/>
            <w:vAlign w:val="bottom"/>
            <w:hideMark/>
          </w:tcPr>
          <w:p w14:paraId="0E838C90" w14:textId="77777777" w:rsidR="00FA4DB9" w:rsidRPr="00FA4DB9" w:rsidRDefault="00FA4DB9" w:rsidP="00FA4DB9">
            <w:pPr>
              <w:outlineLvl w:val="0"/>
              <w:rPr>
                <w:i/>
                <w:iCs/>
                <w:color w:val="000000"/>
                <w:sz w:val="16"/>
                <w:szCs w:val="16"/>
              </w:rPr>
            </w:pPr>
            <w:r w:rsidRPr="00FA4DB9">
              <w:rPr>
                <w:i/>
                <w:iCs/>
                <w:color w:val="000000"/>
                <w:sz w:val="16"/>
                <w:szCs w:val="16"/>
              </w:rPr>
              <w:t> </w:t>
            </w:r>
          </w:p>
        </w:tc>
      </w:tr>
      <w:tr w:rsidR="00FA4DB9" w:rsidRPr="00FA4DB9" w14:paraId="5DB74B25" w14:textId="77777777" w:rsidTr="006D08D7">
        <w:trPr>
          <w:trHeight w:val="57"/>
        </w:trPr>
        <w:tc>
          <w:tcPr>
            <w:tcW w:w="2155" w:type="pct"/>
            <w:gridSpan w:val="2"/>
            <w:shd w:val="clear" w:color="auto" w:fill="auto"/>
            <w:vAlign w:val="bottom"/>
            <w:hideMark/>
          </w:tcPr>
          <w:p w14:paraId="046372D8" w14:textId="77777777" w:rsidR="00FA4DB9" w:rsidRPr="00FA4DB9" w:rsidRDefault="00FA4DB9" w:rsidP="00FA4DB9">
            <w:pPr>
              <w:jc w:val="center"/>
              <w:rPr>
                <w:color w:val="000000"/>
                <w:sz w:val="16"/>
                <w:szCs w:val="16"/>
              </w:rPr>
            </w:pPr>
            <w:r w:rsidRPr="00FA4DB9">
              <w:rPr>
                <w:color w:val="000000"/>
                <w:sz w:val="16"/>
                <w:szCs w:val="16"/>
              </w:rPr>
              <w:t>Проверка прибыли на капитальные вложения (не более 12% от НВВ на содержание сетей)</w:t>
            </w:r>
          </w:p>
        </w:tc>
        <w:tc>
          <w:tcPr>
            <w:tcW w:w="529" w:type="pct"/>
            <w:shd w:val="clear" w:color="auto" w:fill="auto"/>
            <w:noWrap/>
            <w:vAlign w:val="center"/>
            <w:hideMark/>
          </w:tcPr>
          <w:p w14:paraId="76397A85"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161E270C" w14:textId="77777777" w:rsidR="00FA4DB9" w:rsidRPr="00FA4DB9" w:rsidRDefault="00FA4DB9" w:rsidP="00FA4DB9">
            <w:pPr>
              <w:jc w:val="right"/>
              <w:rPr>
                <w:color w:val="000000"/>
                <w:sz w:val="16"/>
                <w:szCs w:val="16"/>
              </w:rPr>
            </w:pPr>
            <w:r w:rsidRPr="00FA4DB9">
              <w:rPr>
                <w:color w:val="000000"/>
                <w:sz w:val="16"/>
                <w:szCs w:val="16"/>
              </w:rPr>
              <w:t>0,02</w:t>
            </w:r>
          </w:p>
        </w:tc>
        <w:tc>
          <w:tcPr>
            <w:tcW w:w="673" w:type="pct"/>
            <w:shd w:val="clear" w:color="auto" w:fill="auto"/>
            <w:noWrap/>
            <w:vAlign w:val="bottom"/>
            <w:hideMark/>
          </w:tcPr>
          <w:p w14:paraId="1DCCAC09"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auto" w:fill="auto"/>
            <w:vAlign w:val="bottom"/>
            <w:hideMark/>
          </w:tcPr>
          <w:p w14:paraId="4FF0A358"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301B21C7" w14:textId="77777777" w:rsidTr="006D08D7">
        <w:trPr>
          <w:trHeight w:val="57"/>
        </w:trPr>
        <w:tc>
          <w:tcPr>
            <w:tcW w:w="2155" w:type="pct"/>
            <w:gridSpan w:val="2"/>
            <w:shd w:val="clear" w:color="auto" w:fill="auto"/>
            <w:vAlign w:val="bottom"/>
            <w:hideMark/>
          </w:tcPr>
          <w:p w14:paraId="5BCAC506" w14:textId="77777777" w:rsidR="00FA4DB9" w:rsidRPr="00FA4DB9" w:rsidRDefault="00FA4DB9" w:rsidP="00FA4DB9">
            <w:pPr>
              <w:rPr>
                <w:color w:val="000000"/>
                <w:sz w:val="16"/>
                <w:szCs w:val="16"/>
              </w:rPr>
            </w:pPr>
            <w:r w:rsidRPr="00FA4DB9">
              <w:rPr>
                <w:color w:val="000000"/>
                <w:sz w:val="16"/>
                <w:szCs w:val="16"/>
              </w:rPr>
              <w:t>2.12. ИТОГО неподконтрольных расходов</w:t>
            </w:r>
          </w:p>
        </w:tc>
        <w:tc>
          <w:tcPr>
            <w:tcW w:w="529" w:type="pct"/>
            <w:shd w:val="clear" w:color="auto" w:fill="auto"/>
            <w:noWrap/>
            <w:vAlign w:val="center"/>
            <w:hideMark/>
          </w:tcPr>
          <w:p w14:paraId="0CF55751"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3B2373A0" w14:textId="77777777" w:rsidR="00FA4DB9" w:rsidRPr="00FA4DB9" w:rsidRDefault="00FA4DB9" w:rsidP="00FA4DB9">
            <w:pPr>
              <w:jc w:val="right"/>
              <w:rPr>
                <w:color w:val="000000"/>
                <w:sz w:val="16"/>
                <w:szCs w:val="16"/>
              </w:rPr>
            </w:pPr>
            <w:r w:rsidRPr="00FA4DB9">
              <w:rPr>
                <w:color w:val="000000"/>
                <w:sz w:val="16"/>
                <w:szCs w:val="16"/>
              </w:rPr>
              <w:t>29 156,14</w:t>
            </w:r>
          </w:p>
        </w:tc>
        <w:tc>
          <w:tcPr>
            <w:tcW w:w="673" w:type="pct"/>
            <w:shd w:val="clear" w:color="auto" w:fill="auto"/>
            <w:noWrap/>
            <w:vAlign w:val="bottom"/>
            <w:hideMark/>
          </w:tcPr>
          <w:p w14:paraId="5A17999D" w14:textId="77777777" w:rsidR="00FA4DB9" w:rsidRPr="00FA4DB9" w:rsidRDefault="00FA4DB9" w:rsidP="00FA4DB9">
            <w:pPr>
              <w:jc w:val="right"/>
              <w:rPr>
                <w:color w:val="000000"/>
                <w:sz w:val="16"/>
                <w:szCs w:val="16"/>
              </w:rPr>
            </w:pPr>
            <w:r w:rsidRPr="00FA4DB9">
              <w:rPr>
                <w:color w:val="000000"/>
                <w:sz w:val="16"/>
                <w:szCs w:val="16"/>
              </w:rPr>
              <w:t>25 907,24</w:t>
            </w:r>
          </w:p>
        </w:tc>
        <w:tc>
          <w:tcPr>
            <w:tcW w:w="1050" w:type="pct"/>
            <w:shd w:val="clear" w:color="auto" w:fill="auto"/>
            <w:vAlign w:val="bottom"/>
            <w:hideMark/>
          </w:tcPr>
          <w:p w14:paraId="566D09BB"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0B1046BA" w14:textId="77777777" w:rsidTr="006D08D7">
        <w:trPr>
          <w:trHeight w:val="57"/>
        </w:trPr>
        <w:tc>
          <w:tcPr>
            <w:tcW w:w="296" w:type="pct"/>
            <w:shd w:val="clear" w:color="000000" w:fill="FFFFFF"/>
            <w:vAlign w:val="bottom"/>
            <w:hideMark/>
          </w:tcPr>
          <w:p w14:paraId="1BEB96C7" w14:textId="77777777" w:rsidR="00FA4DB9" w:rsidRPr="00FA4DB9" w:rsidRDefault="00FA4DB9" w:rsidP="00FA4DB9">
            <w:pPr>
              <w:jc w:val="center"/>
              <w:rPr>
                <w:color w:val="000000"/>
                <w:sz w:val="16"/>
                <w:szCs w:val="16"/>
              </w:rPr>
            </w:pPr>
            <w:r w:rsidRPr="00FA4DB9">
              <w:rPr>
                <w:color w:val="000000"/>
                <w:sz w:val="16"/>
                <w:szCs w:val="16"/>
              </w:rPr>
              <w:t>3.</w:t>
            </w:r>
          </w:p>
        </w:tc>
        <w:tc>
          <w:tcPr>
            <w:tcW w:w="1859" w:type="pct"/>
            <w:shd w:val="clear" w:color="000000" w:fill="FFFFFF"/>
            <w:noWrap/>
            <w:vAlign w:val="bottom"/>
            <w:hideMark/>
          </w:tcPr>
          <w:p w14:paraId="38040EB6" w14:textId="77777777" w:rsidR="00FA4DB9" w:rsidRPr="00FA4DB9" w:rsidRDefault="00FA4DB9" w:rsidP="00FA4DB9">
            <w:pPr>
              <w:rPr>
                <w:color w:val="000000"/>
                <w:sz w:val="16"/>
                <w:szCs w:val="16"/>
              </w:rPr>
            </w:pPr>
            <w:r w:rsidRPr="00FA4DB9">
              <w:rPr>
                <w:color w:val="000000"/>
                <w:sz w:val="16"/>
                <w:szCs w:val="16"/>
              </w:rPr>
              <w:t>Приборы учета</w:t>
            </w:r>
          </w:p>
        </w:tc>
        <w:tc>
          <w:tcPr>
            <w:tcW w:w="529" w:type="pct"/>
            <w:shd w:val="clear" w:color="000000" w:fill="FFFFFF"/>
            <w:noWrap/>
            <w:vAlign w:val="center"/>
            <w:hideMark/>
          </w:tcPr>
          <w:p w14:paraId="0EB51B5C"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000000" w:fill="FFFFFF"/>
            <w:noWrap/>
            <w:vAlign w:val="bottom"/>
            <w:hideMark/>
          </w:tcPr>
          <w:p w14:paraId="54E75796"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000000" w:fill="FFFFFF"/>
            <w:noWrap/>
            <w:vAlign w:val="bottom"/>
            <w:hideMark/>
          </w:tcPr>
          <w:p w14:paraId="4A17F40D"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000000" w:fill="FFFFFF"/>
            <w:vAlign w:val="bottom"/>
            <w:hideMark/>
          </w:tcPr>
          <w:p w14:paraId="13FA7968"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1DB34B56" w14:textId="77777777" w:rsidTr="006D08D7">
        <w:trPr>
          <w:trHeight w:val="57"/>
        </w:trPr>
        <w:tc>
          <w:tcPr>
            <w:tcW w:w="296" w:type="pct"/>
            <w:shd w:val="clear" w:color="000000" w:fill="FFFFFF"/>
            <w:vAlign w:val="bottom"/>
            <w:hideMark/>
          </w:tcPr>
          <w:p w14:paraId="0A760D0A" w14:textId="77777777" w:rsidR="00FA4DB9" w:rsidRPr="00FA4DB9" w:rsidRDefault="00FA4DB9" w:rsidP="00FA4DB9">
            <w:pPr>
              <w:jc w:val="center"/>
              <w:rPr>
                <w:color w:val="000000"/>
                <w:sz w:val="16"/>
                <w:szCs w:val="16"/>
              </w:rPr>
            </w:pPr>
            <w:r w:rsidRPr="00FA4DB9">
              <w:rPr>
                <w:color w:val="000000"/>
                <w:sz w:val="16"/>
                <w:szCs w:val="16"/>
              </w:rPr>
              <w:t>4.</w:t>
            </w:r>
          </w:p>
        </w:tc>
        <w:tc>
          <w:tcPr>
            <w:tcW w:w="1859" w:type="pct"/>
            <w:shd w:val="clear" w:color="000000" w:fill="FFFFFF"/>
            <w:noWrap/>
            <w:vAlign w:val="bottom"/>
            <w:hideMark/>
          </w:tcPr>
          <w:p w14:paraId="6DDEE656" w14:textId="77777777" w:rsidR="00FA4DB9" w:rsidRPr="00FA4DB9" w:rsidRDefault="00FA4DB9" w:rsidP="00FA4DB9">
            <w:pPr>
              <w:rPr>
                <w:color w:val="000000"/>
                <w:sz w:val="16"/>
                <w:szCs w:val="16"/>
              </w:rPr>
            </w:pPr>
            <w:r w:rsidRPr="00FA4DB9">
              <w:rPr>
                <w:color w:val="000000"/>
                <w:sz w:val="16"/>
                <w:szCs w:val="16"/>
              </w:rPr>
              <w:t>Экономия потерь</w:t>
            </w:r>
          </w:p>
        </w:tc>
        <w:tc>
          <w:tcPr>
            <w:tcW w:w="529" w:type="pct"/>
            <w:shd w:val="clear" w:color="000000" w:fill="FFFFFF"/>
            <w:noWrap/>
            <w:vAlign w:val="center"/>
            <w:hideMark/>
          </w:tcPr>
          <w:p w14:paraId="1B3769CE"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000000" w:fill="FFFFFF"/>
            <w:noWrap/>
            <w:vAlign w:val="bottom"/>
            <w:hideMark/>
          </w:tcPr>
          <w:p w14:paraId="37E2C15A" w14:textId="77777777" w:rsidR="00FA4DB9" w:rsidRPr="00FA4DB9" w:rsidRDefault="00FA4DB9" w:rsidP="00FA4DB9">
            <w:pPr>
              <w:jc w:val="right"/>
              <w:rPr>
                <w:color w:val="000000"/>
                <w:sz w:val="16"/>
                <w:szCs w:val="16"/>
              </w:rPr>
            </w:pPr>
            <w:r w:rsidRPr="00FA4DB9">
              <w:rPr>
                <w:color w:val="000000"/>
                <w:sz w:val="16"/>
                <w:szCs w:val="16"/>
              </w:rPr>
              <w:t>0,00</w:t>
            </w:r>
          </w:p>
        </w:tc>
        <w:tc>
          <w:tcPr>
            <w:tcW w:w="673" w:type="pct"/>
            <w:shd w:val="clear" w:color="000000" w:fill="FFFFFF"/>
            <w:noWrap/>
            <w:vAlign w:val="bottom"/>
            <w:hideMark/>
          </w:tcPr>
          <w:p w14:paraId="11207868" w14:textId="77777777" w:rsidR="00FA4DB9" w:rsidRPr="00FA4DB9" w:rsidRDefault="00FA4DB9" w:rsidP="00FA4DB9">
            <w:pPr>
              <w:jc w:val="right"/>
              <w:rPr>
                <w:color w:val="000000"/>
                <w:sz w:val="16"/>
                <w:szCs w:val="16"/>
              </w:rPr>
            </w:pPr>
            <w:r w:rsidRPr="00FA4DB9">
              <w:rPr>
                <w:color w:val="000000"/>
                <w:sz w:val="16"/>
                <w:szCs w:val="16"/>
              </w:rPr>
              <w:t>0,00</w:t>
            </w:r>
          </w:p>
        </w:tc>
        <w:tc>
          <w:tcPr>
            <w:tcW w:w="1050" w:type="pct"/>
            <w:shd w:val="clear" w:color="000000" w:fill="FFFFFF"/>
            <w:vAlign w:val="bottom"/>
            <w:hideMark/>
          </w:tcPr>
          <w:p w14:paraId="25B7F80A" w14:textId="77777777" w:rsidR="00FA4DB9" w:rsidRPr="00FA4DB9" w:rsidRDefault="00FA4DB9" w:rsidP="00FA4DB9">
            <w:pPr>
              <w:rPr>
                <w:color w:val="000000"/>
                <w:sz w:val="16"/>
                <w:szCs w:val="16"/>
              </w:rPr>
            </w:pPr>
            <w:r w:rsidRPr="00FA4DB9">
              <w:rPr>
                <w:color w:val="000000"/>
                <w:sz w:val="16"/>
                <w:szCs w:val="16"/>
              </w:rPr>
              <w:t> </w:t>
            </w:r>
          </w:p>
        </w:tc>
      </w:tr>
      <w:tr w:rsidR="00FA4DB9" w:rsidRPr="00FA4DB9" w14:paraId="7D862FB8" w14:textId="77777777" w:rsidTr="006D08D7">
        <w:trPr>
          <w:trHeight w:val="57"/>
        </w:trPr>
        <w:tc>
          <w:tcPr>
            <w:tcW w:w="296" w:type="pct"/>
            <w:shd w:val="clear" w:color="000000" w:fill="FFFFFF"/>
            <w:noWrap/>
            <w:vAlign w:val="bottom"/>
            <w:hideMark/>
          </w:tcPr>
          <w:p w14:paraId="025DE276" w14:textId="77777777" w:rsidR="00FA4DB9" w:rsidRPr="00FA4DB9" w:rsidRDefault="00FA4DB9" w:rsidP="00FA4DB9">
            <w:pPr>
              <w:jc w:val="center"/>
              <w:rPr>
                <w:color w:val="000000"/>
                <w:sz w:val="16"/>
                <w:szCs w:val="16"/>
              </w:rPr>
            </w:pPr>
            <w:r w:rsidRPr="00FA4DB9">
              <w:rPr>
                <w:color w:val="000000"/>
                <w:sz w:val="16"/>
                <w:szCs w:val="16"/>
              </w:rPr>
              <w:t>5.</w:t>
            </w:r>
          </w:p>
        </w:tc>
        <w:tc>
          <w:tcPr>
            <w:tcW w:w="1859" w:type="pct"/>
            <w:shd w:val="clear" w:color="auto" w:fill="auto"/>
            <w:vAlign w:val="bottom"/>
            <w:hideMark/>
          </w:tcPr>
          <w:p w14:paraId="66C56F87" w14:textId="77777777" w:rsidR="00FA4DB9" w:rsidRPr="00FA4DB9" w:rsidRDefault="00FA4DB9" w:rsidP="00FA4DB9">
            <w:pPr>
              <w:rPr>
                <w:color w:val="000000"/>
                <w:sz w:val="16"/>
                <w:szCs w:val="16"/>
              </w:rPr>
            </w:pPr>
            <w:r w:rsidRPr="00FA4DB9">
              <w:rPr>
                <w:color w:val="000000"/>
                <w:sz w:val="16"/>
                <w:szCs w:val="16"/>
              </w:rPr>
              <w:t xml:space="preserve">Расходы, связанные с компенсацией незапланированных расходов (+) или полученного избытка (-) </w:t>
            </w:r>
          </w:p>
        </w:tc>
        <w:tc>
          <w:tcPr>
            <w:tcW w:w="529" w:type="pct"/>
            <w:shd w:val="clear" w:color="000000" w:fill="FFFFFF"/>
            <w:noWrap/>
            <w:vAlign w:val="center"/>
            <w:hideMark/>
          </w:tcPr>
          <w:p w14:paraId="3F5483C2"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000000" w:fill="FFFFFF"/>
            <w:noWrap/>
            <w:vAlign w:val="bottom"/>
            <w:hideMark/>
          </w:tcPr>
          <w:p w14:paraId="284F81AB" w14:textId="77777777" w:rsidR="00FA4DB9" w:rsidRPr="00FA4DB9" w:rsidRDefault="00FA4DB9" w:rsidP="00FA4DB9">
            <w:pPr>
              <w:jc w:val="right"/>
              <w:rPr>
                <w:color w:val="000000"/>
                <w:sz w:val="16"/>
                <w:szCs w:val="16"/>
              </w:rPr>
            </w:pPr>
            <w:r w:rsidRPr="00FA4DB9">
              <w:rPr>
                <w:color w:val="000000"/>
                <w:sz w:val="16"/>
                <w:szCs w:val="16"/>
              </w:rPr>
              <w:t>88 361,64</w:t>
            </w:r>
          </w:p>
        </w:tc>
        <w:tc>
          <w:tcPr>
            <w:tcW w:w="673" w:type="pct"/>
            <w:shd w:val="clear" w:color="auto" w:fill="auto"/>
            <w:noWrap/>
            <w:vAlign w:val="bottom"/>
            <w:hideMark/>
          </w:tcPr>
          <w:p w14:paraId="0D2E4EF2" w14:textId="77777777" w:rsidR="00FA4DB9" w:rsidRPr="00FA4DB9" w:rsidRDefault="00FA4DB9" w:rsidP="00FA4DB9">
            <w:pPr>
              <w:jc w:val="right"/>
              <w:rPr>
                <w:color w:val="000000"/>
                <w:sz w:val="16"/>
                <w:szCs w:val="16"/>
              </w:rPr>
            </w:pPr>
            <w:r w:rsidRPr="00FA4DB9">
              <w:rPr>
                <w:color w:val="000000"/>
                <w:sz w:val="16"/>
                <w:szCs w:val="16"/>
              </w:rPr>
              <w:t>28 495,58</w:t>
            </w:r>
          </w:p>
        </w:tc>
        <w:tc>
          <w:tcPr>
            <w:tcW w:w="1050" w:type="pct"/>
            <w:shd w:val="clear" w:color="000000" w:fill="FFFFFF"/>
            <w:vAlign w:val="bottom"/>
            <w:hideMark/>
          </w:tcPr>
          <w:p w14:paraId="44975AE0" w14:textId="77777777" w:rsidR="00FA4DB9" w:rsidRPr="00FA4DB9" w:rsidRDefault="00FA4DB9" w:rsidP="00FA4DB9">
            <w:pPr>
              <w:rPr>
                <w:color w:val="000000"/>
                <w:sz w:val="16"/>
                <w:szCs w:val="16"/>
              </w:rPr>
            </w:pPr>
            <w:r w:rsidRPr="00FA4DB9">
              <w:rPr>
                <w:color w:val="000000"/>
                <w:sz w:val="16"/>
                <w:szCs w:val="16"/>
              </w:rPr>
              <w:t>Расчет произведен в соответствии с Методическими указаниями 98-э ( т. 17 стр. 44) Во исполнении п. 6 ФЗ от 26.03.2003 "Об электроэнергетике", а так же с учётом ограничения роста суммарного котлового НВВ на 2024 год.</w:t>
            </w:r>
          </w:p>
        </w:tc>
      </w:tr>
      <w:tr w:rsidR="00FA4DB9" w:rsidRPr="00FA4DB9" w14:paraId="2CAC4321" w14:textId="77777777" w:rsidTr="006D08D7">
        <w:trPr>
          <w:trHeight w:val="57"/>
        </w:trPr>
        <w:tc>
          <w:tcPr>
            <w:tcW w:w="5000" w:type="pct"/>
            <w:gridSpan w:val="6"/>
            <w:shd w:val="clear" w:color="000000" w:fill="FFFFFF"/>
            <w:vAlign w:val="bottom"/>
            <w:hideMark/>
          </w:tcPr>
          <w:p w14:paraId="1FE198B6" w14:textId="77777777" w:rsidR="00FA4DB9" w:rsidRPr="00FA4DB9" w:rsidRDefault="00FA4DB9" w:rsidP="00FA4DB9">
            <w:pPr>
              <w:rPr>
                <w:color w:val="000000"/>
                <w:sz w:val="16"/>
                <w:szCs w:val="16"/>
              </w:rPr>
            </w:pPr>
            <w:r w:rsidRPr="00FA4DB9">
              <w:rPr>
                <w:color w:val="000000"/>
                <w:sz w:val="16"/>
                <w:szCs w:val="16"/>
              </w:rPr>
              <w:t>6. Корректировка НВВ в соответствии с параметрами надёжности и качества</w:t>
            </w:r>
          </w:p>
        </w:tc>
      </w:tr>
      <w:tr w:rsidR="00FA4DB9" w:rsidRPr="00FA4DB9" w14:paraId="67B236E1" w14:textId="77777777" w:rsidTr="006D08D7">
        <w:trPr>
          <w:trHeight w:val="57"/>
        </w:trPr>
        <w:tc>
          <w:tcPr>
            <w:tcW w:w="296" w:type="pct"/>
            <w:shd w:val="clear" w:color="auto" w:fill="auto"/>
            <w:noWrap/>
            <w:vAlign w:val="bottom"/>
            <w:hideMark/>
          </w:tcPr>
          <w:p w14:paraId="679807A0" w14:textId="77777777" w:rsidR="00FA4DB9" w:rsidRPr="00FA4DB9" w:rsidRDefault="00FA4DB9" w:rsidP="00FA4DB9">
            <w:pPr>
              <w:jc w:val="right"/>
              <w:rPr>
                <w:color w:val="000000"/>
                <w:sz w:val="16"/>
                <w:szCs w:val="16"/>
              </w:rPr>
            </w:pPr>
            <w:r w:rsidRPr="00FA4DB9">
              <w:rPr>
                <w:color w:val="000000"/>
                <w:sz w:val="16"/>
                <w:szCs w:val="16"/>
              </w:rPr>
              <w:t>6.1.</w:t>
            </w:r>
          </w:p>
        </w:tc>
        <w:tc>
          <w:tcPr>
            <w:tcW w:w="1859" w:type="pct"/>
            <w:shd w:val="clear" w:color="auto" w:fill="auto"/>
            <w:noWrap/>
            <w:vAlign w:val="bottom"/>
            <w:hideMark/>
          </w:tcPr>
          <w:p w14:paraId="4E697FA2" w14:textId="77777777" w:rsidR="00FA4DB9" w:rsidRPr="00FA4DB9" w:rsidRDefault="00FA4DB9" w:rsidP="00FA4DB9">
            <w:pPr>
              <w:rPr>
                <w:color w:val="000000"/>
                <w:sz w:val="16"/>
                <w:szCs w:val="16"/>
              </w:rPr>
            </w:pPr>
            <w:r w:rsidRPr="00FA4DB9">
              <w:rPr>
                <w:color w:val="000000"/>
                <w:sz w:val="16"/>
                <w:szCs w:val="16"/>
              </w:rPr>
              <w:t>Коэффициент надёжности и качества</w:t>
            </w:r>
          </w:p>
        </w:tc>
        <w:tc>
          <w:tcPr>
            <w:tcW w:w="529" w:type="pct"/>
            <w:shd w:val="clear" w:color="auto" w:fill="auto"/>
            <w:noWrap/>
            <w:vAlign w:val="center"/>
            <w:hideMark/>
          </w:tcPr>
          <w:p w14:paraId="40524304" w14:textId="77777777" w:rsidR="00FA4DB9" w:rsidRPr="00FA4DB9" w:rsidRDefault="00FA4DB9" w:rsidP="00FA4DB9">
            <w:pPr>
              <w:jc w:val="center"/>
              <w:rPr>
                <w:color w:val="000000"/>
                <w:sz w:val="16"/>
                <w:szCs w:val="16"/>
              </w:rPr>
            </w:pPr>
            <w:r w:rsidRPr="00FA4DB9">
              <w:rPr>
                <w:color w:val="000000"/>
                <w:sz w:val="16"/>
                <w:szCs w:val="16"/>
              </w:rPr>
              <w:t> </w:t>
            </w:r>
          </w:p>
        </w:tc>
        <w:tc>
          <w:tcPr>
            <w:tcW w:w="593" w:type="pct"/>
            <w:shd w:val="clear" w:color="auto" w:fill="auto"/>
            <w:noWrap/>
            <w:vAlign w:val="bottom"/>
            <w:hideMark/>
          </w:tcPr>
          <w:p w14:paraId="2EE1D023" w14:textId="77777777" w:rsidR="00FA4DB9" w:rsidRPr="00FA4DB9" w:rsidRDefault="00FA4DB9" w:rsidP="00FA4DB9">
            <w:pPr>
              <w:jc w:val="right"/>
              <w:rPr>
                <w:color w:val="000000"/>
                <w:sz w:val="16"/>
                <w:szCs w:val="16"/>
              </w:rPr>
            </w:pPr>
            <w:r w:rsidRPr="00FA4DB9">
              <w:rPr>
                <w:color w:val="000000"/>
                <w:sz w:val="16"/>
                <w:szCs w:val="16"/>
              </w:rPr>
              <w:t>0,012</w:t>
            </w:r>
          </w:p>
        </w:tc>
        <w:tc>
          <w:tcPr>
            <w:tcW w:w="673" w:type="pct"/>
            <w:shd w:val="clear" w:color="auto" w:fill="auto"/>
            <w:noWrap/>
            <w:vAlign w:val="bottom"/>
            <w:hideMark/>
          </w:tcPr>
          <w:p w14:paraId="27FAA6D5" w14:textId="77777777" w:rsidR="00FA4DB9" w:rsidRPr="00FA4DB9" w:rsidRDefault="00FA4DB9" w:rsidP="00FA4DB9">
            <w:pPr>
              <w:jc w:val="right"/>
              <w:rPr>
                <w:color w:val="000000"/>
                <w:sz w:val="16"/>
                <w:szCs w:val="16"/>
              </w:rPr>
            </w:pPr>
            <w:r w:rsidRPr="00FA4DB9">
              <w:rPr>
                <w:color w:val="000000"/>
                <w:sz w:val="16"/>
                <w:szCs w:val="16"/>
              </w:rPr>
              <w:t>0,012</w:t>
            </w:r>
          </w:p>
        </w:tc>
        <w:tc>
          <w:tcPr>
            <w:tcW w:w="1050" w:type="pct"/>
            <w:shd w:val="clear" w:color="auto" w:fill="auto"/>
            <w:vAlign w:val="center"/>
            <w:hideMark/>
          </w:tcPr>
          <w:p w14:paraId="55DF043B" w14:textId="77777777" w:rsidR="00FA4DB9" w:rsidRPr="00FA4DB9" w:rsidRDefault="00FA4DB9" w:rsidP="00FA4DB9">
            <w:pPr>
              <w:rPr>
                <w:color w:val="000000"/>
                <w:sz w:val="16"/>
                <w:szCs w:val="16"/>
              </w:rPr>
            </w:pPr>
            <w:r w:rsidRPr="00FA4DB9">
              <w:rPr>
                <w:color w:val="000000"/>
                <w:sz w:val="16"/>
                <w:szCs w:val="16"/>
              </w:rPr>
              <w:t> Принято с учётом к-</w:t>
            </w:r>
            <w:proofErr w:type="spellStart"/>
            <w:r w:rsidRPr="00FA4DB9">
              <w:rPr>
                <w:color w:val="000000"/>
                <w:sz w:val="16"/>
                <w:szCs w:val="16"/>
              </w:rPr>
              <w:t>тов</w:t>
            </w:r>
            <w:proofErr w:type="spellEnd"/>
            <w:r w:rsidRPr="00FA4DB9">
              <w:rPr>
                <w:color w:val="000000"/>
                <w:sz w:val="16"/>
                <w:szCs w:val="16"/>
              </w:rPr>
              <w:t xml:space="preserve"> КНК за 2022 год</w:t>
            </w:r>
          </w:p>
        </w:tc>
      </w:tr>
      <w:tr w:rsidR="00FA4DB9" w:rsidRPr="00FA4DB9" w14:paraId="15719315" w14:textId="77777777" w:rsidTr="006D08D7">
        <w:trPr>
          <w:trHeight w:val="57"/>
        </w:trPr>
        <w:tc>
          <w:tcPr>
            <w:tcW w:w="296" w:type="pct"/>
            <w:shd w:val="clear" w:color="auto" w:fill="auto"/>
            <w:noWrap/>
            <w:vAlign w:val="bottom"/>
            <w:hideMark/>
          </w:tcPr>
          <w:p w14:paraId="3AF041B6" w14:textId="77777777" w:rsidR="00FA4DB9" w:rsidRPr="00FA4DB9" w:rsidRDefault="00FA4DB9" w:rsidP="00FA4DB9">
            <w:pPr>
              <w:jc w:val="right"/>
              <w:rPr>
                <w:color w:val="000000"/>
                <w:sz w:val="16"/>
                <w:szCs w:val="16"/>
              </w:rPr>
            </w:pPr>
            <w:r w:rsidRPr="00FA4DB9">
              <w:rPr>
                <w:color w:val="000000"/>
                <w:sz w:val="16"/>
                <w:szCs w:val="16"/>
              </w:rPr>
              <w:t>6.2.</w:t>
            </w:r>
          </w:p>
        </w:tc>
        <w:tc>
          <w:tcPr>
            <w:tcW w:w="1859" w:type="pct"/>
            <w:shd w:val="clear" w:color="auto" w:fill="auto"/>
            <w:noWrap/>
            <w:vAlign w:val="bottom"/>
            <w:hideMark/>
          </w:tcPr>
          <w:p w14:paraId="2E15B324" w14:textId="77777777" w:rsidR="00FA4DB9" w:rsidRPr="00FA4DB9" w:rsidRDefault="00FA4DB9" w:rsidP="00FA4DB9">
            <w:pPr>
              <w:rPr>
                <w:color w:val="000000"/>
                <w:sz w:val="16"/>
                <w:szCs w:val="16"/>
              </w:rPr>
            </w:pPr>
            <w:r w:rsidRPr="00FA4DB9">
              <w:rPr>
                <w:color w:val="000000"/>
                <w:sz w:val="16"/>
                <w:szCs w:val="16"/>
              </w:rPr>
              <w:t>НВВ 2022 года</w:t>
            </w:r>
          </w:p>
        </w:tc>
        <w:tc>
          <w:tcPr>
            <w:tcW w:w="529" w:type="pct"/>
            <w:shd w:val="clear" w:color="auto" w:fill="auto"/>
            <w:noWrap/>
            <w:vAlign w:val="center"/>
            <w:hideMark/>
          </w:tcPr>
          <w:p w14:paraId="1186459F"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67299A8F" w14:textId="77777777" w:rsidR="00FA4DB9" w:rsidRPr="00FA4DB9" w:rsidRDefault="00FA4DB9" w:rsidP="00FA4DB9">
            <w:pPr>
              <w:jc w:val="right"/>
              <w:rPr>
                <w:color w:val="000000"/>
                <w:sz w:val="16"/>
                <w:szCs w:val="16"/>
              </w:rPr>
            </w:pPr>
            <w:r w:rsidRPr="00FA4DB9">
              <w:rPr>
                <w:color w:val="000000"/>
                <w:sz w:val="16"/>
                <w:szCs w:val="16"/>
              </w:rPr>
              <w:t>92 034,91</w:t>
            </w:r>
          </w:p>
        </w:tc>
        <w:tc>
          <w:tcPr>
            <w:tcW w:w="673" w:type="pct"/>
            <w:shd w:val="clear" w:color="auto" w:fill="auto"/>
            <w:noWrap/>
            <w:vAlign w:val="bottom"/>
            <w:hideMark/>
          </w:tcPr>
          <w:p w14:paraId="421B49D3" w14:textId="77777777" w:rsidR="00FA4DB9" w:rsidRPr="00FA4DB9" w:rsidRDefault="00FA4DB9" w:rsidP="00FA4DB9">
            <w:pPr>
              <w:jc w:val="right"/>
              <w:rPr>
                <w:color w:val="000000"/>
                <w:sz w:val="16"/>
                <w:szCs w:val="16"/>
              </w:rPr>
            </w:pPr>
            <w:r w:rsidRPr="00FA4DB9">
              <w:rPr>
                <w:color w:val="000000"/>
                <w:sz w:val="16"/>
                <w:szCs w:val="16"/>
              </w:rPr>
              <w:t>92 034,91</w:t>
            </w:r>
          </w:p>
        </w:tc>
        <w:tc>
          <w:tcPr>
            <w:tcW w:w="1050" w:type="pct"/>
            <w:shd w:val="clear" w:color="auto" w:fill="auto"/>
            <w:noWrap/>
            <w:vAlign w:val="center"/>
            <w:hideMark/>
          </w:tcPr>
          <w:p w14:paraId="2BEBF061" w14:textId="77777777" w:rsidR="00FA4DB9" w:rsidRPr="00FA4DB9" w:rsidRDefault="00FA4DB9" w:rsidP="00FA4DB9">
            <w:pPr>
              <w:rPr>
                <w:color w:val="000000"/>
                <w:sz w:val="16"/>
                <w:szCs w:val="16"/>
              </w:rPr>
            </w:pPr>
            <w:r w:rsidRPr="00FA4DB9">
              <w:rPr>
                <w:color w:val="000000"/>
                <w:sz w:val="16"/>
                <w:szCs w:val="16"/>
              </w:rPr>
              <w:t> НВВ i-2 года</w:t>
            </w:r>
          </w:p>
        </w:tc>
      </w:tr>
      <w:tr w:rsidR="00FA4DB9" w:rsidRPr="00FA4DB9" w14:paraId="64CEA532" w14:textId="77777777" w:rsidTr="006D08D7">
        <w:trPr>
          <w:trHeight w:val="57"/>
        </w:trPr>
        <w:tc>
          <w:tcPr>
            <w:tcW w:w="2155" w:type="pct"/>
            <w:gridSpan w:val="2"/>
            <w:shd w:val="clear" w:color="auto" w:fill="auto"/>
            <w:vAlign w:val="bottom"/>
            <w:hideMark/>
          </w:tcPr>
          <w:p w14:paraId="412437F0" w14:textId="77777777" w:rsidR="00FA4DB9" w:rsidRPr="00FA4DB9" w:rsidRDefault="00FA4DB9" w:rsidP="00FA4DB9">
            <w:pPr>
              <w:jc w:val="center"/>
              <w:rPr>
                <w:color w:val="000000"/>
                <w:sz w:val="16"/>
                <w:szCs w:val="16"/>
              </w:rPr>
            </w:pPr>
            <w:r w:rsidRPr="00FA4DB9">
              <w:rPr>
                <w:color w:val="000000"/>
                <w:sz w:val="16"/>
                <w:szCs w:val="16"/>
              </w:rPr>
              <w:t>6.3. Итого корректировка НВВ в соответствии с параметрами надёжности и качества</w:t>
            </w:r>
          </w:p>
        </w:tc>
        <w:tc>
          <w:tcPr>
            <w:tcW w:w="529" w:type="pct"/>
            <w:shd w:val="clear" w:color="auto" w:fill="auto"/>
            <w:noWrap/>
            <w:vAlign w:val="center"/>
            <w:hideMark/>
          </w:tcPr>
          <w:p w14:paraId="2582CB94"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25C8BAFE" w14:textId="77777777" w:rsidR="00FA4DB9" w:rsidRPr="00FA4DB9" w:rsidRDefault="00FA4DB9" w:rsidP="00FA4DB9">
            <w:pPr>
              <w:jc w:val="right"/>
              <w:rPr>
                <w:color w:val="000000"/>
                <w:sz w:val="16"/>
                <w:szCs w:val="16"/>
              </w:rPr>
            </w:pPr>
            <w:r w:rsidRPr="00FA4DB9">
              <w:rPr>
                <w:color w:val="000000"/>
                <w:sz w:val="16"/>
                <w:szCs w:val="16"/>
              </w:rPr>
              <w:t>1 104,42</w:t>
            </w:r>
          </w:p>
        </w:tc>
        <w:tc>
          <w:tcPr>
            <w:tcW w:w="673" w:type="pct"/>
            <w:shd w:val="clear" w:color="auto" w:fill="auto"/>
            <w:noWrap/>
            <w:vAlign w:val="bottom"/>
            <w:hideMark/>
          </w:tcPr>
          <w:p w14:paraId="20BA6E07" w14:textId="77777777" w:rsidR="00FA4DB9" w:rsidRPr="00FA4DB9" w:rsidRDefault="00FA4DB9" w:rsidP="00FA4DB9">
            <w:pPr>
              <w:jc w:val="right"/>
              <w:rPr>
                <w:color w:val="000000"/>
                <w:sz w:val="16"/>
                <w:szCs w:val="16"/>
              </w:rPr>
            </w:pPr>
            <w:r w:rsidRPr="00FA4DB9">
              <w:rPr>
                <w:color w:val="000000"/>
                <w:sz w:val="16"/>
                <w:szCs w:val="16"/>
              </w:rPr>
              <w:t>1 104,42</w:t>
            </w:r>
          </w:p>
        </w:tc>
        <w:tc>
          <w:tcPr>
            <w:tcW w:w="1050" w:type="pct"/>
            <w:shd w:val="clear" w:color="auto" w:fill="auto"/>
            <w:vAlign w:val="center"/>
            <w:hideMark/>
          </w:tcPr>
          <w:p w14:paraId="2B1BCE86" w14:textId="77777777" w:rsidR="00FA4DB9" w:rsidRPr="00FA4DB9" w:rsidRDefault="00FA4DB9" w:rsidP="00FA4DB9">
            <w:pPr>
              <w:rPr>
                <w:color w:val="000000"/>
                <w:sz w:val="16"/>
                <w:szCs w:val="16"/>
              </w:rPr>
            </w:pPr>
            <w:r w:rsidRPr="00FA4DB9">
              <w:rPr>
                <w:color w:val="000000"/>
                <w:sz w:val="16"/>
                <w:szCs w:val="16"/>
              </w:rPr>
              <w:t>Расчет произведен в соответствии с Методическими указаниями 98-э, 1256, 254-э/1</w:t>
            </w:r>
          </w:p>
        </w:tc>
      </w:tr>
      <w:tr w:rsidR="00FA4DB9" w:rsidRPr="00FA4DB9" w14:paraId="6D72FD75" w14:textId="77777777" w:rsidTr="006D08D7">
        <w:trPr>
          <w:trHeight w:val="57"/>
        </w:trPr>
        <w:tc>
          <w:tcPr>
            <w:tcW w:w="296" w:type="pct"/>
            <w:shd w:val="clear" w:color="auto" w:fill="auto"/>
            <w:vAlign w:val="bottom"/>
            <w:hideMark/>
          </w:tcPr>
          <w:p w14:paraId="66A46A0B" w14:textId="77777777" w:rsidR="00FA4DB9" w:rsidRPr="00FA4DB9" w:rsidRDefault="00FA4DB9" w:rsidP="00FA4DB9">
            <w:pPr>
              <w:jc w:val="center"/>
              <w:rPr>
                <w:color w:val="000000"/>
                <w:sz w:val="16"/>
                <w:szCs w:val="16"/>
              </w:rPr>
            </w:pPr>
            <w:r w:rsidRPr="00FA4DB9">
              <w:rPr>
                <w:color w:val="000000"/>
                <w:sz w:val="16"/>
                <w:szCs w:val="16"/>
              </w:rPr>
              <w:lastRenderedPageBreak/>
              <w:t>7.</w:t>
            </w:r>
          </w:p>
        </w:tc>
        <w:tc>
          <w:tcPr>
            <w:tcW w:w="1859" w:type="pct"/>
            <w:shd w:val="clear" w:color="auto" w:fill="auto"/>
            <w:vAlign w:val="bottom"/>
            <w:hideMark/>
          </w:tcPr>
          <w:p w14:paraId="4C852401" w14:textId="77777777" w:rsidR="00FA4DB9" w:rsidRPr="00FA4DB9" w:rsidRDefault="00FA4DB9" w:rsidP="00FA4DB9">
            <w:pPr>
              <w:rPr>
                <w:color w:val="000000"/>
                <w:sz w:val="16"/>
                <w:szCs w:val="16"/>
              </w:rPr>
            </w:pPr>
            <w:r w:rsidRPr="00FA4DB9">
              <w:rPr>
                <w:color w:val="000000"/>
                <w:sz w:val="16"/>
                <w:szCs w:val="16"/>
              </w:rPr>
              <w:t>Итого НВВ на содержание</w:t>
            </w:r>
          </w:p>
        </w:tc>
        <w:tc>
          <w:tcPr>
            <w:tcW w:w="529" w:type="pct"/>
            <w:shd w:val="clear" w:color="auto" w:fill="auto"/>
            <w:noWrap/>
            <w:vAlign w:val="center"/>
            <w:hideMark/>
          </w:tcPr>
          <w:p w14:paraId="2AC30571"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16B49A0B" w14:textId="77777777" w:rsidR="00FA4DB9" w:rsidRPr="00FA4DB9" w:rsidRDefault="00FA4DB9" w:rsidP="00FA4DB9">
            <w:pPr>
              <w:jc w:val="right"/>
              <w:rPr>
                <w:color w:val="000000"/>
                <w:sz w:val="16"/>
                <w:szCs w:val="16"/>
              </w:rPr>
            </w:pPr>
            <w:r w:rsidRPr="00FA4DB9">
              <w:rPr>
                <w:color w:val="000000"/>
                <w:sz w:val="16"/>
                <w:szCs w:val="16"/>
              </w:rPr>
              <w:t>148 932,01</w:t>
            </w:r>
          </w:p>
        </w:tc>
        <w:tc>
          <w:tcPr>
            <w:tcW w:w="673" w:type="pct"/>
            <w:shd w:val="clear" w:color="auto" w:fill="auto"/>
            <w:noWrap/>
            <w:vAlign w:val="bottom"/>
            <w:hideMark/>
          </w:tcPr>
          <w:p w14:paraId="2986513E" w14:textId="77777777" w:rsidR="00FA4DB9" w:rsidRPr="00FA4DB9" w:rsidRDefault="00FA4DB9" w:rsidP="00FA4DB9">
            <w:pPr>
              <w:jc w:val="right"/>
              <w:rPr>
                <w:color w:val="000000"/>
                <w:sz w:val="16"/>
                <w:szCs w:val="16"/>
              </w:rPr>
            </w:pPr>
            <w:r w:rsidRPr="00FA4DB9">
              <w:rPr>
                <w:color w:val="000000"/>
                <w:sz w:val="16"/>
                <w:szCs w:val="16"/>
              </w:rPr>
              <w:t>87 896,96</w:t>
            </w:r>
          </w:p>
        </w:tc>
        <w:tc>
          <w:tcPr>
            <w:tcW w:w="1050" w:type="pct"/>
            <w:shd w:val="clear" w:color="auto" w:fill="auto"/>
            <w:noWrap/>
            <w:vAlign w:val="center"/>
            <w:hideMark/>
          </w:tcPr>
          <w:p w14:paraId="20E788AC" w14:textId="77777777" w:rsidR="00FA4DB9" w:rsidRPr="00FA4DB9" w:rsidRDefault="00FA4DB9" w:rsidP="00FA4DB9">
            <w:pPr>
              <w:rPr>
                <w:color w:val="000000"/>
                <w:sz w:val="16"/>
                <w:szCs w:val="16"/>
              </w:rPr>
            </w:pPr>
            <w:r w:rsidRPr="00FA4DB9">
              <w:rPr>
                <w:color w:val="000000"/>
                <w:sz w:val="16"/>
                <w:szCs w:val="16"/>
              </w:rPr>
              <w:t> Сумма по п. 1-5</w:t>
            </w:r>
          </w:p>
        </w:tc>
      </w:tr>
      <w:tr w:rsidR="00FA4DB9" w:rsidRPr="00FA4DB9" w14:paraId="139A8183" w14:textId="77777777" w:rsidTr="006D08D7">
        <w:trPr>
          <w:trHeight w:val="57"/>
        </w:trPr>
        <w:tc>
          <w:tcPr>
            <w:tcW w:w="296" w:type="pct"/>
            <w:shd w:val="clear" w:color="auto" w:fill="auto"/>
            <w:vAlign w:val="bottom"/>
            <w:hideMark/>
          </w:tcPr>
          <w:p w14:paraId="6F725C93" w14:textId="77777777" w:rsidR="00FA4DB9" w:rsidRPr="00FA4DB9" w:rsidRDefault="00FA4DB9" w:rsidP="00FA4DB9">
            <w:pPr>
              <w:jc w:val="center"/>
              <w:rPr>
                <w:color w:val="000000"/>
                <w:sz w:val="16"/>
                <w:szCs w:val="16"/>
              </w:rPr>
            </w:pPr>
            <w:r w:rsidRPr="00FA4DB9">
              <w:rPr>
                <w:color w:val="000000"/>
                <w:sz w:val="16"/>
                <w:szCs w:val="16"/>
              </w:rPr>
              <w:t>8.</w:t>
            </w:r>
          </w:p>
        </w:tc>
        <w:tc>
          <w:tcPr>
            <w:tcW w:w="1859" w:type="pct"/>
            <w:shd w:val="clear" w:color="auto" w:fill="auto"/>
            <w:vAlign w:val="bottom"/>
            <w:hideMark/>
          </w:tcPr>
          <w:p w14:paraId="115662F9" w14:textId="77777777" w:rsidR="00FA4DB9" w:rsidRPr="00FA4DB9" w:rsidRDefault="00FA4DB9" w:rsidP="00FA4DB9">
            <w:pPr>
              <w:rPr>
                <w:color w:val="000000"/>
                <w:sz w:val="16"/>
                <w:szCs w:val="16"/>
              </w:rPr>
            </w:pPr>
            <w:r w:rsidRPr="00FA4DB9">
              <w:rPr>
                <w:color w:val="000000"/>
                <w:sz w:val="16"/>
                <w:szCs w:val="16"/>
              </w:rPr>
              <w:t>Итого НВВ на содержание без платы ФСК</w:t>
            </w:r>
          </w:p>
        </w:tc>
        <w:tc>
          <w:tcPr>
            <w:tcW w:w="529" w:type="pct"/>
            <w:shd w:val="clear" w:color="auto" w:fill="auto"/>
            <w:noWrap/>
            <w:vAlign w:val="center"/>
            <w:hideMark/>
          </w:tcPr>
          <w:p w14:paraId="3A1FAFC4"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6CA6CCB7" w14:textId="77777777" w:rsidR="00FA4DB9" w:rsidRPr="00FA4DB9" w:rsidRDefault="00FA4DB9" w:rsidP="00FA4DB9">
            <w:pPr>
              <w:jc w:val="right"/>
              <w:rPr>
                <w:color w:val="000000"/>
                <w:sz w:val="16"/>
                <w:szCs w:val="16"/>
              </w:rPr>
            </w:pPr>
            <w:r w:rsidRPr="00FA4DB9">
              <w:rPr>
                <w:color w:val="000000"/>
                <w:sz w:val="16"/>
                <w:szCs w:val="16"/>
              </w:rPr>
              <w:t>148 932,01</w:t>
            </w:r>
          </w:p>
        </w:tc>
        <w:tc>
          <w:tcPr>
            <w:tcW w:w="673" w:type="pct"/>
            <w:shd w:val="clear" w:color="auto" w:fill="auto"/>
            <w:noWrap/>
            <w:vAlign w:val="bottom"/>
            <w:hideMark/>
          </w:tcPr>
          <w:p w14:paraId="56087281" w14:textId="77777777" w:rsidR="00FA4DB9" w:rsidRPr="00FA4DB9" w:rsidRDefault="00FA4DB9" w:rsidP="00FA4DB9">
            <w:pPr>
              <w:jc w:val="right"/>
              <w:rPr>
                <w:color w:val="000000"/>
                <w:sz w:val="16"/>
                <w:szCs w:val="16"/>
              </w:rPr>
            </w:pPr>
            <w:r w:rsidRPr="00FA4DB9">
              <w:rPr>
                <w:color w:val="000000"/>
                <w:sz w:val="16"/>
                <w:szCs w:val="16"/>
              </w:rPr>
              <w:t>87 896,96</w:t>
            </w:r>
          </w:p>
        </w:tc>
        <w:tc>
          <w:tcPr>
            <w:tcW w:w="1050" w:type="pct"/>
            <w:shd w:val="clear" w:color="auto" w:fill="auto"/>
            <w:noWrap/>
            <w:vAlign w:val="center"/>
            <w:hideMark/>
          </w:tcPr>
          <w:p w14:paraId="1D1D999B" w14:textId="77777777" w:rsidR="00FA4DB9" w:rsidRPr="00FA4DB9" w:rsidRDefault="00FA4DB9" w:rsidP="00FA4DB9">
            <w:pPr>
              <w:rPr>
                <w:color w:val="000000"/>
                <w:sz w:val="16"/>
                <w:szCs w:val="16"/>
              </w:rPr>
            </w:pPr>
            <w:r w:rsidRPr="00FA4DB9">
              <w:rPr>
                <w:color w:val="000000"/>
                <w:sz w:val="16"/>
                <w:szCs w:val="16"/>
              </w:rPr>
              <w:t> Сумма по п. 1-5, без п. 2.1</w:t>
            </w:r>
          </w:p>
        </w:tc>
      </w:tr>
      <w:tr w:rsidR="00FA4DB9" w:rsidRPr="00FA4DB9" w14:paraId="7AFD998C" w14:textId="77777777" w:rsidTr="006D08D7">
        <w:trPr>
          <w:trHeight w:val="57"/>
        </w:trPr>
        <w:tc>
          <w:tcPr>
            <w:tcW w:w="5000" w:type="pct"/>
            <w:gridSpan w:val="6"/>
            <w:shd w:val="clear" w:color="auto" w:fill="auto"/>
            <w:noWrap/>
            <w:vAlign w:val="bottom"/>
            <w:hideMark/>
          </w:tcPr>
          <w:p w14:paraId="29674CE4" w14:textId="77777777" w:rsidR="00FA4DB9" w:rsidRPr="00FA4DB9" w:rsidRDefault="00FA4DB9" w:rsidP="00FA4DB9">
            <w:pPr>
              <w:rPr>
                <w:color w:val="000000"/>
                <w:sz w:val="16"/>
                <w:szCs w:val="16"/>
              </w:rPr>
            </w:pPr>
            <w:r w:rsidRPr="00FA4DB9">
              <w:rPr>
                <w:color w:val="000000"/>
                <w:sz w:val="16"/>
                <w:szCs w:val="16"/>
              </w:rPr>
              <w:t xml:space="preserve">9. Расчёт расходов на оплату потерь </w:t>
            </w:r>
            <w:proofErr w:type="spellStart"/>
            <w:r w:rsidRPr="00FA4DB9">
              <w:rPr>
                <w:color w:val="000000"/>
                <w:sz w:val="16"/>
                <w:szCs w:val="16"/>
              </w:rPr>
              <w:t>элетрической</w:t>
            </w:r>
            <w:proofErr w:type="spellEnd"/>
            <w:r w:rsidRPr="00FA4DB9">
              <w:rPr>
                <w:color w:val="000000"/>
                <w:sz w:val="16"/>
                <w:szCs w:val="16"/>
              </w:rPr>
              <w:t xml:space="preserve"> энергии в электрических сетях</w:t>
            </w:r>
          </w:p>
        </w:tc>
      </w:tr>
      <w:tr w:rsidR="00FA4DB9" w:rsidRPr="00FA4DB9" w14:paraId="65556AB7" w14:textId="77777777" w:rsidTr="006D08D7">
        <w:trPr>
          <w:trHeight w:val="57"/>
        </w:trPr>
        <w:tc>
          <w:tcPr>
            <w:tcW w:w="296" w:type="pct"/>
            <w:shd w:val="clear" w:color="auto" w:fill="auto"/>
            <w:noWrap/>
            <w:vAlign w:val="bottom"/>
            <w:hideMark/>
          </w:tcPr>
          <w:p w14:paraId="6DF87E14" w14:textId="77777777" w:rsidR="00FA4DB9" w:rsidRPr="00FA4DB9" w:rsidRDefault="00FA4DB9" w:rsidP="00FA4DB9">
            <w:pPr>
              <w:jc w:val="right"/>
              <w:rPr>
                <w:color w:val="000000"/>
                <w:sz w:val="16"/>
                <w:szCs w:val="16"/>
              </w:rPr>
            </w:pPr>
            <w:r w:rsidRPr="00FA4DB9">
              <w:rPr>
                <w:color w:val="000000"/>
                <w:sz w:val="16"/>
                <w:szCs w:val="16"/>
              </w:rPr>
              <w:t>9.1.</w:t>
            </w:r>
          </w:p>
        </w:tc>
        <w:tc>
          <w:tcPr>
            <w:tcW w:w="1859" w:type="pct"/>
            <w:shd w:val="clear" w:color="auto" w:fill="auto"/>
            <w:noWrap/>
            <w:vAlign w:val="bottom"/>
            <w:hideMark/>
          </w:tcPr>
          <w:p w14:paraId="7109A698" w14:textId="77777777" w:rsidR="00FA4DB9" w:rsidRPr="00FA4DB9" w:rsidRDefault="00FA4DB9" w:rsidP="00FA4DB9">
            <w:pPr>
              <w:rPr>
                <w:color w:val="000000"/>
                <w:sz w:val="16"/>
                <w:szCs w:val="16"/>
              </w:rPr>
            </w:pPr>
            <w:r w:rsidRPr="00FA4DB9">
              <w:rPr>
                <w:color w:val="000000"/>
                <w:sz w:val="16"/>
                <w:szCs w:val="16"/>
              </w:rPr>
              <w:t>Объём потерь</w:t>
            </w:r>
          </w:p>
        </w:tc>
        <w:tc>
          <w:tcPr>
            <w:tcW w:w="529" w:type="pct"/>
            <w:shd w:val="clear" w:color="auto" w:fill="auto"/>
            <w:noWrap/>
            <w:vAlign w:val="center"/>
            <w:hideMark/>
          </w:tcPr>
          <w:p w14:paraId="1A4913A0" w14:textId="77777777" w:rsidR="00FA4DB9" w:rsidRPr="00FA4DB9" w:rsidRDefault="00FA4DB9" w:rsidP="00FA4DB9">
            <w:pPr>
              <w:jc w:val="center"/>
              <w:rPr>
                <w:color w:val="000000"/>
                <w:sz w:val="16"/>
                <w:szCs w:val="16"/>
              </w:rPr>
            </w:pPr>
            <w:r w:rsidRPr="00FA4DB9">
              <w:rPr>
                <w:color w:val="000000"/>
                <w:sz w:val="16"/>
                <w:szCs w:val="16"/>
              </w:rPr>
              <w:t xml:space="preserve">млн. </w:t>
            </w:r>
            <w:proofErr w:type="spellStart"/>
            <w:r w:rsidRPr="00FA4DB9">
              <w:rPr>
                <w:color w:val="000000"/>
                <w:sz w:val="16"/>
                <w:szCs w:val="16"/>
              </w:rPr>
              <w:t>кВт.ч</w:t>
            </w:r>
            <w:proofErr w:type="spellEnd"/>
            <w:r w:rsidRPr="00FA4DB9">
              <w:rPr>
                <w:color w:val="000000"/>
                <w:sz w:val="16"/>
                <w:szCs w:val="16"/>
              </w:rPr>
              <w:t>.</w:t>
            </w:r>
          </w:p>
        </w:tc>
        <w:tc>
          <w:tcPr>
            <w:tcW w:w="593" w:type="pct"/>
            <w:shd w:val="clear" w:color="auto" w:fill="auto"/>
            <w:noWrap/>
            <w:vAlign w:val="bottom"/>
            <w:hideMark/>
          </w:tcPr>
          <w:p w14:paraId="0082A517" w14:textId="77777777" w:rsidR="00FA4DB9" w:rsidRPr="00FA4DB9" w:rsidRDefault="00FA4DB9" w:rsidP="00FA4DB9">
            <w:pPr>
              <w:jc w:val="right"/>
              <w:rPr>
                <w:color w:val="000000"/>
                <w:sz w:val="16"/>
                <w:szCs w:val="16"/>
              </w:rPr>
            </w:pPr>
            <w:r w:rsidRPr="00FA4DB9">
              <w:rPr>
                <w:color w:val="000000"/>
                <w:sz w:val="16"/>
                <w:szCs w:val="16"/>
              </w:rPr>
              <w:t>5,73</w:t>
            </w:r>
          </w:p>
        </w:tc>
        <w:tc>
          <w:tcPr>
            <w:tcW w:w="673" w:type="pct"/>
            <w:shd w:val="clear" w:color="auto" w:fill="auto"/>
            <w:noWrap/>
            <w:vAlign w:val="bottom"/>
            <w:hideMark/>
          </w:tcPr>
          <w:p w14:paraId="2F040D2B" w14:textId="77777777" w:rsidR="00FA4DB9" w:rsidRPr="00FA4DB9" w:rsidRDefault="00FA4DB9" w:rsidP="00FA4DB9">
            <w:pPr>
              <w:jc w:val="right"/>
              <w:rPr>
                <w:color w:val="000000"/>
                <w:sz w:val="16"/>
                <w:szCs w:val="16"/>
              </w:rPr>
            </w:pPr>
            <w:r w:rsidRPr="00FA4DB9">
              <w:rPr>
                <w:color w:val="000000"/>
                <w:sz w:val="16"/>
                <w:szCs w:val="16"/>
              </w:rPr>
              <w:t>5,73</w:t>
            </w:r>
          </w:p>
        </w:tc>
        <w:tc>
          <w:tcPr>
            <w:tcW w:w="1050" w:type="pct"/>
            <w:shd w:val="clear" w:color="auto" w:fill="auto"/>
            <w:noWrap/>
            <w:vAlign w:val="center"/>
            <w:hideMark/>
          </w:tcPr>
          <w:p w14:paraId="4979EBBC" w14:textId="77777777" w:rsidR="00FA4DB9" w:rsidRPr="00FA4DB9" w:rsidRDefault="00FA4DB9" w:rsidP="00FA4DB9">
            <w:pPr>
              <w:rPr>
                <w:color w:val="000000"/>
                <w:sz w:val="16"/>
                <w:szCs w:val="16"/>
              </w:rPr>
            </w:pPr>
            <w:r w:rsidRPr="00FA4DB9">
              <w:rPr>
                <w:color w:val="000000"/>
                <w:sz w:val="16"/>
                <w:szCs w:val="16"/>
              </w:rPr>
              <w:t>Принято по балансу </w:t>
            </w:r>
          </w:p>
        </w:tc>
      </w:tr>
      <w:tr w:rsidR="00FA4DB9" w:rsidRPr="00FA4DB9" w14:paraId="0B2CB8F9" w14:textId="77777777" w:rsidTr="006D08D7">
        <w:trPr>
          <w:trHeight w:val="57"/>
        </w:trPr>
        <w:tc>
          <w:tcPr>
            <w:tcW w:w="296" w:type="pct"/>
            <w:shd w:val="clear" w:color="auto" w:fill="auto"/>
            <w:noWrap/>
            <w:vAlign w:val="bottom"/>
            <w:hideMark/>
          </w:tcPr>
          <w:p w14:paraId="18EBE7B8" w14:textId="77777777" w:rsidR="00FA4DB9" w:rsidRPr="00FA4DB9" w:rsidRDefault="00FA4DB9" w:rsidP="00FA4DB9">
            <w:pPr>
              <w:jc w:val="right"/>
              <w:rPr>
                <w:color w:val="000000"/>
                <w:sz w:val="16"/>
                <w:szCs w:val="16"/>
              </w:rPr>
            </w:pPr>
            <w:r w:rsidRPr="00FA4DB9">
              <w:rPr>
                <w:color w:val="000000"/>
                <w:sz w:val="16"/>
                <w:szCs w:val="16"/>
              </w:rPr>
              <w:t>9.2.</w:t>
            </w:r>
          </w:p>
        </w:tc>
        <w:tc>
          <w:tcPr>
            <w:tcW w:w="1859" w:type="pct"/>
            <w:shd w:val="clear" w:color="auto" w:fill="auto"/>
            <w:noWrap/>
            <w:vAlign w:val="bottom"/>
            <w:hideMark/>
          </w:tcPr>
          <w:p w14:paraId="2D252D46" w14:textId="77777777" w:rsidR="00FA4DB9" w:rsidRPr="00FA4DB9" w:rsidRDefault="00FA4DB9" w:rsidP="00FA4DB9">
            <w:pPr>
              <w:rPr>
                <w:color w:val="000000"/>
                <w:sz w:val="16"/>
                <w:szCs w:val="16"/>
              </w:rPr>
            </w:pPr>
            <w:r w:rsidRPr="00FA4DB9">
              <w:rPr>
                <w:color w:val="000000"/>
                <w:sz w:val="16"/>
                <w:szCs w:val="16"/>
              </w:rPr>
              <w:t>Тариф потерь</w:t>
            </w:r>
          </w:p>
        </w:tc>
        <w:tc>
          <w:tcPr>
            <w:tcW w:w="529" w:type="pct"/>
            <w:shd w:val="clear" w:color="auto" w:fill="auto"/>
            <w:vAlign w:val="center"/>
            <w:hideMark/>
          </w:tcPr>
          <w:p w14:paraId="0646AF73" w14:textId="77777777" w:rsidR="00FA4DB9" w:rsidRPr="00FA4DB9" w:rsidRDefault="00FA4DB9" w:rsidP="00FA4DB9">
            <w:pPr>
              <w:jc w:val="center"/>
              <w:rPr>
                <w:color w:val="000000"/>
                <w:sz w:val="16"/>
                <w:szCs w:val="16"/>
              </w:rPr>
            </w:pPr>
            <w:r w:rsidRPr="00FA4DB9">
              <w:rPr>
                <w:color w:val="000000"/>
                <w:sz w:val="16"/>
                <w:szCs w:val="16"/>
              </w:rPr>
              <w:t>руб./</w:t>
            </w:r>
            <w:proofErr w:type="spellStart"/>
            <w:r w:rsidRPr="00FA4DB9">
              <w:rPr>
                <w:color w:val="000000"/>
                <w:sz w:val="16"/>
                <w:szCs w:val="16"/>
              </w:rPr>
              <w:t>тыс.кВт.ч</w:t>
            </w:r>
            <w:proofErr w:type="spellEnd"/>
            <w:r w:rsidRPr="00FA4DB9">
              <w:rPr>
                <w:color w:val="000000"/>
                <w:sz w:val="16"/>
                <w:szCs w:val="16"/>
              </w:rPr>
              <w:t>.</w:t>
            </w:r>
          </w:p>
        </w:tc>
        <w:tc>
          <w:tcPr>
            <w:tcW w:w="593" w:type="pct"/>
            <w:shd w:val="clear" w:color="auto" w:fill="auto"/>
            <w:noWrap/>
            <w:vAlign w:val="bottom"/>
            <w:hideMark/>
          </w:tcPr>
          <w:p w14:paraId="60C57A29" w14:textId="77777777" w:rsidR="00FA4DB9" w:rsidRPr="00FA4DB9" w:rsidRDefault="00FA4DB9" w:rsidP="00FA4DB9">
            <w:pPr>
              <w:jc w:val="right"/>
              <w:rPr>
                <w:color w:val="000000"/>
                <w:sz w:val="16"/>
                <w:szCs w:val="16"/>
              </w:rPr>
            </w:pPr>
            <w:r w:rsidRPr="00FA4DB9">
              <w:rPr>
                <w:color w:val="000000"/>
                <w:sz w:val="16"/>
                <w:szCs w:val="16"/>
              </w:rPr>
              <w:t>3 323,14</w:t>
            </w:r>
          </w:p>
        </w:tc>
        <w:tc>
          <w:tcPr>
            <w:tcW w:w="673" w:type="pct"/>
            <w:shd w:val="clear" w:color="auto" w:fill="auto"/>
            <w:noWrap/>
            <w:vAlign w:val="bottom"/>
            <w:hideMark/>
          </w:tcPr>
          <w:p w14:paraId="12EC5741" w14:textId="77777777" w:rsidR="00FA4DB9" w:rsidRPr="00FA4DB9" w:rsidRDefault="00FA4DB9" w:rsidP="00FA4DB9">
            <w:pPr>
              <w:jc w:val="right"/>
              <w:rPr>
                <w:color w:val="000000"/>
                <w:sz w:val="16"/>
                <w:szCs w:val="16"/>
              </w:rPr>
            </w:pPr>
            <w:r w:rsidRPr="00FA4DB9">
              <w:rPr>
                <w:color w:val="000000"/>
                <w:sz w:val="16"/>
                <w:szCs w:val="16"/>
              </w:rPr>
              <w:t>3 594,03</w:t>
            </w:r>
          </w:p>
        </w:tc>
        <w:tc>
          <w:tcPr>
            <w:tcW w:w="1050" w:type="pct"/>
            <w:shd w:val="clear" w:color="auto" w:fill="auto"/>
            <w:vAlign w:val="bottom"/>
            <w:hideMark/>
          </w:tcPr>
          <w:p w14:paraId="0FDC22B8" w14:textId="77777777" w:rsidR="00FA4DB9" w:rsidRPr="00FA4DB9" w:rsidRDefault="00FA4DB9" w:rsidP="00FA4DB9">
            <w:pPr>
              <w:rPr>
                <w:color w:val="000000"/>
                <w:sz w:val="16"/>
                <w:szCs w:val="16"/>
              </w:rPr>
            </w:pPr>
            <w:r w:rsidRPr="00FA4DB9">
              <w:rPr>
                <w:color w:val="000000"/>
                <w:sz w:val="16"/>
                <w:szCs w:val="16"/>
              </w:rPr>
              <w:t>т. 17 стр. 281, договор</w:t>
            </w:r>
          </w:p>
        </w:tc>
      </w:tr>
      <w:tr w:rsidR="00FA4DB9" w:rsidRPr="00FA4DB9" w14:paraId="4F842E09" w14:textId="77777777" w:rsidTr="006D08D7">
        <w:trPr>
          <w:trHeight w:val="57"/>
        </w:trPr>
        <w:tc>
          <w:tcPr>
            <w:tcW w:w="296" w:type="pct"/>
            <w:shd w:val="clear" w:color="auto" w:fill="auto"/>
            <w:noWrap/>
            <w:vAlign w:val="bottom"/>
            <w:hideMark/>
          </w:tcPr>
          <w:p w14:paraId="4DC0F0EA" w14:textId="77777777" w:rsidR="00FA4DB9" w:rsidRPr="00FA4DB9" w:rsidRDefault="00FA4DB9" w:rsidP="00FA4DB9">
            <w:pPr>
              <w:jc w:val="right"/>
              <w:rPr>
                <w:color w:val="000000"/>
                <w:sz w:val="16"/>
                <w:szCs w:val="16"/>
              </w:rPr>
            </w:pPr>
            <w:r w:rsidRPr="00FA4DB9">
              <w:rPr>
                <w:color w:val="000000"/>
                <w:sz w:val="16"/>
                <w:szCs w:val="16"/>
              </w:rPr>
              <w:t>9.3.</w:t>
            </w:r>
          </w:p>
        </w:tc>
        <w:tc>
          <w:tcPr>
            <w:tcW w:w="1859" w:type="pct"/>
            <w:shd w:val="clear" w:color="auto" w:fill="auto"/>
            <w:noWrap/>
            <w:vAlign w:val="bottom"/>
            <w:hideMark/>
          </w:tcPr>
          <w:p w14:paraId="7DE70D48" w14:textId="77777777" w:rsidR="00FA4DB9" w:rsidRPr="00FA4DB9" w:rsidRDefault="00FA4DB9" w:rsidP="00FA4DB9">
            <w:pPr>
              <w:rPr>
                <w:color w:val="000000"/>
                <w:sz w:val="16"/>
                <w:szCs w:val="16"/>
              </w:rPr>
            </w:pPr>
            <w:r w:rsidRPr="00FA4DB9">
              <w:rPr>
                <w:color w:val="000000"/>
                <w:sz w:val="16"/>
                <w:szCs w:val="16"/>
              </w:rPr>
              <w:t>Итого расходов на оплату потерь</w:t>
            </w:r>
          </w:p>
        </w:tc>
        <w:tc>
          <w:tcPr>
            <w:tcW w:w="529" w:type="pct"/>
            <w:shd w:val="clear" w:color="auto" w:fill="auto"/>
            <w:noWrap/>
            <w:vAlign w:val="center"/>
            <w:hideMark/>
          </w:tcPr>
          <w:p w14:paraId="23F57FEA"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1C38F81F" w14:textId="77777777" w:rsidR="00FA4DB9" w:rsidRPr="00FA4DB9" w:rsidRDefault="00FA4DB9" w:rsidP="00FA4DB9">
            <w:pPr>
              <w:jc w:val="right"/>
              <w:rPr>
                <w:color w:val="000000"/>
                <w:sz w:val="16"/>
                <w:szCs w:val="16"/>
              </w:rPr>
            </w:pPr>
            <w:r w:rsidRPr="00FA4DB9">
              <w:rPr>
                <w:color w:val="000000"/>
                <w:sz w:val="16"/>
                <w:szCs w:val="16"/>
              </w:rPr>
              <w:t>19 051,27</w:t>
            </w:r>
          </w:p>
        </w:tc>
        <w:tc>
          <w:tcPr>
            <w:tcW w:w="673" w:type="pct"/>
            <w:shd w:val="clear" w:color="auto" w:fill="auto"/>
            <w:noWrap/>
            <w:vAlign w:val="bottom"/>
            <w:hideMark/>
          </w:tcPr>
          <w:p w14:paraId="50937502" w14:textId="77777777" w:rsidR="00FA4DB9" w:rsidRPr="00FA4DB9" w:rsidRDefault="00FA4DB9" w:rsidP="00FA4DB9">
            <w:pPr>
              <w:jc w:val="right"/>
              <w:rPr>
                <w:color w:val="000000"/>
                <w:sz w:val="16"/>
                <w:szCs w:val="16"/>
              </w:rPr>
            </w:pPr>
            <w:r w:rsidRPr="00FA4DB9">
              <w:rPr>
                <w:color w:val="000000"/>
                <w:sz w:val="16"/>
                <w:szCs w:val="16"/>
              </w:rPr>
              <w:t>20 604,56</w:t>
            </w:r>
          </w:p>
        </w:tc>
        <w:tc>
          <w:tcPr>
            <w:tcW w:w="1050" w:type="pct"/>
            <w:shd w:val="clear" w:color="auto" w:fill="auto"/>
            <w:vAlign w:val="center"/>
            <w:hideMark/>
          </w:tcPr>
          <w:p w14:paraId="43FCACF6" w14:textId="77777777" w:rsidR="00FA4DB9" w:rsidRPr="00FA4DB9" w:rsidRDefault="00FA4DB9" w:rsidP="00FA4DB9">
            <w:pPr>
              <w:rPr>
                <w:color w:val="000000"/>
                <w:sz w:val="16"/>
                <w:szCs w:val="16"/>
              </w:rPr>
            </w:pPr>
            <w:r w:rsidRPr="00FA4DB9">
              <w:rPr>
                <w:color w:val="000000"/>
                <w:sz w:val="16"/>
                <w:szCs w:val="16"/>
              </w:rPr>
              <w:t xml:space="preserve">В соответствии с положениями пункта 81 Основ ценообразования </w:t>
            </w:r>
          </w:p>
        </w:tc>
      </w:tr>
      <w:tr w:rsidR="00FA4DB9" w:rsidRPr="00FA4DB9" w14:paraId="62FF5808" w14:textId="77777777" w:rsidTr="006D08D7">
        <w:trPr>
          <w:trHeight w:val="57"/>
        </w:trPr>
        <w:tc>
          <w:tcPr>
            <w:tcW w:w="5000" w:type="pct"/>
            <w:gridSpan w:val="6"/>
            <w:shd w:val="clear" w:color="auto" w:fill="auto"/>
            <w:noWrap/>
            <w:vAlign w:val="bottom"/>
            <w:hideMark/>
          </w:tcPr>
          <w:p w14:paraId="1CE6F2DA" w14:textId="77777777" w:rsidR="00FA4DB9" w:rsidRPr="00FA4DB9" w:rsidRDefault="00FA4DB9" w:rsidP="00FA4DB9">
            <w:pPr>
              <w:rPr>
                <w:color w:val="000000"/>
                <w:sz w:val="16"/>
                <w:szCs w:val="16"/>
              </w:rPr>
            </w:pPr>
            <w:r w:rsidRPr="00FA4DB9">
              <w:rPr>
                <w:color w:val="000000"/>
                <w:sz w:val="16"/>
                <w:szCs w:val="16"/>
              </w:rPr>
              <w:t>10. Расчёт расходов на оплату услуг территориальных сетевых организаций</w:t>
            </w:r>
          </w:p>
        </w:tc>
      </w:tr>
      <w:tr w:rsidR="00FA4DB9" w:rsidRPr="00FA4DB9" w14:paraId="4E69C6B2" w14:textId="77777777" w:rsidTr="006D08D7">
        <w:trPr>
          <w:trHeight w:val="57"/>
        </w:trPr>
        <w:tc>
          <w:tcPr>
            <w:tcW w:w="296" w:type="pct"/>
            <w:shd w:val="clear" w:color="auto" w:fill="auto"/>
            <w:noWrap/>
            <w:vAlign w:val="bottom"/>
            <w:hideMark/>
          </w:tcPr>
          <w:p w14:paraId="78E105A4" w14:textId="77777777" w:rsidR="00FA4DB9" w:rsidRPr="00FA4DB9" w:rsidRDefault="00FA4DB9" w:rsidP="00FA4DB9">
            <w:pPr>
              <w:jc w:val="right"/>
              <w:rPr>
                <w:color w:val="000000"/>
                <w:sz w:val="16"/>
                <w:szCs w:val="16"/>
              </w:rPr>
            </w:pPr>
            <w:r w:rsidRPr="00FA4DB9">
              <w:rPr>
                <w:color w:val="000000"/>
                <w:sz w:val="16"/>
                <w:szCs w:val="16"/>
              </w:rPr>
              <w:t>10.1.</w:t>
            </w:r>
          </w:p>
        </w:tc>
        <w:tc>
          <w:tcPr>
            <w:tcW w:w="1859" w:type="pct"/>
            <w:shd w:val="clear" w:color="auto" w:fill="auto"/>
            <w:noWrap/>
            <w:vAlign w:val="bottom"/>
            <w:hideMark/>
          </w:tcPr>
          <w:p w14:paraId="6BA26381" w14:textId="77777777" w:rsidR="00FA4DB9" w:rsidRPr="00FA4DB9" w:rsidRDefault="00FA4DB9" w:rsidP="00FA4DB9">
            <w:pPr>
              <w:rPr>
                <w:color w:val="000000"/>
                <w:sz w:val="16"/>
                <w:szCs w:val="16"/>
              </w:rPr>
            </w:pPr>
            <w:r w:rsidRPr="00FA4DB9">
              <w:rPr>
                <w:color w:val="000000"/>
                <w:sz w:val="16"/>
                <w:szCs w:val="16"/>
              </w:rPr>
              <w:t>Услуги ТСО</w:t>
            </w:r>
          </w:p>
        </w:tc>
        <w:tc>
          <w:tcPr>
            <w:tcW w:w="529" w:type="pct"/>
            <w:shd w:val="clear" w:color="auto" w:fill="auto"/>
            <w:noWrap/>
            <w:vAlign w:val="center"/>
            <w:hideMark/>
          </w:tcPr>
          <w:p w14:paraId="4FD040AD" w14:textId="77777777" w:rsidR="00FA4DB9" w:rsidRPr="00FA4DB9" w:rsidRDefault="00FA4DB9" w:rsidP="00FA4DB9">
            <w:pPr>
              <w:jc w:val="center"/>
              <w:rPr>
                <w:color w:val="000000"/>
                <w:sz w:val="16"/>
                <w:szCs w:val="16"/>
              </w:rPr>
            </w:pPr>
            <w:r w:rsidRPr="00FA4DB9">
              <w:rPr>
                <w:color w:val="000000"/>
                <w:sz w:val="16"/>
                <w:szCs w:val="16"/>
              </w:rPr>
              <w:t>тыс. руб.</w:t>
            </w:r>
          </w:p>
        </w:tc>
        <w:tc>
          <w:tcPr>
            <w:tcW w:w="593" w:type="pct"/>
            <w:shd w:val="clear" w:color="auto" w:fill="auto"/>
            <w:noWrap/>
            <w:vAlign w:val="bottom"/>
            <w:hideMark/>
          </w:tcPr>
          <w:p w14:paraId="034E0D96" w14:textId="77777777" w:rsidR="00FA4DB9" w:rsidRPr="00FA4DB9" w:rsidRDefault="00FA4DB9" w:rsidP="00FA4DB9">
            <w:pPr>
              <w:jc w:val="right"/>
              <w:rPr>
                <w:color w:val="000000"/>
                <w:sz w:val="16"/>
                <w:szCs w:val="16"/>
              </w:rPr>
            </w:pPr>
            <w:r w:rsidRPr="00FA4DB9">
              <w:rPr>
                <w:color w:val="000000"/>
                <w:sz w:val="16"/>
                <w:szCs w:val="16"/>
              </w:rPr>
              <w:t>148 912,60</w:t>
            </w:r>
          </w:p>
        </w:tc>
        <w:tc>
          <w:tcPr>
            <w:tcW w:w="673" w:type="pct"/>
            <w:shd w:val="clear" w:color="auto" w:fill="auto"/>
            <w:noWrap/>
            <w:vAlign w:val="bottom"/>
            <w:hideMark/>
          </w:tcPr>
          <w:p w14:paraId="646BD3B6" w14:textId="77777777" w:rsidR="00FA4DB9" w:rsidRPr="00FA4DB9" w:rsidRDefault="00FA4DB9" w:rsidP="00FA4DB9">
            <w:pPr>
              <w:jc w:val="right"/>
              <w:rPr>
                <w:color w:val="000000"/>
                <w:sz w:val="16"/>
                <w:szCs w:val="16"/>
              </w:rPr>
            </w:pPr>
            <w:r w:rsidRPr="00FA4DB9">
              <w:rPr>
                <w:color w:val="000000"/>
                <w:sz w:val="16"/>
                <w:szCs w:val="16"/>
              </w:rPr>
              <w:t>154 579,84</w:t>
            </w:r>
          </w:p>
        </w:tc>
        <w:tc>
          <w:tcPr>
            <w:tcW w:w="1050" w:type="pct"/>
            <w:shd w:val="clear" w:color="auto" w:fill="auto"/>
            <w:vAlign w:val="center"/>
            <w:hideMark/>
          </w:tcPr>
          <w:p w14:paraId="17A5CB02" w14:textId="77777777" w:rsidR="00FA4DB9" w:rsidRPr="00FA4DB9" w:rsidRDefault="00FA4DB9" w:rsidP="00FA4DB9">
            <w:pPr>
              <w:rPr>
                <w:color w:val="000000"/>
                <w:sz w:val="16"/>
                <w:szCs w:val="16"/>
              </w:rPr>
            </w:pPr>
            <w:r w:rsidRPr="00FA4DB9">
              <w:rPr>
                <w:color w:val="000000"/>
                <w:sz w:val="16"/>
                <w:szCs w:val="16"/>
              </w:rPr>
              <w:t>пункт 49 Методических указаний №20-э/2</w:t>
            </w:r>
          </w:p>
        </w:tc>
      </w:tr>
      <w:tr w:rsidR="00FA4DB9" w:rsidRPr="00FA4DB9" w14:paraId="2ABD74FC" w14:textId="77777777" w:rsidTr="006D08D7">
        <w:trPr>
          <w:trHeight w:val="57"/>
        </w:trPr>
        <w:tc>
          <w:tcPr>
            <w:tcW w:w="296" w:type="pct"/>
            <w:shd w:val="clear" w:color="auto" w:fill="auto"/>
            <w:noWrap/>
            <w:vAlign w:val="bottom"/>
            <w:hideMark/>
          </w:tcPr>
          <w:p w14:paraId="4AF872A1" w14:textId="77777777" w:rsidR="00FA4DB9" w:rsidRPr="00FA4DB9" w:rsidRDefault="00FA4DB9" w:rsidP="00FA4DB9">
            <w:pPr>
              <w:jc w:val="right"/>
              <w:rPr>
                <w:color w:val="000000"/>
                <w:sz w:val="16"/>
                <w:szCs w:val="16"/>
              </w:rPr>
            </w:pPr>
            <w:r w:rsidRPr="00FA4DB9">
              <w:rPr>
                <w:color w:val="000000"/>
                <w:sz w:val="16"/>
                <w:szCs w:val="16"/>
              </w:rPr>
              <w:t>10.2.</w:t>
            </w:r>
          </w:p>
        </w:tc>
        <w:tc>
          <w:tcPr>
            <w:tcW w:w="1859" w:type="pct"/>
            <w:shd w:val="clear" w:color="auto" w:fill="auto"/>
            <w:vAlign w:val="bottom"/>
            <w:hideMark/>
          </w:tcPr>
          <w:p w14:paraId="38526DC5" w14:textId="77777777" w:rsidR="00FA4DB9" w:rsidRPr="00FA4DB9" w:rsidRDefault="00FA4DB9" w:rsidP="00FA4DB9">
            <w:pPr>
              <w:rPr>
                <w:color w:val="000000"/>
                <w:sz w:val="16"/>
                <w:szCs w:val="16"/>
              </w:rPr>
            </w:pPr>
            <w:r w:rsidRPr="00FA4DB9">
              <w:rPr>
                <w:color w:val="000000"/>
                <w:sz w:val="16"/>
                <w:szCs w:val="16"/>
              </w:rPr>
              <w:t>Итого расходов на оплату услуг территориальных сетевых организаций</w:t>
            </w:r>
          </w:p>
        </w:tc>
        <w:tc>
          <w:tcPr>
            <w:tcW w:w="529" w:type="pct"/>
            <w:shd w:val="clear" w:color="auto" w:fill="auto"/>
            <w:noWrap/>
            <w:vAlign w:val="center"/>
            <w:hideMark/>
          </w:tcPr>
          <w:p w14:paraId="4D49EBE4"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27EB750D" w14:textId="77777777" w:rsidR="00FA4DB9" w:rsidRPr="00FA4DB9" w:rsidRDefault="00FA4DB9" w:rsidP="00FA4DB9">
            <w:pPr>
              <w:jc w:val="right"/>
              <w:rPr>
                <w:color w:val="000000"/>
                <w:sz w:val="16"/>
                <w:szCs w:val="16"/>
              </w:rPr>
            </w:pPr>
            <w:r w:rsidRPr="00FA4DB9">
              <w:rPr>
                <w:color w:val="000000"/>
                <w:sz w:val="16"/>
                <w:szCs w:val="16"/>
              </w:rPr>
              <w:t>148 912,60</w:t>
            </w:r>
          </w:p>
        </w:tc>
        <w:tc>
          <w:tcPr>
            <w:tcW w:w="673" w:type="pct"/>
            <w:shd w:val="clear" w:color="auto" w:fill="auto"/>
            <w:noWrap/>
            <w:vAlign w:val="bottom"/>
            <w:hideMark/>
          </w:tcPr>
          <w:p w14:paraId="0EF64ACB" w14:textId="77777777" w:rsidR="00FA4DB9" w:rsidRPr="00FA4DB9" w:rsidRDefault="00FA4DB9" w:rsidP="00FA4DB9">
            <w:pPr>
              <w:jc w:val="right"/>
              <w:rPr>
                <w:color w:val="000000"/>
                <w:sz w:val="16"/>
                <w:szCs w:val="16"/>
              </w:rPr>
            </w:pPr>
            <w:r w:rsidRPr="00FA4DB9">
              <w:rPr>
                <w:color w:val="000000"/>
                <w:sz w:val="16"/>
                <w:szCs w:val="16"/>
              </w:rPr>
              <w:t>154 579,84</w:t>
            </w:r>
          </w:p>
        </w:tc>
        <w:tc>
          <w:tcPr>
            <w:tcW w:w="1050" w:type="pct"/>
            <w:shd w:val="clear" w:color="auto" w:fill="auto"/>
            <w:vAlign w:val="bottom"/>
            <w:hideMark/>
          </w:tcPr>
          <w:p w14:paraId="19A003C6" w14:textId="77777777" w:rsidR="00FA4DB9" w:rsidRPr="00FA4DB9" w:rsidRDefault="00FA4DB9" w:rsidP="00FA4DB9">
            <w:pPr>
              <w:rPr>
                <w:color w:val="000000"/>
                <w:sz w:val="16"/>
                <w:szCs w:val="16"/>
              </w:rPr>
            </w:pPr>
            <w:r w:rsidRPr="00FA4DB9">
              <w:rPr>
                <w:color w:val="000000"/>
                <w:sz w:val="16"/>
                <w:szCs w:val="16"/>
              </w:rPr>
              <w:t>пункт 49 Методических указаний №20-э/2, т. 17 стр. 343, договоры</w:t>
            </w:r>
          </w:p>
        </w:tc>
      </w:tr>
      <w:tr w:rsidR="00FA4DB9" w:rsidRPr="00FA4DB9" w14:paraId="20278D9B" w14:textId="77777777" w:rsidTr="006D08D7">
        <w:trPr>
          <w:trHeight w:val="57"/>
        </w:trPr>
        <w:tc>
          <w:tcPr>
            <w:tcW w:w="296" w:type="pct"/>
            <w:shd w:val="clear" w:color="auto" w:fill="auto"/>
            <w:noWrap/>
            <w:vAlign w:val="bottom"/>
            <w:hideMark/>
          </w:tcPr>
          <w:p w14:paraId="413DA7E9" w14:textId="77777777" w:rsidR="00FA4DB9" w:rsidRPr="00FA4DB9" w:rsidRDefault="00FA4DB9" w:rsidP="00FA4DB9">
            <w:pPr>
              <w:jc w:val="right"/>
              <w:rPr>
                <w:color w:val="000000"/>
                <w:sz w:val="16"/>
                <w:szCs w:val="16"/>
              </w:rPr>
            </w:pPr>
            <w:r w:rsidRPr="00FA4DB9">
              <w:rPr>
                <w:color w:val="000000"/>
                <w:sz w:val="16"/>
                <w:szCs w:val="16"/>
              </w:rPr>
              <w:t>11.</w:t>
            </w:r>
          </w:p>
        </w:tc>
        <w:tc>
          <w:tcPr>
            <w:tcW w:w="1859" w:type="pct"/>
            <w:shd w:val="clear" w:color="auto" w:fill="auto"/>
            <w:noWrap/>
            <w:vAlign w:val="bottom"/>
            <w:hideMark/>
          </w:tcPr>
          <w:p w14:paraId="755F709B" w14:textId="77777777" w:rsidR="00FA4DB9" w:rsidRPr="00FA4DB9" w:rsidRDefault="00FA4DB9" w:rsidP="00FA4DB9">
            <w:pPr>
              <w:rPr>
                <w:color w:val="000000"/>
                <w:sz w:val="16"/>
                <w:szCs w:val="16"/>
              </w:rPr>
            </w:pPr>
            <w:r w:rsidRPr="00FA4DB9">
              <w:rPr>
                <w:color w:val="000000"/>
                <w:sz w:val="16"/>
                <w:szCs w:val="16"/>
              </w:rPr>
              <w:t>Итого НВВ</w:t>
            </w:r>
          </w:p>
        </w:tc>
        <w:tc>
          <w:tcPr>
            <w:tcW w:w="529" w:type="pct"/>
            <w:shd w:val="clear" w:color="auto" w:fill="auto"/>
            <w:noWrap/>
            <w:vAlign w:val="center"/>
            <w:hideMark/>
          </w:tcPr>
          <w:p w14:paraId="696FD7C7"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2B5D5AC" w14:textId="77777777" w:rsidR="00FA4DB9" w:rsidRPr="00FA4DB9" w:rsidRDefault="00FA4DB9" w:rsidP="00FA4DB9">
            <w:pPr>
              <w:jc w:val="right"/>
              <w:rPr>
                <w:color w:val="000000"/>
                <w:sz w:val="16"/>
                <w:szCs w:val="16"/>
              </w:rPr>
            </w:pPr>
            <w:r w:rsidRPr="00FA4DB9">
              <w:rPr>
                <w:color w:val="000000"/>
                <w:sz w:val="16"/>
                <w:szCs w:val="16"/>
              </w:rPr>
              <w:t>316 895,88</w:t>
            </w:r>
          </w:p>
        </w:tc>
        <w:tc>
          <w:tcPr>
            <w:tcW w:w="673" w:type="pct"/>
            <w:shd w:val="clear" w:color="auto" w:fill="auto"/>
            <w:noWrap/>
            <w:vAlign w:val="bottom"/>
            <w:hideMark/>
          </w:tcPr>
          <w:p w14:paraId="14D2DBF0" w14:textId="77777777" w:rsidR="00FA4DB9" w:rsidRPr="00FA4DB9" w:rsidRDefault="00FA4DB9" w:rsidP="00FA4DB9">
            <w:pPr>
              <w:jc w:val="right"/>
              <w:rPr>
                <w:color w:val="000000"/>
                <w:sz w:val="16"/>
                <w:szCs w:val="16"/>
              </w:rPr>
            </w:pPr>
            <w:r w:rsidRPr="00FA4DB9">
              <w:rPr>
                <w:color w:val="000000"/>
                <w:sz w:val="16"/>
                <w:szCs w:val="16"/>
              </w:rPr>
              <w:t>263 081,37</w:t>
            </w:r>
          </w:p>
        </w:tc>
        <w:tc>
          <w:tcPr>
            <w:tcW w:w="1050" w:type="pct"/>
            <w:shd w:val="clear" w:color="auto" w:fill="auto"/>
            <w:noWrap/>
            <w:vAlign w:val="center"/>
            <w:hideMark/>
          </w:tcPr>
          <w:p w14:paraId="784C3F5B" w14:textId="77777777" w:rsidR="00FA4DB9" w:rsidRPr="00FA4DB9" w:rsidRDefault="00FA4DB9" w:rsidP="00FA4DB9">
            <w:pPr>
              <w:rPr>
                <w:color w:val="000000"/>
                <w:sz w:val="16"/>
                <w:szCs w:val="16"/>
              </w:rPr>
            </w:pPr>
            <w:r w:rsidRPr="00FA4DB9">
              <w:rPr>
                <w:color w:val="000000"/>
                <w:sz w:val="16"/>
                <w:szCs w:val="16"/>
              </w:rPr>
              <w:t> Сумма по п. 1-5, 7,8</w:t>
            </w:r>
          </w:p>
        </w:tc>
      </w:tr>
      <w:tr w:rsidR="00FA4DB9" w:rsidRPr="00FA4DB9" w14:paraId="467E20B9" w14:textId="77777777" w:rsidTr="006D08D7">
        <w:trPr>
          <w:trHeight w:val="57"/>
        </w:trPr>
        <w:tc>
          <w:tcPr>
            <w:tcW w:w="296" w:type="pct"/>
            <w:shd w:val="clear" w:color="auto" w:fill="auto"/>
            <w:noWrap/>
            <w:vAlign w:val="bottom"/>
            <w:hideMark/>
          </w:tcPr>
          <w:p w14:paraId="28703D6A" w14:textId="77777777" w:rsidR="00FA4DB9" w:rsidRPr="00FA4DB9" w:rsidRDefault="00FA4DB9" w:rsidP="00FA4DB9">
            <w:pPr>
              <w:jc w:val="right"/>
              <w:rPr>
                <w:color w:val="000000"/>
                <w:sz w:val="16"/>
                <w:szCs w:val="16"/>
              </w:rPr>
            </w:pPr>
            <w:r w:rsidRPr="00FA4DB9">
              <w:rPr>
                <w:color w:val="000000"/>
                <w:sz w:val="16"/>
                <w:szCs w:val="16"/>
              </w:rPr>
              <w:t>12.</w:t>
            </w:r>
          </w:p>
        </w:tc>
        <w:tc>
          <w:tcPr>
            <w:tcW w:w="1859" w:type="pct"/>
            <w:shd w:val="clear" w:color="auto" w:fill="auto"/>
            <w:noWrap/>
            <w:vAlign w:val="bottom"/>
            <w:hideMark/>
          </w:tcPr>
          <w:p w14:paraId="74F0D7A2" w14:textId="77777777" w:rsidR="00FA4DB9" w:rsidRPr="00FA4DB9" w:rsidRDefault="00FA4DB9" w:rsidP="00FA4DB9">
            <w:pPr>
              <w:rPr>
                <w:color w:val="000000"/>
                <w:sz w:val="16"/>
                <w:szCs w:val="16"/>
              </w:rPr>
            </w:pPr>
            <w:r w:rsidRPr="00FA4DB9">
              <w:rPr>
                <w:color w:val="000000"/>
                <w:sz w:val="16"/>
                <w:szCs w:val="16"/>
              </w:rPr>
              <w:t>Итого НВВ без платы ФСК</w:t>
            </w:r>
          </w:p>
        </w:tc>
        <w:tc>
          <w:tcPr>
            <w:tcW w:w="529" w:type="pct"/>
            <w:shd w:val="clear" w:color="auto" w:fill="auto"/>
            <w:noWrap/>
            <w:vAlign w:val="center"/>
            <w:hideMark/>
          </w:tcPr>
          <w:p w14:paraId="568D50AB" w14:textId="77777777" w:rsidR="00FA4DB9" w:rsidRPr="00FA4DB9" w:rsidRDefault="00FA4DB9" w:rsidP="00FA4DB9">
            <w:pPr>
              <w:jc w:val="center"/>
              <w:rPr>
                <w:color w:val="000000"/>
                <w:sz w:val="16"/>
                <w:szCs w:val="16"/>
              </w:rPr>
            </w:pPr>
            <w:proofErr w:type="spellStart"/>
            <w:r w:rsidRPr="00FA4DB9">
              <w:rPr>
                <w:color w:val="000000"/>
                <w:sz w:val="16"/>
                <w:szCs w:val="16"/>
              </w:rPr>
              <w:t>тыс.руб</w:t>
            </w:r>
            <w:proofErr w:type="spellEnd"/>
            <w:r w:rsidRPr="00FA4DB9">
              <w:rPr>
                <w:color w:val="000000"/>
                <w:sz w:val="16"/>
                <w:szCs w:val="16"/>
              </w:rPr>
              <w:t>.</w:t>
            </w:r>
          </w:p>
        </w:tc>
        <w:tc>
          <w:tcPr>
            <w:tcW w:w="593" w:type="pct"/>
            <w:shd w:val="clear" w:color="auto" w:fill="auto"/>
            <w:noWrap/>
            <w:vAlign w:val="bottom"/>
            <w:hideMark/>
          </w:tcPr>
          <w:p w14:paraId="065CA2D7" w14:textId="77777777" w:rsidR="00FA4DB9" w:rsidRPr="00FA4DB9" w:rsidRDefault="00FA4DB9" w:rsidP="00FA4DB9">
            <w:pPr>
              <w:jc w:val="right"/>
              <w:rPr>
                <w:color w:val="000000"/>
                <w:sz w:val="16"/>
                <w:szCs w:val="16"/>
              </w:rPr>
            </w:pPr>
            <w:r w:rsidRPr="00FA4DB9">
              <w:rPr>
                <w:color w:val="000000"/>
                <w:sz w:val="16"/>
                <w:szCs w:val="16"/>
              </w:rPr>
              <w:t>316 895,88</w:t>
            </w:r>
          </w:p>
        </w:tc>
        <w:tc>
          <w:tcPr>
            <w:tcW w:w="673" w:type="pct"/>
            <w:shd w:val="clear" w:color="auto" w:fill="auto"/>
            <w:noWrap/>
            <w:vAlign w:val="bottom"/>
            <w:hideMark/>
          </w:tcPr>
          <w:p w14:paraId="2ADFC91B" w14:textId="77777777" w:rsidR="00FA4DB9" w:rsidRPr="00FA4DB9" w:rsidRDefault="00FA4DB9" w:rsidP="00FA4DB9">
            <w:pPr>
              <w:jc w:val="right"/>
              <w:rPr>
                <w:color w:val="000000"/>
                <w:sz w:val="16"/>
                <w:szCs w:val="16"/>
              </w:rPr>
            </w:pPr>
            <w:r w:rsidRPr="00FA4DB9">
              <w:rPr>
                <w:color w:val="000000"/>
                <w:sz w:val="16"/>
                <w:szCs w:val="16"/>
              </w:rPr>
              <w:t>263 081,37</w:t>
            </w:r>
          </w:p>
        </w:tc>
        <w:tc>
          <w:tcPr>
            <w:tcW w:w="1050" w:type="pct"/>
            <w:shd w:val="clear" w:color="auto" w:fill="auto"/>
            <w:vAlign w:val="center"/>
            <w:hideMark/>
          </w:tcPr>
          <w:p w14:paraId="6632D0B8" w14:textId="77777777" w:rsidR="00FA4DB9" w:rsidRPr="00FA4DB9" w:rsidRDefault="00FA4DB9" w:rsidP="00FA4DB9">
            <w:pPr>
              <w:rPr>
                <w:color w:val="000000"/>
                <w:sz w:val="16"/>
                <w:szCs w:val="16"/>
              </w:rPr>
            </w:pPr>
            <w:r w:rsidRPr="00FA4DB9">
              <w:rPr>
                <w:color w:val="000000"/>
                <w:sz w:val="16"/>
                <w:szCs w:val="16"/>
              </w:rPr>
              <w:t> Сумма по п. 1-5, 7, 8 без п. 2.1</w:t>
            </w:r>
          </w:p>
        </w:tc>
      </w:tr>
    </w:tbl>
    <w:p w14:paraId="6FBA390A" w14:textId="77777777" w:rsidR="00FA4DB9" w:rsidRPr="00FA4DB9" w:rsidRDefault="00FA4DB9" w:rsidP="00FA4DB9">
      <w:pPr>
        <w:spacing w:after="160" w:line="259" w:lineRule="auto"/>
        <w:jc w:val="center"/>
        <w:rPr>
          <w:rFonts w:eastAsia="Calibri"/>
          <w:b/>
          <w:bCs/>
          <w:kern w:val="2"/>
          <w:sz w:val="28"/>
          <w:szCs w:val="28"/>
          <w:lang w:eastAsia="en-US"/>
          <w14:ligatures w14:val="standardContextual"/>
        </w:rPr>
      </w:pPr>
    </w:p>
    <w:p w14:paraId="32C35985" w14:textId="77777777" w:rsidR="00FA4DB9" w:rsidRDefault="00FA4DB9" w:rsidP="00F814CF">
      <w:pPr>
        <w:tabs>
          <w:tab w:val="left" w:pos="5580"/>
          <w:tab w:val="left" w:pos="9498"/>
        </w:tabs>
        <w:sectPr w:rsidR="00FA4DB9" w:rsidSect="00F814CF">
          <w:pgSz w:w="11906" w:h="16838"/>
          <w:pgMar w:top="709" w:right="707" w:bottom="426" w:left="1418" w:header="709" w:footer="709" w:gutter="0"/>
          <w:cols w:space="708"/>
          <w:docGrid w:linePitch="360"/>
        </w:sectPr>
      </w:pPr>
    </w:p>
    <w:p w14:paraId="4816D267" w14:textId="68BDACAE" w:rsidR="001E1DE8" w:rsidRPr="009675EF" w:rsidRDefault="001E1DE8" w:rsidP="001E1DE8">
      <w:pPr>
        <w:tabs>
          <w:tab w:val="left" w:pos="3686"/>
          <w:tab w:val="left" w:pos="9498"/>
        </w:tabs>
        <w:ind w:left="-9310" w:right="-569" w:firstLine="14555"/>
      </w:pPr>
      <w:r w:rsidRPr="009675EF">
        <w:lastRenderedPageBreak/>
        <w:t xml:space="preserve">Приложение № </w:t>
      </w:r>
      <w:r>
        <w:t>18</w:t>
      </w:r>
      <w:r w:rsidRPr="009675EF">
        <w:t xml:space="preserve"> к протокол</w:t>
      </w:r>
      <w:r>
        <w:t xml:space="preserve">у </w:t>
      </w:r>
      <w:r w:rsidRPr="009675EF">
        <w:t xml:space="preserve">№ </w:t>
      </w:r>
      <w:r>
        <w:t>86</w:t>
      </w:r>
    </w:p>
    <w:p w14:paraId="2E9283C0"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45D5176B"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1AF04654"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21DF6CB2" w14:textId="77777777" w:rsidR="00FA4DB9" w:rsidRDefault="00FA4DB9" w:rsidP="00FA4DB9">
      <w:pPr>
        <w:tabs>
          <w:tab w:val="left" w:pos="3686"/>
          <w:tab w:val="left" w:pos="9498"/>
        </w:tabs>
        <w:ind w:left="-3986" w:right="-569" w:firstLine="8239"/>
      </w:pPr>
    </w:p>
    <w:p w14:paraId="75027F86" w14:textId="77777777" w:rsidR="00FA4DB9" w:rsidRPr="00FA4DB9" w:rsidRDefault="00FA4DB9" w:rsidP="00FA4DB9">
      <w:pPr>
        <w:spacing w:after="160" w:line="259" w:lineRule="auto"/>
        <w:jc w:val="center"/>
        <w:rPr>
          <w:rFonts w:eastAsia="Calibri"/>
          <w:sz w:val="28"/>
          <w:szCs w:val="28"/>
          <w:lang w:eastAsia="en-US"/>
        </w:rPr>
      </w:pPr>
      <w:r w:rsidRPr="00FA4DB9">
        <w:rPr>
          <w:rFonts w:eastAsia="Calibri"/>
          <w:sz w:val="28"/>
          <w:szCs w:val="28"/>
          <w:lang w:eastAsia="en-US"/>
        </w:rPr>
        <w:t>Расчёт необходимой валовой выручки ООО "</w:t>
      </w:r>
      <w:proofErr w:type="spellStart"/>
      <w:r w:rsidRPr="00FA4DB9">
        <w:rPr>
          <w:rFonts w:eastAsia="Calibri"/>
          <w:sz w:val="28"/>
          <w:szCs w:val="28"/>
          <w:lang w:eastAsia="en-US"/>
        </w:rPr>
        <w:t>ТрансХимЭнерго</w:t>
      </w:r>
      <w:proofErr w:type="spellEnd"/>
      <w:r w:rsidRPr="00FA4DB9">
        <w:rPr>
          <w:rFonts w:eastAsia="Calibri"/>
          <w:sz w:val="28"/>
          <w:szCs w:val="28"/>
          <w:lang w:eastAsia="en-US"/>
        </w:rPr>
        <w:t>" на 2024 год</w:t>
      </w:r>
    </w:p>
    <w:tbl>
      <w:tblPr>
        <w:tblW w:w="10065" w:type="dxa"/>
        <w:tblInd w:w="-147" w:type="dxa"/>
        <w:tblLook w:val="04A0" w:firstRow="1" w:lastRow="0" w:firstColumn="1" w:lastColumn="0" w:noHBand="0" w:noVBand="1"/>
      </w:tblPr>
      <w:tblGrid>
        <w:gridCol w:w="696"/>
        <w:gridCol w:w="2560"/>
        <w:gridCol w:w="992"/>
        <w:gridCol w:w="1276"/>
        <w:gridCol w:w="1148"/>
        <w:gridCol w:w="3407"/>
      </w:tblGrid>
      <w:tr w:rsidR="00FA4DB9" w:rsidRPr="00FA4DB9" w14:paraId="44253515" w14:textId="77777777" w:rsidTr="006D08D7">
        <w:trPr>
          <w:trHeight w:val="284"/>
          <w:tblHead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E33DB9" w14:textId="77777777" w:rsidR="00FA4DB9" w:rsidRPr="00FA4DB9" w:rsidRDefault="00FA4DB9" w:rsidP="00FA4DB9">
            <w:pPr>
              <w:jc w:val="center"/>
              <w:rPr>
                <w:sz w:val="16"/>
                <w:szCs w:val="16"/>
              </w:rPr>
            </w:pPr>
            <w:r w:rsidRPr="00FA4DB9">
              <w:rPr>
                <w:sz w:val="16"/>
                <w:szCs w:val="16"/>
              </w:rPr>
              <w:t>№ п/п</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C3E0C3" w14:textId="77777777" w:rsidR="00FA4DB9" w:rsidRPr="00FA4DB9" w:rsidRDefault="00FA4DB9" w:rsidP="00FA4DB9">
            <w:pPr>
              <w:jc w:val="center"/>
              <w:rPr>
                <w:sz w:val="16"/>
                <w:szCs w:val="16"/>
              </w:rPr>
            </w:pPr>
            <w:r w:rsidRPr="00FA4DB9">
              <w:rPr>
                <w:sz w:val="16"/>
                <w:szCs w:val="16"/>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926ABD" w14:textId="77777777" w:rsidR="00FA4DB9" w:rsidRPr="00FA4DB9" w:rsidRDefault="00FA4DB9" w:rsidP="00FA4DB9">
            <w:pPr>
              <w:jc w:val="center"/>
              <w:rPr>
                <w:sz w:val="16"/>
                <w:szCs w:val="16"/>
              </w:rPr>
            </w:pPr>
            <w:r w:rsidRPr="00FA4DB9">
              <w:rPr>
                <w:sz w:val="16"/>
                <w:szCs w:val="16"/>
              </w:rPr>
              <w:t>Ед. изм.</w:t>
            </w:r>
          </w:p>
        </w:tc>
        <w:tc>
          <w:tcPr>
            <w:tcW w:w="5817" w:type="dxa"/>
            <w:gridSpan w:val="3"/>
            <w:tcBorders>
              <w:top w:val="single" w:sz="4" w:space="0" w:color="auto"/>
              <w:left w:val="nil"/>
              <w:bottom w:val="single" w:sz="4" w:space="0" w:color="auto"/>
              <w:right w:val="single" w:sz="4" w:space="0" w:color="auto"/>
            </w:tcBorders>
            <w:shd w:val="clear" w:color="auto" w:fill="auto"/>
            <w:noWrap/>
            <w:hideMark/>
          </w:tcPr>
          <w:p w14:paraId="5C159C97" w14:textId="77777777" w:rsidR="00FA4DB9" w:rsidRPr="00FA4DB9" w:rsidRDefault="00FA4DB9" w:rsidP="00FA4DB9">
            <w:pPr>
              <w:jc w:val="center"/>
              <w:rPr>
                <w:sz w:val="16"/>
                <w:szCs w:val="16"/>
              </w:rPr>
            </w:pPr>
            <w:r w:rsidRPr="00FA4DB9">
              <w:rPr>
                <w:sz w:val="16"/>
                <w:szCs w:val="16"/>
              </w:rPr>
              <w:t>2024 год</w:t>
            </w:r>
          </w:p>
        </w:tc>
      </w:tr>
      <w:tr w:rsidR="00FA4DB9" w:rsidRPr="00FA4DB9" w14:paraId="0EAEF93F" w14:textId="77777777" w:rsidTr="006D08D7">
        <w:trPr>
          <w:trHeight w:val="284"/>
          <w:tblHeader/>
        </w:trPr>
        <w:tc>
          <w:tcPr>
            <w:tcW w:w="696" w:type="dxa"/>
            <w:vMerge/>
            <w:tcBorders>
              <w:top w:val="single" w:sz="4" w:space="0" w:color="auto"/>
              <w:left w:val="single" w:sz="4" w:space="0" w:color="auto"/>
              <w:bottom w:val="single" w:sz="4" w:space="0" w:color="auto"/>
              <w:right w:val="single" w:sz="4" w:space="0" w:color="auto"/>
            </w:tcBorders>
            <w:shd w:val="clear" w:color="auto" w:fill="auto"/>
            <w:hideMark/>
          </w:tcPr>
          <w:p w14:paraId="62723381" w14:textId="77777777" w:rsidR="00FA4DB9" w:rsidRPr="00FA4DB9" w:rsidRDefault="00FA4DB9" w:rsidP="00FA4DB9">
            <w:pPr>
              <w:rPr>
                <w:sz w:val="16"/>
                <w:szCs w:val="16"/>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hideMark/>
          </w:tcPr>
          <w:p w14:paraId="522EC3A3" w14:textId="77777777" w:rsidR="00FA4DB9" w:rsidRPr="00FA4DB9" w:rsidRDefault="00FA4DB9" w:rsidP="00FA4D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67143401" w14:textId="77777777" w:rsidR="00FA4DB9" w:rsidRPr="00FA4DB9" w:rsidRDefault="00FA4DB9" w:rsidP="00FA4DB9">
            <w:pPr>
              <w:rPr>
                <w:sz w:val="16"/>
                <w:szCs w:val="16"/>
              </w:rPr>
            </w:pPr>
          </w:p>
        </w:tc>
        <w:tc>
          <w:tcPr>
            <w:tcW w:w="1276" w:type="dxa"/>
            <w:tcBorders>
              <w:top w:val="nil"/>
              <w:left w:val="nil"/>
              <w:bottom w:val="single" w:sz="4" w:space="0" w:color="auto"/>
              <w:right w:val="single" w:sz="4" w:space="0" w:color="auto"/>
            </w:tcBorders>
            <w:shd w:val="clear" w:color="auto" w:fill="auto"/>
            <w:hideMark/>
          </w:tcPr>
          <w:p w14:paraId="0D1C0ADE" w14:textId="77777777" w:rsidR="00FA4DB9" w:rsidRPr="00FA4DB9" w:rsidRDefault="00FA4DB9" w:rsidP="00FA4DB9">
            <w:pPr>
              <w:jc w:val="center"/>
              <w:rPr>
                <w:sz w:val="16"/>
                <w:szCs w:val="16"/>
              </w:rPr>
            </w:pPr>
            <w:r w:rsidRPr="00FA4DB9">
              <w:rPr>
                <w:sz w:val="16"/>
                <w:szCs w:val="16"/>
              </w:rPr>
              <w:t>Предложение предприятия</w:t>
            </w:r>
          </w:p>
        </w:tc>
        <w:tc>
          <w:tcPr>
            <w:tcW w:w="1134" w:type="dxa"/>
            <w:tcBorders>
              <w:top w:val="nil"/>
              <w:left w:val="nil"/>
              <w:bottom w:val="single" w:sz="4" w:space="0" w:color="auto"/>
              <w:right w:val="single" w:sz="4" w:space="0" w:color="auto"/>
            </w:tcBorders>
            <w:shd w:val="clear" w:color="auto" w:fill="auto"/>
            <w:hideMark/>
          </w:tcPr>
          <w:p w14:paraId="07D9ADD6" w14:textId="77777777" w:rsidR="00FA4DB9" w:rsidRPr="00FA4DB9" w:rsidRDefault="00FA4DB9" w:rsidP="00FA4DB9">
            <w:pPr>
              <w:jc w:val="center"/>
              <w:rPr>
                <w:sz w:val="16"/>
                <w:szCs w:val="16"/>
              </w:rPr>
            </w:pPr>
            <w:r w:rsidRPr="00FA4DB9">
              <w:rPr>
                <w:sz w:val="16"/>
                <w:szCs w:val="16"/>
              </w:rPr>
              <w:t>Предложение                      экспертов</w:t>
            </w:r>
          </w:p>
        </w:tc>
        <w:tc>
          <w:tcPr>
            <w:tcW w:w="3407" w:type="dxa"/>
            <w:tcBorders>
              <w:top w:val="nil"/>
              <w:left w:val="nil"/>
              <w:bottom w:val="single" w:sz="4" w:space="0" w:color="auto"/>
              <w:right w:val="single" w:sz="4" w:space="0" w:color="auto"/>
            </w:tcBorders>
            <w:shd w:val="clear" w:color="auto" w:fill="auto"/>
            <w:hideMark/>
          </w:tcPr>
          <w:p w14:paraId="44EE8D49" w14:textId="77777777" w:rsidR="00FA4DB9" w:rsidRPr="00FA4DB9" w:rsidRDefault="00FA4DB9" w:rsidP="00FA4DB9">
            <w:pPr>
              <w:jc w:val="center"/>
              <w:rPr>
                <w:sz w:val="16"/>
                <w:szCs w:val="16"/>
              </w:rPr>
            </w:pPr>
            <w:r w:rsidRPr="00FA4DB9">
              <w:rPr>
                <w:sz w:val="16"/>
                <w:szCs w:val="16"/>
              </w:rPr>
              <w:t>Комментарии, примечания и выводы                          экспертов</w:t>
            </w:r>
          </w:p>
        </w:tc>
      </w:tr>
      <w:tr w:rsidR="00FA4DB9" w:rsidRPr="00FA4DB9" w14:paraId="6510A77B" w14:textId="77777777" w:rsidTr="006D08D7">
        <w:trPr>
          <w:trHeight w:val="284"/>
          <w:tblHeader/>
        </w:trPr>
        <w:tc>
          <w:tcPr>
            <w:tcW w:w="696" w:type="dxa"/>
            <w:tcBorders>
              <w:top w:val="nil"/>
              <w:left w:val="single" w:sz="4" w:space="0" w:color="auto"/>
              <w:bottom w:val="single" w:sz="4" w:space="0" w:color="auto"/>
              <w:right w:val="single" w:sz="4" w:space="0" w:color="auto"/>
            </w:tcBorders>
            <w:shd w:val="clear" w:color="auto" w:fill="auto"/>
            <w:noWrap/>
            <w:hideMark/>
          </w:tcPr>
          <w:p w14:paraId="699CA38D" w14:textId="77777777" w:rsidR="00FA4DB9" w:rsidRPr="00FA4DB9" w:rsidRDefault="00FA4DB9" w:rsidP="00FA4DB9">
            <w:pPr>
              <w:jc w:val="center"/>
              <w:rPr>
                <w:sz w:val="16"/>
                <w:szCs w:val="16"/>
              </w:rPr>
            </w:pPr>
            <w:r w:rsidRPr="00FA4DB9">
              <w:rPr>
                <w:sz w:val="16"/>
                <w:szCs w:val="16"/>
              </w:rPr>
              <w:t>1</w:t>
            </w:r>
          </w:p>
        </w:tc>
        <w:tc>
          <w:tcPr>
            <w:tcW w:w="2560" w:type="dxa"/>
            <w:tcBorders>
              <w:top w:val="nil"/>
              <w:left w:val="nil"/>
              <w:bottom w:val="single" w:sz="4" w:space="0" w:color="auto"/>
              <w:right w:val="single" w:sz="4" w:space="0" w:color="auto"/>
            </w:tcBorders>
            <w:shd w:val="clear" w:color="auto" w:fill="auto"/>
            <w:noWrap/>
            <w:hideMark/>
          </w:tcPr>
          <w:p w14:paraId="393B44DF" w14:textId="77777777" w:rsidR="00FA4DB9" w:rsidRPr="00FA4DB9" w:rsidRDefault="00FA4DB9" w:rsidP="00FA4DB9">
            <w:pPr>
              <w:jc w:val="center"/>
              <w:rPr>
                <w:sz w:val="16"/>
                <w:szCs w:val="16"/>
              </w:rPr>
            </w:pPr>
            <w:r w:rsidRPr="00FA4DB9">
              <w:rPr>
                <w:sz w:val="16"/>
                <w:szCs w:val="16"/>
              </w:rPr>
              <w:t>2</w:t>
            </w:r>
          </w:p>
        </w:tc>
        <w:tc>
          <w:tcPr>
            <w:tcW w:w="992" w:type="dxa"/>
            <w:tcBorders>
              <w:top w:val="nil"/>
              <w:left w:val="nil"/>
              <w:bottom w:val="single" w:sz="4" w:space="0" w:color="auto"/>
              <w:right w:val="single" w:sz="4" w:space="0" w:color="auto"/>
            </w:tcBorders>
            <w:shd w:val="clear" w:color="auto" w:fill="auto"/>
            <w:noWrap/>
            <w:hideMark/>
          </w:tcPr>
          <w:p w14:paraId="31CDE106" w14:textId="77777777" w:rsidR="00FA4DB9" w:rsidRPr="00FA4DB9" w:rsidRDefault="00FA4DB9" w:rsidP="00FA4DB9">
            <w:pPr>
              <w:jc w:val="center"/>
              <w:rPr>
                <w:sz w:val="16"/>
                <w:szCs w:val="16"/>
              </w:rPr>
            </w:pPr>
            <w:r w:rsidRPr="00FA4DB9">
              <w:rPr>
                <w:sz w:val="16"/>
                <w:szCs w:val="16"/>
              </w:rPr>
              <w:t>3</w:t>
            </w:r>
          </w:p>
        </w:tc>
        <w:tc>
          <w:tcPr>
            <w:tcW w:w="1276" w:type="dxa"/>
            <w:tcBorders>
              <w:top w:val="nil"/>
              <w:left w:val="nil"/>
              <w:bottom w:val="single" w:sz="4" w:space="0" w:color="auto"/>
              <w:right w:val="single" w:sz="4" w:space="0" w:color="auto"/>
            </w:tcBorders>
            <w:shd w:val="clear" w:color="auto" w:fill="auto"/>
            <w:noWrap/>
            <w:hideMark/>
          </w:tcPr>
          <w:p w14:paraId="423E7DFE" w14:textId="77777777" w:rsidR="00FA4DB9" w:rsidRPr="00FA4DB9" w:rsidRDefault="00FA4DB9" w:rsidP="00FA4DB9">
            <w:pPr>
              <w:jc w:val="center"/>
              <w:rPr>
                <w:sz w:val="16"/>
                <w:szCs w:val="16"/>
              </w:rPr>
            </w:pPr>
            <w:r w:rsidRPr="00FA4DB9">
              <w:rPr>
                <w:sz w:val="16"/>
                <w:szCs w:val="16"/>
              </w:rPr>
              <w:t>4</w:t>
            </w:r>
          </w:p>
        </w:tc>
        <w:tc>
          <w:tcPr>
            <w:tcW w:w="1134" w:type="dxa"/>
            <w:tcBorders>
              <w:top w:val="nil"/>
              <w:left w:val="nil"/>
              <w:bottom w:val="single" w:sz="4" w:space="0" w:color="auto"/>
              <w:right w:val="single" w:sz="4" w:space="0" w:color="auto"/>
            </w:tcBorders>
            <w:shd w:val="clear" w:color="auto" w:fill="auto"/>
            <w:noWrap/>
            <w:hideMark/>
          </w:tcPr>
          <w:p w14:paraId="727458CE" w14:textId="77777777" w:rsidR="00FA4DB9" w:rsidRPr="00FA4DB9" w:rsidRDefault="00FA4DB9" w:rsidP="00FA4DB9">
            <w:pPr>
              <w:jc w:val="center"/>
              <w:rPr>
                <w:sz w:val="16"/>
                <w:szCs w:val="16"/>
              </w:rPr>
            </w:pPr>
            <w:r w:rsidRPr="00FA4DB9">
              <w:rPr>
                <w:sz w:val="16"/>
                <w:szCs w:val="16"/>
              </w:rPr>
              <w:t>5</w:t>
            </w:r>
          </w:p>
        </w:tc>
        <w:tc>
          <w:tcPr>
            <w:tcW w:w="3407" w:type="dxa"/>
            <w:tcBorders>
              <w:top w:val="nil"/>
              <w:left w:val="nil"/>
              <w:bottom w:val="single" w:sz="4" w:space="0" w:color="auto"/>
              <w:right w:val="single" w:sz="4" w:space="0" w:color="auto"/>
            </w:tcBorders>
            <w:shd w:val="clear" w:color="auto" w:fill="auto"/>
            <w:noWrap/>
            <w:hideMark/>
          </w:tcPr>
          <w:p w14:paraId="747FC760" w14:textId="77777777" w:rsidR="00FA4DB9" w:rsidRPr="00FA4DB9" w:rsidRDefault="00FA4DB9" w:rsidP="00FA4DB9">
            <w:pPr>
              <w:jc w:val="center"/>
              <w:rPr>
                <w:sz w:val="16"/>
                <w:szCs w:val="16"/>
              </w:rPr>
            </w:pPr>
            <w:r w:rsidRPr="00FA4DB9">
              <w:rPr>
                <w:sz w:val="16"/>
                <w:szCs w:val="16"/>
              </w:rPr>
              <w:t>6</w:t>
            </w:r>
          </w:p>
        </w:tc>
      </w:tr>
      <w:tr w:rsidR="00FA4DB9" w:rsidRPr="00FA4DB9" w14:paraId="5D2C7811" w14:textId="77777777" w:rsidTr="006D08D7">
        <w:trPr>
          <w:trHeight w:val="28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AF61265" w14:textId="77777777" w:rsidR="00FA4DB9" w:rsidRPr="00FA4DB9" w:rsidRDefault="00FA4DB9" w:rsidP="00FA4DB9">
            <w:pPr>
              <w:rPr>
                <w:b/>
                <w:bCs/>
                <w:sz w:val="16"/>
                <w:szCs w:val="16"/>
              </w:rPr>
            </w:pPr>
            <w:r w:rsidRPr="00FA4DB9">
              <w:rPr>
                <w:b/>
                <w:bCs/>
                <w:sz w:val="16"/>
                <w:szCs w:val="16"/>
              </w:rPr>
              <w:t>Расчёт коэффициента индексации</w:t>
            </w:r>
          </w:p>
        </w:tc>
      </w:tr>
      <w:tr w:rsidR="00FA4DB9" w:rsidRPr="00FA4DB9" w14:paraId="314CB046"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E071A0B" w14:textId="77777777" w:rsidR="00FA4DB9" w:rsidRPr="00FA4DB9" w:rsidRDefault="00FA4DB9" w:rsidP="00FA4DB9">
            <w:pPr>
              <w:jc w:val="center"/>
              <w:rPr>
                <w:sz w:val="16"/>
                <w:szCs w:val="16"/>
              </w:rPr>
            </w:pPr>
            <w:r w:rsidRPr="00FA4DB9">
              <w:rPr>
                <w:sz w:val="16"/>
                <w:szCs w:val="16"/>
              </w:rPr>
              <w:t>1</w:t>
            </w:r>
          </w:p>
        </w:tc>
        <w:tc>
          <w:tcPr>
            <w:tcW w:w="2560" w:type="dxa"/>
            <w:tcBorders>
              <w:top w:val="nil"/>
              <w:left w:val="nil"/>
              <w:bottom w:val="single" w:sz="4" w:space="0" w:color="auto"/>
              <w:right w:val="single" w:sz="4" w:space="0" w:color="auto"/>
            </w:tcBorders>
            <w:shd w:val="clear" w:color="auto" w:fill="auto"/>
            <w:hideMark/>
          </w:tcPr>
          <w:p w14:paraId="417EC0C2" w14:textId="77777777" w:rsidR="00FA4DB9" w:rsidRPr="00FA4DB9" w:rsidRDefault="00FA4DB9" w:rsidP="00FA4DB9">
            <w:pPr>
              <w:rPr>
                <w:sz w:val="16"/>
                <w:szCs w:val="16"/>
              </w:rPr>
            </w:pPr>
            <w:r w:rsidRPr="00FA4DB9">
              <w:rPr>
                <w:sz w:val="16"/>
                <w:szCs w:val="16"/>
              </w:rPr>
              <w:t>ИПЦ</w:t>
            </w:r>
          </w:p>
        </w:tc>
        <w:tc>
          <w:tcPr>
            <w:tcW w:w="992" w:type="dxa"/>
            <w:tcBorders>
              <w:top w:val="nil"/>
              <w:left w:val="nil"/>
              <w:bottom w:val="single" w:sz="4" w:space="0" w:color="auto"/>
              <w:right w:val="single" w:sz="4" w:space="0" w:color="auto"/>
            </w:tcBorders>
            <w:shd w:val="clear" w:color="auto" w:fill="auto"/>
            <w:noWrap/>
            <w:hideMark/>
          </w:tcPr>
          <w:p w14:paraId="36B5A520" w14:textId="77777777" w:rsidR="00FA4DB9" w:rsidRPr="00FA4DB9" w:rsidRDefault="00FA4DB9" w:rsidP="00FA4DB9">
            <w:pPr>
              <w:jc w:val="center"/>
              <w:rPr>
                <w:sz w:val="16"/>
                <w:szCs w:val="16"/>
              </w:rPr>
            </w:pPr>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18C7D83" w14:textId="77777777" w:rsidR="00FA4DB9" w:rsidRPr="00FA4DB9" w:rsidRDefault="00FA4DB9" w:rsidP="00FA4DB9">
            <w:pPr>
              <w:jc w:val="right"/>
              <w:rPr>
                <w:sz w:val="16"/>
                <w:szCs w:val="16"/>
              </w:rPr>
            </w:pPr>
            <w:r w:rsidRPr="00FA4DB9">
              <w:rPr>
                <w:sz w:val="16"/>
                <w:szCs w:val="16"/>
              </w:rPr>
              <w:t>6,00%</w:t>
            </w:r>
          </w:p>
        </w:tc>
        <w:tc>
          <w:tcPr>
            <w:tcW w:w="1134" w:type="dxa"/>
            <w:tcBorders>
              <w:top w:val="nil"/>
              <w:left w:val="nil"/>
              <w:bottom w:val="single" w:sz="4" w:space="0" w:color="auto"/>
              <w:right w:val="single" w:sz="4" w:space="0" w:color="auto"/>
            </w:tcBorders>
            <w:shd w:val="clear" w:color="auto" w:fill="auto"/>
            <w:noWrap/>
            <w:hideMark/>
          </w:tcPr>
          <w:p w14:paraId="35B7EFF8" w14:textId="77777777" w:rsidR="00FA4DB9" w:rsidRPr="00FA4DB9" w:rsidRDefault="00FA4DB9" w:rsidP="00FA4DB9">
            <w:pPr>
              <w:jc w:val="right"/>
              <w:rPr>
                <w:sz w:val="16"/>
                <w:szCs w:val="16"/>
              </w:rPr>
            </w:pPr>
            <w:r w:rsidRPr="00FA4DB9">
              <w:rPr>
                <w:sz w:val="16"/>
                <w:szCs w:val="16"/>
              </w:rPr>
              <w:t>7,20%</w:t>
            </w:r>
          </w:p>
        </w:tc>
        <w:tc>
          <w:tcPr>
            <w:tcW w:w="3407" w:type="dxa"/>
            <w:tcBorders>
              <w:top w:val="nil"/>
              <w:left w:val="nil"/>
              <w:bottom w:val="single" w:sz="4" w:space="0" w:color="auto"/>
              <w:right w:val="single" w:sz="4" w:space="0" w:color="auto"/>
            </w:tcBorders>
            <w:shd w:val="clear" w:color="auto" w:fill="auto"/>
            <w:noWrap/>
            <w:hideMark/>
          </w:tcPr>
          <w:p w14:paraId="6C7DCDCA" w14:textId="77777777" w:rsidR="00FA4DB9" w:rsidRPr="00FA4DB9" w:rsidRDefault="00FA4DB9" w:rsidP="00FA4DB9">
            <w:pPr>
              <w:rPr>
                <w:sz w:val="16"/>
                <w:szCs w:val="16"/>
              </w:rPr>
            </w:pPr>
            <w:r w:rsidRPr="00FA4DB9">
              <w:rPr>
                <w:sz w:val="16"/>
                <w:szCs w:val="16"/>
              </w:rPr>
              <w:t> </w:t>
            </w:r>
          </w:p>
        </w:tc>
      </w:tr>
      <w:tr w:rsidR="00FA4DB9" w:rsidRPr="00FA4DB9" w14:paraId="645CF55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6134ADD" w14:textId="77777777" w:rsidR="00FA4DB9" w:rsidRPr="00FA4DB9" w:rsidRDefault="00FA4DB9" w:rsidP="00FA4DB9">
            <w:pPr>
              <w:jc w:val="center"/>
              <w:rPr>
                <w:sz w:val="16"/>
                <w:szCs w:val="16"/>
              </w:rPr>
            </w:pPr>
            <w:r w:rsidRPr="00FA4DB9">
              <w:rPr>
                <w:sz w:val="16"/>
                <w:szCs w:val="16"/>
              </w:rPr>
              <w:t>2</w:t>
            </w:r>
          </w:p>
        </w:tc>
        <w:tc>
          <w:tcPr>
            <w:tcW w:w="2560" w:type="dxa"/>
            <w:tcBorders>
              <w:top w:val="nil"/>
              <w:left w:val="nil"/>
              <w:bottom w:val="single" w:sz="4" w:space="0" w:color="auto"/>
              <w:right w:val="single" w:sz="4" w:space="0" w:color="auto"/>
            </w:tcBorders>
            <w:shd w:val="clear" w:color="auto" w:fill="auto"/>
            <w:hideMark/>
          </w:tcPr>
          <w:p w14:paraId="0D2BED89" w14:textId="77777777" w:rsidR="00FA4DB9" w:rsidRPr="00FA4DB9" w:rsidRDefault="00FA4DB9" w:rsidP="00FA4DB9">
            <w:pPr>
              <w:rPr>
                <w:sz w:val="16"/>
                <w:szCs w:val="16"/>
              </w:rPr>
            </w:pPr>
            <w:r w:rsidRPr="00FA4DB9">
              <w:rPr>
                <w:sz w:val="16"/>
                <w:szCs w:val="16"/>
              </w:rPr>
              <w:t>Индекс эффективности операционных расходов</w:t>
            </w:r>
          </w:p>
        </w:tc>
        <w:tc>
          <w:tcPr>
            <w:tcW w:w="992" w:type="dxa"/>
            <w:tcBorders>
              <w:top w:val="nil"/>
              <w:left w:val="nil"/>
              <w:bottom w:val="single" w:sz="4" w:space="0" w:color="auto"/>
              <w:right w:val="single" w:sz="4" w:space="0" w:color="auto"/>
            </w:tcBorders>
            <w:shd w:val="clear" w:color="auto" w:fill="auto"/>
            <w:noWrap/>
            <w:hideMark/>
          </w:tcPr>
          <w:p w14:paraId="69444DCD" w14:textId="77777777" w:rsidR="00FA4DB9" w:rsidRPr="00FA4DB9" w:rsidRDefault="00FA4DB9" w:rsidP="00FA4DB9">
            <w:pPr>
              <w:jc w:val="center"/>
              <w:rPr>
                <w:sz w:val="16"/>
                <w:szCs w:val="16"/>
              </w:rPr>
            </w:pPr>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C6991AD" w14:textId="77777777" w:rsidR="00FA4DB9" w:rsidRPr="00FA4DB9" w:rsidRDefault="00FA4DB9" w:rsidP="00FA4DB9">
            <w:pPr>
              <w:jc w:val="right"/>
              <w:rPr>
                <w:sz w:val="16"/>
                <w:szCs w:val="16"/>
              </w:rPr>
            </w:pPr>
            <w:r w:rsidRPr="00FA4DB9">
              <w:rPr>
                <w:sz w:val="16"/>
                <w:szCs w:val="16"/>
              </w:rPr>
              <w:t>6,0%</w:t>
            </w:r>
          </w:p>
        </w:tc>
        <w:tc>
          <w:tcPr>
            <w:tcW w:w="1134" w:type="dxa"/>
            <w:tcBorders>
              <w:top w:val="nil"/>
              <w:left w:val="nil"/>
              <w:bottom w:val="single" w:sz="4" w:space="0" w:color="auto"/>
              <w:right w:val="single" w:sz="4" w:space="0" w:color="auto"/>
            </w:tcBorders>
            <w:shd w:val="clear" w:color="auto" w:fill="auto"/>
            <w:noWrap/>
            <w:hideMark/>
          </w:tcPr>
          <w:p w14:paraId="7906A2BD" w14:textId="77777777" w:rsidR="00FA4DB9" w:rsidRPr="00FA4DB9" w:rsidRDefault="00FA4DB9" w:rsidP="00FA4DB9">
            <w:pPr>
              <w:jc w:val="right"/>
              <w:rPr>
                <w:sz w:val="16"/>
                <w:szCs w:val="16"/>
              </w:rPr>
            </w:pPr>
            <w:r w:rsidRPr="00FA4DB9">
              <w:rPr>
                <w:sz w:val="16"/>
                <w:szCs w:val="16"/>
              </w:rPr>
              <w:t>6,0%</w:t>
            </w:r>
          </w:p>
        </w:tc>
        <w:tc>
          <w:tcPr>
            <w:tcW w:w="3407" w:type="dxa"/>
            <w:tcBorders>
              <w:top w:val="nil"/>
              <w:left w:val="nil"/>
              <w:bottom w:val="single" w:sz="4" w:space="0" w:color="auto"/>
              <w:right w:val="single" w:sz="4" w:space="0" w:color="auto"/>
            </w:tcBorders>
            <w:shd w:val="clear" w:color="auto" w:fill="auto"/>
            <w:noWrap/>
            <w:hideMark/>
          </w:tcPr>
          <w:p w14:paraId="0E9E2779" w14:textId="77777777" w:rsidR="00FA4DB9" w:rsidRPr="00FA4DB9" w:rsidRDefault="00FA4DB9" w:rsidP="00FA4DB9">
            <w:pPr>
              <w:rPr>
                <w:sz w:val="16"/>
                <w:szCs w:val="16"/>
              </w:rPr>
            </w:pPr>
            <w:r w:rsidRPr="00FA4DB9">
              <w:rPr>
                <w:sz w:val="16"/>
                <w:szCs w:val="16"/>
              </w:rPr>
              <w:t> </w:t>
            </w:r>
          </w:p>
        </w:tc>
      </w:tr>
      <w:tr w:rsidR="00FA4DB9" w:rsidRPr="00FA4DB9" w14:paraId="62237EE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D3D0723" w14:textId="77777777" w:rsidR="00FA4DB9" w:rsidRPr="00FA4DB9" w:rsidRDefault="00FA4DB9" w:rsidP="00FA4DB9">
            <w:pPr>
              <w:jc w:val="center"/>
              <w:rPr>
                <w:sz w:val="16"/>
                <w:szCs w:val="16"/>
              </w:rPr>
            </w:pPr>
            <w:r w:rsidRPr="00FA4DB9">
              <w:rPr>
                <w:sz w:val="16"/>
                <w:szCs w:val="16"/>
              </w:rPr>
              <w:t>3</w:t>
            </w:r>
          </w:p>
        </w:tc>
        <w:tc>
          <w:tcPr>
            <w:tcW w:w="2560" w:type="dxa"/>
            <w:tcBorders>
              <w:top w:val="nil"/>
              <w:left w:val="nil"/>
              <w:bottom w:val="single" w:sz="4" w:space="0" w:color="auto"/>
              <w:right w:val="single" w:sz="4" w:space="0" w:color="auto"/>
            </w:tcBorders>
            <w:shd w:val="clear" w:color="auto" w:fill="auto"/>
            <w:hideMark/>
          </w:tcPr>
          <w:p w14:paraId="09479F36" w14:textId="77777777" w:rsidR="00FA4DB9" w:rsidRPr="00FA4DB9" w:rsidRDefault="00FA4DB9" w:rsidP="00FA4DB9">
            <w:pPr>
              <w:rPr>
                <w:sz w:val="16"/>
                <w:szCs w:val="16"/>
              </w:rPr>
            </w:pPr>
            <w:r w:rsidRPr="00FA4DB9">
              <w:rPr>
                <w:sz w:val="16"/>
                <w:szCs w:val="16"/>
              </w:rPr>
              <w:t>Количество активов</w:t>
            </w:r>
          </w:p>
        </w:tc>
        <w:tc>
          <w:tcPr>
            <w:tcW w:w="992" w:type="dxa"/>
            <w:tcBorders>
              <w:top w:val="nil"/>
              <w:left w:val="nil"/>
              <w:bottom w:val="single" w:sz="4" w:space="0" w:color="auto"/>
              <w:right w:val="single" w:sz="4" w:space="0" w:color="auto"/>
            </w:tcBorders>
            <w:shd w:val="clear" w:color="auto" w:fill="auto"/>
            <w:noWrap/>
            <w:hideMark/>
          </w:tcPr>
          <w:p w14:paraId="1BB397C3" w14:textId="77777777" w:rsidR="00FA4DB9" w:rsidRPr="00FA4DB9" w:rsidRDefault="00FA4DB9" w:rsidP="00FA4DB9">
            <w:pPr>
              <w:jc w:val="center"/>
              <w:rPr>
                <w:sz w:val="16"/>
                <w:szCs w:val="16"/>
              </w:rPr>
            </w:pPr>
            <w:r w:rsidRPr="00FA4DB9">
              <w:rPr>
                <w:sz w:val="16"/>
                <w:szCs w:val="16"/>
              </w:rPr>
              <w:t>у.е.</w:t>
            </w:r>
          </w:p>
        </w:tc>
        <w:tc>
          <w:tcPr>
            <w:tcW w:w="1276" w:type="dxa"/>
            <w:tcBorders>
              <w:top w:val="nil"/>
              <w:left w:val="nil"/>
              <w:bottom w:val="single" w:sz="4" w:space="0" w:color="auto"/>
              <w:right w:val="single" w:sz="4" w:space="0" w:color="auto"/>
            </w:tcBorders>
            <w:shd w:val="clear" w:color="auto" w:fill="auto"/>
            <w:noWrap/>
            <w:hideMark/>
          </w:tcPr>
          <w:p w14:paraId="53D1CFB5" w14:textId="38440099" w:rsidR="00FA4DB9" w:rsidRPr="00FA4DB9" w:rsidRDefault="00FA4DB9" w:rsidP="00FA4DB9">
            <w:pPr>
              <w:jc w:val="right"/>
              <w:rPr>
                <w:sz w:val="16"/>
                <w:szCs w:val="16"/>
              </w:rPr>
            </w:pPr>
            <w:r w:rsidRPr="00FA4DB9">
              <w:rPr>
                <w:sz w:val="16"/>
                <w:szCs w:val="16"/>
              </w:rPr>
              <w:t xml:space="preserve">1 </w:t>
            </w:r>
            <w:r w:rsidR="00844D39">
              <w:rPr>
                <w:sz w:val="16"/>
                <w:szCs w:val="16"/>
              </w:rPr>
              <w:t>8</w:t>
            </w:r>
            <w:r w:rsidRPr="00FA4DB9">
              <w:rPr>
                <w:sz w:val="16"/>
                <w:szCs w:val="16"/>
              </w:rPr>
              <w:t>76,</w:t>
            </w:r>
            <w:r w:rsidR="00844D39">
              <w:rPr>
                <w:sz w:val="16"/>
                <w:szCs w:val="16"/>
              </w:rPr>
              <w:t>84</w:t>
            </w:r>
          </w:p>
        </w:tc>
        <w:tc>
          <w:tcPr>
            <w:tcW w:w="1134" w:type="dxa"/>
            <w:tcBorders>
              <w:top w:val="nil"/>
              <w:left w:val="nil"/>
              <w:bottom w:val="single" w:sz="4" w:space="0" w:color="auto"/>
              <w:right w:val="single" w:sz="4" w:space="0" w:color="auto"/>
            </w:tcBorders>
            <w:shd w:val="clear" w:color="auto" w:fill="auto"/>
            <w:noWrap/>
            <w:hideMark/>
          </w:tcPr>
          <w:p w14:paraId="331A319D" w14:textId="77777777" w:rsidR="00FA4DB9" w:rsidRPr="00FA4DB9" w:rsidRDefault="00FA4DB9" w:rsidP="00FA4DB9">
            <w:pPr>
              <w:jc w:val="right"/>
              <w:rPr>
                <w:sz w:val="16"/>
                <w:szCs w:val="16"/>
              </w:rPr>
            </w:pPr>
            <w:r w:rsidRPr="00FA4DB9">
              <w:rPr>
                <w:sz w:val="16"/>
                <w:szCs w:val="16"/>
              </w:rPr>
              <w:t>1 876,84</w:t>
            </w:r>
          </w:p>
        </w:tc>
        <w:tc>
          <w:tcPr>
            <w:tcW w:w="3407" w:type="dxa"/>
            <w:tcBorders>
              <w:top w:val="nil"/>
              <w:left w:val="nil"/>
              <w:bottom w:val="single" w:sz="4" w:space="0" w:color="auto"/>
              <w:right w:val="single" w:sz="4" w:space="0" w:color="auto"/>
            </w:tcBorders>
            <w:shd w:val="clear" w:color="auto" w:fill="auto"/>
            <w:noWrap/>
            <w:hideMark/>
          </w:tcPr>
          <w:p w14:paraId="0EEE2C3B" w14:textId="77777777" w:rsidR="00FA4DB9" w:rsidRPr="00FA4DB9" w:rsidRDefault="00FA4DB9" w:rsidP="00FA4DB9">
            <w:pPr>
              <w:rPr>
                <w:sz w:val="16"/>
                <w:szCs w:val="16"/>
              </w:rPr>
            </w:pPr>
            <w:r w:rsidRPr="00FA4DB9">
              <w:rPr>
                <w:sz w:val="16"/>
                <w:szCs w:val="16"/>
              </w:rPr>
              <w:t> </w:t>
            </w:r>
          </w:p>
        </w:tc>
      </w:tr>
      <w:tr w:rsidR="00FA4DB9" w:rsidRPr="00FA4DB9" w14:paraId="4371BE9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6C7D828" w14:textId="77777777" w:rsidR="00FA4DB9" w:rsidRPr="00FA4DB9" w:rsidRDefault="00FA4DB9" w:rsidP="00FA4DB9">
            <w:pPr>
              <w:jc w:val="center"/>
              <w:rPr>
                <w:sz w:val="16"/>
                <w:szCs w:val="16"/>
              </w:rPr>
            </w:pPr>
            <w:r w:rsidRPr="00FA4DB9">
              <w:rPr>
                <w:sz w:val="16"/>
                <w:szCs w:val="16"/>
              </w:rPr>
              <w:t>4</w:t>
            </w:r>
          </w:p>
        </w:tc>
        <w:tc>
          <w:tcPr>
            <w:tcW w:w="2560" w:type="dxa"/>
            <w:tcBorders>
              <w:top w:val="nil"/>
              <w:left w:val="nil"/>
              <w:bottom w:val="single" w:sz="4" w:space="0" w:color="auto"/>
              <w:right w:val="single" w:sz="4" w:space="0" w:color="auto"/>
            </w:tcBorders>
            <w:shd w:val="clear" w:color="auto" w:fill="auto"/>
            <w:hideMark/>
          </w:tcPr>
          <w:p w14:paraId="3BBC3C84" w14:textId="77777777" w:rsidR="00FA4DB9" w:rsidRPr="00FA4DB9" w:rsidRDefault="00FA4DB9" w:rsidP="00FA4DB9">
            <w:pPr>
              <w:rPr>
                <w:sz w:val="16"/>
                <w:szCs w:val="16"/>
              </w:rPr>
            </w:pPr>
            <w:r w:rsidRPr="00FA4DB9">
              <w:rPr>
                <w:sz w:val="16"/>
                <w:szCs w:val="16"/>
              </w:rPr>
              <w:t>Индекс изменения количества активов</w:t>
            </w:r>
          </w:p>
        </w:tc>
        <w:tc>
          <w:tcPr>
            <w:tcW w:w="992" w:type="dxa"/>
            <w:tcBorders>
              <w:top w:val="nil"/>
              <w:left w:val="nil"/>
              <w:bottom w:val="single" w:sz="4" w:space="0" w:color="auto"/>
              <w:right w:val="single" w:sz="4" w:space="0" w:color="auto"/>
            </w:tcBorders>
            <w:shd w:val="clear" w:color="auto" w:fill="auto"/>
            <w:noWrap/>
            <w:hideMark/>
          </w:tcPr>
          <w:p w14:paraId="3F6A6075" w14:textId="77777777" w:rsidR="00FA4DB9" w:rsidRPr="00FA4DB9" w:rsidRDefault="00FA4DB9" w:rsidP="00FA4DB9">
            <w:pPr>
              <w:jc w:val="center"/>
              <w:rPr>
                <w:sz w:val="16"/>
                <w:szCs w:val="16"/>
              </w:rPr>
            </w:pPr>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F032D6F" w14:textId="77777777" w:rsidR="00FA4DB9" w:rsidRPr="00FA4DB9" w:rsidRDefault="00FA4DB9" w:rsidP="00FA4DB9">
            <w:pPr>
              <w:jc w:val="right"/>
              <w:rPr>
                <w:sz w:val="16"/>
                <w:szCs w:val="16"/>
              </w:rPr>
            </w:pPr>
            <w:r w:rsidRPr="00FA4DB9">
              <w:rPr>
                <w:sz w:val="16"/>
                <w:szCs w:val="16"/>
              </w:rPr>
              <w:t>-15,60%</w:t>
            </w:r>
          </w:p>
        </w:tc>
        <w:tc>
          <w:tcPr>
            <w:tcW w:w="1134" w:type="dxa"/>
            <w:tcBorders>
              <w:top w:val="nil"/>
              <w:left w:val="nil"/>
              <w:bottom w:val="single" w:sz="4" w:space="0" w:color="auto"/>
              <w:right w:val="single" w:sz="4" w:space="0" w:color="auto"/>
            </w:tcBorders>
            <w:shd w:val="clear" w:color="auto" w:fill="auto"/>
            <w:noWrap/>
            <w:hideMark/>
          </w:tcPr>
          <w:p w14:paraId="67F2FFB8" w14:textId="77777777" w:rsidR="00FA4DB9" w:rsidRPr="00FA4DB9" w:rsidRDefault="00FA4DB9" w:rsidP="00FA4DB9">
            <w:pPr>
              <w:jc w:val="right"/>
              <w:rPr>
                <w:sz w:val="16"/>
                <w:szCs w:val="16"/>
              </w:rPr>
            </w:pPr>
            <w:r w:rsidRPr="00FA4DB9">
              <w:rPr>
                <w:sz w:val="16"/>
                <w:szCs w:val="16"/>
              </w:rPr>
              <w:t>0,49%</w:t>
            </w:r>
          </w:p>
        </w:tc>
        <w:tc>
          <w:tcPr>
            <w:tcW w:w="3407" w:type="dxa"/>
            <w:tcBorders>
              <w:top w:val="nil"/>
              <w:left w:val="nil"/>
              <w:bottom w:val="single" w:sz="4" w:space="0" w:color="auto"/>
              <w:right w:val="single" w:sz="4" w:space="0" w:color="auto"/>
            </w:tcBorders>
            <w:shd w:val="clear" w:color="auto" w:fill="auto"/>
            <w:noWrap/>
            <w:hideMark/>
          </w:tcPr>
          <w:p w14:paraId="7049348B" w14:textId="77777777" w:rsidR="00FA4DB9" w:rsidRPr="00FA4DB9" w:rsidRDefault="00FA4DB9" w:rsidP="00FA4DB9">
            <w:pPr>
              <w:rPr>
                <w:sz w:val="16"/>
                <w:szCs w:val="16"/>
              </w:rPr>
            </w:pPr>
            <w:r w:rsidRPr="00FA4DB9">
              <w:rPr>
                <w:sz w:val="16"/>
                <w:szCs w:val="16"/>
              </w:rPr>
              <w:t> </w:t>
            </w:r>
          </w:p>
        </w:tc>
      </w:tr>
      <w:tr w:rsidR="00FA4DB9" w:rsidRPr="00FA4DB9" w14:paraId="2E2D043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DAA92A1" w14:textId="77777777" w:rsidR="00FA4DB9" w:rsidRPr="00FA4DB9" w:rsidRDefault="00FA4DB9" w:rsidP="00FA4DB9">
            <w:pPr>
              <w:jc w:val="center"/>
              <w:rPr>
                <w:sz w:val="16"/>
                <w:szCs w:val="16"/>
              </w:rPr>
            </w:pPr>
            <w:r w:rsidRPr="00FA4DB9">
              <w:rPr>
                <w:sz w:val="16"/>
                <w:szCs w:val="16"/>
              </w:rPr>
              <w:t>5</w:t>
            </w:r>
          </w:p>
        </w:tc>
        <w:tc>
          <w:tcPr>
            <w:tcW w:w="2560" w:type="dxa"/>
            <w:tcBorders>
              <w:top w:val="nil"/>
              <w:left w:val="nil"/>
              <w:bottom w:val="single" w:sz="4" w:space="0" w:color="auto"/>
              <w:right w:val="single" w:sz="4" w:space="0" w:color="auto"/>
            </w:tcBorders>
            <w:shd w:val="clear" w:color="auto" w:fill="auto"/>
            <w:hideMark/>
          </w:tcPr>
          <w:p w14:paraId="13C82586" w14:textId="77777777" w:rsidR="00FA4DB9" w:rsidRPr="00FA4DB9" w:rsidRDefault="00FA4DB9" w:rsidP="00FA4DB9">
            <w:pPr>
              <w:rPr>
                <w:sz w:val="16"/>
                <w:szCs w:val="16"/>
              </w:rPr>
            </w:pPr>
            <w:r w:rsidRPr="00FA4DB9">
              <w:rPr>
                <w:sz w:val="16"/>
                <w:szCs w:val="16"/>
              </w:rPr>
              <w:t>Коэффициент эластичности затрат по росту активов</w:t>
            </w:r>
          </w:p>
        </w:tc>
        <w:tc>
          <w:tcPr>
            <w:tcW w:w="992" w:type="dxa"/>
            <w:tcBorders>
              <w:top w:val="nil"/>
              <w:left w:val="nil"/>
              <w:bottom w:val="single" w:sz="4" w:space="0" w:color="auto"/>
              <w:right w:val="single" w:sz="4" w:space="0" w:color="auto"/>
            </w:tcBorders>
            <w:shd w:val="clear" w:color="auto" w:fill="auto"/>
            <w:noWrap/>
            <w:hideMark/>
          </w:tcPr>
          <w:p w14:paraId="0054430D" w14:textId="77777777" w:rsidR="00FA4DB9" w:rsidRPr="00FA4DB9" w:rsidRDefault="00FA4DB9" w:rsidP="00FA4DB9">
            <w:pPr>
              <w:jc w:val="center"/>
              <w:rPr>
                <w:sz w:val="16"/>
                <w:szCs w:val="16"/>
              </w:rPr>
            </w:pPr>
            <w:r w:rsidRPr="00FA4DB9">
              <w:rPr>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3B9CF422" w14:textId="77777777" w:rsidR="00FA4DB9" w:rsidRPr="00FA4DB9" w:rsidRDefault="00FA4DB9" w:rsidP="00FA4DB9">
            <w:pPr>
              <w:jc w:val="right"/>
              <w:rPr>
                <w:sz w:val="16"/>
                <w:szCs w:val="16"/>
              </w:rPr>
            </w:pPr>
            <w:r w:rsidRPr="00FA4DB9">
              <w:rPr>
                <w:sz w:val="16"/>
                <w:szCs w:val="16"/>
              </w:rPr>
              <w:t>0,75</w:t>
            </w:r>
          </w:p>
        </w:tc>
        <w:tc>
          <w:tcPr>
            <w:tcW w:w="1134" w:type="dxa"/>
            <w:tcBorders>
              <w:top w:val="nil"/>
              <w:left w:val="nil"/>
              <w:bottom w:val="single" w:sz="4" w:space="0" w:color="auto"/>
              <w:right w:val="single" w:sz="4" w:space="0" w:color="auto"/>
            </w:tcBorders>
            <w:shd w:val="clear" w:color="auto" w:fill="auto"/>
            <w:noWrap/>
            <w:hideMark/>
          </w:tcPr>
          <w:p w14:paraId="0F4E8EDA" w14:textId="77777777" w:rsidR="00FA4DB9" w:rsidRPr="00FA4DB9" w:rsidRDefault="00FA4DB9" w:rsidP="00FA4DB9">
            <w:pPr>
              <w:jc w:val="right"/>
              <w:rPr>
                <w:sz w:val="16"/>
                <w:szCs w:val="16"/>
              </w:rPr>
            </w:pPr>
            <w:r w:rsidRPr="00FA4DB9">
              <w:rPr>
                <w:sz w:val="16"/>
                <w:szCs w:val="16"/>
              </w:rPr>
              <w:t>0,75</w:t>
            </w:r>
          </w:p>
        </w:tc>
        <w:tc>
          <w:tcPr>
            <w:tcW w:w="3407" w:type="dxa"/>
            <w:tcBorders>
              <w:top w:val="nil"/>
              <w:left w:val="nil"/>
              <w:bottom w:val="single" w:sz="4" w:space="0" w:color="auto"/>
              <w:right w:val="single" w:sz="4" w:space="0" w:color="auto"/>
            </w:tcBorders>
            <w:shd w:val="clear" w:color="auto" w:fill="auto"/>
            <w:noWrap/>
            <w:hideMark/>
          </w:tcPr>
          <w:p w14:paraId="53CB0288" w14:textId="77777777" w:rsidR="00FA4DB9" w:rsidRPr="00FA4DB9" w:rsidRDefault="00FA4DB9" w:rsidP="00FA4DB9">
            <w:pPr>
              <w:rPr>
                <w:sz w:val="16"/>
                <w:szCs w:val="16"/>
              </w:rPr>
            </w:pPr>
            <w:r w:rsidRPr="00FA4DB9">
              <w:rPr>
                <w:sz w:val="16"/>
                <w:szCs w:val="16"/>
              </w:rPr>
              <w:t> </w:t>
            </w:r>
          </w:p>
        </w:tc>
      </w:tr>
      <w:tr w:rsidR="00FA4DB9" w:rsidRPr="00FA4DB9" w14:paraId="5E0DD53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00829B2" w14:textId="77777777" w:rsidR="00FA4DB9" w:rsidRPr="00FA4DB9" w:rsidRDefault="00FA4DB9" w:rsidP="00FA4DB9">
            <w:pPr>
              <w:jc w:val="center"/>
              <w:rPr>
                <w:sz w:val="16"/>
                <w:szCs w:val="16"/>
              </w:rPr>
            </w:pPr>
            <w:r w:rsidRPr="00FA4DB9">
              <w:rPr>
                <w:sz w:val="16"/>
                <w:szCs w:val="16"/>
              </w:rPr>
              <w:t>6</w:t>
            </w:r>
          </w:p>
        </w:tc>
        <w:tc>
          <w:tcPr>
            <w:tcW w:w="2560" w:type="dxa"/>
            <w:tcBorders>
              <w:top w:val="nil"/>
              <w:left w:val="nil"/>
              <w:bottom w:val="single" w:sz="4" w:space="0" w:color="auto"/>
              <w:right w:val="single" w:sz="4" w:space="0" w:color="auto"/>
            </w:tcBorders>
            <w:shd w:val="clear" w:color="auto" w:fill="auto"/>
            <w:hideMark/>
          </w:tcPr>
          <w:p w14:paraId="24345879" w14:textId="77777777" w:rsidR="00FA4DB9" w:rsidRPr="00FA4DB9" w:rsidRDefault="00FA4DB9" w:rsidP="00FA4DB9">
            <w:pPr>
              <w:rPr>
                <w:sz w:val="16"/>
                <w:szCs w:val="16"/>
              </w:rPr>
            </w:pPr>
            <w:r w:rsidRPr="00FA4DB9">
              <w:rPr>
                <w:sz w:val="16"/>
                <w:szCs w:val="16"/>
              </w:rPr>
              <w:t>Итого коэффициент индексации</w:t>
            </w:r>
          </w:p>
        </w:tc>
        <w:tc>
          <w:tcPr>
            <w:tcW w:w="992" w:type="dxa"/>
            <w:tcBorders>
              <w:top w:val="nil"/>
              <w:left w:val="nil"/>
              <w:bottom w:val="single" w:sz="4" w:space="0" w:color="auto"/>
              <w:right w:val="single" w:sz="4" w:space="0" w:color="auto"/>
            </w:tcBorders>
            <w:shd w:val="clear" w:color="auto" w:fill="auto"/>
            <w:noWrap/>
            <w:hideMark/>
          </w:tcPr>
          <w:p w14:paraId="0732E663" w14:textId="77777777" w:rsidR="00FA4DB9" w:rsidRPr="00FA4DB9" w:rsidRDefault="00FA4DB9" w:rsidP="00FA4DB9">
            <w:pPr>
              <w:jc w:val="center"/>
              <w:rPr>
                <w:sz w:val="16"/>
                <w:szCs w:val="16"/>
              </w:rPr>
            </w:pPr>
            <w:r w:rsidRPr="00FA4DB9">
              <w:rPr>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46BD21EE" w14:textId="77777777" w:rsidR="00FA4DB9" w:rsidRPr="00FA4DB9" w:rsidRDefault="00FA4DB9" w:rsidP="00FA4DB9">
            <w:pPr>
              <w:jc w:val="right"/>
              <w:rPr>
                <w:sz w:val="16"/>
                <w:szCs w:val="16"/>
              </w:rPr>
            </w:pPr>
            <w:r w:rsidRPr="00FA4DB9">
              <w:rPr>
                <w:sz w:val="16"/>
                <w:szCs w:val="16"/>
              </w:rPr>
              <w:t>0,879836</w:t>
            </w:r>
          </w:p>
        </w:tc>
        <w:tc>
          <w:tcPr>
            <w:tcW w:w="1134" w:type="dxa"/>
            <w:tcBorders>
              <w:top w:val="nil"/>
              <w:left w:val="nil"/>
              <w:bottom w:val="single" w:sz="4" w:space="0" w:color="auto"/>
              <w:right w:val="single" w:sz="4" w:space="0" w:color="auto"/>
            </w:tcBorders>
            <w:shd w:val="clear" w:color="auto" w:fill="auto"/>
            <w:noWrap/>
            <w:hideMark/>
          </w:tcPr>
          <w:p w14:paraId="60CB899E" w14:textId="77777777" w:rsidR="00FA4DB9" w:rsidRPr="00FA4DB9" w:rsidRDefault="00FA4DB9" w:rsidP="00FA4DB9">
            <w:pPr>
              <w:jc w:val="right"/>
              <w:rPr>
                <w:sz w:val="16"/>
                <w:szCs w:val="16"/>
              </w:rPr>
            </w:pPr>
            <w:r w:rsidRPr="00FA4DB9">
              <w:rPr>
                <w:sz w:val="16"/>
                <w:szCs w:val="16"/>
              </w:rPr>
              <w:t>1,011391</w:t>
            </w:r>
          </w:p>
        </w:tc>
        <w:tc>
          <w:tcPr>
            <w:tcW w:w="3407" w:type="dxa"/>
            <w:tcBorders>
              <w:top w:val="nil"/>
              <w:left w:val="nil"/>
              <w:bottom w:val="single" w:sz="4" w:space="0" w:color="auto"/>
              <w:right w:val="single" w:sz="4" w:space="0" w:color="auto"/>
            </w:tcBorders>
            <w:shd w:val="clear" w:color="auto" w:fill="auto"/>
            <w:noWrap/>
            <w:hideMark/>
          </w:tcPr>
          <w:p w14:paraId="7B6B4A49" w14:textId="77777777" w:rsidR="00FA4DB9" w:rsidRPr="00FA4DB9" w:rsidRDefault="00FA4DB9" w:rsidP="00FA4DB9">
            <w:pPr>
              <w:rPr>
                <w:sz w:val="16"/>
                <w:szCs w:val="16"/>
              </w:rPr>
            </w:pPr>
            <w:r w:rsidRPr="00FA4DB9">
              <w:rPr>
                <w:sz w:val="16"/>
                <w:szCs w:val="16"/>
              </w:rPr>
              <w:t> </w:t>
            </w:r>
          </w:p>
        </w:tc>
      </w:tr>
      <w:tr w:rsidR="00FA4DB9" w:rsidRPr="00FA4DB9" w14:paraId="6F5C3B84" w14:textId="77777777" w:rsidTr="006D08D7">
        <w:trPr>
          <w:trHeight w:val="28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3B8B09C" w14:textId="77777777" w:rsidR="00FA4DB9" w:rsidRPr="00FA4DB9" w:rsidRDefault="00FA4DB9" w:rsidP="00FA4DB9">
            <w:pPr>
              <w:rPr>
                <w:b/>
                <w:bCs/>
                <w:sz w:val="16"/>
                <w:szCs w:val="16"/>
              </w:rPr>
            </w:pPr>
            <w:r w:rsidRPr="00FA4DB9">
              <w:rPr>
                <w:b/>
                <w:bCs/>
                <w:sz w:val="16"/>
                <w:szCs w:val="16"/>
              </w:rPr>
              <w:t>1. Расчёт подконтрольных расходов</w:t>
            </w:r>
          </w:p>
        </w:tc>
      </w:tr>
      <w:tr w:rsidR="00FA4DB9" w:rsidRPr="00FA4DB9" w14:paraId="016AAF9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06437E8" w14:textId="77777777" w:rsidR="00FA4DB9" w:rsidRPr="00FA4DB9" w:rsidRDefault="00FA4DB9" w:rsidP="00FA4DB9">
            <w:pPr>
              <w:jc w:val="center"/>
              <w:rPr>
                <w:sz w:val="16"/>
                <w:szCs w:val="16"/>
              </w:rPr>
            </w:pPr>
            <w:r w:rsidRPr="00FA4DB9">
              <w:rPr>
                <w:sz w:val="16"/>
                <w:szCs w:val="16"/>
              </w:rPr>
              <w:t>1.1.</w:t>
            </w:r>
          </w:p>
        </w:tc>
        <w:tc>
          <w:tcPr>
            <w:tcW w:w="2560" w:type="dxa"/>
            <w:tcBorders>
              <w:top w:val="nil"/>
              <w:left w:val="nil"/>
              <w:bottom w:val="single" w:sz="4" w:space="0" w:color="auto"/>
              <w:right w:val="single" w:sz="4" w:space="0" w:color="auto"/>
            </w:tcBorders>
            <w:shd w:val="clear" w:color="auto" w:fill="auto"/>
            <w:hideMark/>
          </w:tcPr>
          <w:p w14:paraId="5FC189FC" w14:textId="77777777" w:rsidR="00FA4DB9" w:rsidRPr="00FA4DB9" w:rsidRDefault="00FA4DB9" w:rsidP="00FA4DB9">
            <w:pPr>
              <w:rPr>
                <w:sz w:val="16"/>
                <w:szCs w:val="16"/>
              </w:rPr>
            </w:pPr>
            <w:r w:rsidRPr="00FA4DB9">
              <w:rPr>
                <w:sz w:val="16"/>
                <w:szCs w:val="16"/>
              </w:rPr>
              <w:t>Материальные затраты</w:t>
            </w:r>
          </w:p>
        </w:tc>
        <w:tc>
          <w:tcPr>
            <w:tcW w:w="992" w:type="dxa"/>
            <w:tcBorders>
              <w:top w:val="nil"/>
              <w:left w:val="nil"/>
              <w:bottom w:val="single" w:sz="4" w:space="0" w:color="auto"/>
              <w:right w:val="single" w:sz="4" w:space="0" w:color="auto"/>
            </w:tcBorders>
            <w:shd w:val="clear" w:color="auto" w:fill="auto"/>
            <w:noWrap/>
            <w:hideMark/>
          </w:tcPr>
          <w:p w14:paraId="1ED7660F"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8731B4D" w14:textId="77777777" w:rsidR="00FA4DB9" w:rsidRPr="00FA4DB9" w:rsidRDefault="00FA4DB9" w:rsidP="00FA4DB9">
            <w:pPr>
              <w:jc w:val="right"/>
              <w:rPr>
                <w:sz w:val="16"/>
                <w:szCs w:val="16"/>
              </w:rPr>
            </w:pPr>
            <w:r w:rsidRPr="00FA4DB9">
              <w:rPr>
                <w:sz w:val="16"/>
                <w:szCs w:val="16"/>
              </w:rPr>
              <w:t>25 917,90</w:t>
            </w:r>
          </w:p>
        </w:tc>
        <w:tc>
          <w:tcPr>
            <w:tcW w:w="1134" w:type="dxa"/>
            <w:tcBorders>
              <w:top w:val="nil"/>
              <w:left w:val="nil"/>
              <w:bottom w:val="single" w:sz="4" w:space="0" w:color="auto"/>
              <w:right w:val="single" w:sz="4" w:space="0" w:color="auto"/>
            </w:tcBorders>
            <w:shd w:val="clear" w:color="auto" w:fill="auto"/>
            <w:noWrap/>
            <w:hideMark/>
          </w:tcPr>
          <w:p w14:paraId="02EB2840" w14:textId="77777777" w:rsidR="00FA4DB9" w:rsidRPr="00FA4DB9" w:rsidRDefault="00FA4DB9" w:rsidP="00FA4DB9">
            <w:pPr>
              <w:jc w:val="right"/>
              <w:rPr>
                <w:sz w:val="16"/>
                <w:szCs w:val="16"/>
              </w:rPr>
            </w:pPr>
            <w:r w:rsidRPr="00FA4DB9">
              <w:rPr>
                <w:sz w:val="16"/>
                <w:szCs w:val="16"/>
              </w:rPr>
              <w:t>25 576,15</w:t>
            </w:r>
          </w:p>
        </w:tc>
        <w:tc>
          <w:tcPr>
            <w:tcW w:w="3407" w:type="dxa"/>
            <w:tcBorders>
              <w:top w:val="nil"/>
              <w:left w:val="nil"/>
              <w:bottom w:val="single" w:sz="4" w:space="0" w:color="auto"/>
              <w:right w:val="single" w:sz="4" w:space="0" w:color="auto"/>
            </w:tcBorders>
            <w:shd w:val="clear" w:color="auto" w:fill="auto"/>
            <w:hideMark/>
          </w:tcPr>
          <w:p w14:paraId="1273D979" w14:textId="77777777" w:rsidR="00FA4DB9" w:rsidRPr="00FA4DB9" w:rsidRDefault="00FA4DB9" w:rsidP="00FA4DB9">
            <w:pPr>
              <w:rPr>
                <w:sz w:val="16"/>
                <w:szCs w:val="16"/>
              </w:rPr>
            </w:pPr>
            <w:r w:rsidRPr="00FA4DB9">
              <w:rPr>
                <w:sz w:val="16"/>
                <w:szCs w:val="16"/>
              </w:rPr>
              <w:t>Так как 2024 год является третьим годом долгосрочного периода регулирования 2022-2026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FA4DB9" w:rsidRPr="00FA4DB9" w14:paraId="3CB9531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4DFA413" w14:textId="77777777" w:rsidR="00FA4DB9" w:rsidRPr="00FA4DB9" w:rsidRDefault="00FA4DB9" w:rsidP="00FA4DB9">
            <w:pPr>
              <w:jc w:val="center"/>
              <w:rPr>
                <w:i/>
                <w:iCs/>
                <w:sz w:val="16"/>
                <w:szCs w:val="16"/>
              </w:rPr>
            </w:pPr>
            <w:r w:rsidRPr="00FA4DB9">
              <w:rPr>
                <w:i/>
                <w:iCs/>
                <w:sz w:val="16"/>
                <w:szCs w:val="16"/>
              </w:rPr>
              <w:t>1.1.1.</w:t>
            </w:r>
          </w:p>
        </w:tc>
        <w:tc>
          <w:tcPr>
            <w:tcW w:w="2560" w:type="dxa"/>
            <w:tcBorders>
              <w:top w:val="nil"/>
              <w:left w:val="nil"/>
              <w:bottom w:val="single" w:sz="4" w:space="0" w:color="auto"/>
              <w:right w:val="single" w:sz="4" w:space="0" w:color="auto"/>
            </w:tcBorders>
            <w:shd w:val="clear" w:color="auto" w:fill="auto"/>
            <w:hideMark/>
          </w:tcPr>
          <w:p w14:paraId="42A653C8" w14:textId="6D5EA778" w:rsidR="00FA4DB9" w:rsidRPr="00FA4DB9" w:rsidRDefault="00FA4DB9" w:rsidP="00FA4DB9">
            <w:pPr>
              <w:rPr>
                <w:i/>
                <w:iCs/>
                <w:sz w:val="16"/>
                <w:szCs w:val="16"/>
              </w:rPr>
            </w:pPr>
            <w:r w:rsidRPr="00FA4DB9">
              <w:rPr>
                <w:i/>
                <w:iCs/>
                <w:sz w:val="16"/>
                <w:szCs w:val="16"/>
              </w:rPr>
              <w:t>Сырье, материалы, запасные части, инструме</w:t>
            </w:r>
            <w:r w:rsidR="001E1DE8">
              <w:rPr>
                <w:i/>
                <w:iCs/>
                <w:sz w:val="16"/>
                <w:szCs w:val="16"/>
              </w:rPr>
              <w:t>18</w:t>
            </w:r>
            <w:r w:rsidRPr="00FA4DB9">
              <w:rPr>
                <w:i/>
                <w:iCs/>
                <w:sz w:val="16"/>
                <w:szCs w:val="16"/>
              </w:rPr>
              <w:t>нт, топливо</w:t>
            </w:r>
          </w:p>
        </w:tc>
        <w:tc>
          <w:tcPr>
            <w:tcW w:w="992" w:type="dxa"/>
            <w:tcBorders>
              <w:top w:val="nil"/>
              <w:left w:val="nil"/>
              <w:bottom w:val="single" w:sz="4" w:space="0" w:color="auto"/>
              <w:right w:val="single" w:sz="4" w:space="0" w:color="auto"/>
            </w:tcBorders>
            <w:shd w:val="clear" w:color="auto" w:fill="auto"/>
            <w:noWrap/>
            <w:hideMark/>
          </w:tcPr>
          <w:p w14:paraId="01E8EDD0"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FF7E2FB"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3CBADA6"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77D18A73" w14:textId="77777777" w:rsidR="00FA4DB9" w:rsidRPr="00FA4DB9" w:rsidRDefault="00FA4DB9" w:rsidP="00FA4DB9">
            <w:pPr>
              <w:rPr>
                <w:sz w:val="16"/>
                <w:szCs w:val="16"/>
              </w:rPr>
            </w:pPr>
            <w:r w:rsidRPr="00FA4DB9">
              <w:rPr>
                <w:sz w:val="16"/>
                <w:szCs w:val="16"/>
              </w:rPr>
              <w:t> </w:t>
            </w:r>
          </w:p>
        </w:tc>
      </w:tr>
      <w:tr w:rsidR="00FA4DB9" w:rsidRPr="00FA4DB9" w14:paraId="2F3A36A9"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CB66AC2" w14:textId="77777777" w:rsidR="00FA4DB9" w:rsidRPr="00FA4DB9" w:rsidRDefault="00FA4DB9" w:rsidP="00FA4DB9">
            <w:pPr>
              <w:jc w:val="center"/>
              <w:rPr>
                <w:i/>
                <w:iCs/>
                <w:sz w:val="16"/>
                <w:szCs w:val="16"/>
              </w:rPr>
            </w:pPr>
            <w:r w:rsidRPr="00FA4DB9">
              <w:rPr>
                <w:i/>
                <w:iCs/>
                <w:sz w:val="16"/>
                <w:szCs w:val="16"/>
              </w:rPr>
              <w:t>1.1.2.</w:t>
            </w:r>
          </w:p>
        </w:tc>
        <w:tc>
          <w:tcPr>
            <w:tcW w:w="2560" w:type="dxa"/>
            <w:tcBorders>
              <w:top w:val="nil"/>
              <w:left w:val="nil"/>
              <w:bottom w:val="single" w:sz="4" w:space="0" w:color="auto"/>
              <w:right w:val="single" w:sz="4" w:space="0" w:color="auto"/>
            </w:tcBorders>
            <w:shd w:val="clear" w:color="auto" w:fill="auto"/>
            <w:hideMark/>
          </w:tcPr>
          <w:p w14:paraId="6D2A6B8A" w14:textId="77777777" w:rsidR="00FA4DB9" w:rsidRPr="00FA4DB9" w:rsidRDefault="00FA4DB9" w:rsidP="00FA4DB9">
            <w:pPr>
              <w:rPr>
                <w:i/>
                <w:iCs/>
                <w:sz w:val="16"/>
                <w:szCs w:val="16"/>
              </w:rPr>
            </w:pPr>
            <w:r w:rsidRPr="00FA4DB9">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992" w:type="dxa"/>
            <w:tcBorders>
              <w:top w:val="nil"/>
              <w:left w:val="nil"/>
              <w:bottom w:val="single" w:sz="4" w:space="0" w:color="auto"/>
              <w:right w:val="single" w:sz="4" w:space="0" w:color="auto"/>
            </w:tcBorders>
            <w:shd w:val="clear" w:color="auto" w:fill="auto"/>
            <w:noWrap/>
            <w:hideMark/>
          </w:tcPr>
          <w:p w14:paraId="0F6C8FE3"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2D8A997" w14:textId="77777777" w:rsidR="00FA4DB9" w:rsidRPr="00FA4DB9" w:rsidRDefault="00FA4DB9" w:rsidP="00FA4DB9">
            <w:pPr>
              <w:jc w:val="right"/>
              <w:rPr>
                <w:sz w:val="16"/>
                <w:szCs w:val="16"/>
              </w:rPr>
            </w:pPr>
            <w:r w:rsidRPr="00FA4DB9">
              <w:rPr>
                <w:sz w:val="16"/>
                <w:szCs w:val="16"/>
              </w:rPr>
              <w:t>25 917,90</w:t>
            </w:r>
          </w:p>
        </w:tc>
        <w:tc>
          <w:tcPr>
            <w:tcW w:w="1134" w:type="dxa"/>
            <w:tcBorders>
              <w:top w:val="nil"/>
              <w:left w:val="nil"/>
              <w:bottom w:val="single" w:sz="4" w:space="0" w:color="auto"/>
              <w:right w:val="single" w:sz="4" w:space="0" w:color="auto"/>
            </w:tcBorders>
            <w:shd w:val="clear" w:color="auto" w:fill="auto"/>
            <w:noWrap/>
            <w:hideMark/>
          </w:tcPr>
          <w:p w14:paraId="5CEEF38D" w14:textId="77777777" w:rsidR="00FA4DB9" w:rsidRPr="00FA4DB9" w:rsidRDefault="00FA4DB9" w:rsidP="00FA4DB9">
            <w:pPr>
              <w:jc w:val="right"/>
              <w:rPr>
                <w:sz w:val="16"/>
                <w:szCs w:val="16"/>
              </w:rPr>
            </w:pPr>
            <w:r w:rsidRPr="00FA4DB9">
              <w:rPr>
                <w:sz w:val="16"/>
                <w:szCs w:val="16"/>
              </w:rPr>
              <w:t>25 576,15</w:t>
            </w:r>
          </w:p>
        </w:tc>
        <w:tc>
          <w:tcPr>
            <w:tcW w:w="3407" w:type="dxa"/>
            <w:tcBorders>
              <w:top w:val="nil"/>
              <w:left w:val="nil"/>
              <w:bottom w:val="single" w:sz="4" w:space="0" w:color="auto"/>
              <w:right w:val="single" w:sz="4" w:space="0" w:color="auto"/>
            </w:tcBorders>
            <w:shd w:val="clear" w:color="auto" w:fill="auto"/>
            <w:hideMark/>
          </w:tcPr>
          <w:p w14:paraId="56023F10" w14:textId="77777777" w:rsidR="00FA4DB9" w:rsidRPr="00FA4DB9" w:rsidRDefault="00FA4DB9" w:rsidP="00FA4DB9">
            <w:pPr>
              <w:rPr>
                <w:sz w:val="16"/>
                <w:szCs w:val="16"/>
              </w:rPr>
            </w:pPr>
            <w:r w:rsidRPr="00FA4DB9">
              <w:rPr>
                <w:sz w:val="16"/>
                <w:szCs w:val="16"/>
              </w:rPr>
              <w:t> </w:t>
            </w:r>
          </w:p>
        </w:tc>
      </w:tr>
      <w:tr w:rsidR="00FA4DB9" w:rsidRPr="00FA4DB9" w14:paraId="0B4404F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74FAFCF" w14:textId="77777777" w:rsidR="00FA4DB9" w:rsidRPr="00FA4DB9" w:rsidRDefault="00FA4DB9" w:rsidP="00FA4DB9">
            <w:pPr>
              <w:jc w:val="center"/>
              <w:rPr>
                <w:sz w:val="16"/>
                <w:szCs w:val="16"/>
              </w:rPr>
            </w:pPr>
            <w:r w:rsidRPr="00FA4DB9">
              <w:rPr>
                <w:sz w:val="16"/>
                <w:szCs w:val="16"/>
              </w:rPr>
              <w:t>1.2.</w:t>
            </w:r>
          </w:p>
        </w:tc>
        <w:tc>
          <w:tcPr>
            <w:tcW w:w="2560" w:type="dxa"/>
            <w:tcBorders>
              <w:top w:val="nil"/>
              <w:left w:val="nil"/>
              <w:bottom w:val="single" w:sz="4" w:space="0" w:color="auto"/>
              <w:right w:val="single" w:sz="4" w:space="0" w:color="auto"/>
            </w:tcBorders>
            <w:shd w:val="clear" w:color="auto" w:fill="auto"/>
            <w:hideMark/>
          </w:tcPr>
          <w:p w14:paraId="77187DCD" w14:textId="77777777" w:rsidR="00FA4DB9" w:rsidRPr="00FA4DB9" w:rsidRDefault="00FA4DB9" w:rsidP="00FA4DB9">
            <w:pPr>
              <w:rPr>
                <w:sz w:val="16"/>
                <w:szCs w:val="16"/>
              </w:rPr>
            </w:pPr>
            <w:r w:rsidRPr="00FA4DB9">
              <w:rPr>
                <w:sz w:val="16"/>
                <w:szCs w:val="16"/>
              </w:rPr>
              <w:t>Расходы на оплату труда</w:t>
            </w:r>
          </w:p>
        </w:tc>
        <w:tc>
          <w:tcPr>
            <w:tcW w:w="992" w:type="dxa"/>
            <w:tcBorders>
              <w:top w:val="nil"/>
              <w:left w:val="nil"/>
              <w:bottom w:val="single" w:sz="4" w:space="0" w:color="auto"/>
              <w:right w:val="single" w:sz="4" w:space="0" w:color="auto"/>
            </w:tcBorders>
            <w:shd w:val="clear" w:color="auto" w:fill="auto"/>
            <w:noWrap/>
            <w:hideMark/>
          </w:tcPr>
          <w:p w14:paraId="019F0701"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CDC69A2" w14:textId="77777777" w:rsidR="00FA4DB9" w:rsidRPr="00FA4DB9" w:rsidRDefault="00FA4DB9" w:rsidP="00FA4DB9">
            <w:pPr>
              <w:jc w:val="right"/>
              <w:rPr>
                <w:sz w:val="16"/>
                <w:szCs w:val="16"/>
              </w:rPr>
            </w:pPr>
            <w:r w:rsidRPr="00FA4DB9">
              <w:rPr>
                <w:sz w:val="16"/>
                <w:szCs w:val="16"/>
              </w:rPr>
              <w:t>4 091,81</w:t>
            </w:r>
          </w:p>
        </w:tc>
        <w:tc>
          <w:tcPr>
            <w:tcW w:w="1134" w:type="dxa"/>
            <w:tcBorders>
              <w:top w:val="nil"/>
              <w:left w:val="nil"/>
              <w:bottom w:val="single" w:sz="4" w:space="0" w:color="auto"/>
              <w:right w:val="single" w:sz="4" w:space="0" w:color="auto"/>
            </w:tcBorders>
            <w:shd w:val="clear" w:color="auto" w:fill="auto"/>
            <w:noWrap/>
            <w:hideMark/>
          </w:tcPr>
          <w:p w14:paraId="3ECD5581" w14:textId="77777777" w:rsidR="00FA4DB9" w:rsidRPr="00FA4DB9" w:rsidRDefault="00FA4DB9" w:rsidP="00FA4DB9">
            <w:pPr>
              <w:jc w:val="right"/>
              <w:rPr>
                <w:sz w:val="16"/>
                <w:szCs w:val="16"/>
              </w:rPr>
            </w:pPr>
            <w:r w:rsidRPr="00FA4DB9">
              <w:rPr>
                <w:sz w:val="16"/>
                <w:szCs w:val="16"/>
              </w:rPr>
              <w:t>4 037,86</w:t>
            </w:r>
          </w:p>
        </w:tc>
        <w:tc>
          <w:tcPr>
            <w:tcW w:w="3407" w:type="dxa"/>
            <w:tcBorders>
              <w:top w:val="nil"/>
              <w:left w:val="nil"/>
              <w:bottom w:val="single" w:sz="4" w:space="0" w:color="auto"/>
              <w:right w:val="single" w:sz="4" w:space="0" w:color="auto"/>
            </w:tcBorders>
            <w:shd w:val="clear" w:color="auto" w:fill="auto"/>
            <w:hideMark/>
          </w:tcPr>
          <w:p w14:paraId="6655F926" w14:textId="77777777" w:rsidR="00FA4DB9" w:rsidRPr="00FA4DB9" w:rsidRDefault="00FA4DB9" w:rsidP="00FA4DB9">
            <w:pPr>
              <w:rPr>
                <w:sz w:val="16"/>
                <w:szCs w:val="16"/>
              </w:rPr>
            </w:pPr>
            <w:r w:rsidRPr="00FA4DB9">
              <w:rPr>
                <w:sz w:val="16"/>
                <w:szCs w:val="16"/>
              </w:rPr>
              <w:t>Так как 2024 год является третьим годом долгосрочного периода регулирования 2022-2026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FA4DB9" w:rsidRPr="00FA4DB9" w14:paraId="03C4538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B80441D" w14:textId="77777777" w:rsidR="00FA4DB9" w:rsidRPr="00FA4DB9" w:rsidRDefault="00FA4DB9" w:rsidP="00FA4DB9">
            <w:pPr>
              <w:jc w:val="center"/>
              <w:rPr>
                <w:i/>
                <w:iCs/>
                <w:sz w:val="16"/>
                <w:szCs w:val="16"/>
              </w:rPr>
            </w:pPr>
            <w:r w:rsidRPr="00FA4DB9">
              <w:rPr>
                <w:i/>
                <w:iCs/>
                <w:sz w:val="16"/>
                <w:szCs w:val="16"/>
              </w:rPr>
              <w:t> </w:t>
            </w:r>
          </w:p>
        </w:tc>
        <w:tc>
          <w:tcPr>
            <w:tcW w:w="2560" w:type="dxa"/>
            <w:tcBorders>
              <w:top w:val="nil"/>
              <w:left w:val="nil"/>
              <w:bottom w:val="single" w:sz="4" w:space="0" w:color="auto"/>
              <w:right w:val="single" w:sz="4" w:space="0" w:color="auto"/>
            </w:tcBorders>
            <w:shd w:val="clear" w:color="auto" w:fill="auto"/>
            <w:hideMark/>
          </w:tcPr>
          <w:p w14:paraId="12C1DD16" w14:textId="77777777" w:rsidR="00FA4DB9" w:rsidRPr="00FA4DB9" w:rsidRDefault="00FA4DB9" w:rsidP="00FA4DB9">
            <w:pPr>
              <w:jc w:val="right"/>
              <w:rPr>
                <w:i/>
                <w:iCs/>
                <w:sz w:val="16"/>
                <w:szCs w:val="16"/>
              </w:rPr>
            </w:pPr>
            <w:r w:rsidRPr="00FA4DB9">
              <w:rPr>
                <w:i/>
                <w:iCs/>
                <w:sz w:val="16"/>
                <w:szCs w:val="16"/>
              </w:rPr>
              <w:t>Среднесписочная численность</w:t>
            </w:r>
          </w:p>
        </w:tc>
        <w:tc>
          <w:tcPr>
            <w:tcW w:w="992" w:type="dxa"/>
            <w:tcBorders>
              <w:top w:val="nil"/>
              <w:left w:val="nil"/>
              <w:bottom w:val="single" w:sz="4" w:space="0" w:color="auto"/>
              <w:right w:val="single" w:sz="4" w:space="0" w:color="auto"/>
            </w:tcBorders>
            <w:shd w:val="clear" w:color="auto" w:fill="auto"/>
            <w:noWrap/>
            <w:hideMark/>
          </w:tcPr>
          <w:p w14:paraId="324B5296" w14:textId="77777777" w:rsidR="00FA4DB9" w:rsidRPr="00FA4DB9" w:rsidRDefault="00FA4DB9" w:rsidP="00FA4DB9">
            <w:pPr>
              <w:jc w:val="center"/>
              <w:rPr>
                <w:i/>
                <w:iCs/>
                <w:sz w:val="16"/>
                <w:szCs w:val="16"/>
              </w:rPr>
            </w:pPr>
            <w:r w:rsidRPr="00FA4DB9">
              <w:rPr>
                <w:i/>
                <w:iCs/>
                <w:sz w:val="16"/>
                <w:szCs w:val="16"/>
              </w:rPr>
              <w:t>чел.</w:t>
            </w:r>
          </w:p>
        </w:tc>
        <w:tc>
          <w:tcPr>
            <w:tcW w:w="1276" w:type="dxa"/>
            <w:tcBorders>
              <w:top w:val="nil"/>
              <w:left w:val="nil"/>
              <w:bottom w:val="single" w:sz="4" w:space="0" w:color="auto"/>
              <w:right w:val="single" w:sz="4" w:space="0" w:color="auto"/>
            </w:tcBorders>
            <w:shd w:val="clear" w:color="auto" w:fill="auto"/>
            <w:noWrap/>
            <w:hideMark/>
          </w:tcPr>
          <w:p w14:paraId="0EAC03CF" w14:textId="77777777" w:rsidR="00FA4DB9" w:rsidRPr="00FA4DB9" w:rsidRDefault="00FA4DB9" w:rsidP="00FA4DB9">
            <w:pPr>
              <w:jc w:val="right"/>
              <w:rPr>
                <w:sz w:val="16"/>
                <w:szCs w:val="16"/>
              </w:rPr>
            </w:pPr>
            <w:r w:rsidRPr="00FA4DB9">
              <w:rPr>
                <w:sz w:val="16"/>
                <w:szCs w:val="16"/>
              </w:rPr>
              <w:t>6,00</w:t>
            </w:r>
          </w:p>
        </w:tc>
        <w:tc>
          <w:tcPr>
            <w:tcW w:w="1134" w:type="dxa"/>
            <w:tcBorders>
              <w:top w:val="nil"/>
              <w:left w:val="nil"/>
              <w:bottom w:val="single" w:sz="4" w:space="0" w:color="auto"/>
              <w:right w:val="single" w:sz="4" w:space="0" w:color="auto"/>
            </w:tcBorders>
            <w:shd w:val="clear" w:color="auto" w:fill="auto"/>
            <w:noWrap/>
            <w:hideMark/>
          </w:tcPr>
          <w:p w14:paraId="781AE254" w14:textId="77777777" w:rsidR="00FA4DB9" w:rsidRPr="00FA4DB9" w:rsidRDefault="00FA4DB9" w:rsidP="00FA4DB9">
            <w:pPr>
              <w:jc w:val="right"/>
              <w:rPr>
                <w:sz w:val="16"/>
                <w:szCs w:val="16"/>
              </w:rPr>
            </w:pPr>
            <w:r w:rsidRPr="00FA4DB9">
              <w:rPr>
                <w:sz w:val="16"/>
                <w:szCs w:val="16"/>
              </w:rPr>
              <w:t>6,30</w:t>
            </w:r>
          </w:p>
        </w:tc>
        <w:tc>
          <w:tcPr>
            <w:tcW w:w="3407" w:type="dxa"/>
            <w:tcBorders>
              <w:top w:val="nil"/>
              <w:left w:val="nil"/>
              <w:bottom w:val="single" w:sz="4" w:space="0" w:color="auto"/>
              <w:right w:val="single" w:sz="4" w:space="0" w:color="auto"/>
            </w:tcBorders>
            <w:shd w:val="clear" w:color="auto" w:fill="auto"/>
            <w:hideMark/>
          </w:tcPr>
          <w:p w14:paraId="3A69B151" w14:textId="77777777" w:rsidR="00FA4DB9" w:rsidRPr="00FA4DB9" w:rsidRDefault="00FA4DB9" w:rsidP="00FA4DB9">
            <w:pPr>
              <w:rPr>
                <w:sz w:val="16"/>
                <w:szCs w:val="16"/>
              </w:rPr>
            </w:pPr>
            <w:r w:rsidRPr="00FA4DB9">
              <w:rPr>
                <w:sz w:val="16"/>
                <w:szCs w:val="16"/>
              </w:rPr>
              <w:t> </w:t>
            </w:r>
          </w:p>
        </w:tc>
      </w:tr>
      <w:tr w:rsidR="00FA4DB9" w:rsidRPr="00FA4DB9" w14:paraId="45CA281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DC65457" w14:textId="77777777" w:rsidR="00FA4DB9" w:rsidRPr="00FA4DB9" w:rsidRDefault="00FA4DB9" w:rsidP="00FA4DB9">
            <w:pPr>
              <w:jc w:val="center"/>
              <w:rPr>
                <w:i/>
                <w:iCs/>
                <w:sz w:val="16"/>
                <w:szCs w:val="16"/>
              </w:rPr>
            </w:pPr>
            <w:r w:rsidRPr="00FA4DB9">
              <w:rPr>
                <w:i/>
                <w:iCs/>
                <w:sz w:val="16"/>
                <w:szCs w:val="16"/>
              </w:rPr>
              <w:t> </w:t>
            </w:r>
          </w:p>
        </w:tc>
        <w:tc>
          <w:tcPr>
            <w:tcW w:w="2560" w:type="dxa"/>
            <w:tcBorders>
              <w:top w:val="nil"/>
              <w:left w:val="nil"/>
              <w:bottom w:val="single" w:sz="4" w:space="0" w:color="auto"/>
              <w:right w:val="single" w:sz="4" w:space="0" w:color="auto"/>
            </w:tcBorders>
            <w:shd w:val="clear" w:color="auto" w:fill="auto"/>
            <w:hideMark/>
          </w:tcPr>
          <w:p w14:paraId="5C9E5AB5" w14:textId="77777777" w:rsidR="00FA4DB9" w:rsidRPr="00FA4DB9" w:rsidRDefault="00FA4DB9" w:rsidP="00FA4DB9">
            <w:pPr>
              <w:jc w:val="right"/>
              <w:rPr>
                <w:i/>
                <w:iCs/>
                <w:sz w:val="16"/>
                <w:szCs w:val="16"/>
              </w:rPr>
            </w:pPr>
            <w:r w:rsidRPr="00FA4DB9">
              <w:rPr>
                <w:i/>
                <w:iCs/>
                <w:sz w:val="16"/>
                <w:szCs w:val="16"/>
              </w:rPr>
              <w:t>Средняя заработная плата</w:t>
            </w:r>
          </w:p>
        </w:tc>
        <w:tc>
          <w:tcPr>
            <w:tcW w:w="992" w:type="dxa"/>
            <w:tcBorders>
              <w:top w:val="nil"/>
              <w:left w:val="nil"/>
              <w:bottom w:val="single" w:sz="4" w:space="0" w:color="auto"/>
              <w:right w:val="single" w:sz="4" w:space="0" w:color="auto"/>
            </w:tcBorders>
            <w:shd w:val="clear" w:color="auto" w:fill="auto"/>
            <w:noWrap/>
            <w:hideMark/>
          </w:tcPr>
          <w:p w14:paraId="420AA812" w14:textId="77777777" w:rsidR="00FA4DB9" w:rsidRPr="00FA4DB9" w:rsidRDefault="00FA4DB9" w:rsidP="00FA4DB9">
            <w:pPr>
              <w:jc w:val="center"/>
              <w:rPr>
                <w:i/>
                <w:iCs/>
                <w:sz w:val="16"/>
                <w:szCs w:val="16"/>
              </w:rPr>
            </w:pPr>
            <w:r w:rsidRPr="00FA4DB9">
              <w:rPr>
                <w:i/>
                <w:iCs/>
                <w:sz w:val="16"/>
                <w:szCs w:val="16"/>
              </w:rPr>
              <w:t>руб./чел.</w:t>
            </w:r>
          </w:p>
          <w:p w14:paraId="2DDE9DF8" w14:textId="77777777" w:rsidR="00FA4DB9" w:rsidRPr="00FA4DB9" w:rsidRDefault="00FA4DB9" w:rsidP="00FA4DB9">
            <w:pPr>
              <w:jc w:val="center"/>
              <w:rPr>
                <w:i/>
                <w:iCs/>
                <w:sz w:val="16"/>
                <w:szCs w:val="16"/>
              </w:rPr>
            </w:pPr>
            <w:r w:rsidRPr="00FA4DB9">
              <w:rPr>
                <w:i/>
                <w:iCs/>
                <w:sz w:val="16"/>
                <w:szCs w:val="16"/>
              </w:rPr>
              <w:t xml:space="preserve"> в мес.</w:t>
            </w:r>
          </w:p>
        </w:tc>
        <w:tc>
          <w:tcPr>
            <w:tcW w:w="1276" w:type="dxa"/>
            <w:tcBorders>
              <w:top w:val="nil"/>
              <w:left w:val="nil"/>
              <w:bottom w:val="single" w:sz="4" w:space="0" w:color="auto"/>
              <w:right w:val="single" w:sz="4" w:space="0" w:color="auto"/>
            </w:tcBorders>
            <w:shd w:val="clear" w:color="auto" w:fill="auto"/>
            <w:noWrap/>
            <w:hideMark/>
          </w:tcPr>
          <w:p w14:paraId="505F0E5B" w14:textId="77777777" w:rsidR="00FA4DB9" w:rsidRPr="00FA4DB9" w:rsidRDefault="00FA4DB9" w:rsidP="00FA4DB9">
            <w:pPr>
              <w:jc w:val="right"/>
              <w:rPr>
                <w:i/>
                <w:iCs/>
                <w:sz w:val="16"/>
                <w:szCs w:val="16"/>
              </w:rPr>
            </w:pPr>
            <w:r w:rsidRPr="00FA4DB9">
              <w:rPr>
                <w:i/>
                <w:iCs/>
                <w:sz w:val="16"/>
                <w:szCs w:val="16"/>
              </w:rPr>
              <w:t>56 830,69</w:t>
            </w:r>
          </w:p>
        </w:tc>
        <w:tc>
          <w:tcPr>
            <w:tcW w:w="1134" w:type="dxa"/>
            <w:tcBorders>
              <w:top w:val="nil"/>
              <w:left w:val="nil"/>
              <w:bottom w:val="single" w:sz="4" w:space="0" w:color="auto"/>
              <w:right w:val="single" w:sz="4" w:space="0" w:color="auto"/>
            </w:tcBorders>
            <w:shd w:val="clear" w:color="auto" w:fill="auto"/>
            <w:noWrap/>
            <w:hideMark/>
          </w:tcPr>
          <w:p w14:paraId="69B69C09" w14:textId="77777777" w:rsidR="00FA4DB9" w:rsidRPr="00FA4DB9" w:rsidRDefault="00FA4DB9" w:rsidP="00FA4DB9">
            <w:pPr>
              <w:jc w:val="right"/>
              <w:rPr>
                <w:i/>
                <w:iCs/>
                <w:sz w:val="16"/>
                <w:szCs w:val="16"/>
              </w:rPr>
            </w:pPr>
            <w:r w:rsidRPr="00FA4DB9">
              <w:rPr>
                <w:i/>
                <w:iCs/>
                <w:sz w:val="16"/>
                <w:szCs w:val="16"/>
              </w:rPr>
              <w:t>53 410,85</w:t>
            </w:r>
          </w:p>
        </w:tc>
        <w:tc>
          <w:tcPr>
            <w:tcW w:w="3407" w:type="dxa"/>
            <w:tcBorders>
              <w:top w:val="nil"/>
              <w:left w:val="nil"/>
              <w:bottom w:val="single" w:sz="4" w:space="0" w:color="auto"/>
              <w:right w:val="single" w:sz="4" w:space="0" w:color="auto"/>
            </w:tcBorders>
            <w:shd w:val="clear" w:color="auto" w:fill="auto"/>
            <w:hideMark/>
          </w:tcPr>
          <w:p w14:paraId="1D8D0374" w14:textId="77777777" w:rsidR="00FA4DB9" w:rsidRPr="00FA4DB9" w:rsidRDefault="00FA4DB9" w:rsidP="00FA4DB9">
            <w:pPr>
              <w:rPr>
                <w:sz w:val="16"/>
                <w:szCs w:val="16"/>
              </w:rPr>
            </w:pPr>
            <w:r w:rsidRPr="00FA4DB9">
              <w:rPr>
                <w:sz w:val="16"/>
                <w:szCs w:val="16"/>
              </w:rPr>
              <w:t> </w:t>
            </w:r>
          </w:p>
        </w:tc>
      </w:tr>
      <w:tr w:rsidR="00FA4DB9" w:rsidRPr="00FA4DB9" w14:paraId="068B388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77202D4" w14:textId="77777777" w:rsidR="00FA4DB9" w:rsidRPr="00FA4DB9" w:rsidRDefault="00FA4DB9" w:rsidP="00FA4DB9">
            <w:pPr>
              <w:jc w:val="center"/>
              <w:rPr>
                <w:sz w:val="16"/>
                <w:szCs w:val="16"/>
              </w:rPr>
            </w:pPr>
            <w:r w:rsidRPr="00FA4DB9">
              <w:rPr>
                <w:sz w:val="16"/>
                <w:szCs w:val="16"/>
              </w:rPr>
              <w:t>1.3.</w:t>
            </w:r>
          </w:p>
        </w:tc>
        <w:tc>
          <w:tcPr>
            <w:tcW w:w="2560" w:type="dxa"/>
            <w:tcBorders>
              <w:top w:val="nil"/>
              <w:left w:val="nil"/>
              <w:bottom w:val="single" w:sz="4" w:space="0" w:color="auto"/>
              <w:right w:val="single" w:sz="4" w:space="0" w:color="auto"/>
            </w:tcBorders>
            <w:shd w:val="clear" w:color="auto" w:fill="auto"/>
            <w:hideMark/>
          </w:tcPr>
          <w:p w14:paraId="6BE3697D" w14:textId="77777777" w:rsidR="00FA4DB9" w:rsidRPr="00FA4DB9" w:rsidRDefault="00FA4DB9" w:rsidP="00FA4DB9">
            <w:pPr>
              <w:rPr>
                <w:sz w:val="16"/>
                <w:szCs w:val="16"/>
              </w:rPr>
            </w:pPr>
            <w:r w:rsidRPr="00FA4DB9">
              <w:rPr>
                <w:sz w:val="16"/>
                <w:szCs w:val="16"/>
              </w:rPr>
              <w:t>Прочие расходы, всего, в том числе:</w:t>
            </w:r>
          </w:p>
        </w:tc>
        <w:tc>
          <w:tcPr>
            <w:tcW w:w="992" w:type="dxa"/>
            <w:tcBorders>
              <w:top w:val="nil"/>
              <w:left w:val="nil"/>
              <w:bottom w:val="single" w:sz="4" w:space="0" w:color="auto"/>
              <w:right w:val="single" w:sz="4" w:space="0" w:color="auto"/>
            </w:tcBorders>
            <w:shd w:val="clear" w:color="auto" w:fill="auto"/>
            <w:noWrap/>
            <w:hideMark/>
          </w:tcPr>
          <w:p w14:paraId="0E52BE99"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766B380" w14:textId="77777777" w:rsidR="00FA4DB9" w:rsidRPr="00FA4DB9" w:rsidRDefault="00FA4DB9" w:rsidP="00FA4DB9">
            <w:pPr>
              <w:jc w:val="right"/>
              <w:rPr>
                <w:sz w:val="16"/>
                <w:szCs w:val="16"/>
              </w:rPr>
            </w:pPr>
            <w:r w:rsidRPr="00FA4DB9">
              <w:rPr>
                <w:sz w:val="16"/>
                <w:szCs w:val="16"/>
              </w:rPr>
              <w:t>33 969,29</w:t>
            </w:r>
          </w:p>
        </w:tc>
        <w:tc>
          <w:tcPr>
            <w:tcW w:w="1134" w:type="dxa"/>
            <w:tcBorders>
              <w:top w:val="nil"/>
              <w:left w:val="nil"/>
              <w:bottom w:val="single" w:sz="4" w:space="0" w:color="auto"/>
              <w:right w:val="single" w:sz="4" w:space="0" w:color="auto"/>
            </w:tcBorders>
            <w:shd w:val="clear" w:color="auto" w:fill="auto"/>
            <w:noWrap/>
            <w:hideMark/>
          </w:tcPr>
          <w:p w14:paraId="5A00E6A7" w14:textId="77777777" w:rsidR="00FA4DB9" w:rsidRPr="00FA4DB9" w:rsidRDefault="00FA4DB9" w:rsidP="00FA4DB9">
            <w:pPr>
              <w:jc w:val="right"/>
              <w:rPr>
                <w:sz w:val="16"/>
                <w:szCs w:val="16"/>
              </w:rPr>
            </w:pPr>
            <w:r w:rsidRPr="00FA4DB9">
              <w:rPr>
                <w:sz w:val="16"/>
                <w:szCs w:val="16"/>
              </w:rPr>
              <w:t>33 521,36</w:t>
            </w:r>
          </w:p>
        </w:tc>
        <w:tc>
          <w:tcPr>
            <w:tcW w:w="3407" w:type="dxa"/>
            <w:tcBorders>
              <w:top w:val="nil"/>
              <w:left w:val="nil"/>
              <w:bottom w:val="single" w:sz="4" w:space="0" w:color="auto"/>
              <w:right w:val="single" w:sz="4" w:space="0" w:color="auto"/>
            </w:tcBorders>
            <w:shd w:val="clear" w:color="auto" w:fill="auto"/>
            <w:hideMark/>
          </w:tcPr>
          <w:p w14:paraId="6F9D7480" w14:textId="77777777" w:rsidR="00FA4DB9" w:rsidRPr="00FA4DB9" w:rsidRDefault="00FA4DB9" w:rsidP="00FA4DB9">
            <w:pPr>
              <w:rPr>
                <w:sz w:val="16"/>
                <w:szCs w:val="16"/>
              </w:rPr>
            </w:pPr>
            <w:r w:rsidRPr="00FA4DB9">
              <w:rPr>
                <w:sz w:val="16"/>
                <w:szCs w:val="16"/>
              </w:rPr>
              <w:t>Так как 2024 год является третьим годом долгосрочного периода регулирования 2022-2026 гг. к учету приняты плановые расходы, рассчитанные в соответствии п.11 (1) и формулой 9.3 методических указаний, утвержденных приказом ФСТ РФ от 17.02.2012 №98-э.</w:t>
            </w:r>
          </w:p>
        </w:tc>
      </w:tr>
      <w:tr w:rsidR="00FA4DB9" w:rsidRPr="00FA4DB9" w14:paraId="31AE4452"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6056259" w14:textId="77777777" w:rsidR="00FA4DB9" w:rsidRPr="00FA4DB9" w:rsidRDefault="00FA4DB9" w:rsidP="00FA4DB9">
            <w:pPr>
              <w:jc w:val="center"/>
              <w:rPr>
                <w:i/>
                <w:iCs/>
                <w:sz w:val="16"/>
                <w:szCs w:val="16"/>
              </w:rPr>
            </w:pPr>
            <w:r w:rsidRPr="00FA4DB9">
              <w:rPr>
                <w:i/>
                <w:iCs/>
                <w:sz w:val="16"/>
                <w:szCs w:val="16"/>
              </w:rPr>
              <w:t>1.3.1.</w:t>
            </w:r>
          </w:p>
        </w:tc>
        <w:tc>
          <w:tcPr>
            <w:tcW w:w="2560" w:type="dxa"/>
            <w:tcBorders>
              <w:top w:val="nil"/>
              <w:left w:val="nil"/>
              <w:bottom w:val="single" w:sz="4" w:space="0" w:color="auto"/>
              <w:right w:val="single" w:sz="4" w:space="0" w:color="auto"/>
            </w:tcBorders>
            <w:shd w:val="clear" w:color="auto" w:fill="auto"/>
            <w:hideMark/>
          </w:tcPr>
          <w:p w14:paraId="379AC41A" w14:textId="77777777" w:rsidR="00FA4DB9" w:rsidRPr="00FA4DB9" w:rsidRDefault="00FA4DB9" w:rsidP="00FA4DB9">
            <w:pPr>
              <w:rPr>
                <w:i/>
                <w:iCs/>
                <w:sz w:val="16"/>
                <w:szCs w:val="16"/>
              </w:rPr>
            </w:pPr>
            <w:r w:rsidRPr="00FA4DB9">
              <w:rPr>
                <w:i/>
                <w:iCs/>
                <w:sz w:val="16"/>
                <w:szCs w:val="16"/>
              </w:rPr>
              <w:t>Ремонт основных фондов</w:t>
            </w:r>
          </w:p>
        </w:tc>
        <w:tc>
          <w:tcPr>
            <w:tcW w:w="992" w:type="dxa"/>
            <w:tcBorders>
              <w:top w:val="nil"/>
              <w:left w:val="nil"/>
              <w:bottom w:val="single" w:sz="4" w:space="0" w:color="auto"/>
              <w:right w:val="single" w:sz="4" w:space="0" w:color="auto"/>
            </w:tcBorders>
            <w:shd w:val="clear" w:color="auto" w:fill="auto"/>
            <w:noWrap/>
            <w:hideMark/>
          </w:tcPr>
          <w:p w14:paraId="4761F622"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42C4448" w14:textId="77777777" w:rsidR="00FA4DB9" w:rsidRPr="00FA4DB9" w:rsidRDefault="00FA4DB9" w:rsidP="00FA4DB9">
            <w:pPr>
              <w:jc w:val="right"/>
              <w:rPr>
                <w:sz w:val="16"/>
                <w:szCs w:val="16"/>
              </w:rPr>
            </w:pPr>
            <w:r w:rsidRPr="00FA4DB9">
              <w:rPr>
                <w:sz w:val="16"/>
                <w:szCs w:val="16"/>
              </w:rPr>
              <w:t>33 085,83</w:t>
            </w:r>
          </w:p>
        </w:tc>
        <w:tc>
          <w:tcPr>
            <w:tcW w:w="1134" w:type="dxa"/>
            <w:tcBorders>
              <w:top w:val="nil"/>
              <w:left w:val="nil"/>
              <w:bottom w:val="single" w:sz="4" w:space="0" w:color="auto"/>
              <w:right w:val="single" w:sz="4" w:space="0" w:color="auto"/>
            </w:tcBorders>
            <w:shd w:val="clear" w:color="auto" w:fill="auto"/>
            <w:noWrap/>
            <w:hideMark/>
          </w:tcPr>
          <w:p w14:paraId="01442E0A" w14:textId="77777777" w:rsidR="00FA4DB9" w:rsidRPr="00FA4DB9" w:rsidRDefault="00FA4DB9" w:rsidP="00FA4DB9">
            <w:pPr>
              <w:jc w:val="right"/>
              <w:rPr>
                <w:sz w:val="16"/>
                <w:szCs w:val="16"/>
              </w:rPr>
            </w:pPr>
            <w:r w:rsidRPr="00FA4DB9">
              <w:rPr>
                <w:sz w:val="16"/>
                <w:szCs w:val="16"/>
              </w:rPr>
              <w:t>32 649,57</w:t>
            </w:r>
          </w:p>
        </w:tc>
        <w:tc>
          <w:tcPr>
            <w:tcW w:w="3407" w:type="dxa"/>
            <w:tcBorders>
              <w:top w:val="nil"/>
              <w:left w:val="nil"/>
              <w:bottom w:val="single" w:sz="4" w:space="0" w:color="auto"/>
              <w:right w:val="single" w:sz="4" w:space="0" w:color="auto"/>
            </w:tcBorders>
            <w:shd w:val="clear" w:color="auto" w:fill="auto"/>
            <w:hideMark/>
          </w:tcPr>
          <w:p w14:paraId="2FA6EBBB" w14:textId="77777777" w:rsidR="00FA4DB9" w:rsidRPr="00FA4DB9" w:rsidRDefault="00FA4DB9" w:rsidP="00FA4DB9">
            <w:pPr>
              <w:rPr>
                <w:sz w:val="16"/>
                <w:szCs w:val="16"/>
              </w:rPr>
            </w:pPr>
            <w:r w:rsidRPr="00FA4DB9">
              <w:rPr>
                <w:sz w:val="16"/>
                <w:szCs w:val="16"/>
              </w:rPr>
              <w:t> </w:t>
            </w:r>
          </w:p>
        </w:tc>
      </w:tr>
      <w:tr w:rsidR="00FA4DB9" w:rsidRPr="00FA4DB9" w14:paraId="4B1231B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57FC589" w14:textId="77777777" w:rsidR="00FA4DB9" w:rsidRPr="00FA4DB9" w:rsidRDefault="00FA4DB9" w:rsidP="00FA4DB9">
            <w:pPr>
              <w:jc w:val="center"/>
              <w:rPr>
                <w:i/>
                <w:iCs/>
                <w:sz w:val="16"/>
                <w:szCs w:val="16"/>
              </w:rPr>
            </w:pPr>
            <w:r w:rsidRPr="00FA4DB9">
              <w:rPr>
                <w:i/>
                <w:iCs/>
                <w:sz w:val="16"/>
                <w:szCs w:val="16"/>
              </w:rPr>
              <w:t>1.3.2.</w:t>
            </w:r>
          </w:p>
        </w:tc>
        <w:tc>
          <w:tcPr>
            <w:tcW w:w="2560" w:type="dxa"/>
            <w:tcBorders>
              <w:top w:val="nil"/>
              <w:left w:val="nil"/>
              <w:bottom w:val="single" w:sz="4" w:space="0" w:color="auto"/>
              <w:right w:val="single" w:sz="4" w:space="0" w:color="auto"/>
            </w:tcBorders>
            <w:shd w:val="clear" w:color="auto" w:fill="auto"/>
            <w:hideMark/>
          </w:tcPr>
          <w:p w14:paraId="11C9DC65" w14:textId="77777777" w:rsidR="00FA4DB9" w:rsidRPr="00FA4DB9" w:rsidRDefault="00FA4DB9" w:rsidP="00FA4DB9">
            <w:pPr>
              <w:rPr>
                <w:i/>
                <w:iCs/>
                <w:sz w:val="16"/>
                <w:szCs w:val="16"/>
              </w:rPr>
            </w:pPr>
            <w:r w:rsidRPr="00FA4DB9">
              <w:rPr>
                <w:i/>
                <w:iCs/>
                <w:sz w:val="16"/>
                <w:szCs w:val="16"/>
              </w:rPr>
              <w:t>Оплата работ и услуг сторонних организаций</w:t>
            </w:r>
          </w:p>
        </w:tc>
        <w:tc>
          <w:tcPr>
            <w:tcW w:w="992" w:type="dxa"/>
            <w:tcBorders>
              <w:top w:val="nil"/>
              <w:left w:val="nil"/>
              <w:bottom w:val="single" w:sz="4" w:space="0" w:color="auto"/>
              <w:right w:val="single" w:sz="4" w:space="0" w:color="auto"/>
            </w:tcBorders>
            <w:shd w:val="clear" w:color="auto" w:fill="auto"/>
            <w:noWrap/>
            <w:hideMark/>
          </w:tcPr>
          <w:p w14:paraId="0818D2B1"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3B5790C7" w14:textId="77777777" w:rsidR="00FA4DB9" w:rsidRPr="00FA4DB9" w:rsidRDefault="00FA4DB9" w:rsidP="00FA4DB9">
            <w:pPr>
              <w:jc w:val="right"/>
              <w:rPr>
                <w:i/>
                <w:iCs/>
                <w:sz w:val="16"/>
                <w:szCs w:val="16"/>
              </w:rPr>
            </w:pPr>
            <w:r w:rsidRPr="00FA4DB9">
              <w:rPr>
                <w:i/>
                <w:iCs/>
                <w:sz w:val="16"/>
                <w:szCs w:val="16"/>
              </w:rPr>
              <w:t>122,24</w:t>
            </w:r>
          </w:p>
        </w:tc>
        <w:tc>
          <w:tcPr>
            <w:tcW w:w="1134" w:type="dxa"/>
            <w:tcBorders>
              <w:top w:val="nil"/>
              <w:left w:val="nil"/>
              <w:bottom w:val="single" w:sz="4" w:space="0" w:color="auto"/>
              <w:right w:val="single" w:sz="4" w:space="0" w:color="auto"/>
            </w:tcBorders>
            <w:shd w:val="clear" w:color="auto" w:fill="auto"/>
            <w:noWrap/>
            <w:hideMark/>
          </w:tcPr>
          <w:p w14:paraId="2959F487" w14:textId="77777777" w:rsidR="00FA4DB9" w:rsidRPr="00FA4DB9" w:rsidRDefault="00FA4DB9" w:rsidP="00FA4DB9">
            <w:pPr>
              <w:jc w:val="right"/>
              <w:rPr>
                <w:i/>
                <w:iCs/>
                <w:sz w:val="16"/>
                <w:szCs w:val="16"/>
              </w:rPr>
            </w:pPr>
            <w:r w:rsidRPr="00FA4DB9">
              <w:rPr>
                <w:i/>
                <w:iCs/>
                <w:sz w:val="16"/>
                <w:szCs w:val="16"/>
              </w:rPr>
              <w:t>111,30</w:t>
            </w:r>
          </w:p>
        </w:tc>
        <w:tc>
          <w:tcPr>
            <w:tcW w:w="3407" w:type="dxa"/>
            <w:tcBorders>
              <w:top w:val="nil"/>
              <w:left w:val="nil"/>
              <w:bottom w:val="single" w:sz="4" w:space="0" w:color="auto"/>
              <w:right w:val="single" w:sz="4" w:space="0" w:color="auto"/>
            </w:tcBorders>
            <w:shd w:val="clear" w:color="auto" w:fill="auto"/>
            <w:hideMark/>
          </w:tcPr>
          <w:p w14:paraId="7B06B31C" w14:textId="77777777" w:rsidR="00FA4DB9" w:rsidRPr="00FA4DB9" w:rsidRDefault="00FA4DB9" w:rsidP="00FA4DB9">
            <w:pPr>
              <w:rPr>
                <w:sz w:val="16"/>
                <w:szCs w:val="16"/>
              </w:rPr>
            </w:pPr>
            <w:r w:rsidRPr="00FA4DB9">
              <w:rPr>
                <w:sz w:val="16"/>
                <w:szCs w:val="16"/>
              </w:rPr>
              <w:t> </w:t>
            </w:r>
          </w:p>
        </w:tc>
      </w:tr>
      <w:tr w:rsidR="00FA4DB9" w:rsidRPr="00FA4DB9" w14:paraId="368EF63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40AB6D1" w14:textId="77777777" w:rsidR="00FA4DB9" w:rsidRPr="00FA4DB9" w:rsidRDefault="00FA4DB9" w:rsidP="00FA4DB9">
            <w:pPr>
              <w:jc w:val="center"/>
              <w:rPr>
                <w:sz w:val="16"/>
                <w:szCs w:val="16"/>
              </w:rPr>
            </w:pPr>
            <w:r w:rsidRPr="00FA4DB9">
              <w:rPr>
                <w:sz w:val="16"/>
                <w:szCs w:val="16"/>
              </w:rPr>
              <w:t>1.3.2.1.</w:t>
            </w:r>
          </w:p>
        </w:tc>
        <w:tc>
          <w:tcPr>
            <w:tcW w:w="2560" w:type="dxa"/>
            <w:tcBorders>
              <w:top w:val="nil"/>
              <w:left w:val="nil"/>
              <w:bottom w:val="single" w:sz="4" w:space="0" w:color="auto"/>
              <w:right w:val="single" w:sz="4" w:space="0" w:color="auto"/>
            </w:tcBorders>
            <w:shd w:val="clear" w:color="auto" w:fill="auto"/>
            <w:hideMark/>
          </w:tcPr>
          <w:p w14:paraId="7A142845" w14:textId="77777777" w:rsidR="00FA4DB9" w:rsidRPr="00FA4DB9" w:rsidRDefault="00FA4DB9" w:rsidP="00FA4DB9">
            <w:pPr>
              <w:jc w:val="right"/>
              <w:rPr>
                <w:sz w:val="16"/>
                <w:szCs w:val="16"/>
              </w:rPr>
            </w:pPr>
            <w:r w:rsidRPr="00FA4DB9">
              <w:rPr>
                <w:sz w:val="16"/>
                <w:szCs w:val="16"/>
              </w:rPr>
              <w:t>Услуги связи</w:t>
            </w:r>
          </w:p>
        </w:tc>
        <w:tc>
          <w:tcPr>
            <w:tcW w:w="992" w:type="dxa"/>
            <w:tcBorders>
              <w:top w:val="nil"/>
              <w:left w:val="nil"/>
              <w:bottom w:val="single" w:sz="4" w:space="0" w:color="auto"/>
              <w:right w:val="single" w:sz="4" w:space="0" w:color="auto"/>
            </w:tcBorders>
            <w:shd w:val="clear" w:color="auto" w:fill="auto"/>
            <w:noWrap/>
            <w:hideMark/>
          </w:tcPr>
          <w:p w14:paraId="7259CFAE"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A8146B6" w14:textId="77777777" w:rsidR="00FA4DB9" w:rsidRPr="00FA4DB9" w:rsidRDefault="00FA4DB9" w:rsidP="00FA4DB9">
            <w:pPr>
              <w:jc w:val="right"/>
              <w:rPr>
                <w:sz w:val="16"/>
                <w:szCs w:val="16"/>
              </w:rPr>
            </w:pPr>
            <w:r w:rsidRPr="00FA4DB9">
              <w:rPr>
                <w:sz w:val="16"/>
                <w:szCs w:val="16"/>
              </w:rPr>
              <w:t>14,14</w:t>
            </w:r>
          </w:p>
        </w:tc>
        <w:tc>
          <w:tcPr>
            <w:tcW w:w="1134" w:type="dxa"/>
            <w:tcBorders>
              <w:top w:val="nil"/>
              <w:left w:val="nil"/>
              <w:bottom w:val="single" w:sz="4" w:space="0" w:color="auto"/>
              <w:right w:val="single" w:sz="4" w:space="0" w:color="auto"/>
            </w:tcBorders>
            <w:shd w:val="clear" w:color="auto" w:fill="auto"/>
            <w:noWrap/>
            <w:hideMark/>
          </w:tcPr>
          <w:p w14:paraId="4C82A1BD" w14:textId="77777777" w:rsidR="00FA4DB9" w:rsidRPr="00FA4DB9" w:rsidRDefault="00FA4DB9" w:rsidP="00FA4DB9">
            <w:pPr>
              <w:jc w:val="right"/>
              <w:rPr>
                <w:sz w:val="16"/>
                <w:szCs w:val="16"/>
              </w:rPr>
            </w:pPr>
            <w:r w:rsidRPr="00FA4DB9">
              <w:rPr>
                <w:sz w:val="16"/>
                <w:szCs w:val="16"/>
              </w:rPr>
              <w:t>13,95</w:t>
            </w:r>
          </w:p>
        </w:tc>
        <w:tc>
          <w:tcPr>
            <w:tcW w:w="3407" w:type="dxa"/>
            <w:tcBorders>
              <w:top w:val="nil"/>
              <w:left w:val="nil"/>
              <w:bottom w:val="single" w:sz="4" w:space="0" w:color="auto"/>
              <w:right w:val="single" w:sz="4" w:space="0" w:color="auto"/>
            </w:tcBorders>
            <w:shd w:val="clear" w:color="auto" w:fill="auto"/>
            <w:hideMark/>
          </w:tcPr>
          <w:p w14:paraId="4A839F9C" w14:textId="77777777" w:rsidR="00FA4DB9" w:rsidRPr="00FA4DB9" w:rsidRDefault="00FA4DB9" w:rsidP="00FA4DB9">
            <w:pPr>
              <w:rPr>
                <w:sz w:val="16"/>
                <w:szCs w:val="16"/>
              </w:rPr>
            </w:pPr>
            <w:r w:rsidRPr="00FA4DB9">
              <w:rPr>
                <w:sz w:val="16"/>
                <w:szCs w:val="16"/>
              </w:rPr>
              <w:t> </w:t>
            </w:r>
          </w:p>
        </w:tc>
      </w:tr>
      <w:tr w:rsidR="00FA4DB9" w:rsidRPr="00FA4DB9" w14:paraId="1C02B465"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58988CF" w14:textId="77777777" w:rsidR="00FA4DB9" w:rsidRPr="00FA4DB9" w:rsidRDefault="00FA4DB9" w:rsidP="00FA4DB9">
            <w:pPr>
              <w:jc w:val="center"/>
              <w:rPr>
                <w:sz w:val="16"/>
                <w:szCs w:val="16"/>
              </w:rPr>
            </w:pPr>
            <w:r w:rsidRPr="00FA4DB9">
              <w:rPr>
                <w:sz w:val="16"/>
                <w:szCs w:val="16"/>
              </w:rPr>
              <w:t>1.3.2.2.</w:t>
            </w:r>
          </w:p>
        </w:tc>
        <w:tc>
          <w:tcPr>
            <w:tcW w:w="2560" w:type="dxa"/>
            <w:tcBorders>
              <w:top w:val="nil"/>
              <w:left w:val="nil"/>
              <w:bottom w:val="single" w:sz="4" w:space="0" w:color="auto"/>
              <w:right w:val="single" w:sz="4" w:space="0" w:color="auto"/>
            </w:tcBorders>
            <w:shd w:val="clear" w:color="auto" w:fill="auto"/>
            <w:hideMark/>
          </w:tcPr>
          <w:p w14:paraId="28523056" w14:textId="77777777" w:rsidR="00FA4DB9" w:rsidRPr="00FA4DB9" w:rsidRDefault="00FA4DB9" w:rsidP="00FA4DB9">
            <w:pPr>
              <w:jc w:val="right"/>
              <w:rPr>
                <w:sz w:val="16"/>
                <w:szCs w:val="16"/>
              </w:rPr>
            </w:pPr>
            <w:r w:rsidRPr="00FA4DB9">
              <w:rPr>
                <w:sz w:val="16"/>
                <w:szCs w:val="16"/>
              </w:rPr>
              <w:t>Расходы на услуги вневедомственной охраны и коммунального хозяйства</w:t>
            </w:r>
          </w:p>
        </w:tc>
        <w:tc>
          <w:tcPr>
            <w:tcW w:w="992" w:type="dxa"/>
            <w:tcBorders>
              <w:top w:val="nil"/>
              <w:left w:val="nil"/>
              <w:bottom w:val="single" w:sz="4" w:space="0" w:color="auto"/>
              <w:right w:val="single" w:sz="4" w:space="0" w:color="auto"/>
            </w:tcBorders>
            <w:shd w:val="clear" w:color="auto" w:fill="auto"/>
            <w:noWrap/>
            <w:hideMark/>
          </w:tcPr>
          <w:p w14:paraId="7415237D"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9FF60DA" w14:textId="77777777" w:rsidR="00FA4DB9" w:rsidRPr="00FA4DB9" w:rsidRDefault="00FA4DB9" w:rsidP="00FA4DB9">
            <w:pPr>
              <w:jc w:val="right"/>
              <w:rPr>
                <w:sz w:val="16"/>
                <w:szCs w:val="16"/>
              </w:rPr>
            </w:pPr>
            <w:r w:rsidRPr="00FA4DB9">
              <w:rPr>
                <w:sz w:val="16"/>
                <w:szCs w:val="16"/>
              </w:rPr>
              <w:t>9,44</w:t>
            </w:r>
          </w:p>
        </w:tc>
        <w:tc>
          <w:tcPr>
            <w:tcW w:w="1134" w:type="dxa"/>
            <w:tcBorders>
              <w:top w:val="nil"/>
              <w:left w:val="nil"/>
              <w:bottom w:val="single" w:sz="4" w:space="0" w:color="auto"/>
              <w:right w:val="single" w:sz="4" w:space="0" w:color="auto"/>
            </w:tcBorders>
            <w:shd w:val="clear" w:color="auto" w:fill="auto"/>
            <w:noWrap/>
            <w:hideMark/>
          </w:tcPr>
          <w:p w14:paraId="05338183"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23FC2ACD" w14:textId="77777777" w:rsidR="00FA4DB9" w:rsidRPr="00FA4DB9" w:rsidRDefault="00FA4DB9" w:rsidP="00FA4DB9">
            <w:pPr>
              <w:rPr>
                <w:sz w:val="16"/>
                <w:szCs w:val="16"/>
              </w:rPr>
            </w:pPr>
            <w:r w:rsidRPr="00FA4DB9">
              <w:rPr>
                <w:sz w:val="16"/>
                <w:szCs w:val="16"/>
              </w:rPr>
              <w:t> </w:t>
            </w:r>
          </w:p>
        </w:tc>
      </w:tr>
      <w:tr w:rsidR="00FA4DB9" w:rsidRPr="00FA4DB9" w14:paraId="159A86B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ECF49D4" w14:textId="77777777" w:rsidR="00FA4DB9" w:rsidRPr="00FA4DB9" w:rsidRDefault="00FA4DB9" w:rsidP="00FA4DB9">
            <w:pPr>
              <w:jc w:val="center"/>
              <w:rPr>
                <w:sz w:val="16"/>
                <w:szCs w:val="16"/>
              </w:rPr>
            </w:pPr>
            <w:r w:rsidRPr="00FA4DB9">
              <w:rPr>
                <w:sz w:val="16"/>
                <w:szCs w:val="16"/>
              </w:rPr>
              <w:t>1.3.2.3.</w:t>
            </w:r>
          </w:p>
        </w:tc>
        <w:tc>
          <w:tcPr>
            <w:tcW w:w="2560" w:type="dxa"/>
            <w:tcBorders>
              <w:top w:val="nil"/>
              <w:left w:val="nil"/>
              <w:bottom w:val="single" w:sz="4" w:space="0" w:color="auto"/>
              <w:right w:val="single" w:sz="4" w:space="0" w:color="auto"/>
            </w:tcBorders>
            <w:shd w:val="clear" w:color="auto" w:fill="auto"/>
            <w:hideMark/>
          </w:tcPr>
          <w:p w14:paraId="61501A43" w14:textId="77777777" w:rsidR="00FA4DB9" w:rsidRPr="00FA4DB9" w:rsidRDefault="00FA4DB9" w:rsidP="00FA4DB9">
            <w:pPr>
              <w:jc w:val="right"/>
              <w:rPr>
                <w:sz w:val="16"/>
                <w:szCs w:val="16"/>
              </w:rPr>
            </w:pPr>
            <w:r w:rsidRPr="00FA4DB9">
              <w:rPr>
                <w:sz w:val="16"/>
                <w:szCs w:val="16"/>
              </w:rPr>
              <w:t>Расходы на юридические и информационные услуги</w:t>
            </w:r>
          </w:p>
        </w:tc>
        <w:tc>
          <w:tcPr>
            <w:tcW w:w="992" w:type="dxa"/>
            <w:tcBorders>
              <w:top w:val="nil"/>
              <w:left w:val="nil"/>
              <w:bottom w:val="single" w:sz="4" w:space="0" w:color="auto"/>
              <w:right w:val="single" w:sz="4" w:space="0" w:color="auto"/>
            </w:tcBorders>
            <w:shd w:val="clear" w:color="auto" w:fill="auto"/>
            <w:noWrap/>
            <w:hideMark/>
          </w:tcPr>
          <w:p w14:paraId="590C6AC8"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C6970D1"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419ECED"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71A30242" w14:textId="77777777" w:rsidR="00FA4DB9" w:rsidRPr="00FA4DB9" w:rsidRDefault="00FA4DB9" w:rsidP="00FA4DB9">
            <w:pPr>
              <w:rPr>
                <w:sz w:val="16"/>
                <w:szCs w:val="16"/>
              </w:rPr>
            </w:pPr>
            <w:r w:rsidRPr="00FA4DB9">
              <w:rPr>
                <w:sz w:val="16"/>
                <w:szCs w:val="16"/>
              </w:rPr>
              <w:t> </w:t>
            </w:r>
          </w:p>
        </w:tc>
      </w:tr>
      <w:tr w:rsidR="00FA4DB9" w:rsidRPr="00FA4DB9" w14:paraId="7B6E6C8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42F6502" w14:textId="77777777" w:rsidR="00FA4DB9" w:rsidRPr="00FA4DB9" w:rsidRDefault="00FA4DB9" w:rsidP="00FA4DB9">
            <w:pPr>
              <w:jc w:val="center"/>
              <w:rPr>
                <w:sz w:val="16"/>
                <w:szCs w:val="16"/>
              </w:rPr>
            </w:pPr>
            <w:r w:rsidRPr="00FA4DB9">
              <w:rPr>
                <w:sz w:val="16"/>
                <w:szCs w:val="16"/>
              </w:rPr>
              <w:t>1.3.2.4.</w:t>
            </w:r>
          </w:p>
        </w:tc>
        <w:tc>
          <w:tcPr>
            <w:tcW w:w="2560" w:type="dxa"/>
            <w:tcBorders>
              <w:top w:val="nil"/>
              <w:left w:val="nil"/>
              <w:bottom w:val="single" w:sz="4" w:space="0" w:color="auto"/>
              <w:right w:val="single" w:sz="4" w:space="0" w:color="auto"/>
            </w:tcBorders>
            <w:shd w:val="clear" w:color="auto" w:fill="auto"/>
            <w:hideMark/>
          </w:tcPr>
          <w:p w14:paraId="0942FCF5" w14:textId="77777777" w:rsidR="00FA4DB9" w:rsidRPr="00FA4DB9" w:rsidRDefault="00FA4DB9" w:rsidP="00FA4DB9">
            <w:pPr>
              <w:jc w:val="right"/>
              <w:rPr>
                <w:sz w:val="16"/>
                <w:szCs w:val="16"/>
              </w:rPr>
            </w:pPr>
            <w:r w:rsidRPr="00FA4DB9">
              <w:rPr>
                <w:sz w:val="16"/>
                <w:szCs w:val="16"/>
              </w:rPr>
              <w:t>Расходы на аудиторские и консультационные услуги</w:t>
            </w:r>
          </w:p>
        </w:tc>
        <w:tc>
          <w:tcPr>
            <w:tcW w:w="992" w:type="dxa"/>
            <w:tcBorders>
              <w:top w:val="nil"/>
              <w:left w:val="nil"/>
              <w:bottom w:val="single" w:sz="4" w:space="0" w:color="auto"/>
              <w:right w:val="single" w:sz="4" w:space="0" w:color="auto"/>
            </w:tcBorders>
            <w:shd w:val="clear" w:color="auto" w:fill="auto"/>
            <w:noWrap/>
            <w:hideMark/>
          </w:tcPr>
          <w:p w14:paraId="69EF06D0"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1E5422A"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3280E9D"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52C57034" w14:textId="77777777" w:rsidR="00FA4DB9" w:rsidRPr="00FA4DB9" w:rsidRDefault="00FA4DB9" w:rsidP="00FA4DB9">
            <w:pPr>
              <w:rPr>
                <w:sz w:val="16"/>
                <w:szCs w:val="16"/>
              </w:rPr>
            </w:pPr>
            <w:r w:rsidRPr="00FA4DB9">
              <w:rPr>
                <w:sz w:val="16"/>
                <w:szCs w:val="16"/>
              </w:rPr>
              <w:t> </w:t>
            </w:r>
          </w:p>
        </w:tc>
      </w:tr>
      <w:tr w:rsidR="00FA4DB9" w:rsidRPr="00FA4DB9" w14:paraId="141BBA4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647727B" w14:textId="77777777" w:rsidR="00FA4DB9" w:rsidRPr="00FA4DB9" w:rsidRDefault="00FA4DB9" w:rsidP="00FA4DB9">
            <w:pPr>
              <w:jc w:val="center"/>
              <w:rPr>
                <w:sz w:val="16"/>
                <w:szCs w:val="16"/>
              </w:rPr>
            </w:pPr>
            <w:r w:rsidRPr="00FA4DB9">
              <w:rPr>
                <w:sz w:val="16"/>
                <w:szCs w:val="16"/>
              </w:rPr>
              <w:t>1.3.2.5.</w:t>
            </w:r>
          </w:p>
        </w:tc>
        <w:tc>
          <w:tcPr>
            <w:tcW w:w="2560" w:type="dxa"/>
            <w:tcBorders>
              <w:top w:val="nil"/>
              <w:left w:val="nil"/>
              <w:bottom w:val="single" w:sz="4" w:space="0" w:color="auto"/>
              <w:right w:val="single" w:sz="4" w:space="0" w:color="auto"/>
            </w:tcBorders>
            <w:shd w:val="clear" w:color="auto" w:fill="auto"/>
            <w:hideMark/>
          </w:tcPr>
          <w:p w14:paraId="0DFFABEF" w14:textId="77777777" w:rsidR="00FA4DB9" w:rsidRPr="00FA4DB9" w:rsidRDefault="00FA4DB9" w:rsidP="00FA4DB9">
            <w:pPr>
              <w:jc w:val="right"/>
              <w:rPr>
                <w:sz w:val="16"/>
                <w:szCs w:val="16"/>
              </w:rPr>
            </w:pPr>
            <w:r w:rsidRPr="00FA4DB9">
              <w:rPr>
                <w:sz w:val="16"/>
                <w:szCs w:val="16"/>
              </w:rPr>
              <w:t>Транспортные услуги</w:t>
            </w:r>
          </w:p>
        </w:tc>
        <w:tc>
          <w:tcPr>
            <w:tcW w:w="992" w:type="dxa"/>
            <w:tcBorders>
              <w:top w:val="nil"/>
              <w:left w:val="nil"/>
              <w:bottom w:val="single" w:sz="4" w:space="0" w:color="auto"/>
              <w:right w:val="single" w:sz="4" w:space="0" w:color="auto"/>
            </w:tcBorders>
            <w:shd w:val="clear" w:color="auto" w:fill="auto"/>
            <w:noWrap/>
            <w:hideMark/>
          </w:tcPr>
          <w:p w14:paraId="24739BBC"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022A3FB6" w14:textId="77777777" w:rsidR="00FA4DB9" w:rsidRPr="00FA4DB9" w:rsidRDefault="00FA4DB9" w:rsidP="00FA4DB9">
            <w:pPr>
              <w:jc w:val="right"/>
              <w:rPr>
                <w:sz w:val="16"/>
                <w:szCs w:val="16"/>
              </w:rPr>
            </w:pPr>
            <w:r w:rsidRPr="00FA4DB9">
              <w:rPr>
                <w:sz w:val="16"/>
                <w:szCs w:val="16"/>
              </w:rPr>
              <w:t>98,66</w:t>
            </w:r>
          </w:p>
        </w:tc>
        <w:tc>
          <w:tcPr>
            <w:tcW w:w="1134" w:type="dxa"/>
            <w:tcBorders>
              <w:top w:val="nil"/>
              <w:left w:val="nil"/>
              <w:bottom w:val="single" w:sz="4" w:space="0" w:color="auto"/>
              <w:right w:val="single" w:sz="4" w:space="0" w:color="auto"/>
            </w:tcBorders>
            <w:shd w:val="clear" w:color="auto" w:fill="auto"/>
            <w:noWrap/>
            <w:hideMark/>
          </w:tcPr>
          <w:p w14:paraId="29DAD660" w14:textId="77777777" w:rsidR="00FA4DB9" w:rsidRPr="00FA4DB9" w:rsidRDefault="00FA4DB9" w:rsidP="00FA4DB9">
            <w:pPr>
              <w:jc w:val="right"/>
              <w:rPr>
                <w:sz w:val="16"/>
                <w:szCs w:val="16"/>
              </w:rPr>
            </w:pPr>
            <w:r w:rsidRPr="00FA4DB9">
              <w:rPr>
                <w:sz w:val="16"/>
                <w:szCs w:val="16"/>
              </w:rPr>
              <w:t>97,35</w:t>
            </w:r>
          </w:p>
        </w:tc>
        <w:tc>
          <w:tcPr>
            <w:tcW w:w="3407" w:type="dxa"/>
            <w:tcBorders>
              <w:top w:val="nil"/>
              <w:left w:val="nil"/>
              <w:bottom w:val="single" w:sz="4" w:space="0" w:color="auto"/>
              <w:right w:val="single" w:sz="4" w:space="0" w:color="auto"/>
            </w:tcBorders>
            <w:shd w:val="clear" w:color="auto" w:fill="auto"/>
            <w:hideMark/>
          </w:tcPr>
          <w:p w14:paraId="4B5EEFA0" w14:textId="77777777" w:rsidR="00FA4DB9" w:rsidRPr="00FA4DB9" w:rsidRDefault="00FA4DB9" w:rsidP="00FA4DB9">
            <w:pPr>
              <w:rPr>
                <w:sz w:val="16"/>
                <w:szCs w:val="16"/>
              </w:rPr>
            </w:pPr>
            <w:r w:rsidRPr="00FA4DB9">
              <w:rPr>
                <w:sz w:val="16"/>
                <w:szCs w:val="16"/>
              </w:rPr>
              <w:t> </w:t>
            </w:r>
          </w:p>
        </w:tc>
      </w:tr>
      <w:tr w:rsidR="00FA4DB9" w:rsidRPr="00FA4DB9" w14:paraId="39075EE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6C6C20A" w14:textId="77777777" w:rsidR="00FA4DB9" w:rsidRPr="00FA4DB9" w:rsidRDefault="00FA4DB9" w:rsidP="00FA4DB9">
            <w:pPr>
              <w:jc w:val="center"/>
              <w:rPr>
                <w:sz w:val="16"/>
                <w:szCs w:val="16"/>
              </w:rPr>
            </w:pPr>
            <w:r w:rsidRPr="00FA4DB9">
              <w:rPr>
                <w:sz w:val="16"/>
                <w:szCs w:val="16"/>
              </w:rPr>
              <w:t>1.3.2.6.</w:t>
            </w:r>
          </w:p>
        </w:tc>
        <w:tc>
          <w:tcPr>
            <w:tcW w:w="2560" w:type="dxa"/>
            <w:tcBorders>
              <w:top w:val="nil"/>
              <w:left w:val="nil"/>
              <w:bottom w:val="single" w:sz="4" w:space="0" w:color="auto"/>
              <w:right w:val="single" w:sz="4" w:space="0" w:color="auto"/>
            </w:tcBorders>
            <w:shd w:val="clear" w:color="auto" w:fill="auto"/>
            <w:hideMark/>
          </w:tcPr>
          <w:p w14:paraId="120EB79A" w14:textId="77777777" w:rsidR="00FA4DB9" w:rsidRPr="00FA4DB9" w:rsidRDefault="00FA4DB9" w:rsidP="00FA4DB9">
            <w:pPr>
              <w:jc w:val="right"/>
              <w:rPr>
                <w:sz w:val="16"/>
                <w:szCs w:val="16"/>
              </w:rPr>
            </w:pPr>
            <w:r w:rsidRPr="00FA4DB9">
              <w:rPr>
                <w:sz w:val="16"/>
                <w:szCs w:val="16"/>
              </w:rPr>
              <w:t>Прочие услуги сторонних организаций</w:t>
            </w:r>
          </w:p>
        </w:tc>
        <w:tc>
          <w:tcPr>
            <w:tcW w:w="992" w:type="dxa"/>
            <w:tcBorders>
              <w:top w:val="nil"/>
              <w:left w:val="nil"/>
              <w:bottom w:val="single" w:sz="4" w:space="0" w:color="auto"/>
              <w:right w:val="single" w:sz="4" w:space="0" w:color="auto"/>
            </w:tcBorders>
            <w:shd w:val="clear" w:color="auto" w:fill="auto"/>
            <w:noWrap/>
            <w:hideMark/>
          </w:tcPr>
          <w:p w14:paraId="59A64ABD"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B8E0C8D"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3845988"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376BAE38" w14:textId="77777777" w:rsidR="00FA4DB9" w:rsidRPr="00FA4DB9" w:rsidRDefault="00FA4DB9" w:rsidP="00FA4DB9">
            <w:pPr>
              <w:rPr>
                <w:sz w:val="16"/>
                <w:szCs w:val="16"/>
              </w:rPr>
            </w:pPr>
            <w:r w:rsidRPr="00FA4DB9">
              <w:rPr>
                <w:sz w:val="16"/>
                <w:szCs w:val="16"/>
              </w:rPr>
              <w:t> </w:t>
            </w:r>
          </w:p>
        </w:tc>
      </w:tr>
      <w:tr w:rsidR="00FA4DB9" w:rsidRPr="00FA4DB9" w14:paraId="34243778"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AD0A579" w14:textId="77777777" w:rsidR="00FA4DB9" w:rsidRPr="00FA4DB9" w:rsidRDefault="00FA4DB9" w:rsidP="00FA4DB9">
            <w:pPr>
              <w:jc w:val="center"/>
              <w:rPr>
                <w:i/>
                <w:iCs/>
                <w:sz w:val="16"/>
                <w:szCs w:val="16"/>
              </w:rPr>
            </w:pPr>
            <w:r w:rsidRPr="00FA4DB9">
              <w:rPr>
                <w:i/>
                <w:iCs/>
                <w:sz w:val="16"/>
                <w:szCs w:val="16"/>
              </w:rPr>
              <w:t>1.3.3.</w:t>
            </w:r>
          </w:p>
        </w:tc>
        <w:tc>
          <w:tcPr>
            <w:tcW w:w="2560" w:type="dxa"/>
            <w:tcBorders>
              <w:top w:val="nil"/>
              <w:left w:val="nil"/>
              <w:bottom w:val="single" w:sz="4" w:space="0" w:color="auto"/>
              <w:right w:val="single" w:sz="4" w:space="0" w:color="auto"/>
            </w:tcBorders>
            <w:shd w:val="clear" w:color="auto" w:fill="auto"/>
            <w:hideMark/>
          </w:tcPr>
          <w:p w14:paraId="6168FFD3" w14:textId="77777777" w:rsidR="00FA4DB9" w:rsidRPr="00FA4DB9" w:rsidRDefault="00FA4DB9" w:rsidP="00FA4DB9">
            <w:pPr>
              <w:rPr>
                <w:i/>
                <w:iCs/>
                <w:sz w:val="16"/>
                <w:szCs w:val="16"/>
              </w:rPr>
            </w:pPr>
            <w:r w:rsidRPr="00FA4DB9">
              <w:rPr>
                <w:i/>
                <w:iCs/>
                <w:sz w:val="16"/>
                <w:szCs w:val="16"/>
              </w:rPr>
              <w:t>Расходы на командировки и представительские</w:t>
            </w:r>
          </w:p>
        </w:tc>
        <w:tc>
          <w:tcPr>
            <w:tcW w:w="992" w:type="dxa"/>
            <w:tcBorders>
              <w:top w:val="nil"/>
              <w:left w:val="nil"/>
              <w:bottom w:val="single" w:sz="4" w:space="0" w:color="auto"/>
              <w:right w:val="single" w:sz="4" w:space="0" w:color="auto"/>
            </w:tcBorders>
            <w:shd w:val="clear" w:color="auto" w:fill="auto"/>
            <w:noWrap/>
            <w:hideMark/>
          </w:tcPr>
          <w:p w14:paraId="142B3F03"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A1D0525"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65B38FB"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14A5B52D" w14:textId="77777777" w:rsidR="00FA4DB9" w:rsidRPr="00FA4DB9" w:rsidRDefault="00FA4DB9" w:rsidP="00FA4DB9">
            <w:pPr>
              <w:rPr>
                <w:sz w:val="16"/>
                <w:szCs w:val="16"/>
              </w:rPr>
            </w:pPr>
            <w:r w:rsidRPr="00FA4DB9">
              <w:rPr>
                <w:sz w:val="16"/>
                <w:szCs w:val="16"/>
              </w:rPr>
              <w:t> </w:t>
            </w:r>
          </w:p>
        </w:tc>
      </w:tr>
      <w:tr w:rsidR="00FA4DB9" w:rsidRPr="00FA4DB9" w14:paraId="35842E5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C70D24E" w14:textId="77777777" w:rsidR="00FA4DB9" w:rsidRPr="00FA4DB9" w:rsidRDefault="00FA4DB9" w:rsidP="00FA4DB9">
            <w:pPr>
              <w:jc w:val="center"/>
              <w:rPr>
                <w:i/>
                <w:iCs/>
                <w:sz w:val="16"/>
                <w:szCs w:val="16"/>
              </w:rPr>
            </w:pPr>
            <w:r w:rsidRPr="00FA4DB9">
              <w:rPr>
                <w:i/>
                <w:iCs/>
                <w:sz w:val="16"/>
                <w:szCs w:val="16"/>
              </w:rPr>
              <w:t>1.3.4.</w:t>
            </w:r>
          </w:p>
        </w:tc>
        <w:tc>
          <w:tcPr>
            <w:tcW w:w="2560" w:type="dxa"/>
            <w:tcBorders>
              <w:top w:val="nil"/>
              <w:left w:val="nil"/>
              <w:bottom w:val="single" w:sz="4" w:space="0" w:color="auto"/>
              <w:right w:val="single" w:sz="4" w:space="0" w:color="auto"/>
            </w:tcBorders>
            <w:shd w:val="clear" w:color="auto" w:fill="auto"/>
            <w:hideMark/>
          </w:tcPr>
          <w:p w14:paraId="3F40E0C3" w14:textId="77777777" w:rsidR="00FA4DB9" w:rsidRPr="00FA4DB9" w:rsidRDefault="00FA4DB9" w:rsidP="00FA4DB9">
            <w:pPr>
              <w:rPr>
                <w:i/>
                <w:iCs/>
                <w:sz w:val="16"/>
                <w:szCs w:val="16"/>
              </w:rPr>
            </w:pPr>
            <w:r w:rsidRPr="00FA4DB9">
              <w:rPr>
                <w:i/>
                <w:iCs/>
                <w:sz w:val="16"/>
                <w:szCs w:val="16"/>
              </w:rPr>
              <w:t>Расходы на подготовку кадров</w:t>
            </w:r>
          </w:p>
        </w:tc>
        <w:tc>
          <w:tcPr>
            <w:tcW w:w="992" w:type="dxa"/>
            <w:tcBorders>
              <w:top w:val="nil"/>
              <w:left w:val="nil"/>
              <w:bottom w:val="single" w:sz="4" w:space="0" w:color="auto"/>
              <w:right w:val="single" w:sz="4" w:space="0" w:color="auto"/>
            </w:tcBorders>
            <w:shd w:val="clear" w:color="auto" w:fill="auto"/>
            <w:noWrap/>
            <w:hideMark/>
          </w:tcPr>
          <w:p w14:paraId="36FB7E5E"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92BBAB5"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DA6946F"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0A9948A2" w14:textId="77777777" w:rsidR="00FA4DB9" w:rsidRPr="00FA4DB9" w:rsidRDefault="00FA4DB9" w:rsidP="00FA4DB9">
            <w:pPr>
              <w:rPr>
                <w:sz w:val="16"/>
                <w:szCs w:val="16"/>
              </w:rPr>
            </w:pPr>
            <w:r w:rsidRPr="00FA4DB9">
              <w:rPr>
                <w:sz w:val="16"/>
                <w:szCs w:val="16"/>
              </w:rPr>
              <w:t> </w:t>
            </w:r>
          </w:p>
        </w:tc>
      </w:tr>
      <w:tr w:rsidR="00FA4DB9" w:rsidRPr="00FA4DB9" w14:paraId="0C30BDB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AF1AD7F" w14:textId="77777777" w:rsidR="00FA4DB9" w:rsidRPr="00FA4DB9" w:rsidRDefault="00FA4DB9" w:rsidP="00FA4DB9">
            <w:pPr>
              <w:jc w:val="center"/>
              <w:rPr>
                <w:i/>
                <w:iCs/>
                <w:sz w:val="16"/>
                <w:szCs w:val="16"/>
              </w:rPr>
            </w:pPr>
            <w:r w:rsidRPr="00FA4DB9">
              <w:rPr>
                <w:i/>
                <w:iCs/>
                <w:sz w:val="16"/>
                <w:szCs w:val="16"/>
              </w:rPr>
              <w:lastRenderedPageBreak/>
              <w:t>1.3.5.</w:t>
            </w:r>
          </w:p>
        </w:tc>
        <w:tc>
          <w:tcPr>
            <w:tcW w:w="2560" w:type="dxa"/>
            <w:tcBorders>
              <w:top w:val="nil"/>
              <w:left w:val="nil"/>
              <w:bottom w:val="single" w:sz="4" w:space="0" w:color="auto"/>
              <w:right w:val="single" w:sz="4" w:space="0" w:color="auto"/>
            </w:tcBorders>
            <w:shd w:val="clear" w:color="auto" w:fill="auto"/>
            <w:hideMark/>
          </w:tcPr>
          <w:p w14:paraId="1499B356" w14:textId="77777777" w:rsidR="00FA4DB9" w:rsidRPr="00FA4DB9" w:rsidRDefault="00FA4DB9" w:rsidP="00FA4DB9">
            <w:pPr>
              <w:rPr>
                <w:i/>
                <w:iCs/>
                <w:sz w:val="16"/>
                <w:szCs w:val="16"/>
              </w:rPr>
            </w:pPr>
            <w:r w:rsidRPr="00FA4DB9">
              <w:rPr>
                <w:i/>
                <w:iCs/>
                <w:sz w:val="16"/>
                <w:szCs w:val="16"/>
              </w:rPr>
              <w:t>Расходы на обеспечение нормальных условий труда и мер по технике безопасности</w:t>
            </w:r>
          </w:p>
        </w:tc>
        <w:tc>
          <w:tcPr>
            <w:tcW w:w="992" w:type="dxa"/>
            <w:tcBorders>
              <w:top w:val="nil"/>
              <w:left w:val="nil"/>
              <w:bottom w:val="single" w:sz="4" w:space="0" w:color="auto"/>
              <w:right w:val="single" w:sz="4" w:space="0" w:color="auto"/>
            </w:tcBorders>
            <w:shd w:val="clear" w:color="auto" w:fill="auto"/>
            <w:noWrap/>
            <w:hideMark/>
          </w:tcPr>
          <w:p w14:paraId="6781A7AE"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40ABC50"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AE73DCD" w14:textId="77777777" w:rsidR="00FA4DB9" w:rsidRPr="00FA4DB9" w:rsidRDefault="00FA4DB9" w:rsidP="00FA4DB9">
            <w:pPr>
              <w:jc w:val="right"/>
              <w:rPr>
                <w:sz w:val="16"/>
                <w:szCs w:val="16"/>
              </w:rPr>
            </w:pPr>
            <w:r w:rsidRPr="00FA4DB9">
              <w:rPr>
                <w:sz w:val="16"/>
                <w:szCs w:val="16"/>
              </w:rPr>
              <w:t>9,31</w:t>
            </w:r>
          </w:p>
        </w:tc>
        <w:tc>
          <w:tcPr>
            <w:tcW w:w="3407" w:type="dxa"/>
            <w:tcBorders>
              <w:top w:val="nil"/>
              <w:left w:val="nil"/>
              <w:bottom w:val="single" w:sz="4" w:space="0" w:color="auto"/>
              <w:right w:val="single" w:sz="4" w:space="0" w:color="auto"/>
            </w:tcBorders>
            <w:shd w:val="clear" w:color="auto" w:fill="auto"/>
            <w:hideMark/>
          </w:tcPr>
          <w:p w14:paraId="743ABB4F" w14:textId="77777777" w:rsidR="00FA4DB9" w:rsidRPr="00FA4DB9" w:rsidRDefault="00FA4DB9" w:rsidP="00FA4DB9">
            <w:pPr>
              <w:rPr>
                <w:sz w:val="16"/>
                <w:szCs w:val="16"/>
              </w:rPr>
            </w:pPr>
            <w:r w:rsidRPr="00FA4DB9">
              <w:rPr>
                <w:sz w:val="16"/>
                <w:szCs w:val="16"/>
              </w:rPr>
              <w:t> </w:t>
            </w:r>
          </w:p>
        </w:tc>
      </w:tr>
      <w:tr w:rsidR="00FA4DB9" w:rsidRPr="00FA4DB9" w14:paraId="59FF920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4EBAED6" w14:textId="77777777" w:rsidR="00FA4DB9" w:rsidRPr="00FA4DB9" w:rsidRDefault="00FA4DB9" w:rsidP="00FA4DB9">
            <w:pPr>
              <w:jc w:val="center"/>
              <w:rPr>
                <w:i/>
                <w:iCs/>
                <w:sz w:val="16"/>
                <w:szCs w:val="16"/>
              </w:rPr>
            </w:pPr>
            <w:r w:rsidRPr="00FA4DB9">
              <w:rPr>
                <w:i/>
                <w:iCs/>
                <w:sz w:val="16"/>
                <w:szCs w:val="16"/>
              </w:rPr>
              <w:t>1.3.6.</w:t>
            </w:r>
          </w:p>
        </w:tc>
        <w:tc>
          <w:tcPr>
            <w:tcW w:w="2560" w:type="dxa"/>
            <w:tcBorders>
              <w:top w:val="nil"/>
              <w:left w:val="nil"/>
              <w:bottom w:val="single" w:sz="4" w:space="0" w:color="auto"/>
              <w:right w:val="single" w:sz="4" w:space="0" w:color="auto"/>
            </w:tcBorders>
            <w:shd w:val="clear" w:color="auto" w:fill="auto"/>
            <w:hideMark/>
          </w:tcPr>
          <w:p w14:paraId="209F23E8" w14:textId="77777777" w:rsidR="00FA4DB9" w:rsidRPr="00FA4DB9" w:rsidRDefault="00FA4DB9" w:rsidP="00FA4DB9">
            <w:pPr>
              <w:rPr>
                <w:i/>
                <w:iCs/>
                <w:sz w:val="16"/>
                <w:szCs w:val="16"/>
              </w:rPr>
            </w:pPr>
            <w:r w:rsidRPr="00FA4DB9">
              <w:rPr>
                <w:i/>
                <w:iCs/>
                <w:sz w:val="16"/>
                <w:szCs w:val="16"/>
              </w:rPr>
              <w:t>Электроэнергия на хоз. нужды</w:t>
            </w:r>
          </w:p>
        </w:tc>
        <w:tc>
          <w:tcPr>
            <w:tcW w:w="992" w:type="dxa"/>
            <w:tcBorders>
              <w:top w:val="nil"/>
              <w:left w:val="nil"/>
              <w:bottom w:val="single" w:sz="4" w:space="0" w:color="auto"/>
              <w:right w:val="single" w:sz="4" w:space="0" w:color="auto"/>
            </w:tcBorders>
            <w:shd w:val="clear" w:color="auto" w:fill="auto"/>
            <w:noWrap/>
            <w:hideMark/>
          </w:tcPr>
          <w:p w14:paraId="14313ECB"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042BE79"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B9201CB"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0B5BC0C9" w14:textId="77777777" w:rsidR="00FA4DB9" w:rsidRPr="00FA4DB9" w:rsidRDefault="00FA4DB9" w:rsidP="00FA4DB9">
            <w:pPr>
              <w:rPr>
                <w:sz w:val="16"/>
                <w:szCs w:val="16"/>
              </w:rPr>
            </w:pPr>
            <w:r w:rsidRPr="00FA4DB9">
              <w:rPr>
                <w:sz w:val="16"/>
                <w:szCs w:val="16"/>
              </w:rPr>
              <w:t> </w:t>
            </w:r>
          </w:p>
        </w:tc>
      </w:tr>
      <w:tr w:rsidR="00FA4DB9" w:rsidRPr="00FA4DB9" w14:paraId="6E3E555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C92A496" w14:textId="77777777" w:rsidR="00FA4DB9" w:rsidRPr="00FA4DB9" w:rsidRDefault="00FA4DB9" w:rsidP="00FA4DB9">
            <w:pPr>
              <w:jc w:val="center"/>
              <w:rPr>
                <w:i/>
                <w:iCs/>
                <w:sz w:val="16"/>
                <w:szCs w:val="16"/>
              </w:rPr>
            </w:pPr>
            <w:r w:rsidRPr="00FA4DB9">
              <w:rPr>
                <w:i/>
                <w:iCs/>
                <w:sz w:val="16"/>
                <w:szCs w:val="16"/>
              </w:rPr>
              <w:t>1.3.7.</w:t>
            </w:r>
          </w:p>
        </w:tc>
        <w:tc>
          <w:tcPr>
            <w:tcW w:w="2560" w:type="dxa"/>
            <w:tcBorders>
              <w:top w:val="nil"/>
              <w:left w:val="nil"/>
              <w:bottom w:val="single" w:sz="4" w:space="0" w:color="auto"/>
              <w:right w:val="single" w:sz="4" w:space="0" w:color="auto"/>
            </w:tcBorders>
            <w:shd w:val="clear" w:color="auto" w:fill="auto"/>
            <w:hideMark/>
          </w:tcPr>
          <w:p w14:paraId="60C0DA3E" w14:textId="77777777" w:rsidR="00FA4DB9" w:rsidRPr="00FA4DB9" w:rsidRDefault="00FA4DB9" w:rsidP="00FA4DB9">
            <w:pPr>
              <w:rPr>
                <w:i/>
                <w:iCs/>
                <w:sz w:val="16"/>
                <w:szCs w:val="16"/>
              </w:rPr>
            </w:pPr>
            <w:r w:rsidRPr="00FA4DB9">
              <w:rPr>
                <w:i/>
                <w:iCs/>
                <w:sz w:val="16"/>
                <w:szCs w:val="16"/>
              </w:rPr>
              <w:t>Теплоэнергия</w:t>
            </w:r>
          </w:p>
        </w:tc>
        <w:tc>
          <w:tcPr>
            <w:tcW w:w="992" w:type="dxa"/>
            <w:tcBorders>
              <w:top w:val="nil"/>
              <w:left w:val="nil"/>
              <w:bottom w:val="single" w:sz="4" w:space="0" w:color="auto"/>
              <w:right w:val="single" w:sz="4" w:space="0" w:color="auto"/>
            </w:tcBorders>
            <w:shd w:val="clear" w:color="auto" w:fill="auto"/>
            <w:noWrap/>
            <w:hideMark/>
          </w:tcPr>
          <w:p w14:paraId="61816EDD"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3D86F52B"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D784723"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0A4E05BA" w14:textId="77777777" w:rsidR="00FA4DB9" w:rsidRPr="00FA4DB9" w:rsidRDefault="00FA4DB9" w:rsidP="00FA4DB9">
            <w:pPr>
              <w:rPr>
                <w:sz w:val="16"/>
                <w:szCs w:val="16"/>
              </w:rPr>
            </w:pPr>
            <w:r w:rsidRPr="00FA4DB9">
              <w:rPr>
                <w:sz w:val="16"/>
                <w:szCs w:val="16"/>
              </w:rPr>
              <w:t> </w:t>
            </w:r>
          </w:p>
        </w:tc>
      </w:tr>
      <w:tr w:rsidR="00FA4DB9" w:rsidRPr="00FA4DB9" w14:paraId="30BA374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85D8B61" w14:textId="77777777" w:rsidR="00FA4DB9" w:rsidRPr="00FA4DB9" w:rsidRDefault="00FA4DB9" w:rsidP="00FA4DB9">
            <w:pPr>
              <w:jc w:val="center"/>
              <w:rPr>
                <w:i/>
                <w:iCs/>
                <w:sz w:val="16"/>
                <w:szCs w:val="16"/>
              </w:rPr>
            </w:pPr>
            <w:r w:rsidRPr="00FA4DB9">
              <w:rPr>
                <w:i/>
                <w:iCs/>
                <w:sz w:val="16"/>
                <w:szCs w:val="16"/>
              </w:rPr>
              <w:t>1.3.8.</w:t>
            </w:r>
          </w:p>
        </w:tc>
        <w:tc>
          <w:tcPr>
            <w:tcW w:w="2560" w:type="dxa"/>
            <w:tcBorders>
              <w:top w:val="nil"/>
              <w:left w:val="nil"/>
              <w:bottom w:val="single" w:sz="4" w:space="0" w:color="auto"/>
              <w:right w:val="single" w:sz="4" w:space="0" w:color="auto"/>
            </w:tcBorders>
            <w:shd w:val="clear" w:color="auto" w:fill="auto"/>
            <w:hideMark/>
          </w:tcPr>
          <w:p w14:paraId="67B8E3E0" w14:textId="77777777" w:rsidR="00FA4DB9" w:rsidRPr="00FA4DB9" w:rsidRDefault="00FA4DB9" w:rsidP="00FA4DB9">
            <w:pPr>
              <w:rPr>
                <w:i/>
                <w:iCs/>
                <w:sz w:val="16"/>
                <w:szCs w:val="16"/>
              </w:rPr>
            </w:pPr>
            <w:r w:rsidRPr="00FA4DB9">
              <w:rPr>
                <w:i/>
                <w:iCs/>
                <w:sz w:val="16"/>
                <w:szCs w:val="16"/>
              </w:rPr>
              <w:t>Расходы на страхование</w:t>
            </w:r>
          </w:p>
        </w:tc>
        <w:tc>
          <w:tcPr>
            <w:tcW w:w="992" w:type="dxa"/>
            <w:tcBorders>
              <w:top w:val="nil"/>
              <w:left w:val="nil"/>
              <w:bottom w:val="single" w:sz="4" w:space="0" w:color="auto"/>
              <w:right w:val="single" w:sz="4" w:space="0" w:color="auto"/>
            </w:tcBorders>
            <w:shd w:val="clear" w:color="auto" w:fill="auto"/>
            <w:noWrap/>
            <w:hideMark/>
          </w:tcPr>
          <w:p w14:paraId="3B0AE7D6"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C6CBFF4"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30CCADB"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7CCF1DE1" w14:textId="77777777" w:rsidR="00FA4DB9" w:rsidRPr="00FA4DB9" w:rsidRDefault="00FA4DB9" w:rsidP="00FA4DB9">
            <w:pPr>
              <w:rPr>
                <w:sz w:val="16"/>
                <w:szCs w:val="16"/>
              </w:rPr>
            </w:pPr>
            <w:r w:rsidRPr="00FA4DB9">
              <w:rPr>
                <w:sz w:val="16"/>
                <w:szCs w:val="16"/>
              </w:rPr>
              <w:t> </w:t>
            </w:r>
          </w:p>
        </w:tc>
      </w:tr>
      <w:tr w:rsidR="00FA4DB9" w:rsidRPr="00FA4DB9" w14:paraId="1546EC25"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2E7600D" w14:textId="77777777" w:rsidR="00FA4DB9" w:rsidRPr="00FA4DB9" w:rsidRDefault="00FA4DB9" w:rsidP="00FA4DB9">
            <w:pPr>
              <w:jc w:val="center"/>
              <w:rPr>
                <w:i/>
                <w:iCs/>
                <w:sz w:val="16"/>
                <w:szCs w:val="16"/>
              </w:rPr>
            </w:pPr>
            <w:r w:rsidRPr="00FA4DB9">
              <w:rPr>
                <w:i/>
                <w:iCs/>
                <w:sz w:val="16"/>
                <w:szCs w:val="16"/>
              </w:rPr>
              <w:t>1.3.9.</w:t>
            </w:r>
          </w:p>
        </w:tc>
        <w:tc>
          <w:tcPr>
            <w:tcW w:w="2560" w:type="dxa"/>
            <w:tcBorders>
              <w:top w:val="nil"/>
              <w:left w:val="nil"/>
              <w:bottom w:val="single" w:sz="4" w:space="0" w:color="auto"/>
              <w:right w:val="single" w:sz="4" w:space="0" w:color="auto"/>
            </w:tcBorders>
            <w:shd w:val="clear" w:color="auto" w:fill="auto"/>
            <w:hideMark/>
          </w:tcPr>
          <w:p w14:paraId="315CDAF2" w14:textId="77777777" w:rsidR="00FA4DB9" w:rsidRPr="00FA4DB9" w:rsidRDefault="00FA4DB9" w:rsidP="00FA4DB9">
            <w:pPr>
              <w:rPr>
                <w:i/>
                <w:iCs/>
                <w:sz w:val="16"/>
                <w:szCs w:val="16"/>
              </w:rPr>
            </w:pPr>
            <w:r w:rsidRPr="00FA4DB9">
              <w:rPr>
                <w:i/>
                <w:iCs/>
                <w:sz w:val="16"/>
                <w:szCs w:val="16"/>
              </w:rPr>
              <w:t>Другие прочие расходы</w:t>
            </w:r>
          </w:p>
        </w:tc>
        <w:tc>
          <w:tcPr>
            <w:tcW w:w="992" w:type="dxa"/>
            <w:tcBorders>
              <w:top w:val="nil"/>
              <w:left w:val="nil"/>
              <w:bottom w:val="single" w:sz="4" w:space="0" w:color="auto"/>
              <w:right w:val="single" w:sz="4" w:space="0" w:color="auto"/>
            </w:tcBorders>
            <w:shd w:val="clear" w:color="auto" w:fill="auto"/>
            <w:noWrap/>
            <w:hideMark/>
          </w:tcPr>
          <w:p w14:paraId="52483215"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36B62400" w14:textId="77777777" w:rsidR="00FA4DB9" w:rsidRPr="00FA4DB9" w:rsidRDefault="00FA4DB9" w:rsidP="00FA4DB9">
            <w:pPr>
              <w:jc w:val="right"/>
              <w:rPr>
                <w:sz w:val="16"/>
                <w:szCs w:val="16"/>
              </w:rPr>
            </w:pPr>
            <w:r w:rsidRPr="00FA4DB9">
              <w:rPr>
                <w:sz w:val="16"/>
                <w:szCs w:val="16"/>
              </w:rPr>
              <w:t>761,22</w:t>
            </w:r>
          </w:p>
        </w:tc>
        <w:tc>
          <w:tcPr>
            <w:tcW w:w="1134" w:type="dxa"/>
            <w:tcBorders>
              <w:top w:val="nil"/>
              <w:left w:val="nil"/>
              <w:bottom w:val="single" w:sz="4" w:space="0" w:color="auto"/>
              <w:right w:val="single" w:sz="4" w:space="0" w:color="auto"/>
            </w:tcBorders>
            <w:shd w:val="clear" w:color="auto" w:fill="auto"/>
            <w:noWrap/>
            <w:hideMark/>
          </w:tcPr>
          <w:p w14:paraId="048FDBB6" w14:textId="77777777" w:rsidR="00FA4DB9" w:rsidRPr="00FA4DB9" w:rsidRDefault="00FA4DB9" w:rsidP="00FA4DB9">
            <w:pPr>
              <w:jc w:val="right"/>
              <w:rPr>
                <w:sz w:val="16"/>
                <w:szCs w:val="16"/>
              </w:rPr>
            </w:pPr>
            <w:r w:rsidRPr="00FA4DB9">
              <w:rPr>
                <w:sz w:val="16"/>
                <w:szCs w:val="16"/>
              </w:rPr>
              <w:t>751,18</w:t>
            </w:r>
          </w:p>
        </w:tc>
        <w:tc>
          <w:tcPr>
            <w:tcW w:w="3407" w:type="dxa"/>
            <w:tcBorders>
              <w:top w:val="nil"/>
              <w:left w:val="nil"/>
              <w:bottom w:val="single" w:sz="4" w:space="0" w:color="auto"/>
              <w:right w:val="single" w:sz="4" w:space="0" w:color="auto"/>
            </w:tcBorders>
            <w:shd w:val="clear" w:color="auto" w:fill="auto"/>
            <w:hideMark/>
          </w:tcPr>
          <w:p w14:paraId="1DEC8214" w14:textId="77777777" w:rsidR="00FA4DB9" w:rsidRPr="00FA4DB9" w:rsidRDefault="00FA4DB9" w:rsidP="00FA4DB9">
            <w:pPr>
              <w:rPr>
                <w:sz w:val="16"/>
                <w:szCs w:val="16"/>
              </w:rPr>
            </w:pPr>
            <w:r w:rsidRPr="00FA4DB9">
              <w:rPr>
                <w:sz w:val="16"/>
                <w:szCs w:val="16"/>
              </w:rPr>
              <w:t> </w:t>
            </w:r>
          </w:p>
        </w:tc>
      </w:tr>
      <w:tr w:rsidR="00FA4DB9" w:rsidRPr="00FA4DB9" w14:paraId="7052D39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CDE07BA" w14:textId="77777777" w:rsidR="00FA4DB9" w:rsidRPr="00FA4DB9" w:rsidRDefault="00FA4DB9" w:rsidP="00FA4DB9">
            <w:pPr>
              <w:jc w:val="center"/>
              <w:rPr>
                <w:sz w:val="16"/>
                <w:szCs w:val="16"/>
              </w:rPr>
            </w:pPr>
            <w:r w:rsidRPr="00FA4DB9">
              <w:rPr>
                <w:sz w:val="16"/>
                <w:szCs w:val="16"/>
              </w:rPr>
              <w:t>1.4.</w:t>
            </w:r>
          </w:p>
        </w:tc>
        <w:tc>
          <w:tcPr>
            <w:tcW w:w="2560" w:type="dxa"/>
            <w:tcBorders>
              <w:top w:val="nil"/>
              <w:left w:val="nil"/>
              <w:bottom w:val="single" w:sz="4" w:space="0" w:color="auto"/>
              <w:right w:val="single" w:sz="4" w:space="0" w:color="auto"/>
            </w:tcBorders>
            <w:shd w:val="clear" w:color="auto" w:fill="auto"/>
            <w:hideMark/>
          </w:tcPr>
          <w:p w14:paraId="4CDB64EE" w14:textId="77777777" w:rsidR="00FA4DB9" w:rsidRPr="00FA4DB9" w:rsidRDefault="00FA4DB9" w:rsidP="00FA4DB9">
            <w:pPr>
              <w:rPr>
                <w:sz w:val="16"/>
                <w:szCs w:val="16"/>
              </w:rPr>
            </w:pPr>
            <w:r w:rsidRPr="00FA4DB9">
              <w:rPr>
                <w:sz w:val="16"/>
                <w:szCs w:val="16"/>
              </w:rPr>
              <w:t>Подконтрольные расходы из прибыли</w:t>
            </w:r>
          </w:p>
        </w:tc>
        <w:tc>
          <w:tcPr>
            <w:tcW w:w="992" w:type="dxa"/>
            <w:tcBorders>
              <w:top w:val="nil"/>
              <w:left w:val="nil"/>
              <w:bottom w:val="single" w:sz="4" w:space="0" w:color="auto"/>
              <w:right w:val="single" w:sz="4" w:space="0" w:color="auto"/>
            </w:tcBorders>
            <w:shd w:val="clear" w:color="auto" w:fill="auto"/>
            <w:noWrap/>
            <w:hideMark/>
          </w:tcPr>
          <w:p w14:paraId="17BBC9B1"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A354CDE"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9D291A8"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6E2A8590" w14:textId="77777777" w:rsidR="00FA4DB9" w:rsidRPr="00FA4DB9" w:rsidRDefault="00FA4DB9" w:rsidP="00FA4DB9">
            <w:pPr>
              <w:rPr>
                <w:sz w:val="16"/>
                <w:szCs w:val="16"/>
              </w:rPr>
            </w:pPr>
            <w:r w:rsidRPr="00FA4DB9">
              <w:rPr>
                <w:sz w:val="16"/>
                <w:szCs w:val="16"/>
              </w:rPr>
              <w:t> </w:t>
            </w:r>
          </w:p>
        </w:tc>
      </w:tr>
      <w:tr w:rsidR="00FA4DB9" w:rsidRPr="00FA4DB9" w14:paraId="0A3C2498"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8CC989" w14:textId="77777777" w:rsidR="00FA4DB9" w:rsidRPr="00FA4DB9" w:rsidRDefault="00FA4DB9" w:rsidP="00FA4DB9">
            <w:pPr>
              <w:jc w:val="center"/>
              <w:rPr>
                <w:b/>
                <w:bCs/>
                <w:sz w:val="16"/>
                <w:szCs w:val="16"/>
              </w:rPr>
            </w:pPr>
            <w:r w:rsidRPr="00FA4DB9">
              <w:rPr>
                <w:b/>
                <w:bCs/>
                <w:sz w:val="16"/>
                <w:szCs w:val="16"/>
              </w:rPr>
              <w:t>Подконтрольные расходы</w:t>
            </w:r>
          </w:p>
        </w:tc>
        <w:tc>
          <w:tcPr>
            <w:tcW w:w="992" w:type="dxa"/>
            <w:tcBorders>
              <w:top w:val="nil"/>
              <w:left w:val="nil"/>
              <w:bottom w:val="single" w:sz="4" w:space="0" w:color="auto"/>
              <w:right w:val="single" w:sz="4" w:space="0" w:color="auto"/>
            </w:tcBorders>
            <w:shd w:val="clear" w:color="auto" w:fill="auto"/>
            <w:noWrap/>
            <w:hideMark/>
          </w:tcPr>
          <w:p w14:paraId="181C59B9" w14:textId="77777777" w:rsidR="00FA4DB9" w:rsidRPr="00FA4DB9" w:rsidRDefault="00FA4DB9" w:rsidP="00FA4DB9">
            <w:pP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2AAD697" w14:textId="77777777" w:rsidR="00FA4DB9" w:rsidRPr="00FA4DB9" w:rsidRDefault="00FA4DB9" w:rsidP="00FA4DB9">
            <w:pPr>
              <w:jc w:val="right"/>
              <w:rPr>
                <w:b/>
                <w:bCs/>
                <w:sz w:val="16"/>
                <w:szCs w:val="16"/>
              </w:rPr>
            </w:pPr>
            <w:r w:rsidRPr="00FA4DB9">
              <w:rPr>
                <w:b/>
                <w:bCs/>
                <w:sz w:val="16"/>
                <w:szCs w:val="16"/>
              </w:rPr>
              <w:t>63 979,00</w:t>
            </w:r>
          </w:p>
        </w:tc>
        <w:tc>
          <w:tcPr>
            <w:tcW w:w="1134" w:type="dxa"/>
            <w:tcBorders>
              <w:top w:val="nil"/>
              <w:left w:val="nil"/>
              <w:bottom w:val="single" w:sz="4" w:space="0" w:color="auto"/>
              <w:right w:val="single" w:sz="4" w:space="0" w:color="auto"/>
            </w:tcBorders>
            <w:shd w:val="clear" w:color="auto" w:fill="auto"/>
            <w:noWrap/>
            <w:hideMark/>
          </w:tcPr>
          <w:p w14:paraId="3EF7242A" w14:textId="77777777" w:rsidR="00FA4DB9" w:rsidRPr="00FA4DB9" w:rsidRDefault="00FA4DB9" w:rsidP="00FA4DB9">
            <w:pPr>
              <w:jc w:val="right"/>
              <w:rPr>
                <w:b/>
                <w:bCs/>
                <w:sz w:val="16"/>
                <w:szCs w:val="16"/>
              </w:rPr>
            </w:pPr>
            <w:r w:rsidRPr="00FA4DB9">
              <w:rPr>
                <w:b/>
                <w:bCs/>
                <w:sz w:val="16"/>
                <w:szCs w:val="16"/>
              </w:rPr>
              <w:t>63 135,37</w:t>
            </w:r>
          </w:p>
        </w:tc>
        <w:tc>
          <w:tcPr>
            <w:tcW w:w="3407" w:type="dxa"/>
            <w:tcBorders>
              <w:top w:val="nil"/>
              <w:left w:val="nil"/>
              <w:bottom w:val="single" w:sz="4" w:space="0" w:color="auto"/>
              <w:right w:val="single" w:sz="4" w:space="0" w:color="auto"/>
            </w:tcBorders>
            <w:shd w:val="clear" w:color="auto" w:fill="auto"/>
            <w:hideMark/>
          </w:tcPr>
          <w:p w14:paraId="2A3339C6" w14:textId="77777777" w:rsidR="00FA4DB9" w:rsidRPr="00FA4DB9" w:rsidRDefault="00FA4DB9" w:rsidP="00FA4DB9">
            <w:pPr>
              <w:rPr>
                <w:b/>
                <w:bCs/>
                <w:sz w:val="16"/>
                <w:szCs w:val="16"/>
              </w:rPr>
            </w:pPr>
            <w:r w:rsidRPr="00FA4DB9">
              <w:rPr>
                <w:b/>
                <w:bCs/>
                <w:sz w:val="16"/>
                <w:szCs w:val="16"/>
              </w:rPr>
              <w:t> </w:t>
            </w:r>
          </w:p>
        </w:tc>
      </w:tr>
      <w:tr w:rsidR="00FA4DB9" w:rsidRPr="00FA4DB9" w14:paraId="0712B2EB" w14:textId="77777777" w:rsidTr="006D08D7">
        <w:trPr>
          <w:trHeight w:val="28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0548F85" w14:textId="77777777" w:rsidR="00FA4DB9" w:rsidRPr="00FA4DB9" w:rsidRDefault="00FA4DB9" w:rsidP="00FA4DB9">
            <w:pPr>
              <w:rPr>
                <w:b/>
                <w:bCs/>
                <w:sz w:val="16"/>
                <w:szCs w:val="16"/>
              </w:rPr>
            </w:pPr>
            <w:r w:rsidRPr="00FA4DB9">
              <w:rPr>
                <w:b/>
                <w:bCs/>
                <w:sz w:val="16"/>
                <w:szCs w:val="16"/>
              </w:rPr>
              <w:t>2. Расчёт неподконтрольных расходов</w:t>
            </w:r>
          </w:p>
        </w:tc>
      </w:tr>
      <w:tr w:rsidR="00FA4DB9" w:rsidRPr="00FA4DB9" w14:paraId="781F698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3668D6D" w14:textId="77777777" w:rsidR="00FA4DB9" w:rsidRPr="00FA4DB9" w:rsidRDefault="00FA4DB9" w:rsidP="00FA4DB9">
            <w:pPr>
              <w:jc w:val="right"/>
              <w:rPr>
                <w:sz w:val="16"/>
                <w:szCs w:val="16"/>
              </w:rPr>
            </w:pPr>
            <w:r w:rsidRPr="00FA4DB9">
              <w:rPr>
                <w:sz w:val="16"/>
                <w:szCs w:val="16"/>
              </w:rPr>
              <w:t>2.1.</w:t>
            </w:r>
          </w:p>
        </w:tc>
        <w:tc>
          <w:tcPr>
            <w:tcW w:w="2560" w:type="dxa"/>
            <w:tcBorders>
              <w:top w:val="nil"/>
              <w:left w:val="nil"/>
              <w:bottom w:val="single" w:sz="4" w:space="0" w:color="auto"/>
              <w:right w:val="single" w:sz="4" w:space="0" w:color="auto"/>
            </w:tcBorders>
            <w:shd w:val="clear" w:color="auto" w:fill="auto"/>
            <w:hideMark/>
          </w:tcPr>
          <w:p w14:paraId="404C874F" w14:textId="77777777" w:rsidR="00FA4DB9" w:rsidRPr="00FA4DB9" w:rsidRDefault="00FA4DB9" w:rsidP="00FA4DB9">
            <w:pPr>
              <w:rPr>
                <w:sz w:val="16"/>
                <w:szCs w:val="16"/>
              </w:rPr>
            </w:pPr>
            <w:r w:rsidRPr="00FA4DB9">
              <w:rPr>
                <w:sz w:val="16"/>
                <w:szCs w:val="16"/>
              </w:rPr>
              <w:t>Оплата услуг ОАО "ФСК ЕЭС"</w:t>
            </w:r>
          </w:p>
        </w:tc>
        <w:tc>
          <w:tcPr>
            <w:tcW w:w="992" w:type="dxa"/>
            <w:tcBorders>
              <w:top w:val="nil"/>
              <w:left w:val="nil"/>
              <w:bottom w:val="single" w:sz="4" w:space="0" w:color="auto"/>
              <w:right w:val="single" w:sz="4" w:space="0" w:color="auto"/>
            </w:tcBorders>
            <w:shd w:val="clear" w:color="auto" w:fill="auto"/>
            <w:noWrap/>
            <w:hideMark/>
          </w:tcPr>
          <w:p w14:paraId="52EFAD27"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FD287A2"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AAA4337"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50E18E5D" w14:textId="77777777" w:rsidR="00FA4DB9" w:rsidRPr="00FA4DB9" w:rsidRDefault="00FA4DB9" w:rsidP="00FA4DB9">
            <w:pPr>
              <w:rPr>
                <w:sz w:val="16"/>
                <w:szCs w:val="16"/>
              </w:rPr>
            </w:pPr>
            <w:r w:rsidRPr="00FA4DB9">
              <w:rPr>
                <w:sz w:val="16"/>
                <w:szCs w:val="16"/>
              </w:rPr>
              <w:t> </w:t>
            </w:r>
          </w:p>
        </w:tc>
      </w:tr>
      <w:tr w:rsidR="00FA4DB9" w:rsidRPr="00FA4DB9" w14:paraId="17E71532"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81FBDB9" w14:textId="77777777" w:rsidR="00FA4DB9" w:rsidRPr="00FA4DB9" w:rsidRDefault="00FA4DB9" w:rsidP="00FA4DB9">
            <w:pPr>
              <w:jc w:val="right"/>
              <w:rPr>
                <w:sz w:val="16"/>
                <w:szCs w:val="16"/>
              </w:rPr>
            </w:pPr>
            <w:r w:rsidRPr="00FA4DB9">
              <w:rPr>
                <w:sz w:val="16"/>
                <w:szCs w:val="16"/>
              </w:rPr>
              <w:t>2.2.</w:t>
            </w:r>
          </w:p>
        </w:tc>
        <w:tc>
          <w:tcPr>
            <w:tcW w:w="2560" w:type="dxa"/>
            <w:tcBorders>
              <w:top w:val="nil"/>
              <w:left w:val="nil"/>
              <w:bottom w:val="single" w:sz="4" w:space="0" w:color="auto"/>
              <w:right w:val="single" w:sz="4" w:space="0" w:color="auto"/>
            </w:tcBorders>
            <w:shd w:val="clear" w:color="auto" w:fill="auto"/>
            <w:hideMark/>
          </w:tcPr>
          <w:p w14:paraId="24BE5B38" w14:textId="77777777" w:rsidR="00FA4DB9" w:rsidRPr="00FA4DB9" w:rsidRDefault="00FA4DB9" w:rsidP="00FA4DB9">
            <w:pPr>
              <w:rPr>
                <w:sz w:val="16"/>
                <w:szCs w:val="16"/>
              </w:rPr>
            </w:pPr>
            <w:r w:rsidRPr="00FA4DB9">
              <w:rPr>
                <w:sz w:val="16"/>
                <w:szCs w:val="16"/>
              </w:rPr>
              <w:t>Электроэнергия на хоз. нужды</w:t>
            </w:r>
          </w:p>
        </w:tc>
        <w:tc>
          <w:tcPr>
            <w:tcW w:w="992" w:type="dxa"/>
            <w:tcBorders>
              <w:top w:val="nil"/>
              <w:left w:val="nil"/>
              <w:bottom w:val="single" w:sz="4" w:space="0" w:color="auto"/>
              <w:right w:val="single" w:sz="4" w:space="0" w:color="auto"/>
            </w:tcBorders>
            <w:shd w:val="clear" w:color="auto" w:fill="auto"/>
            <w:noWrap/>
            <w:hideMark/>
          </w:tcPr>
          <w:p w14:paraId="35BE343C"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CE6A0CF"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6B41C30"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16AA2200" w14:textId="77777777" w:rsidR="00FA4DB9" w:rsidRPr="00FA4DB9" w:rsidRDefault="00FA4DB9" w:rsidP="00FA4DB9">
            <w:pPr>
              <w:rPr>
                <w:sz w:val="16"/>
                <w:szCs w:val="16"/>
              </w:rPr>
            </w:pPr>
            <w:r w:rsidRPr="00FA4DB9">
              <w:rPr>
                <w:sz w:val="16"/>
                <w:szCs w:val="16"/>
              </w:rPr>
              <w:t> </w:t>
            </w:r>
          </w:p>
        </w:tc>
      </w:tr>
      <w:tr w:rsidR="00FA4DB9" w:rsidRPr="00FA4DB9" w14:paraId="08EE3BB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724E5AD" w14:textId="77777777" w:rsidR="00FA4DB9" w:rsidRPr="00FA4DB9" w:rsidRDefault="00FA4DB9" w:rsidP="00FA4DB9">
            <w:pPr>
              <w:jc w:val="right"/>
              <w:rPr>
                <w:sz w:val="16"/>
                <w:szCs w:val="16"/>
              </w:rPr>
            </w:pPr>
            <w:r w:rsidRPr="00FA4DB9">
              <w:rPr>
                <w:sz w:val="16"/>
                <w:szCs w:val="16"/>
              </w:rPr>
              <w:t>2.3.</w:t>
            </w:r>
          </w:p>
        </w:tc>
        <w:tc>
          <w:tcPr>
            <w:tcW w:w="2560" w:type="dxa"/>
            <w:tcBorders>
              <w:top w:val="nil"/>
              <w:left w:val="nil"/>
              <w:bottom w:val="single" w:sz="4" w:space="0" w:color="auto"/>
              <w:right w:val="single" w:sz="4" w:space="0" w:color="auto"/>
            </w:tcBorders>
            <w:shd w:val="clear" w:color="auto" w:fill="auto"/>
            <w:hideMark/>
          </w:tcPr>
          <w:p w14:paraId="7D8BCE66" w14:textId="77777777" w:rsidR="00FA4DB9" w:rsidRPr="00FA4DB9" w:rsidRDefault="00FA4DB9" w:rsidP="00FA4DB9">
            <w:pPr>
              <w:rPr>
                <w:sz w:val="16"/>
                <w:szCs w:val="16"/>
              </w:rPr>
            </w:pPr>
            <w:r w:rsidRPr="00FA4DB9">
              <w:rPr>
                <w:sz w:val="16"/>
                <w:szCs w:val="16"/>
              </w:rPr>
              <w:t>Теплоэнергия, водоснабжение, вывоз мусора</w:t>
            </w:r>
          </w:p>
        </w:tc>
        <w:tc>
          <w:tcPr>
            <w:tcW w:w="992" w:type="dxa"/>
            <w:tcBorders>
              <w:top w:val="nil"/>
              <w:left w:val="nil"/>
              <w:bottom w:val="single" w:sz="4" w:space="0" w:color="auto"/>
              <w:right w:val="single" w:sz="4" w:space="0" w:color="auto"/>
            </w:tcBorders>
            <w:shd w:val="clear" w:color="auto" w:fill="auto"/>
            <w:noWrap/>
            <w:hideMark/>
          </w:tcPr>
          <w:p w14:paraId="777A13DD"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1590C62"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03CD242"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685B12D4" w14:textId="77777777" w:rsidR="00FA4DB9" w:rsidRPr="00FA4DB9" w:rsidRDefault="00FA4DB9" w:rsidP="00FA4DB9">
            <w:pPr>
              <w:rPr>
                <w:sz w:val="16"/>
                <w:szCs w:val="16"/>
              </w:rPr>
            </w:pPr>
            <w:r w:rsidRPr="00FA4DB9">
              <w:rPr>
                <w:sz w:val="16"/>
                <w:szCs w:val="16"/>
              </w:rPr>
              <w:t> </w:t>
            </w:r>
          </w:p>
        </w:tc>
      </w:tr>
      <w:tr w:rsidR="00FA4DB9" w:rsidRPr="00FA4DB9" w14:paraId="780354F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6768AA4" w14:textId="77777777" w:rsidR="00FA4DB9" w:rsidRPr="00FA4DB9" w:rsidRDefault="00FA4DB9" w:rsidP="00FA4DB9">
            <w:pPr>
              <w:jc w:val="right"/>
              <w:rPr>
                <w:sz w:val="16"/>
                <w:szCs w:val="16"/>
              </w:rPr>
            </w:pPr>
            <w:r w:rsidRPr="00FA4DB9">
              <w:rPr>
                <w:sz w:val="16"/>
                <w:szCs w:val="16"/>
              </w:rPr>
              <w:t>2.4.</w:t>
            </w:r>
          </w:p>
        </w:tc>
        <w:tc>
          <w:tcPr>
            <w:tcW w:w="2560" w:type="dxa"/>
            <w:tcBorders>
              <w:top w:val="nil"/>
              <w:left w:val="nil"/>
              <w:bottom w:val="single" w:sz="4" w:space="0" w:color="auto"/>
              <w:right w:val="single" w:sz="4" w:space="0" w:color="auto"/>
            </w:tcBorders>
            <w:shd w:val="clear" w:color="auto" w:fill="auto"/>
            <w:hideMark/>
          </w:tcPr>
          <w:p w14:paraId="7CB18C44" w14:textId="77777777" w:rsidR="00FA4DB9" w:rsidRPr="00FA4DB9" w:rsidRDefault="00FA4DB9" w:rsidP="00FA4DB9">
            <w:pPr>
              <w:rPr>
                <w:sz w:val="16"/>
                <w:szCs w:val="16"/>
              </w:rPr>
            </w:pPr>
            <w:r w:rsidRPr="00FA4DB9">
              <w:rPr>
                <w:sz w:val="16"/>
                <w:szCs w:val="16"/>
              </w:rPr>
              <w:t>Плата за аренду имущества и лизинг</w:t>
            </w:r>
          </w:p>
        </w:tc>
        <w:tc>
          <w:tcPr>
            <w:tcW w:w="992" w:type="dxa"/>
            <w:tcBorders>
              <w:top w:val="nil"/>
              <w:left w:val="nil"/>
              <w:bottom w:val="single" w:sz="4" w:space="0" w:color="auto"/>
              <w:right w:val="single" w:sz="4" w:space="0" w:color="auto"/>
            </w:tcBorders>
            <w:shd w:val="clear" w:color="auto" w:fill="auto"/>
            <w:noWrap/>
            <w:hideMark/>
          </w:tcPr>
          <w:p w14:paraId="425F12FA"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467C77A" w14:textId="77777777" w:rsidR="00FA4DB9" w:rsidRPr="00FA4DB9" w:rsidRDefault="00FA4DB9" w:rsidP="00FA4DB9">
            <w:pPr>
              <w:jc w:val="right"/>
              <w:rPr>
                <w:sz w:val="16"/>
                <w:szCs w:val="16"/>
              </w:rPr>
            </w:pPr>
            <w:r w:rsidRPr="00FA4DB9">
              <w:rPr>
                <w:sz w:val="16"/>
                <w:szCs w:val="16"/>
              </w:rPr>
              <w:t>14 243,04</w:t>
            </w:r>
          </w:p>
        </w:tc>
        <w:tc>
          <w:tcPr>
            <w:tcW w:w="1134" w:type="dxa"/>
            <w:tcBorders>
              <w:top w:val="nil"/>
              <w:left w:val="nil"/>
              <w:bottom w:val="single" w:sz="4" w:space="0" w:color="auto"/>
              <w:right w:val="single" w:sz="4" w:space="0" w:color="auto"/>
            </w:tcBorders>
            <w:shd w:val="clear" w:color="auto" w:fill="auto"/>
            <w:noWrap/>
            <w:hideMark/>
          </w:tcPr>
          <w:p w14:paraId="2C5C782D" w14:textId="77777777" w:rsidR="00FA4DB9" w:rsidRPr="00FA4DB9" w:rsidRDefault="00FA4DB9" w:rsidP="00FA4DB9">
            <w:pPr>
              <w:jc w:val="right"/>
              <w:rPr>
                <w:sz w:val="16"/>
                <w:szCs w:val="16"/>
              </w:rPr>
            </w:pPr>
            <w:r w:rsidRPr="00FA4DB9">
              <w:rPr>
                <w:sz w:val="16"/>
                <w:szCs w:val="16"/>
              </w:rPr>
              <w:t>13 250,49</w:t>
            </w:r>
          </w:p>
        </w:tc>
        <w:tc>
          <w:tcPr>
            <w:tcW w:w="3407" w:type="dxa"/>
            <w:tcBorders>
              <w:top w:val="nil"/>
              <w:left w:val="nil"/>
              <w:bottom w:val="single" w:sz="4" w:space="0" w:color="auto"/>
              <w:right w:val="single" w:sz="4" w:space="0" w:color="auto"/>
            </w:tcBorders>
            <w:shd w:val="clear" w:color="auto" w:fill="auto"/>
            <w:hideMark/>
          </w:tcPr>
          <w:p w14:paraId="727B1C8D" w14:textId="77777777" w:rsidR="00FA4DB9" w:rsidRPr="00FA4DB9" w:rsidRDefault="00FA4DB9" w:rsidP="00FA4DB9">
            <w:pPr>
              <w:rPr>
                <w:sz w:val="16"/>
                <w:szCs w:val="16"/>
              </w:rPr>
            </w:pPr>
            <w:r w:rsidRPr="00FA4DB9">
              <w:rPr>
                <w:sz w:val="16"/>
                <w:szCs w:val="16"/>
              </w:rPr>
              <w:t xml:space="preserve">Рассчитано в соответствии с пп.5 п.28 Основ ценообразования, нормами СанПиН 2.2.2/2.4.1340-03, а также обосновывающими документами, представленными в материалах тарифного дела для подтверждения величины расходов, участвующих в расчёте арендной платы. </w:t>
            </w:r>
          </w:p>
        </w:tc>
      </w:tr>
      <w:tr w:rsidR="00FA4DB9" w:rsidRPr="00FA4DB9" w14:paraId="3676106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2E07335" w14:textId="77777777" w:rsidR="00FA4DB9" w:rsidRPr="00FA4DB9" w:rsidRDefault="00FA4DB9" w:rsidP="00FA4DB9">
            <w:pPr>
              <w:jc w:val="right"/>
              <w:rPr>
                <w:sz w:val="16"/>
                <w:szCs w:val="16"/>
              </w:rPr>
            </w:pPr>
            <w:r w:rsidRPr="00FA4DB9">
              <w:rPr>
                <w:sz w:val="16"/>
                <w:szCs w:val="16"/>
              </w:rPr>
              <w:t>2.5.</w:t>
            </w:r>
          </w:p>
        </w:tc>
        <w:tc>
          <w:tcPr>
            <w:tcW w:w="2560" w:type="dxa"/>
            <w:tcBorders>
              <w:top w:val="nil"/>
              <w:left w:val="nil"/>
              <w:bottom w:val="single" w:sz="4" w:space="0" w:color="auto"/>
              <w:right w:val="single" w:sz="4" w:space="0" w:color="auto"/>
            </w:tcBorders>
            <w:shd w:val="clear" w:color="auto" w:fill="auto"/>
            <w:hideMark/>
          </w:tcPr>
          <w:p w14:paraId="67B0977C" w14:textId="77777777" w:rsidR="00FA4DB9" w:rsidRPr="00FA4DB9" w:rsidRDefault="00FA4DB9" w:rsidP="00FA4DB9">
            <w:pPr>
              <w:rPr>
                <w:sz w:val="16"/>
                <w:szCs w:val="16"/>
              </w:rPr>
            </w:pPr>
            <w:r w:rsidRPr="00FA4DB9">
              <w:rPr>
                <w:sz w:val="16"/>
                <w:szCs w:val="16"/>
              </w:rPr>
              <w:t>Налоги - всего, в том числе:</w:t>
            </w:r>
          </w:p>
        </w:tc>
        <w:tc>
          <w:tcPr>
            <w:tcW w:w="992" w:type="dxa"/>
            <w:tcBorders>
              <w:top w:val="nil"/>
              <w:left w:val="nil"/>
              <w:bottom w:val="single" w:sz="4" w:space="0" w:color="auto"/>
              <w:right w:val="single" w:sz="4" w:space="0" w:color="auto"/>
            </w:tcBorders>
            <w:shd w:val="clear" w:color="auto" w:fill="auto"/>
            <w:noWrap/>
            <w:hideMark/>
          </w:tcPr>
          <w:p w14:paraId="7CB06B13"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708C1D9" w14:textId="77777777" w:rsidR="00FA4DB9" w:rsidRPr="00FA4DB9" w:rsidRDefault="00FA4DB9" w:rsidP="00FA4DB9">
            <w:pPr>
              <w:jc w:val="right"/>
              <w:rPr>
                <w:sz w:val="16"/>
                <w:szCs w:val="16"/>
              </w:rPr>
            </w:pPr>
            <w:r w:rsidRPr="00FA4DB9">
              <w:rPr>
                <w:sz w:val="16"/>
                <w:szCs w:val="16"/>
              </w:rPr>
              <w:t>758,53</w:t>
            </w:r>
          </w:p>
        </w:tc>
        <w:tc>
          <w:tcPr>
            <w:tcW w:w="1134" w:type="dxa"/>
            <w:tcBorders>
              <w:top w:val="nil"/>
              <w:left w:val="nil"/>
              <w:bottom w:val="single" w:sz="4" w:space="0" w:color="auto"/>
              <w:right w:val="single" w:sz="4" w:space="0" w:color="auto"/>
            </w:tcBorders>
            <w:shd w:val="clear" w:color="auto" w:fill="auto"/>
            <w:noWrap/>
            <w:hideMark/>
          </w:tcPr>
          <w:p w14:paraId="460164BE" w14:textId="77777777" w:rsidR="00FA4DB9" w:rsidRPr="00FA4DB9" w:rsidRDefault="00FA4DB9" w:rsidP="00FA4DB9">
            <w:pPr>
              <w:jc w:val="right"/>
              <w:rPr>
                <w:sz w:val="16"/>
                <w:szCs w:val="16"/>
              </w:rPr>
            </w:pPr>
            <w:r w:rsidRPr="00FA4DB9">
              <w:rPr>
                <w:sz w:val="16"/>
                <w:szCs w:val="16"/>
              </w:rPr>
              <w:t>758,53</w:t>
            </w:r>
          </w:p>
        </w:tc>
        <w:tc>
          <w:tcPr>
            <w:tcW w:w="3407" w:type="dxa"/>
            <w:tcBorders>
              <w:top w:val="nil"/>
              <w:left w:val="nil"/>
              <w:bottom w:val="single" w:sz="4" w:space="0" w:color="auto"/>
              <w:right w:val="single" w:sz="4" w:space="0" w:color="auto"/>
            </w:tcBorders>
            <w:shd w:val="clear" w:color="auto" w:fill="auto"/>
            <w:hideMark/>
          </w:tcPr>
          <w:p w14:paraId="3E82AEBB" w14:textId="77777777" w:rsidR="00FA4DB9" w:rsidRPr="00FA4DB9" w:rsidRDefault="00FA4DB9" w:rsidP="00FA4DB9">
            <w:pPr>
              <w:rPr>
                <w:sz w:val="16"/>
                <w:szCs w:val="16"/>
              </w:rPr>
            </w:pPr>
            <w:r w:rsidRPr="00FA4DB9">
              <w:rPr>
                <w:sz w:val="16"/>
                <w:szCs w:val="16"/>
              </w:rPr>
              <w:t> </w:t>
            </w:r>
          </w:p>
        </w:tc>
      </w:tr>
      <w:tr w:rsidR="00FA4DB9" w:rsidRPr="00FA4DB9" w14:paraId="2D35D81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A5F27E9" w14:textId="77777777" w:rsidR="00FA4DB9" w:rsidRPr="00FA4DB9" w:rsidRDefault="00FA4DB9" w:rsidP="00FA4DB9">
            <w:pPr>
              <w:jc w:val="center"/>
              <w:rPr>
                <w:i/>
                <w:iCs/>
                <w:sz w:val="16"/>
                <w:szCs w:val="16"/>
              </w:rPr>
            </w:pPr>
            <w:r w:rsidRPr="00FA4DB9">
              <w:rPr>
                <w:i/>
                <w:iCs/>
                <w:sz w:val="16"/>
                <w:szCs w:val="16"/>
              </w:rPr>
              <w:t>2.5.1.</w:t>
            </w:r>
          </w:p>
        </w:tc>
        <w:tc>
          <w:tcPr>
            <w:tcW w:w="2560" w:type="dxa"/>
            <w:tcBorders>
              <w:top w:val="nil"/>
              <w:left w:val="nil"/>
              <w:bottom w:val="single" w:sz="4" w:space="0" w:color="auto"/>
              <w:right w:val="single" w:sz="4" w:space="0" w:color="auto"/>
            </w:tcBorders>
            <w:shd w:val="clear" w:color="auto" w:fill="auto"/>
            <w:hideMark/>
          </w:tcPr>
          <w:p w14:paraId="5F8B0B35" w14:textId="77777777" w:rsidR="00FA4DB9" w:rsidRPr="00FA4DB9" w:rsidRDefault="00FA4DB9" w:rsidP="00FA4DB9">
            <w:pPr>
              <w:rPr>
                <w:i/>
                <w:iCs/>
                <w:sz w:val="16"/>
                <w:szCs w:val="16"/>
              </w:rPr>
            </w:pPr>
            <w:r w:rsidRPr="00FA4DB9">
              <w:rPr>
                <w:i/>
                <w:iCs/>
                <w:sz w:val="16"/>
                <w:szCs w:val="16"/>
              </w:rPr>
              <w:t>Плата за землю</w:t>
            </w:r>
          </w:p>
        </w:tc>
        <w:tc>
          <w:tcPr>
            <w:tcW w:w="992" w:type="dxa"/>
            <w:tcBorders>
              <w:top w:val="nil"/>
              <w:left w:val="nil"/>
              <w:bottom w:val="single" w:sz="4" w:space="0" w:color="auto"/>
              <w:right w:val="single" w:sz="4" w:space="0" w:color="auto"/>
            </w:tcBorders>
            <w:shd w:val="clear" w:color="auto" w:fill="auto"/>
            <w:noWrap/>
            <w:hideMark/>
          </w:tcPr>
          <w:p w14:paraId="7439C9DE"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8022CC7" w14:textId="77777777" w:rsidR="00FA4DB9" w:rsidRPr="00FA4DB9" w:rsidRDefault="00FA4DB9" w:rsidP="00FA4DB9">
            <w:pPr>
              <w:jc w:val="right"/>
              <w:rPr>
                <w:sz w:val="16"/>
                <w:szCs w:val="16"/>
              </w:rPr>
            </w:pPr>
            <w:r w:rsidRPr="00FA4DB9">
              <w:rPr>
                <w:sz w:val="16"/>
                <w:szCs w:val="16"/>
              </w:rPr>
              <w:t>136,86</w:t>
            </w:r>
          </w:p>
        </w:tc>
        <w:tc>
          <w:tcPr>
            <w:tcW w:w="1134" w:type="dxa"/>
            <w:tcBorders>
              <w:top w:val="nil"/>
              <w:left w:val="nil"/>
              <w:bottom w:val="single" w:sz="4" w:space="0" w:color="auto"/>
              <w:right w:val="single" w:sz="4" w:space="0" w:color="auto"/>
            </w:tcBorders>
            <w:shd w:val="clear" w:color="auto" w:fill="auto"/>
            <w:noWrap/>
            <w:hideMark/>
          </w:tcPr>
          <w:p w14:paraId="367CB41F" w14:textId="77777777" w:rsidR="00FA4DB9" w:rsidRPr="00FA4DB9" w:rsidRDefault="00FA4DB9" w:rsidP="00FA4DB9">
            <w:pPr>
              <w:jc w:val="right"/>
              <w:rPr>
                <w:sz w:val="16"/>
                <w:szCs w:val="16"/>
              </w:rPr>
            </w:pPr>
            <w:r w:rsidRPr="00FA4DB9">
              <w:rPr>
                <w:sz w:val="16"/>
                <w:szCs w:val="16"/>
              </w:rPr>
              <w:t>136,86</w:t>
            </w:r>
          </w:p>
        </w:tc>
        <w:tc>
          <w:tcPr>
            <w:tcW w:w="3407" w:type="dxa"/>
            <w:tcBorders>
              <w:top w:val="nil"/>
              <w:left w:val="nil"/>
              <w:bottom w:val="single" w:sz="4" w:space="0" w:color="auto"/>
              <w:right w:val="single" w:sz="4" w:space="0" w:color="auto"/>
            </w:tcBorders>
            <w:shd w:val="clear" w:color="auto" w:fill="auto"/>
            <w:hideMark/>
          </w:tcPr>
          <w:p w14:paraId="6916DD54" w14:textId="77777777" w:rsidR="00FA4DB9" w:rsidRPr="00FA4DB9" w:rsidRDefault="00FA4DB9" w:rsidP="00FA4DB9">
            <w:pPr>
              <w:rPr>
                <w:sz w:val="16"/>
                <w:szCs w:val="16"/>
              </w:rPr>
            </w:pPr>
            <w:r w:rsidRPr="00FA4DB9">
              <w:rPr>
                <w:sz w:val="16"/>
                <w:szCs w:val="16"/>
              </w:rPr>
              <w:t>Величина платы за землю определена по ставке 1,5% от кадастровой стоимости земельного участка, находящегося в собственности Общества, согласно выписки из ЕГРН, представленной в материалах тарифного дела.</w:t>
            </w:r>
          </w:p>
        </w:tc>
      </w:tr>
      <w:tr w:rsidR="00FA4DB9" w:rsidRPr="00FA4DB9" w14:paraId="1E98E1A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5AF34B6" w14:textId="77777777" w:rsidR="00FA4DB9" w:rsidRPr="00FA4DB9" w:rsidRDefault="00FA4DB9" w:rsidP="00FA4DB9">
            <w:pPr>
              <w:jc w:val="center"/>
              <w:rPr>
                <w:i/>
                <w:iCs/>
                <w:sz w:val="16"/>
                <w:szCs w:val="16"/>
              </w:rPr>
            </w:pPr>
            <w:r w:rsidRPr="00FA4DB9">
              <w:rPr>
                <w:i/>
                <w:iCs/>
                <w:sz w:val="16"/>
                <w:szCs w:val="16"/>
              </w:rPr>
              <w:t>2.5.2.</w:t>
            </w:r>
          </w:p>
        </w:tc>
        <w:tc>
          <w:tcPr>
            <w:tcW w:w="2560" w:type="dxa"/>
            <w:tcBorders>
              <w:top w:val="nil"/>
              <w:left w:val="nil"/>
              <w:bottom w:val="single" w:sz="4" w:space="0" w:color="auto"/>
              <w:right w:val="single" w:sz="4" w:space="0" w:color="auto"/>
            </w:tcBorders>
            <w:shd w:val="clear" w:color="auto" w:fill="auto"/>
            <w:hideMark/>
          </w:tcPr>
          <w:p w14:paraId="2D85DB7F" w14:textId="77777777" w:rsidR="00FA4DB9" w:rsidRPr="00FA4DB9" w:rsidRDefault="00FA4DB9" w:rsidP="00FA4DB9">
            <w:pPr>
              <w:rPr>
                <w:i/>
                <w:iCs/>
                <w:sz w:val="16"/>
                <w:szCs w:val="16"/>
              </w:rPr>
            </w:pPr>
            <w:r w:rsidRPr="00FA4DB9">
              <w:rPr>
                <w:i/>
                <w:iCs/>
                <w:sz w:val="16"/>
                <w:szCs w:val="16"/>
              </w:rPr>
              <w:t>Налог на имущество</w:t>
            </w:r>
          </w:p>
        </w:tc>
        <w:tc>
          <w:tcPr>
            <w:tcW w:w="992" w:type="dxa"/>
            <w:tcBorders>
              <w:top w:val="nil"/>
              <w:left w:val="nil"/>
              <w:bottom w:val="single" w:sz="4" w:space="0" w:color="auto"/>
              <w:right w:val="single" w:sz="4" w:space="0" w:color="auto"/>
            </w:tcBorders>
            <w:shd w:val="clear" w:color="auto" w:fill="auto"/>
            <w:noWrap/>
            <w:hideMark/>
          </w:tcPr>
          <w:p w14:paraId="03426584"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53D2C48" w14:textId="77777777" w:rsidR="00FA4DB9" w:rsidRPr="00FA4DB9" w:rsidRDefault="00FA4DB9" w:rsidP="00FA4DB9">
            <w:pPr>
              <w:jc w:val="right"/>
              <w:rPr>
                <w:sz w:val="16"/>
                <w:szCs w:val="16"/>
              </w:rPr>
            </w:pPr>
            <w:r w:rsidRPr="00FA4DB9">
              <w:rPr>
                <w:sz w:val="16"/>
                <w:szCs w:val="16"/>
              </w:rPr>
              <w:t>621,67</w:t>
            </w:r>
          </w:p>
        </w:tc>
        <w:tc>
          <w:tcPr>
            <w:tcW w:w="1134" w:type="dxa"/>
            <w:tcBorders>
              <w:top w:val="nil"/>
              <w:left w:val="nil"/>
              <w:bottom w:val="single" w:sz="4" w:space="0" w:color="auto"/>
              <w:right w:val="single" w:sz="4" w:space="0" w:color="auto"/>
            </w:tcBorders>
            <w:shd w:val="clear" w:color="auto" w:fill="auto"/>
            <w:noWrap/>
            <w:hideMark/>
          </w:tcPr>
          <w:p w14:paraId="36D889E5" w14:textId="77777777" w:rsidR="00FA4DB9" w:rsidRPr="00FA4DB9" w:rsidRDefault="00FA4DB9" w:rsidP="00FA4DB9">
            <w:pPr>
              <w:jc w:val="right"/>
              <w:rPr>
                <w:sz w:val="16"/>
                <w:szCs w:val="16"/>
              </w:rPr>
            </w:pPr>
            <w:r w:rsidRPr="00FA4DB9">
              <w:rPr>
                <w:sz w:val="16"/>
                <w:szCs w:val="16"/>
              </w:rPr>
              <w:t>621,67</w:t>
            </w:r>
          </w:p>
        </w:tc>
        <w:tc>
          <w:tcPr>
            <w:tcW w:w="3407" w:type="dxa"/>
            <w:tcBorders>
              <w:top w:val="nil"/>
              <w:left w:val="nil"/>
              <w:bottom w:val="single" w:sz="4" w:space="0" w:color="auto"/>
              <w:right w:val="single" w:sz="4" w:space="0" w:color="auto"/>
            </w:tcBorders>
            <w:shd w:val="clear" w:color="auto" w:fill="auto"/>
            <w:hideMark/>
          </w:tcPr>
          <w:p w14:paraId="2C2EE877" w14:textId="77777777" w:rsidR="00FA4DB9" w:rsidRPr="00FA4DB9" w:rsidRDefault="00FA4DB9" w:rsidP="00FA4DB9">
            <w:pPr>
              <w:rPr>
                <w:sz w:val="16"/>
                <w:szCs w:val="16"/>
              </w:rPr>
            </w:pPr>
            <w:r w:rsidRPr="00FA4DB9">
              <w:rPr>
                <w:sz w:val="16"/>
                <w:szCs w:val="16"/>
              </w:rPr>
              <w:t>Рассчитано по ставке 2,2% в соответствии со ст. 375 НК РФ.</w:t>
            </w:r>
          </w:p>
        </w:tc>
      </w:tr>
      <w:tr w:rsidR="00FA4DB9" w:rsidRPr="00FA4DB9" w14:paraId="2037CFE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A152432" w14:textId="77777777" w:rsidR="00FA4DB9" w:rsidRPr="00FA4DB9" w:rsidRDefault="00FA4DB9" w:rsidP="00FA4DB9">
            <w:pPr>
              <w:jc w:val="center"/>
              <w:rPr>
                <w:i/>
                <w:iCs/>
                <w:sz w:val="16"/>
                <w:szCs w:val="16"/>
              </w:rPr>
            </w:pPr>
            <w:r w:rsidRPr="00FA4DB9">
              <w:rPr>
                <w:i/>
                <w:iCs/>
                <w:sz w:val="16"/>
                <w:szCs w:val="16"/>
              </w:rPr>
              <w:t>2.5.2.1.</w:t>
            </w:r>
          </w:p>
        </w:tc>
        <w:tc>
          <w:tcPr>
            <w:tcW w:w="2560" w:type="dxa"/>
            <w:tcBorders>
              <w:top w:val="nil"/>
              <w:left w:val="nil"/>
              <w:bottom w:val="single" w:sz="4" w:space="0" w:color="auto"/>
              <w:right w:val="single" w:sz="4" w:space="0" w:color="auto"/>
            </w:tcBorders>
            <w:shd w:val="clear" w:color="auto" w:fill="auto"/>
            <w:hideMark/>
          </w:tcPr>
          <w:p w14:paraId="481A8747" w14:textId="77777777" w:rsidR="00FA4DB9" w:rsidRPr="00FA4DB9" w:rsidRDefault="00FA4DB9" w:rsidP="00FA4DB9">
            <w:pPr>
              <w:jc w:val="right"/>
              <w:rPr>
                <w:i/>
                <w:iCs/>
                <w:sz w:val="16"/>
                <w:szCs w:val="16"/>
              </w:rPr>
            </w:pPr>
            <w:r w:rsidRPr="00FA4DB9">
              <w:rPr>
                <w:i/>
                <w:iCs/>
                <w:sz w:val="16"/>
                <w:szCs w:val="16"/>
              </w:rPr>
              <w:t>ВН</w:t>
            </w:r>
          </w:p>
        </w:tc>
        <w:tc>
          <w:tcPr>
            <w:tcW w:w="992" w:type="dxa"/>
            <w:tcBorders>
              <w:top w:val="nil"/>
              <w:left w:val="nil"/>
              <w:bottom w:val="single" w:sz="4" w:space="0" w:color="auto"/>
              <w:right w:val="single" w:sz="4" w:space="0" w:color="auto"/>
            </w:tcBorders>
            <w:shd w:val="clear" w:color="auto" w:fill="auto"/>
            <w:noWrap/>
            <w:hideMark/>
          </w:tcPr>
          <w:p w14:paraId="3CC484F6"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A2DA6DC"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467296E"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24AD1CD5" w14:textId="77777777" w:rsidR="00FA4DB9" w:rsidRPr="00FA4DB9" w:rsidRDefault="00FA4DB9" w:rsidP="00FA4DB9">
            <w:pPr>
              <w:rPr>
                <w:sz w:val="16"/>
                <w:szCs w:val="16"/>
              </w:rPr>
            </w:pPr>
            <w:r w:rsidRPr="00FA4DB9">
              <w:rPr>
                <w:sz w:val="16"/>
                <w:szCs w:val="16"/>
              </w:rPr>
              <w:t> </w:t>
            </w:r>
          </w:p>
        </w:tc>
      </w:tr>
      <w:tr w:rsidR="00FA4DB9" w:rsidRPr="00FA4DB9" w14:paraId="5BBA881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82E9C91" w14:textId="77777777" w:rsidR="00FA4DB9" w:rsidRPr="00FA4DB9" w:rsidRDefault="00FA4DB9" w:rsidP="00FA4DB9">
            <w:pPr>
              <w:jc w:val="center"/>
              <w:rPr>
                <w:i/>
                <w:iCs/>
                <w:sz w:val="16"/>
                <w:szCs w:val="16"/>
              </w:rPr>
            </w:pPr>
            <w:r w:rsidRPr="00FA4DB9">
              <w:rPr>
                <w:i/>
                <w:iCs/>
                <w:sz w:val="16"/>
                <w:szCs w:val="16"/>
              </w:rPr>
              <w:t>2.5.2.2.</w:t>
            </w:r>
          </w:p>
        </w:tc>
        <w:tc>
          <w:tcPr>
            <w:tcW w:w="2560" w:type="dxa"/>
            <w:tcBorders>
              <w:top w:val="nil"/>
              <w:left w:val="nil"/>
              <w:bottom w:val="single" w:sz="4" w:space="0" w:color="auto"/>
              <w:right w:val="single" w:sz="4" w:space="0" w:color="auto"/>
            </w:tcBorders>
            <w:shd w:val="clear" w:color="auto" w:fill="auto"/>
            <w:hideMark/>
          </w:tcPr>
          <w:p w14:paraId="4F39387F" w14:textId="77777777" w:rsidR="00FA4DB9" w:rsidRPr="00FA4DB9" w:rsidRDefault="00FA4DB9" w:rsidP="00FA4DB9">
            <w:pPr>
              <w:jc w:val="right"/>
              <w:rPr>
                <w:i/>
                <w:iCs/>
                <w:sz w:val="16"/>
                <w:szCs w:val="16"/>
              </w:rPr>
            </w:pPr>
            <w:r w:rsidRPr="00FA4DB9">
              <w:rPr>
                <w:i/>
                <w:iCs/>
                <w:sz w:val="16"/>
                <w:szCs w:val="16"/>
              </w:rPr>
              <w:t>СН1</w:t>
            </w:r>
          </w:p>
        </w:tc>
        <w:tc>
          <w:tcPr>
            <w:tcW w:w="992" w:type="dxa"/>
            <w:tcBorders>
              <w:top w:val="nil"/>
              <w:left w:val="nil"/>
              <w:bottom w:val="single" w:sz="4" w:space="0" w:color="auto"/>
              <w:right w:val="single" w:sz="4" w:space="0" w:color="auto"/>
            </w:tcBorders>
            <w:shd w:val="clear" w:color="auto" w:fill="auto"/>
            <w:noWrap/>
            <w:hideMark/>
          </w:tcPr>
          <w:p w14:paraId="61394776"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D776636"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899187C"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444D120E" w14:textId="77777777" w:rsidR="00FA4DB9" w:rsidRPr="00FA4DB9" w:rsidRDefault="00FA4DB9" w:rsidP="00FA4DB9">
            <w:pPr>
              <w:rPr>
                <w:i/>
                <w:iCs/>
                <w:sz w:val="16"/>
                <w:szCs w:val="16"/>
              </w:rPr>
            </w:pPr>
            <w:r w:rsidRPr="00FA4DB9">
              <w:rPr>
                <w:i/>
                <w:iCs/>
                <w:sz w:val="16"/>
                <w:szCs w:val="16"/>
              </w:rPr>
              <w:t> </w:t>
            </w:r>
          </w:p>
        </w:tc>
      </w:tr>
      <w:tr w:rsidR="00FA4DB9" w:rsidRPr="00FA4DB9" w14:paraId="0869358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E03AE81" w14:textId="77777777" w:rsidR="00FA4DB9" w:rsidRPr="00FA4DB9" w:rsidRDefault="00FA4DB9" w:rsidP="00FA4DB9">
            <w:pPr>
              <w:jc w:val="center"/>
              <w:rPr>
                <w:i/>
                <w:iCs/>
                <w:sz w:val="16"/>
                <w:szCs w:val="16"/>
              </w:rPr>
            </w:pPr>
            <w:r w:rsidRPr="00FA4DB9">
              <w:rPr>
                <w:i/>
                <w:iCs/>
                <w:sz w:val="16"/>
                <w:szCs w:val="16"/>
              </w:rPr>
              <w:t>2.5.2.3.</w:t>
            </w:r>
          </w:p>
        </w:tc>
        <w:tc>
          <w:tcPr>
            <w:tcW w:w="2560" w:type="dxa"/>
            <w:tcBorders>
              <w:top w:val="nil"/>
              <w:left w:val="nil"/>
              <w:bottom w:val="single" w:sz="4" w:space="0" w:color="auto"/>
              <w:right w:val="single" w:sz="4" w:space="0" w:color="auto"/>
            </w:tcBorders>
            <w:shd w:val="clear" w:color="auto" w:fill="auto"/>
            <w:hideMark/>
          </w:tcPr>
          <w:p w14:paraId="0E4A3DAB" w14:textId="77777777" w:rsidR="00FA4DB9" w:rsidRPr="00FA4DB9" w:rsidRDefault="00FA4DB9" w:rsidP="00FA4DB9">
            <w:pPr>
              <w:jc w:val="right"/>
              <w:rPr>
                <w:i/>
                <w:iCs/>
                <w:sz w:val="16"/>
                <w:szCs w:val="16"/>
              </w:rPr>
            </w:pPr>
            <w:r w:rsidRPr="00FA4DB9">
              <w:rPr>
                <w:i/>
                <w:iCs/>
                <w:sz w:val="16"/>
                <w:szCs w:val="16"/>
              </w:rPr>
              <w:t>СН2</w:t>
            </w:r>
          </w:p>
        </w:tc>
        <w:tc>
          <w:tcPr>
            <w:tcW w:w="992" w:type="dxa"/>
            <w:tcBorders>
              <w:top w:val="nil"/>
              <w:left w:val="nil"/>
              <w:bottom w:val="single" w:sz="4" w:space="0" w:color="auto"/>
              <w:right w:val="single" w:sz="4" w:space="0" w:color="auto"/>
            </w:tcBorders>
            <w:shd w:val="clear" w:color="auto" w:fill="auto"/>
            <w:noWrap/>
            <w:hideMark/>
          </w:tcPr>
          <w:p w14:paraId="512C8271"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3395012B"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65A9979"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0CBEA268" w14:textId="77777777" w:rsidR="00FA4DB9" w:rsidRPr="00FA4DB9" w:rsidRDefault="00FA4DB9" w:rsidP="00FA4DB9">
            <w:pPr>
              <w:rPr>
                <w:i/>
                <w:iCs/>
                <w:sz w:val="16"/>
                <w:szCs w:val="16"/>
              </w:rPr>
            </w:pPr>
            <w:r w:rsidRPr="00FA4DB9">
              <w:rPr>
                <w:i/>
                <w:iCs/>
                <w:sz w:val="16"/>
                <w:szCs w:val="16"/>
              </w:rPr>
              <w:t> </w:t>
            </w:r>
          </w:p>
        </w:tc>
      </w:tr>
      <w:tr w:rsidR="00FA4DB9" w:rsidRPr="00FA4DB9" w14:paraId="28A8AAF3"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737CD18" w14:textId="77777777" w:rsidR="00FA4DB9" w:rsidRPr="00FA4DB9" w:rsidRDefault="00FA4DB9" w:rsidP="00FA4DB9">
            <w:pPr>
              <w:jc w:val="center"/>
              <w:rPr>
                <w:i/>
                <w:iCs/>
                <w:sz w:val="16"/>
                <w:szCs w:val="16"/>
              </w:rPr>
            </w:pPr>
            <w:r w:rsidRPr="00FA4DB9">
              <w:rPr>
                <w:i/>
                <w:iCs/>
                <w:sz w:val="16"/>
                <w:szCs w:val="16"/>
              </w:rPr>
              <w:t>2.5.2.4.</w:t>
            </w:r>
          </w:p>
        </w:tc>
        <w:tc>
          <w:tcPr>
            <w:tcW w:w="2560" w:type="dxa"/>
            <w:tcBorders>
              <w:top w:val="nil"/>
              <w:left w:val="nil"/>
              <w:bottom w:val="single" w:sz="4" w:space="0" w:color="auto"/>
              <w:right w:val="single" w:sz="4" w:space="0" w:color="auto"/>
            </w:tcBorders>
            <w:shd w:val="clear" w:color="auto" w:fill="auto"/>
            <w:hideMark/>
          </w:tcPr>
          <w:p w14:paraId="42C3E304" w14:textId="77777777" w:rsidR="00FA4DB9" w:rsidRPr="00FA4DB9" w:rsidRDefault="00FA4DB9" w:rsidP="00FA4DB9">
            <w:pPr>
              <w:jc w:val="right"/>
              <w:rPr>
                <w:i/>
                <w:iCs/>
                <w:sz w:val="16"/>
                <w:szCs w:val="16"/>
              </w:rPr>
            </w:pPr>
            <w:r w:rsidRPr="00FA4DB9">
              <w:rPr>
                <w:i/>
                <w:iCs/>
                <w:sz w:val="16"/>
                <w:szCs w:val="16"/>
              </w:rPr>
              <w:t>НН</w:t>
            </w:r>
          </w:p>
        </w:tc>
        <w:tc>
          <w:tcPr>
            <w:tcW w:w="992" w:type="dxa"/>
            <w:tcBorders>
              <w:top w:val="nil"/>
              <w:left w:val="nil"/>
              <w:bottom w:val="single" w:sz="4" w:space="0" w:color="auto"/>
              <w:right w:val="single" w:sz="4" w:space="0" w:color="auto"/>
            </w:tcBorders>
            <w:shd w:val="clear" w:color="auto" w:fill="auto"/>
            <w:noWrap/>
            <w:hideMark/>
          </w:tcPr>
          <w:p w14:paraId="6FE8ED5D"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5E6EB9D"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6E9D65B"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23D11F40" w14:textId="77777777" w:rsidR="00FA4DB9" w:rsidRPr="00FA4DB9" w:rsidRDefault="00FA4DB9" w:rsidP="00FA4DB9">
            <w:pPr>
              <w:rPr>
                <w:sz w:val="16"/>
                <w:szCs w:val="16"/>
              </w:rPr>
            </w:pPr>
            <w:r w:rsidRPr="00FA4DB9">
              <w:rPr>
                <w:sz w:val="16"/>
                <w:szCs w:val="16"/>
              </w:rPr>
              <w:t> </w:t>
            </w:r>
          </w:p>
        </w:tc>
      </w:tr>
      <w:tr w:rsidR="00FA4DB9" w:rsidRPr="00FA4DB9" w14:paraId="3461A3A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9B2F7CE" w14:textId="77777777" w:rsidR="00FA4DB9" w:rsidRPr="00FA4DB9" w:rsidRDefault="00FA4DB9" w:rsidP="00FA4DB9">
            <w:pPr>
              <w:jc w:val="center"/>
              <w:rPr>
                <w:i/>
                <w:iCs/>
                <w:sz w:val="16"/>
                <w:szCs w:val="16"/>
              </w:rPr>
            </w:pPr>
            <w:r w:rsidRPr="00FA4DB9">
              <w:rPr>
                <w:i/>
                <w:iCs/>
                <w:sz w:val="16"/>
                <w:szCs w:val="16"/>
              </w:rPr>
              <w:t>2.5.2.5.</w:t>
            </w:r>
          </w:p>
        </w:tc>
        <w:tc>
          <w:tcPr>
            <w:tcW w:w="2560" w:type="dxa"/>
            <w:tcBorders>
              <w:top w:val="nil"/>
              <w:left w:val="nil"/>
              <w:bottom w:val="single" w:sz="4" w:space="0" w:color="auto"/>
              <w:right w:val="single" w:sz="4" w:space="0" w:color="auto"/>
            </w:tcBorders>
            <w:shd w:val="clear" w:color="auto" w:fill="auto"/>
            <w:hideMark/>
          </w:tcPr>
          <w:p w14:paraId="11D97746" w14:textId="77777777" w:rsidR="00FA4DB9" w:rsidRPr="00FA4DB9" w:rsidRDefault="00FA4DB9" w:rsidP="00FA4DB9">
            <w:pPr>
              <w:jc w:val="right"/>
              <w:rPr>
                <w:i/>
                <w:iCs/>
                <w:sz w:val="16"/>
                <w:szCs w:val="16"/>
              </w:rPr>
            </w:pPr>
            <w:r w:rsidRPr="00FA4DB9">
              <w:rPr>
                <w:i/>
                <w:iCs/>
                <w:sz w:val="16"/>
                <w:szCs w:val="16"/>
              </w:rPr>
              <w:t>прочее</w:t>
            </w:r>
          </w:p>
        </w:tc>
        <w:tc>
          <w:tcPr>
            <w:tcW w:w="992" w:type="dxa"/>
            <w:tcBorders>
              <w:top w:val="nil"/>
              <w:left w:val="nil"/>
              <w:bottom w:val="single" w:sz="4" w:space="0" w:color="auto"/>
              <w:right w:val="single" w:sz="4" w:space="0" w:color="auto"/>
            </w:tcBorders>
            <w:shd w:val="clear" w:color="auto" w:fill="auto"/>
            <w:noWrap/>
            <w:hideMark/>
          </w:tcPr>
          <w:p w14:paraId="5EC17F4F"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03DF375"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3B1AFB7"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72AEBBA5" w14:textId="77777777" w:rsidR="00FA4DB9" w:rsidRPr="00FA4DB9" w:rsidRDefault="00FA4DB9" w:rsidP="00FA4DB9">
            <w:pPr>
              <w:rPr>
                <w:i/>
                <w:iCs/>
                <w:sz w:val="16"/>
                <w:szCs w:val="16"/>
              </w:rPr>
            </w:pPr>
            <w:r w:rsidRPr="00FA4DB9">
              <w:rPr>
                <w:i/>
                <w:iCs/>
                <w:sz w:val="16"/>
                <w:szCs w:val="16"/>
              </w:rPr>
              <w:t> </w:t>
            </w:r>
          </w:p>
        </w:tc>
      </w:tr>
      <w:tr w:rsidR="00FA4DB9" w:rsidRPr="00FA4DB9" w14:paraId="5756B4D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0D0EBB5" w14:textId="77777777" w:rsidR="00FA4DB9" w:rsidRPr="00FA4DB9" w:rsidRDefault="00FA4DB9" w:rsidP="00FA4DB9">
            <w:pPr>
              <w:jc w:val="center"/>
              <w:rPr>
                <w:i/>
                <w:iCs/>
                <w:sz w:val="16"/>
                <w:szCs w:val="16"/>
              </w:rPr>
            </w:pPr>
            <w:r w:rsidRPr="00FA4DB9">
              <w:rPr>
                <w:i/>
                <w:iCs/>
                <w:sz w:val="16"/>
                <w:szCs w:val="16"/>
              </w:rPr>
              <w:t>2.5.3.</w:t>
            </w:r>
          </w:p>
        </w:tc>
        <w:tc>
          <w:tcPr>
            <w:tcW w:w="2560" w:type="dxa"/>
            <w:tcBorders>
              <w:top w:val="nil"/>
              <w:left w:val="nil"/>
              <w:bottom w:val="single" w:sz="4" w:space="0" w:color="auto"/>
              <w:right w:val="single" w:sz="4" w:space="0" w:color="auto"/>
            </w:tcBorders>
            <w:shd w:val="clear" w:color="auto" w:fill="auto"/>
            <w:hideMark/>
          </w:tcPr>
          <w:p w14:paraId="09EF39A7" w14:textId="77777777" w:rsidR="00FA4DB9" w:rsidRPr="00FA4DB9" w:rsidRDefault="00FA4DB9" w:rsidP="00FA4DB9">
            <w:pPr>
              <w:rPr>
                <w:i/>
                <w:iCs/>
                <w:sz w:val="16"/>
                <w:szCs w:val="16"/>
              </w:rPr>
            </w:pPr>
            <w:r w:rsidRPr="00FA4DB9">
              <w:rPr>
                <w:i/>
                <w:iCs/>
                <w:sz w:val="16"/>
                <w:szCs w:val="16"/>
              </w:rPr>
              <w:t>Прочие налоги и сборы</w:t>
            </w:r>
          </w:p>
        </w:tc>
        <w:tc>
          <w:tcPr>
            <w:tcW w:w="992" w:type="dxa"/>
            <w:tcBorders>
              <w:top w:val="nil"/>
              <w:left w:val="nil"/>
              <w:bottom w:val="single" w:sz="4" w:space="0" w:color="auto"/>
              <w:right w:val="single" w:sz="4" w:space="0" w:color="auto"/>
            </w:tcBorders>
            <w:shd w:val="clear" w:color="auto" w:fill="auto"/>
            <w:noWrap/>
            <w:hideMark/>
          </w:tcPr>
          <w:p w14:paraId="3983664E"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00F87F61"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83B52D3"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76E55765" w14:textId="77777777" w:rsidR="00FA4DB9" w:rsidRPr="00FA4DB9" w:rsidRDefault="00FA4DB9" w:rsidP="00FA4DB9">
            <w:pPr>
              <w:rPr>
                <w:sz w:val="16"/>
                <w:szCs w:val="16"/>
              </w:rPr>
            </w:pPr>
            <w:r w:rsidRPr="00FA4DB9">
              <w:rPr>
                <w:sz w:val="16"/>
                <w:szCs w:val="16"/>
              </w:rPr>
              <w:t> </w:t>
            </w:r>
          </w:p>
        </w:tc>
      </w:tr>
      <w:tr w:rsidR="00FA4DB9" w:rsidRPr="00FA4DB9" w14:paraId="6734811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463FBAA" w14:textId="77777777" w:rsidR="00FA4DB9" w:rsidRPr="00FA4DB9" w:rsidRDefault="00FA4DB9" w:rsidP="00FA4DB9">
            <w:pPr>
              <w:jc w:val="right"/>
              <w:rPr>
                <w:sz w:val="16"/>
                <w:szCs w:val="16"/>
              </w:rPr>
            </w:pPr>
            <w:r w:rsidRPr="00FA4DB9">
              <w:rPr>
                <w:sz w:val="16"/>
                <w:szCs w:val="16"/>
              </w:rPr>
              <w:t>2.6.</w:t>
            </w:r>
          </w:p>
        </w:tc>
        <w:tc>
          <w:tcPr>
            <w:tcW w:w="2560" w:type="dxa"/>
            <w:tcBorders>
              <w:top w:val="nil"/>
              <w:left w:val="nil"/>
              <w:bottom w:val="single" w:sz="4" w:space="0" w:color="auto"/>
              <w:right w:val="single" w:sz="4" w:space="0" w:color="auto"/>
            </w:tcBorders>
            <w:shd w:val="clear" w:color="auto" w:fill="auto"/>
            <w:hideMark/>
          </w:tcPr>
          <w:p w14:paraId="7ABA69A4" w14:textId="77777777" w:rsidR="00FA4DB9" w:rsidRPr="00FA4DB9" w:rsidRDefault="00FA4DB9" w:rsidP="00FA4DB9">
            <w:pPr>
              <w:rPr>
                <w:sz w:val="16"/>
                <w:szCs w:val="16"/>
              </w:rPr>
            </w:pPr>
            <w:r w:rsidRPr="00FA4DB9">
              <w:rPr>
                <w:sz w:val="16"/>
                <w:szCs w:val="16"/>
              </w:rPr>
              <w:t>Отчисления на социальные нужды (ЕСН)</w:t>
            </w:r>
          </w:p>
        </w:tc>
        <w:tc>
          <w:tcPr>
            <w:tcW w:w="992" w:type="dxa"/>
            <w:tcBorders>
              <w:top w:val="nil"/>
              <w:left w:val="nil"/>
              <w:bottom w:val="single" w:sz="4" w:space="0" w:color="auto"/>
              <w:right w:val="single" w:sz="4" w:space="0" w:color="auto"/>
            </w:tcBorders>
            <w:shd w:val="clear" w:color="auto" w:fill="auto"/>
            <w:noWrap/>
            <w:hideMark/>
          </w:tcPr>
          <w:p w14:paraId="5C73C451"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03F4E7C" w14:textId="77777777" w:rsidR="00FA4DB9" w:rsidRPr="00FA4DB9" w:rsidRDefault="00FA4DB9" w:rsidP="00FA4DB9">
            <w:pPr>
              <w:jc w:val="right"/>
              <w:rPr>
                <w:sz w:val="16"/>
                <w:szCs w:val="16"/>
              </w:rPr>
            </w:pPr>
            <w:r w:rsidRPr="00FA4DB9">
              <w:rPr>
                <w:sz w:val="16"/>
                <w:szCs w:val="16"/>
              </w:rPr>
              <w:t>1 243,91</w:t>
            </w:r>
          </w:p>
        </w:tc>
        <w:tc>
          <w:tcPr>
            <w:tcW w:w="1134" w:type="dxa"/>
            <w:tcBorders>
              <w:top w:val="nil"/>
              <w:left w:val="nil"/>
              <w:bottom w:val="single" w:sz="4" w:space="0" w:color="auto"/>
              <w:right w:val="single" w:sz="4" w:space="0" w:color="auto"/>
            </w:tcBorders>
            <w:shd w:val="clear" w:color="auto" w:fill="auto"/>
            <w:noWrap/>
            <w:hideMark/>
          </w:tcPr>
          <w:p w14:paraId="77B2DCEF" w14:textId="77777777" w:rsidR="00FA4DB9" w:rsidRPr="00FA4DB9" w:rsidRDefault="00FA4DB9" w:rsidP="00FA4DB9">
            <w:pPr>
              <w:jc w:val="right"/>
              <w:rPr>
                <w:sz w:val="16"/>
                <w:szCs w:val="16"/>
              </w:rPr>
            </w:pPr>
            <w:r w:rsidRPr="00FA4DB9">
              <w:rPr>
                <w:sz w:val="16"/>
                <w:szCs w:val="16"/>
              </w:rPr>
              <w:t>1 227,51</w:t>
            </w:r>
          </w:p>
        </w:tc>
        <w:tc>
          <w:tcPr>
            <w:tcW w:w="3407" w:type="dxa"/>
            <w:tcBorders>
              <w:top w:val="nil"/>
              <w:left w:val="nil"/>
              <w:bottom w:val="single" w:sz="4" w:space="0" w:color="auto"/>
              <w:right w:val="single" w:sz="4" w:space="0" w:color="auto"/>
            </w:tcBorders>
            <w:shd w:val="clear" w:color="auto" w:fill="auto"/>
            <w:hideMark/>
          </w:tcPr>
          <w:p w14:paraId="23D2C0A0" w14:textId="77777777" w:rsidR="00FA4DB9" w:rsidRPr="00FA4DB9" w:rsidRDefault="00FA4DB9" w:rsidP="00FA4DB9">
            <w:pPr>
              <w:rPr>
                <w:sz w:val="16"/>
                <w:szCs w:val="16"/>
              </w:rPr>
            </w:pPr>
            <w:r w:rsidRPr="00FA4DB9">
              <w:rPr>
                <w:sz w:val="16"/>
                <w:szCs w:val="16"/>
              </w:rPr>
              <w:t>Рассчитано в размере 30,4% от ФОТ принятого к учету на 2024 год.</w:t>
            </w:r>
          </w:p>
        </w:tc>
      </w:tr>
      <w:tr w:rsidR="00FA4DB9" w:rsidRPr="00FA4DB9" w14:paraId="31FB510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448DCFE" w14:textId="77777777" w:rsidR="00FA4DB9" w:rsidRPr="00FA4DB9" w:rsidRDefault="00FA4DB9" w:rsidP="00FA4DB9">
            <w:pPr>
              <w:jc w:val="right"/>
              <w:rPr>
                <w:sz w:val="16"/>
                <w:szCs w:val="16"/>
              </w:rPr>
            </w:pPr>
            <w:r w:rsidRPr="00FA4DB9">
              <w:rPr>
                <w:sz w:val="16"/>
                <w:szCs w:val="16"/>
              </w:rPr>
              <w:t>2.7.</w:t>
            </w:r>
          </w:p>
        </w:tc>
        <w:tc>
          <w:tcPr>
            <w:tcW w:w="2560" w:type="dxa"/>
            <w:tcBorders>
              <w:top w:val="nil"/>
              <w:left w:val="nil"/>
              <w:bottom w:val="single" w:sz="4" w:space="0" w:color="auto"/>
              <w:right w:val="single" w:sz="4" w:space="0" w:color="auto"/>
            </w:tcBorders>
            <w:shd w:val="clear" w:color="auto" w:fill="auto"/>
            <w:hideMark/>
          </w:tcPr>
          <w:p w14:paraId="5A52D85C" w14:textId="77777777" w:rsidR="00FA4DB9" w:rsidRPr="00FA4DB9" w:rsidRDefault="00FA4DB9" w:rsidP="00FA4DB9">
            <w:pPr>
              <w:rPr>
                <w:b/>
                <w:bCs/>
                <w:sz w:val="16"/>
                <w:szCs w:val="16"/>
              </w:rPr>
            </w:pPr>
            <w:r w:rsidRPr="00FA4DB9">
              <w:rPr>
                <w:b/>
                <w:bCs/>
                <w:sz w:val="16"/>
                <w:szCs w:val="16"/>
              </w:rPr>
              <w:t>Прочие неподконтрольные расходы</w:t>
            </w:r>
          </w:p>
        </w:tc>
        <w:tc>
          <w:tcPr>
            <w:tcW w:w="992" w:type="dxa"/>
            <w:tcBorders>
              <w:top w:val="nil"/>
              <w:left w:val="nil"/>
              <w:bottom w:val="single" w:sz="4" w:space="0" w:color="auto"/>
              <w:right w:val="single" w:sz="4" w:space="0" w:color="auto"/>
            </w:tcBorders>
            <w:shd w:val="clear" w:color="auto" w:fill="auto"/>
            <w:noWrap/>
            <w:hideMark/>
          </w:tcPr>
          <w:p w14:paraId="37432454"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5D57B5D"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9EA7841"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03140473" w14:textId="77777777" w:rsidR="00FA4DB9" w:rsidRPr="00FA4DB9" w:rsidRDefault="00FA4DB9" w:rsidP="00FA4DB9">
            <w:pPr>
              <w:rPr>
                <w:sz w:val="16"/>
                <w:szCs w:val="16"/>
              </w:rPr>
            </w:pPr>
            <w:r w:rsidRPr="00FA4DB9">
              <w:rPr>
                <w:sz w:val="16"/>
                <w:szCs w:val="16"/>
              </w:rPr>
              <w:t> </w:t>
            </w:r>
          </w:p>
        </w:tc>
      </w:tr>
      <w:tr w:rsidR="00FA4DB9" w:rsidRPr="00FA4DB9" w14:paraId="11B7E2B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16105B8" w14:textId="77777777" w:rsidR="00FA4DB9" w:rsidRPr="00FA4DB9" w:rsidRDefault="00FA4DB9" w:rsidP="00FA4DB9">
            <w:pPr>
              <w:jc w:val="right"/>
              <w:rPr>
                <w:sz w:val="16"/>
                <w:szCs w:val="16"/>
              </w:rPr>
            </w:pPr>
            <w:r w:rsidRPr="00FA4DB9">
              <w:rPr>
                <w:sz w:val="16"/>
                <w:szCs w:val="16"/>
              </w:rPr>
              <w:t>2.8.</w:t>
            </w:r>
          </w:p>
        </w:tc>
        <w:tc>
          <w:tcPr>
            <w:tcW w:w="2560" w:type="dxa"/>
            <w:tcBorders>
              <w:top w:val="nil"/>
              <w:left w:val="nil"/>
              <w:bottom w:val="single" w:sz="4" w:space="0" w:color="auto"/>
              <w:right w:val="single" w:sz="4" w:space="0" w:color="auto"/>
            </w:tcBorders>
            <w:shd w:val="clear" w:color="auto" w:fill="auto"/>
            <w:hideMark/>
          </w:tcPr>
          <w:p w14:paraId="52250B7B" w14:textId="77777777" w:rsidR="00FA4DB9" w:rsidRPr="00FA4DB9" w:rsidRDefault="00FA4DB9" w:rsidP="00FA4DB9">
            <w:pPr>
              <w:rPr>
                <w:sz w:val="16"/>
                <w:szCs w:val="16"/>
              </w:rPr>
            </w:pPr>
            <w:r w:rsidRPr="00FA4DB9">
              <w:rPr>
                <w:sz w:val="16"/>
                <w:szCs w:val="16"/>
              </w:rPr>
              <w:t>Налог на прибыль</w:t>
            </w:r>
          </w:p>
        </w:tc>
        <w:tc>
          <w:tcPr>
            <w:tcW w:w="992" w:type="dxa"/>
            <w:tcBorders>
              <w:top w:val="nil"/>
              <w:left w:val="nil"/>
              <w:bottom w:val="single" w:sz="4" w:space="0" w:color="auto"/>
              <w:right w:val="single" w:sz="4" w:space="0" w:color="auto"/>
            </w:tcBorders>
            <w:shd w:val="clear" w:color="auto" w:fill="auto"/>
            <w:noWrap/>
            <w:hideMark/>
          </w:tcPr>
          <w:p w14:paraId="72364AE4"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7E40B89"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29B403D"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48FC4A36" w14:textId="77777777" w:rsidR="00FA4DB9" w:rsidRPr="00FA4DB9" w:rsidRDefault="00FA4DB9" w:rsidP="00FA4DB9">
            <w:pPr>
              <w:rPr>
                <w:sz w:val="16"/>
                <w:szCs w:val="16"/>
              </w:rPr>
            </w:pPr>
            <w:r w:rsidRPr="00FA4DB9">
              <w:rPr>
                <w:sz w:val="16"/>
                <w:szCs w:val="16"/>
              </w:rPr>
              <w:t> </w:t>
            </w:r>
          </w:p>
        </w:tc>
      </w:tr>
      <w:tr w:rsidR="00FA4DB9" w:rsidRPr="00FA4DB9" w14:paraId="50492D0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68266CB" w14:textId="77777777" w:rsidR="00FA4DB9" w:rsidRPr="00FA4DB9" w:rsidRDefault="00FA4DB9" w:rsidP="00FA4DB9">
            <w:pPr>
              <w:jc w:val="right"/>
              <w:rPr>
                <w:sz w:val="16"/>
                <w:szCs w:val="16"/>
              </w:rPr>
            </w:pPr>
            <w:r w:rsidRPr="00FA4DB9">
              <w:rPr>
                <w:sz w:val="16"/>
                <w:szCs w:val="16"/>
              </w:rPr>
              <w:t>2.9.</w:t>
            </w:r>
          </w:p>
        </w:tc>
        <w:tc>
          <w:tcPr>
            <w:tcW w:w="2560" w:type="dxa"/>
            <w:tcBorders>
              <w:top w:val="nil"/>
              <w:left w:val="nil"/>
              <w:bottom w:val="single" w:sz="4" w:space="0" w:color="auto"/>
              <w:right w:val="single" w:sz="4" w:space="0" w:color="auto"/>
            </w:tcBorders>
            <w:shd w:val="clear" w:color="auto" w:fill="auto"/>
            <w:hideMark/>
          </w:tcPr>
          <w:p w14:paraId="63AE566E" w14:textId="77777777" w:rsidR="00FA4DB9" w:rsidRPr="00FA4DB9" w:rsidRDefault="00FA4DB9" w:rsidP="00FA4DB9">
            <w:pPr>
              <w:rPr>
                <w:sz w:val="16"/>
                <w:szCs w:val="16"/>
              </w:rPr>
            </w:pPr>
            <w:r w:rsidRPr="00FA4DB9">
              <w:rPr>
                <w:sz w:val="16"/>
                <w:szCs w:val="16"/>
              </w:rPr>
              <w:t>Выпадающие доходы по п.87 Основ ценообразования</w:t>
            </w:r>
          </w:p>
        </w:tc>
        <w:tc>
          <w:tcPr>
            <w:tcW w:w="992" w:type="dxa"/>
            <w:tcBorders>
              <w:top w:val="nil"/>
              <w:left w:val="nil"/>
              <w:bottom w:val="single" w:sz="4" w:space="0" w:color="auto"/>
              <w:right w:val="single" w:sz="4" w:space="0" w:color="auto"/>
            </w:tcBorders>
            <w:shd w:val="clear" w:color="auto" w:fill="auto"/>
            <w:noWrap/>
            <w:hideMark/>
          </w:tcPr>
          <w:p w14:paraId="3236AE40"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6C7A37D"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3D7F53C"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6EE7DE54" w14:textId="77777777" w:rsidR="00FA4DB9" w:rsidRPr="00FA4DB9" w:rsidRDefault="00FA4DB9" w:rsidP="00FA4DB9">
            <w:pPr>
              <w:rPr>
                <w:sz w:val="16"/>
                <w:szCs w:val="16"/>
              </w:rPr>
            </w:pPr>
            <w:r w:rsidRPr="00FA4DB9">
              <w:rPr>
                <w:sz w:val="16"/>
                <w:szCs w:val="16"/>
              </w:rPr>
              <w:t> </w:t>
            </w:r>
          </w:p>
        </w:tc>
      </w:tr>
      <w:tr w:rsidR="00FA4DB9" w:rsidRPr="00FA4DB9" w14:paraId="0C0F23C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2526BB2" w14:textId="77777777" w:rsidR="00FA4DB9" w:rsidRPr="00FA4DB9" w:rsidRDefault="00FA4DB9" w:rsidP="00FA4DB9">
            <w:pPr>
              <w:jc w:val="right"/>
              <w:rPr>
                <w:sz w:val="16"/>
                <w:szCs w:val="16"/>
              </w:rPr>
            </w:pPr>
            <w:r w:rsidRPr="00FA4DB9">
              <w:rPr>
                <w:sz w:val="16"/>
                <w:szCs w:val="16"/>
              </w:rPr>
              <w:t>2.10.</w:t>
            </w:r>
          </w:p>
        </w:tc>
        <w:tc>
          <w:tcPr>
            <w:tcW w:w="2560" w:type="dxa"/>
            <w:tcBorders>
              <w:top w:val="nil"/>
              <w:left w:val="nil"/>
              <w:bottom w:val="single" w:sz="4" w:space="0" w:color="auto"/>
              <w:right w:val="single" w:sz="4" w:space="0" w:color="auto"/>
            </w:tcBorders>
            <w:shd w:val="clear" w:color="auto" w:fill="auto"/>
            <w:hideMark/>
          </w:tcPr>
          <w:p w14:paraId="4EFA5DEF" w14:textId="77777777" w:rsidR="00FA4DB9" w:rsidRPr="00FA4DB9" w:rsidRDefault="00FA4DB9" w:rsidP="00FA4DB9">
            <w:pPr>
              <w:rPr>
                <w:sz w:val="16"/>
                <w:szCs w:val="16"/>
              </w:rPr>
            </w:pPr>
            <w:r w:rsidRPr="00FA4DB9">
              <w:rPr>
                <w:sz w:val="16"/>
                <w:szCs w:val="16"/>
              </w:rPr>
              <w:t>Амортизация ОС</w:t>
            </w:r>
          </w:p>
        </w:tc>
        <w:tc>
          <w:tcPr>
            <w:tcW w:w="992" w:type="dxa"/>
            <w:tcBorders>
              <w:top w:val="nil"/>
              <w:left w:val="nil"/>
              <w:bottom w:val="single" w:sz="4" w:space="0" w:color="auto"/>
              <w:right w:val="single" w:sz="4" w:space="0" w:color="auto"/>
            </w:tcBorders>
            <w:shd w:val="clear" w:color="auto" w:fill="auto"/>
            <w:noWrap/>
            <w:hideMark/>
          </w:tcPr>
          <w:p w14:paraId="75F28498"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3D5B533" w14:textId="77777777" w:rsidR="00FA4DB9" w:rsidRPr="00FA4DB9" w:rsidRDefault="00FA4DB9" w:rsidP="00FA4DB9">
            <w:pPr>
              <w:jc w:val="right"/>
              <w:rPr>
                <w:sz w:val="16"/>
                <w:szCs w:val="16"/>
              </w:rPr>
            </w:pPr>
            <w:r w:rsidRPr="00FA4DB9">
              <w:rPr>
                <w:sz w:val="16"/>
                <w:szCs w:val="16"/>
              </w:rPr>
              <w:t>2 050,57</w:t>
            </w:r>
          </w:p>
        </w:tc>
        <w:tc>
          <w:tcPr>
            <w:tcW w:w="1134" w:type="dxa"/>
            <w:tcBorders>
              <w:top w:val="nil"/>
              <w:left w:val="nil"/>
              <w:bottom w:val="single" w:sz="4" w:space="0" w:color="auto"/>
              <w:right w:val="single" w:sz="4" w:space="0" w:color="auto"/>
            </w:tcBorders>
            <w:shd w:val="clear" w:color="auto" w:fill="auto"/>
            <w:noWrap/>
            <w:hideMark/>
          </w:tcPr>
          <w:p w14:paraId="68955AA3" w14:textId="77777777" w:rsidR="00FA4DB9" w:rsidRPr="00FA4DB9" w:rsidRDefault="00FA4DB9" w:rsidP="00FA4DB9">
            <w:pPr>
              <w:jc w:val="right"/>
              <w:rPr>
                <w:sz w:val="16"/>
                <w:szCs w:val="16"/>
              </w:rPr>
            </w:pPr>
            <w:r w:rsidRPr="00FA4DB9">
              <w:rPr>
                <w:sz w:val="16"/>
                <w:szCs w:val="16"/>
              </w:rPr>
              <w:t>2 050,57</w:t>
            </w:r>
          </w:p>
        </w:tc>
        <w:tc>
          <w:tcPr>
            <w:tcW w:w="3407" w:type="dxa"/>
            <w:tcBorders>
              <w:top w:val="nil"/>
              <w:left w:val="nil"/>
              <w:bottom w:val="single" w:sz="4" w:space="0" w:color="auto"/>
              <w:right w:val="single" w:sz="4" w:space="0" w:color="auto"/>
            </w:tcBorders>
            <w:shd w:val="clear" w:color="auto" w:fill="auto"/>
            <w:hideMark/>
          </w:tcPr>
          <w:p w14:paraId="44C31BD2" w14:textId="77777777" w:rsidR="00FA4DB9" w:rsidRPr="00FA4DB9" w:rsidRDefault="00FA4DB9" w:rsidP="00FA4DB9">
            <w:pPr>
              <w:rPr>
                <w:sz w:val="16"/>
                <w:szCs w:val="16"/>
              </w:rPr>
            </w:pPr>
            <w:r w:rsidRPr="00FA4DB9">
              <w:rPr>
                <w:sz w:val="16"/>
                <w:szCs w:val="16"/>
              </w:rPr>
              <w:t>К учету приняты расходы на амортизацию, рассчитанные по максимальным срокам полезного использования в соответствии с п.27 Основ ценообразования № 1178. На основании представленных материалов тарифного дела.</w:t>
            </w:r>
          </w:p>
        </w:tc>
      </w:tr>
      <w:tr w:rsidR="00FA4DB9" w:rsidRPr="00FA4DB9" w14:paraId="1F0BB86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BDB5C22" w14:textId="77777777" w:rsidR="00FA4DB9" w:rsidRPr="00FA4DB9" w:rsidRDefault="00FA4DB9" w:rsidP="00FA4DB9">
            <w:pPr>
              <w:jc w:val="center"/>
              <w:rPr>
                <w:i/>
                <w:iCs/>
                <w:sz w:val="16"/>
                <w:szCs w:val="16"/>
              </w:rPr>
            </w:pPr>
            <w:r w:rsidRPr="00FA4DB9">
              <w:rPr>
                <w:i/>
                <w:iCs/>
                <w:sz w:val="16"/>
                <w:szCs w:val="16"/>
              </w:rPr>
              <w:t>2.10.1.</w:t>
            </w:r>
          </w:p>
        </w:tc>
        <w:tc>
          <w:tcPr>
            <w:tcW w:w="2560" w:type="dxa"/>
            <w:tcBorders>
              <w:top w:val="nil"/>
              <w:left w:val="nil"/>
              <w:bottom w:val="single" w:sz="4" w:space="0" w:color="auto"/>
              <w:right w:val="single" w:sz="4" w:space="0" w:color="auto"/>
            </w:tcBorders>
            <w:shd w:val="clear" w:color="auto" w:fill="auto"/>
            <w:hideMark/>
          </w:tcPr>
          <w:p w14:paraId="696A66F4" w14:textId="77777777" w:rsidR="00FA4DB9" w:rsidRPr="00FA4DB9" w:rsidRDefault="00FA4DB9" w:rsidP="00FA4DB9">
            <w:pPr>
              <w:jc w:val="right"/>
              <w:rPr>
                <w:i/>
                <w:iCs/>
                <w:sz w:val="16"/>
                <w:szCs w:val="16"/>
              </w:rPr>
            </w:pPr>
            <w:r w:rsidRPr="00FA4DB9">
              <w:rPr>
                <w:i/>
                <w:iCs/>
                <w:sz w:val="16"/>
                <w:szCs w:val="16"/>
              </w:rPr>
              <w:t>ВН</w:t>
            </w:r>
          </w:p>
        </w:tc>
        <w:tc>
          <w:tcPr>
            <w:tcW w:w="992" w:type="dxa"/>
            <w:tcBorders>
              <w:top w:val="nil"/>
              <w:left w:val="nil"/>
              <w:bottom w:val="single" w:sz="4" w:space="0" w:color="auto"/>
              <w:right w:val="single" w:sz="4" w:space="0" w:color="auto"/>
            </w:tcBorders>
            <w:shd w:val="clear" w:color="auto" w:fill="auto"/>
            <w:noWrap/>
            <w:hideMark/>
          </w:tcPr>
          <w:p w14:paraId="31FCA058"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3A0138E"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F1B0247"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7A3359DF" w14:textId="77777777" w:rsidR="00FA4DB9" w:rsidRPr="00FA4DB9" w:rsidRDefault="00FA4DB9" w:rsidP="00FA4DB9">
            <w:pPr>
              <w:rPr>
                <w:i/>
                <w:iCs/>
                <w:sz w:val="16"/>
                <w:szCs w:val="16"/>
              </w:rPr>
            </w:pPr>
            <w:r w:rsidRPr="00FA4DB9">
              <w:rPr>
                <w:i/>
                <w:iCs/>
                <w:sz w:val="16"/>
                <w:szCs w:val="16"/>
              </w:rPr>
              <w:t> </w:t>
            </w:r>
          </w:p>
        </w:tc>
      </w:tr>
      <w:tr w:rsidR="00FA4DB9" w:rsidRPr="00FA4DB9" w14:paraId="6D6E6B3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FAEDD2E" w14:textId="77777777" w:rsidR="00FA4DB9" w:rsidRPr="00FA4DB9" w:rsidRDefault="00FA4DB9" w:rsidP="00FA4DB9">
            <w:pPr>
              <w:jc w:val="center"/>
              <w:rPr>
                <w:i/>
                <w:iCs/>
                <w:sz w:val="16"/>
                <w:szCs w:val="16"/>
              </w:rPr>
            </w:pPr>
            <w:r w:rsidRPr="00FA4DB9">
              <w:rPr>
                <w:i/>
                <w:iCs/>
                <w:sz w:val="16"/>
                <w:szCs w:val="16"/>
              </w:rPr>
              <w:t>2.10.2.</w:t>
            </w:r>
          </w:p>
        </w:tc>
        <w:tc>
          <w:tcPr>
            <w:tcW w:w="2560" w:type="dxa"/>
            <w:tcBorders>
              <w:top w:val="nil"/>
              <w:left w:val="nil"/>
              <w:bottom w:val="single" w:sz="4" w:space="0" w:color="auto"/>
              <w:right w:val="single" w:sz="4" w:space="0" w:color="auto"/>
            </w:tcBorders>
            <w:shd w:val="clear" w:color="auto" w:fill="auto"/>
            <w:hideMark/>
          </w:tcPr>
          <w:p w14:paraId="1267EE4D" w14:textId="77777777" w:rsidR="00FA4DB9" w:rsidRPr="00FA4DB9" w:rsidRDefault="00FA4DB9" w:rsidP="00FA4DB9">
            <w:pPr>
              <w:jc w:val="right"/>
              <w:rPr>
                <w:i/>
                <w:iCs/>
                <w:sz w:val="16"/>
                <w:szCs w:val="16"/>
              </w:rPr>
            </w:pPr>
            <w:r w:rsidRPr="00FA4DB9">
              <w:rPr>
                <w:i/>
                <w:iCs/>
                <w:sz w:val="16"/>
                <w:szCs w:val="16"/>
              </w:rPr>
              <w:t>СН1</w:t>
            </w:r>
          </w:p>
        </w:tc>
        <w:tc>
          <w:tcPr>
            <w:tcW w:w="992" w:type="dxa"/>
            <w:tcBorders>
              <w:top w:val="nil"/>
              <w:left w:val="nil"/>
              <w:bottom w:val="single" w:sz="4" w:space="0" w:color="auto"/>
              <w:right w:val="single" w:sz="4" w:space="0" w:color="auto"/>
            </w:tcBorders>
            <w:shd w:val="clear" w:color="auto" w:fill="auto"/>
            <w:noWrap/>
            <w:hideMark/>
          </w:tcPr>
          <w:p w14:paraId="382DC97A"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F972E6D"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5DCF505"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38B0B076" w14:textId="77777777" w:rsidR="00FA4DB9" w:rsidRPr="00FA4DB9" w:rsidRDefault="00FA4DB9" w:rsidP="00FA4DB9">
            <w:pPr>
              <w:rPr>
                <w:i/>
                <w:iCs/>
                <w:sz w:val="16"/>
                <w:szCs w:val="16"/>
              </w:rPr>
            </w:pPr>
            <w:r w:rsidRPr="00FA4DB9">
              <w:rPr>
                <w:i/>
                <w:iCs/>
                <w:sz w:val="16"/>
                <w:szCs w:val="16"/>
              </w:rPr>
              <w:t> </w:t>
            </w:r>
          </w:p>
        </w:tc>
      </w:tr>
      <w:tr w:rsidR="00FA4DB9" w:rsidRPr="00FA4DB9" w14:paraId="7ACD48C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401420B4" w14:textId="77777777" w:rsidR="00FA4DB9" w:rsidRPr="00FA4DB9" w:rsidRDefault="00FA4DB9" w:rsidP="00FA4DB9">
            <w:pPr>
              <w:jc w:val="center"/>
              <w:rPr>
                <w:i/>
                <w:iCs/>
                <w:sz w:val="16"/>
                <w:szCs w:val="16"/>
              </w:rPr>
            </w:pPr>
            <w:r w:rsidRPr="00FA4DB9">
              <w:rPr>
                <w:i/>
                <w:iCs/>
                <w:sz w:val="16"/>
                <w:szCs w:val="16"/>
              </w:rPr>
              <w:t>2.10.3.</w:t>
            </w:r>
          </w:p>
        </w:tc>
        <w:tc>
          <w:tcPr>
            <w:tcW w:w="2560" w:type="dxa"/>
            <w:tcBorders>
              <w:top w:val="nil"/>
              <w:left w:val="nil"/>
              <w:bottom w:val="single" w:sz="4" w:space="0" w:color="auto"/>
              <w:right w:val="single" w:sz="4" w:space="0" w:color="auto"/>
            </w:tcBorders>
            <w:shd w:val="clear" w:color="auto" w:fill="auto"/>
            <w:hideMark/>
          </w:tcPr>
          <w:p w14:paraId="5F377FD1" w14:textId="77777777" w:rsidR="00FA4DB9" w:rsidRPr="00FA4DB9" w:rsidRDefault="00FA4DB9" w:rsidP="00FA4DB9">
            <w:pPr>
              <w:jc w:val="right"/>
              <w:rPr>
                <w:i/>
                <w:iCs/>
                <w:sz w:val="16"/>
                <w:szCs w:val="16"/>
              </w:rPr>
            </w:pPr>
            <w:r w:rsidRPr="00FA4DB9">
              <w:rPr>
                <w:i/>
                <w:iCs/>
                <w:sz w:val="16"/>
                <w:szCs w:val="16"/>
              </w:rPr>
              <w:t>СН2</w:t>
            </w:r>
          </w:p>
        </w:tc>
        <w:tc>
          <w:tcPr>
            <w:tcW w:w="992" w:type="dxa"/>
            <w:tcBorders>
              <w:top w:val="nil"/>
              <w:left w:val="nil"/>
              <w:bottom w:val="single" w:sz="4" w:space="0" w:color="auto"/>
              <w:right w:val="single" w:sz="4" w:space="0" w:color="auto"/>
            </w:tcBorders>
            <w:shd w:val="clear" w:color="auto" w:fill="auto"/>
            <w:noWrap/>
            <w:hideMark/>
          </w:tcPr>
          <w:p w14:paraId="6F2F5A60"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06AB12D5"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BFE35E4"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126654BB" w14:textId="77777777" w:rsidR="00FA4DB9" w:rsidRPr="00FA4DB9" w:rsidRDefault="00FA4DB9" w:rsidP="00FA4DB9">
            <w:pPr>
              <w:rPr>
                <w:i/>
                <w:iCs/>
                <w:sz w:val="16"/>
                <w:szCs w:val="16"/>
              </w:rPr>
            </w:pPr>
            <w:r w:rsidRPr="00FA4DB9">
              <w:rPr>
                <w:i/>
                <w:iCs/>
                <w:sz w:val="16"/>
                <w:szCs w:val="16"/>
              </w:rPr>
              <w:t> </w:t>
            </w:r>
          </w:p>
        </w:tc>
      </w:tr>
      <w:tr w:rsidR="00FA4DB9" w:rsidRPr="00FA4DB9" w14:paraId="6A54D02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06EA329" w14:textId="77777777" w:rsidR="00FA4DB9" w:rsidRPr="00FA4DB9" w:rsidRDefault="00FA4DB9" w:rsidP="00FA4DB9">
            <w:pPr>
              <w:jc w:val="center"/>
              <w:rPr>
                <w:i/>
                <w:iCs/>
                <w:sz w:val="16"/>
                <w:szCs w:val="16"/>
              </w:rPr>
            </w:pPr>
            <w:r w:rsidRPr="00FA4DB9">
              <w:rPr>
                <w:i/>
                <w:iCs/>
                <w:sz w:val="16"/>
                <w:szCs w:val="16"/>
              </w:rPr>
              <w:t>2.10.4.</w:t>
            </w:r>
          </w:p>
        </w:tc>
        <w:tc>
          <w:tcPr>
            <w:tcW w:w="2560" w:type="dxa"/>
            <w:tcBorders>
              <w:top w:val="nil"/>
              <w:left w:val="nil"/>
              <w:bottom w:val="single" w:sz="4" w:space="0" w:color="auto"/>
              <w:right w:val="single" w:sz="4" w:space="0" w:color="auto"/>
            </w:tcBorders>
            <w:shd w:val="clear" w:color="auto" w:fill="auto"/>
            <w:hideMark/>
          </w:tcPr>
          <w:p w14:paraId="1F7628D9" w14:textId="77777777" w:rsidR="00FA4DB9" w:rsidRPr="00FA4DB9" w:rsidRDefault="00FA4DB9" w:rsidP="00FA4DB9">
            <w:pPr>
              <w:jc w:val="right"/>
              <w:rPr>
                <w:i/>
                <w:iCs/>
                <w:sz w:val="16"/>
                <w:szCs w:val="16"/>
              </w:rPr>
            </w:pPr>
            <w:r w:rsidRPr="00FA4DB9">
              <w:rPr>
                <w:i/>
                <w:iCs/>
                <w:sz w:val="16"/>
                <w:szCs w:val="16"/>
              </w:rPr>
              <w:t>НН</w:t>
            </w:r>
          </w:p>
        </w:tc>
        <w:tc>
          <w:tcPr>
            <w:tcW w:w="992" w:type="dxa"/>
            <w:tcBorders>
              <w:top w:val="nil"/>
              <w:left w:val="nil"/>
              <w:bottom w:val="single" w:sz="4" w:space="0" w:color="auto"/>
              <w:right w:val="single" w:sz="4" w:space="0" w:color="auto"/>
            </w:tcBorders>
            <w:shd w:val="clear" w:color="auto" w:fill="auto"/>
            <w:noWrap/>
            <w:hideMark/>
          </w:tcPr>
          <w:p w14:paraId="1309D537"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B456449"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0254566"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20E41DB8" w14:textId="77777777" w:rsidR="00FA4DB9" w:rsidRPr="00FA4DB9" w:rsidRDefault="00FA4DB9" w:rsidP="00FA4DB9">
            <w:pPr>
              <w:rPr>
                <w:i/>
                <w:iCs/>
                <w:sz w:val="16"/>
                <w:szCs w:val="16"/>
              </w:rPr>
            </w:pPr>
            <w:r w:rsidRPr="00FA4DB9">
              <w:rPr>
                <w:i/>
                <w:iCs/>
                <w:sz w:val="16"/>
                <w:szCs w:val="16"/>
              </w:rPr>
              <w:t> </w:t>
            </w:r>
          </w:p>
        </w:tc>
      </w:tr>
      <w:tr w:rsidR="00FA4DB9" w:rsidRPr="00FA4DB9" w14:paraId="46D83B9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2C1ED0A" w14:textId="77777777" w:rsidR="00FA4DB9" w:rsidRPr="00FA4DB9" w:rsidRDefault="00FA4DB9" w:rsidP="00FA4DB9">
            <w:pPr>
              <w:jc w:val="center"/>
              <w:rPr>
                <w:i/>
                <w:iCs/>
                <w:sz w:val="16"/>
                <w:szCs w:val="16"/>
              </w:rPr>
            </w:pPr>
            <w:r w:rsidRPr="00FA4DB9">
              <w:rPr>
                <w:i/>
                <w:iCs/>
                <w:sz w:val="16"/>
                <w:szCs w:val="16"/>
              </w:rPr>
              <w:t>2.10.5.</w:t>
            </w:r>
          </w:p>
        </w:tc>
        <w:tc>
          <w:tcPr>
            <w:tcW w:w="2560" w:type="dxa"/>
            <w:tcBorders>
              <w:top w:val="nil"/>
              <w:left w:val="nil"/>
              <w:bottom w:val="single" w:sz="4" w:space="0" w:color="auto"/>
              <w:right w:val="single" w:sz="4" w:space="0" w:color="auto"/>
            </w:tcBorders>
            <w:shd w:val="clear" w:color="auto" w:fill="auto"/>
            <w:hideMark/>
          </w:tcPr>
          <w:p w14:paraId="74AF6B0D" w14:textId="77777777" w:rsidR="00FA4DB9" w:rsidRPr="00FA4DB9" w:rsidRDefault="00FA4DB9" w:rsidP="00FA4DB9">
            <w:pPr>
              <w:jc w:val="right"/>
              <w:rPr>
                <w:i/>
                <w:iCs/>
                <w:sz w:val="16"/>
                <w:szCs w:val="16"/>
              </w:rPr>
            </w:pPr>
            <w:r w:rsidRPr="00FA4DB9">
              <w:rPr>
                <w:i/>
                <w:iCs/>
                <w:sz w:val="16"/>
                <w:szCs w:val="16"/>
              </w:rPr>
              <w:t>прочее</w:t>
            </w:r>
          </w:p>
        </w:tc>
        <w:tc>
          <w:tcPr>
            <w:tcW w:w="992" w:type="dxa"/>
            <w:tcBorders>
              <w:top w:val="nil"/>
              <w:left w:val="nil"/>
              <w:bottom w:val="single" w:sz="4" w:space="0" w:color="auto"/>
              <w:right w:val="single" w:sz="4" w:space="0" w:color="auto"/>
            </w:tcBorders>
            <w:shd w:val="clear" w:color="auto" w:fill="auto"/>
            <w:noWrap/>
            <w:hideMark/>
          </w:tcPr>
          <w:p w14:paraId="08AACA70"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B24CFC8"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E43DBC2"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3C5292D8" w14:textId="77777777" w:rsidR="00FA4DB9" w:rsidRPr="00FA4DB9" w:rsidRDefault="00FA4DB9" w:rsidP="00FA4DB9">
            <w:pPr>
              <w:rPr>
                <w:i/>
                <w:iCs/>
                <w:sz w:val="16"/>
                <w:szCs w:val="16"/>
              </w:rPr>
            </w:pPr>
            <w:r w:rsidRPr="00FA4DB9">
              <w:rPr>
                <w:i/>
                <w:iCs/>
                <w:sz w:val="16"/>
                <w:szCs w:val="16"/>
              </w:rPr>
              <w:t> </w:t>
            </w:r>
          </w:p>
        </w:tc>
      </w:tr>
      <w:tr w:rsidR="00FA4DB9" w:rsidRPr="00FA4DB9" w14:paraId="57C4EB0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071EE02" w14:textId="77777777" w:rsidR="00FA4DB9" w:rsidRPr="00FA4DB9" w:rsidRDefault="00FA4DB9" w:rsidP="00FA4DB9">
            <w:pPr>
              <w:jc w:val="right"/>
              <w:rPr>
                <w:sz w:val="16"/>
                <w:szCs w:val="16"/>
              </w:rPr>
            </w:pPr>
            <w:r w:rsidRPr="00FA4DB9">
              <w:rPr>
                <w:sz w:val="16"/>
                <w:szCs w:val="16"/>
              </w:rPr>
              <w:t>2.11.</w:t>
            </w:r>
          </w:p>
        </w:tc>
        <w:tc>
          <w:tcPr>
            <w:tcW w:w="2560" w:type="dxa"/>
            <w:tcBorders>
              <w:top w:val="nil"/>
              <w:left w:val="nil"/>
              <w:bottom w:val="single" w:sz="4" w:space="0" w:color="auto"/>
              <w:right w:val="single" w:sz="4" w:space="0" w:color="auto"/>
            </w:tcBorders>
            <w:shd w:val="clear" w:color="auto" w:fill="auto"/>
            <w:hideMark/>
          </w:tcPr>
          <w:p w14:paraId="5DC4B5BD" w14:textId="77777777" w:rsidR="00FA4DB9" w:rsidRPr="00FA4DB9" w:rsidRDefault="00FA4DB9" w:rsidP="00FA4DB9">
            <w:pPr>
              <w:rPr>
                <w:sz w:val="16"/>
                <w:szCs w:val="16"/>
              </w:rPr>
            </w:pPr>
            <w:r w:rsidRPr="00FA4DB9">
              <w:rPr>
                <w:sz w:val="16"/>
                <w:szCs w:val="16"/>
              </w:rPr>
              <w:t xml:space="preserve">Прибыль на капитальные вложения </w:t>
            </w:r>
            <w:r w:rsidRPr="00FA4DB9">
              <w:rPr>
                <w:b/>
                <w:bCs/>
                <w:sz w:val="16"/>
                <w:szCs w:val="16"/>
                <w:u w:val="single"/>
              </w:rPr>
              <w:t>(прочие расходы из прибыли)</w:t>
            </w:r>
          </w:p>
        </w:tc>
        <w:tc>
          <w:tcPr>
            <w:tcW w:w="992" w:type="dxa"/>
            <w:tcBorders>
              <w:top w:val="nil"/>
              <w:left w:val="nil"/>
              <w:bottom w:val="single" w:sz="4" w:space="0" w:color="auto"/>
              <w:right w:val="single" w:sz="4" w:space="0" w:color="auto"/>
            </w:tcBorders>
            <w:shd w:val="clear" w:color="auto" w:fill="auto"/>
            <w:noWrap/>
            <w:hideMark/>
          </w:tcPr>
          <w:p w14:paraId="5E7D0CF8"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E6762DA" w14:textId="77777777" w:rsidR="00FA4DB9" w:rsidRPr="00FA4DB9" w:rsidRDefault="00FA4DB9" w:rsidP="00FA4DB9">
            <w:pPr>
              <w:jc w:val="right"/>
              <w:rPr>
                <w:sz w:val="16"/>
                <w:szCs w:val="16"/>
              </w:rPr>
            </w:pPr>
            <w:r w:rsidRPr="00FA4DB9">
              <w:rPr>
                <w:sz w:val="16"/>
                <w:szCs w:val="16"/>
              </w:rPr>
              <w:t>4 800,00</w:t>
            </w:r>
          </w:p>
        </w:tc>
        <w:tc>
          <w:tcPr>
            <w:tcW w:w="1134" w:type="dxa"/>
            <w:tcBorders>
              <w:top w:val="nil"/>
              <w:left w:val="nil"/>
              <w:bottom w:val="single" w:sz="4" w:space="0" w:color="auto"/>
              <w:right w:val="single" w:sz="4" w:space="0" w:color="auto"/>
            </w:tcBorders>
            <w:shd w:val="clear" w:color="auto" w:fill="auto"/>
            <w:noWrap/>
            <w:hideMark/>
          </w:tcPr>
          <w:p w14:paraId="5F484073"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71DD7456" w14:textId="77777777" w:rsidR="00FA4DB9" w:rsidRPr="00FA4DB9" w:rsidRDefault="00FA4DB9" w:rsidP="00FA4DB9">
            <w:pPr>
              <w:rPr>
                <w:sz w:val="16"/>
                <w:szCs w:val="16"/>
              </w:rPr>
            </w:pPr>
            <w:r w:rsidRPr="00FA4DB9">
              <w:rPr>
                <w:sz w:val="16"/>
                <w:szCs w:val="16"/>
              </w:rPr>
              <w:t>Расходы приняты на основании постановления РЭК Кузбасса от 28.12.2023 № 754 «О внесении изменений в постановление Региональной энергетической комиссии Кузбасса от 29.10.2021 № 475 «Об утверждении инвестиционной программы ООО «</w:t>
            </w:r>
            <w:proofErr w:type="spellStart"/>
            <w:r w:rsidRPr="00FA4DB9">
              <w:rPr>
                <w:sz w:val="16"/>
                <w:szCs w:val="16"/>
              </w:rPr>
              <w:t>ТрансХимЭнерго</w:t>
            </w:r>
            <w:proofErr w:type="spellEnd"/>
            <w:r w:rsidRPr="00FA4DB9">
              <w:rPr>
                <w:sz w:val="16"/>
                <w:szCs w:val="16"/>
              </w:rPr>
              <w:t>» (г. Кемерово) на период 2022 - 2026 гг.».</w:t>
            </w:r>
          </w:p>
        </w:tc>
      </w:tr>
      <w:tr w:rsidR="00FA4DB9" w:rsidRPr="00FA4DB9" w14:paraId="3530F5E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87A031A" w14:textId="77777777" w:rsidR="00FA4DB9" w:rsidRPr="00FA4DB9" w:rsidRDefault="00FA4DB9" w:rsidP="00FA4DB9">
            <w:pPr>
              <w:jc w:val="center"/>
              <w:rPr>
                <w:i/>
                <w:iCs/>
                <w:sz w:val="16"/>
                <w:szCs w:val="16"/>
              </w:rPr>
            </w:pPr>
            <w:r w:rsidRPr="00FA4DB9">
              <w:rPr>
                <w:i/>
                <w:iCs/>
                <w:sz w:val="16"/>
                <w:szCs w:val="16"/>
              </w:rPr>
              <w:t>2.11.1.</w:t>
            </w:r>
          </w:p>
        </w:tc>
        <w:tc>
          <w:tcPr>
            <w:tcW w:w="2560" w:type="dxa"/>
            <w:tcBorders>
              <w:top w:val="nil"/>
              <w:left w:val="nil"/>
              <w:bottom w:val="single" w:sz="4" w:space="0" w:color="auto"/>
              <w:right w:val="single" w:sz="4" w:space="0" w:color="auto"/>
            </w:tcBorders>
            <w:shd w:val="clear" w:color="auto" w:fill="auto"/>
            <w:hideMark/>
          </w:tcPr>
          <w:p w14:paraId="3BD5CAD2" w14:textId="77777777" w:rsidR="00FA4DB9" w:rsidRPr="00FA4DB9" w:rsidRDefault="00FA4DB9" w:rsidP="00FA4DB9">
            <w:pPr>
              <w:jc w:val="right"/>
              <w:rPr>
                <w:i/>
                <w:iCs/>
                <w:sz w:val="16"/>
                <w:szCs w:val="16"/>
              </w:rPr>
            </w:pPr>
            <w:r w:rsidRPr="00FA4DB9">
              <w:rPr>
                <w:i/>
                <w:iCs/>
                <w:sz w:val="16"/>
                <w:szCs w:val="16"/>
              </w:rPr>
              <w:t>ВН</w:t>
            </w:r>
          </w:p>
        </w:tc>
        <w:tc>
          <w:tcPr>
            <w:tcW w:w="992" w:type="dxa"/>
            <w:tcBorders>
              <w:top w:val="nil"/>
              <w:left w:val="nil"/>
              <w:bottom w:val="single" w:sz="4" w:space="0" w:color="auto"/>
              <w:right w:val="single" w:sz="4" w:space="0" w:color="auto"/>
            </w:tcBorders>
            <w:shd w:val="clear" w:color="auto" w:fill="auto"/>
            <w:noWrap/>
            <w:hideMark/>
          </w:tcPr>
          <w:p w14:paraId="13D2B3FB"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54F67EC" w14:textId="77777777" w:rsidR="00FA4DB9" w:rsidRPr="00FA4DB9" w:rsidRDefault="00FA4DB9" w:rsidP="00FA4DB9">
            <w:pPr>
              <w:jc w:val="right"/>
              <w:rPr>
                <w:i/>
                <w:iCs/>
                <w:sz w:val="16"/>
                <w:szCs w:val="16"/>
              </w:rPr>
            </w:pPr>
            <w:r w:rsidRPr="00FA4DB9">
              <w:rPr>
                <w:i/>
                <w:iCs/>
                <w:sz w:val="16"/>
                <w:szCs w:val="16"/>
              </w:rPr>
              <w:t>737,34</w:t>
            </w:r>
          </w:p>
        </w:tc>
        <w:tc>
          <w:tcPr>
            <w:tcW w:w="1134" w:type="dxa"/>
            <w:tcBorders>
              <w:top w:val="nil"/>
              <w:left w:val="nil"/>
              <w:bottom w:val="single" w:sz="4" w:space="0" w:color="auto"/>
              <w:right w:val="single" w:sz="4" w:space="0" w:color="auto"/>
            </w:tcBorders>
            <w:shd w:val="clear" w:color="auto" w:fill="auto"/>
            <w:noWrap/>
            <w:hideMark/>
          </w:tcPr>
          <w:p w14:paraId="22528401"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529EE7D7" w14:textId="77777777" w:rsidR="00FA4DB9" w:rsidRPr="00FA4DB9" w:rsidRDefault="00FA4DB9" w:rsidP="00FA4DB9">
            <w:pPr>
              <w:rPr>
                <w:i/>
                <w:iCs/>
                <w:sz w:val="16"/>
                <w:szCs w:val="16"/>
              </w:rPr>
            </w:pPr>
            <w:r w:rsidRPr="00FA4DB9">
              <w:rPr>
                <w:i/>
                <w:iCs/>
                <w:sz w:val="16"/>
                <w:szCs w:val="16"/>
              </w:rPr>
              <w:t> </w:t>
            </w:r>
          </w:p>
        </w:tc>
      </w:tr>
      <w:tr w:rsidR="00FA4DB9" w:rsidRPr="00FA4DB9" w14:paraId="00421C7D"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2566DBE" w14:textId="77777777" w:rsidR="00FA4DB9" w:rsidRPr="00FA4DB9" w:rsidRDefault="00FA4DB9" w:rsidP="00FA4DB9">
            <w:pPr>
              <w:jc w:val="center"/>
              <w:rPr>
                <w:i/>
                <w:iCs/>
                <w:sz w:val="16"/>
                <w:szCs w:val="16"/>
              </w:rPr>
            </w:pPr>
            <w:r w:rsidRPr="00FA4DB9">
              <w:rPr>
                <w:i/>
                <w:iCs/>
                <w:sz w:val="16"/>
                <w:szCs w:val="16"/>
              </w:rPr>
              <w:t>2.11.2.</w:t>
            </w:r>
          </w:p>
        </w:tc>
        <w:tc>
          <w:tcPr>
            <w:tcW w:w="2560" w:type="dxa"/>
            <w:tcBorders>
              <w:top w:val="nil"/>
              <w:left w:val="nil"/>
              <w:bottom w:val="single" w:sz="4" w:space="0" w:color="auto"/>
              <w:right w:val="single" w:sz="4" w:space="0" w:color="auto"/>
            </w:tcBorders>
            <w:shd w:val="clear" w:color="auto" w:fill="auto"/>
            <w:hideMark/>
          </w:tcPr>
          <w:p w14:paraId="38BCEF29" w14:textId="77777777" w:rsidR="00FA4DB9" w:rsidRPr="00FA4DB9" w:rsidRDefault="00FA4DB9" w:rsidP="00FA4DB9">
            <w:pPr>
              <w:jc w:val="right"/>
              <w:rPr>
                <w:i/>
                <w:iCs/>
                <w:sz w:val="16"/>
                <w:szCs w:val="16"/>
              </w:rPr>
            </w:pPr>
            <w:r w:rsidRPr="00FA4DB9">
              <w:rPr>
                <w:i/>
                <w:iCs/>
                <w:sz w:val="16"/>
                <w:szCs w:val="16"/>
              </w:rPr>
              <w:t>СН1</w:t>
            </w:r>
          </w:p>
        </w:tc>
        <w:tc>
          <w:tcPr>
            <w:tcW w:w="992" w:type="dxa"/>
            <w:tcBorders>
              <w:top w:val="nil"/>
              <w:left w:val="nil"/>
              <w:bottom w:val="single" w:sz="4" w:space="0" w:color="auto"/>
              <w:right w:val="single" w:sz="4" w:space="0" w:color="auto"/>
            </w:tcBorders>
            <w:shd w:val="clear" w:color="auto" w:fill="auto"/>
            <w:noWrap/>
            <w:hideMark/>
          </w:tcPr>
          <w:p w14:paraId="432FC944"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B491996" w14:textId="77777777" w:rsidR="00FA4DB9" w:rsidRPr="00FA4DB9" w:rsidRDefault="00FA4DB9" w:rsidP="00FA4DB9">
            <w:pPr>
              <w:jc w:val="right"/>
              <w:rPr>
                <w:i/>
                <w:iCs/>
                <w:sz w:val="16"/>
                <w:szCs w:val="16"/>
              </w:rPr>
            </w:pPr>
            <w:r w:rsidRPr="00FA4DB9">
              <w:rPr>
                <w:i/>
                <w:iCs/>
                <w:sz w:val="16"/>
                <w:szCs w:val="16"/>
              </w:rPr>
              <w:t>4 086,89</w:t>
            </w:r>
          </w:p>
        </w:tc>
        <w:tc>
          <w:tcPr>
            <w:tcW w:w="1134" w:type="dxa"/>
            <w:tcBorders>
              <w:top w:val="nil"/>
              <w:left w:val="nil"/>
              <w:bottom w:val="single" w:sz="4" w:space="0" w:color="auto"/>
              <w:right w:val="single" w:sz="4" w:space="0" w:color="auto"/>
            </w:tcBorders>
            <w:shd w:val="clear" w:color="auto" w:fill="auto"/>
            <w:noWrap/>
            <w:hideMark/>
          </w:tcPr>
          <w:p w14:paraId="5E6747D6"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3B3BCD5C" w14:textId="77777777" w:rsidR="00FA4DB9" w:rsidRPr="00FA4DB9" w:rsidRDefault="00FA4DB9" w:rsidP="00FA4DB9">
            <w:pPr>
              <w:rPr>
                <w:i/>
                <w:iCs/>
                <w:sz w:val="16"/>
                <w:szCs w:val="16"/>
              </w:rPr>
            </w:pPr>
            <w:r w:rsidRPr="00FA4DB9">
              <w:rPr>
                <w:i/>
                <w:iCs/>
                <w:sz w:val="16"/>
                <w:szCs w:val="16"/>
              </w:rPr>
              <w:t> </w:t>
            </w:r>
          </w:p>
        </w:tc>
      </w:tr>
      <w:tr w:rsidR="00FA4DB9" w:rsidRPr="00FA4DB9" w14:paraId="2E9D0F3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034BA7A1" w14:textId="77777777" w:rsidR="00FA4DB9" w:rsidRPr="00FA4DB9" w:rsidRDefault="00FA4DB9" w:rsidP="00FA4DB9">
            <w:pPr>
              <w:jc w:val="center"/>
              <w:rPr>
                <w:i/>
                <w:iCs/>
                <w:sz w:val="16"/>
                <w:szCs w:val="16"/>
              </w:rPr>
            </w:pPr>
            <w:r w:rsidRPr="00FA4DB9">
              <w:rPr>
                <w:i/>
                <w:iCs/>
                <w:sz w:val="16"/>
                <w:szCs w:val="16"/>
              </w:rPr>
              <w:lastRenderedPageBreak/>
              <w:t>2.11.3.</w:t>
            </w:r>
          </w:p>
        </w:tc>
        <w:tc>
          <w:tcPr>
            <w:tcW w:w="2560" w:type="dxa"/>
            <w:tcBorders>
              <w:top w:val="nil"/>
              <w:left w:val="nil"/>
              <w:bottom w:val="single" w:sz="4" w:space="0" w:color="auto"/>
              <w:right w:val="single" w:sz="4" w:space="0" w:color="auto"/>
            </w:tcBorders>
            <w:shd w:val="clear" w:color="auto" w:fill="auto"/>
            <w:hideMark/>
          </w:tcPr>
          <w:p w14:paraId="086A7228" w14:textId="77777777" w:rsidR="00FA4DB9" w:rsidRPr="00FA4DB9" w:rsidRDefault="00FA4DB9" w:rsidP="00FA4DB9">
            <w:pPr>
              <w:jc w:val="right"/>
              <w:rPr>
                <w:i/>
                <w:iCs/>
                <w:sz w:val="16"/>
                <w:szCs w:val="16"/>
              </w:rPr>
            </w:pPr>
            <w:r w:rsidRPr="00FA4DB9">
              <w:rPr>
                <w:i/>
                <w:iCs/>
                <w:sz w:val="16"/>
                <w:szCs w:val="16"/>
              </w:rPr>
              <w:t>СН2</w:t>
            </w:r>
          </w:p>
        </w:tc>
        <w:tc>
          <w:tcPr>
            <w:tcW w:w="992" w:type="dxa"/>
            <w:tcBorders>
              <w:top w:val="nil"/>
              <w:left w:val="nil"/>
              <w:bottom w:val="single" w:sz="4" w:space="0" w:color="auto"/>
              <w:right w:val="single" w:sz="4" w:space="0" w:color="auto"/>
            </w:tcBorders>
            <w:shd w:val="clear" w:color="auto" w:fill="auto"/>
            <w:noWrap/>
            <w:hideMark/>
          </w:tcPr>
          <w:p w14:paraId="76AA1FE3"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79650B1" w14:textId="77777777" w:rsidR="00FA4DB9" w:rsidRPr="00FA4DB9" w:rsidRDefault="00FA4DB9" w:rsidP="00FA4DB9">
            <w:pPr>
              <w:jc w:val="right"/>
              <w:rPr>
                <w:i/>
                <w:iCs/>
                <w:sz w:val="16"/>
                <w:szCs w:val="16"/>
              </w:rPr>
            </w:pPr>
            <w:r w:rsidRPr="00FA4DB9">
              <w:rPr>
                <w:i/>
                <w:iCs/>
                <w:sz w:val="16"/>
                <w:szCs w:val="16"/>
              </w:rPr>
              <w:t>4 505,67</w:t>
            </w:r>
          </w:p>
        </w:tc>
        <w:tc>
          <w:tcPr>
            <w:tcW w:w="1134" w:type="dxa"/>
            <w:tcBorders>
              <w:top w:val="nil"/>
              <w:left w:val="nil"/>
              <w:bottom w:val="single" w:sz="4" w:space="0" w:color="auto"/>
              <w:right w:val="single" w:sz="4" w:space="0" w:color="auto"/>
            </w:tcBorders>
            <w:shd w:val="clear" w:color="auto" w:fill="auto"/>
            <w:noWrap/>
            <w:hideMark/>
          </w:tcPr>
          <w:p w14:paraId="5CA29D3F"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657758F8" w14:textId="77777777" w:rsidR="00FA4DB9" w:rsidRPr="00FA4DB9" w:rsidRDefault="00FA4DB9" w:rsidP="00FA4DB9">
            <w:pPr>
              <w:rPr>
                <w:i/>
                <w:iCs/>
                <w:sz w:val="16"/>
                <w:szCs w:val="16"/>
              </w:rPr>
            </w:pPr>
            <w:r w:rsidRPr="00FA4DB9">
              <w:rPr>
                <w:i/>
                <w:iCs/>
                <w:sz w:val="16"/>
                <w:szCs w:val="16"/>
              </w:rPr>
              <w:t> </w:t>
            </w:r>
          </w:p>
        </w:tc>
      </w:tr>
      <w:tr w:rsidR="00FA4DB9" w:rsidRPr="00FA4DB9" w14:paraId="37CC324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5A5C9042" w14:textId="77777777" w:rsidR="00FA4DB9" w:rsidRPr="00FA4DB9" w:rsidRDefault="00FA4DB9" w:rsidP="00FA4DB9">
            <w:pPr>
              <w:jc w:val="center"/>
              <w:rPr>
                <w:i/>
                <w:iCs/>
                <w:sz w:val="16"/>
                <w:szCs w:val="16"/>
              </w:rPr>
            </w:pPr>
            <w:r w:rsidRPr="00FA4DB9">
              <w:rPr>
                <w:i/>
                <w:iCs/>
                <w:sz w:val="16"/>
                <w:szCs w:val="16"/>
              </w:rPr>
              <w:t>2.11.4.</w:t>
            </w:r>
          </w:p>
        </w:tc>
        <w:tc>
          <w:tcPr>
            <w:tcW w:w="2560" w:type="dxa"/>
            <w:tcBorders>
              <w:top w:val="nil"/>
              <w:left w:val="nil"/>
              <w:bottom w:val="single" w:sz="4" w:space="0" w:color="auto"/>
              <w:right w:val="single" w:sz="4" w:space="0" w:color="auto"/>
            </w:tcBorders>
            <w:shd w:val="clear" w:color="auto" w:fill="auto"/>
            <w:hideMark/>
          </w:tcPr>
          <w:p w14:paraId="2C171C6E" w14:textId="77777777" w:rsidR="00FA4DB9" w:rsidRPr="00FA4DB9" w:rsidRDefault="00FA4DB9" w:rsidP="00FA4DB9">
            <w:pPr>
              <w:jc w:val="right"/>
              <w:rPr>
                <w:i/>
                <w:iCs/>
                <w:sz w:val="16"/>
                <w:szCs w:val="16"/>
              </w:rPr>
            </w:pPr>
            <w:r w:rsidRPr="00FA4DB9">
              <w:rPr>
                <w:i/>
                <w:iCs/>
                <w:sz w:val="16"/>
                <w:szCs w:val="16"/>
              </w:rPr>
              <w:t>НН</w:t>
            </w:r>
          </w:p>
        </w:tc>
        <w:tc>
          <w:tcPr>
            <w:tcW w:w="992" w:type="dxa"/>
            <w:tcBorders>
              <w:top w:val="nil"/>
              <w:left w:val="nil"/>
              <w:bottom w:val="single" w:sz="4" w:space="0" w:color="auto"/>
              <w:right w:val="single" w:sz="4" w:space="0" w:color="auto"/>
            </w:tcBorders>
            <w:shd w:val="clear" w:color="auto" w:fill="auto"/>
            <w:noWrap/>
            <w:hideMark/>
          </w:tcPr>
          <w:p w14:paraId="0DAA6362"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CB35BA6" w14:textId="77777777" w:rsidR="00FA4DB9" w:rsidRPr="00FA4DB9" w:rsidRDefault="00FA4DB9" w:rsidP="00FA4DB9">
            <w:pPr>
              <w:jc w:val="right"/>
              <w:rPr>
                <w:i/>
                <w:iCs/>
                <w:sz w:val="16"/>
                <w:szCs w:val="16"/>
              </w:rPr>
            </w:pPr>
            <w:r w:rsidRPr="00FA4DB9">
              <w:rPr>
                <w:i/>
                <w:iCs/>
                <w:sz w:val="16"/>
                <w:szCs w:val="16"/>
              </w:rPr>
              <w:t>61,43</w:t>
            </w:r>
          </w:p>
        </w:tc>
        <w:tc>
          <w:tcPr>
            <w:tcW w:w="1134" w:type="dxa"/>
            <w:tcBorders>
              <w:top w:val="nil"/>
              <w:left w:val="nil"/>
              <w:bottom w:val="single" w:sz="4" w:space="0" w:color="auto"/>
              <w:right w:val="single" w:sz="4" w:space="0" w:color="auto"/>
            </w:tcBorders>
            <w:shd w:val="clear" w:color="auto" w:fill="auto"/>
            <w:noWrap/>
            <w:hideMark/>
          </w:tcPr>
          <w:p w14:paraId="67CFE038"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2CD9BA48" w14:textId="77777777" w:rsidR="00FA4DB9" w:rsidRPr="00FA4DB9" w:rsidRDefault="00FA4DB9" w:rsidP="00FA4DB9">
            <w:pPr>
              <w:rPr>
                <w:i/>
                <w:iCs/>
                <w:sz w:val="16"/>
                <w:szCs w:val="16"/>
              </w:rPr>
            </w:pPr>
            <w:r w:rsidRPr="00FA4DB9">
              <w:rPr>
                <w:i/>
                <w:iCs/>
                <w:sz w:val="16"/>
                <w:szCs w:val="16"/>
              </w:rPr>
              <w:t> </w:t>
            </w:r>
          </w:p>
        </w:tc>
      </w:tr>
      <w:tr w:rsidR="00FA4DB9" w:rsidRPr="00FA4DB9" w14:paraId="1FCA862C"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FB08FC7" w14:textId="77777777" w:rsidR="00FA4DB9" w:rsidRPr="00FA4DB9" w:rsidRDefault="00FA4DB9" w:rsidP="00FA4DB9">
            <w:pPr>
              <w:jc w:val="center"/>
              <w:rPr>
                <w:i/>
                <w:iCs/>
                <w:sz w:val="16"/>
                <w:szCs w:val="16"/>
              </w:rPr>
            </w:pPr>
            <w:r w:rsidRPr="00FA4DB9">
              <w:rPr>
                <w:i/>
                <w:iCs/>
                <w:sz w:val="16"/>
                <w:szCs w:val="16"/>
              </w:rPr>
              <w:t>2.11.5.</w:t>
            </w:r>
          </w:p>
        </w:tc>
        <w:tc>
          <w:tcPr>
            <w:tcW w:w="2560" w:type="dxa"/>
            <w:tcBorders>
              <w:top w:val="nil"/>
              <w:left w:val="nil"/>
              <w:bottom w:val="single" w:sz="4" w:space="0" w:color="auto"/>
              <w:right w:val="single" w:sz="4" w:space="0" w:color="auto"/>
            </w:tcBorders>
            <w:shd w:val="clear" w:color="auto" w:fill="auto"/>
            <w:hideMark/>
          </w:tcPr>
          <w:p w14:paraId="2388868F" w14:textId="77777777" w:rsidR="00FA4DB9" w:rsidRPr="00FA4DB9" w:rsidRDefault="00FA4DB9" w:rsidP="00FA4DB9">
            <w:pPr>
              <w:jc w:val="right"/>
              <w:rPr>
                <w:i/>
                <w:iCs/>
                <w:sz w:val="16"/>
                <w:szCs w:val="16"/>
              </w:rPr>
            </w:pPr>
            <w:r w:rsidRPr="00FA4DB9">
              <w:rPr>
                <w:i/>
                <w:iCs/>
                <w:sz w:val="16"/>
                <w:szCs w:val="16"/>
              </w:rPr>
              <w:t>прочее</w:t>
            </w:r>
          </w:p>
        </w:tc>
        <w:tc>
          <w:tcPr>
            <w:tcW w:w="992" w:type="dxa"/>
            <w:tcBorders>
              <w:top w:val="nil"/>
              <w:left w:val="nil"/>
              <w:bottom w:val="single" w:sz="4" w:space="0" w:color="auto"/>
              <w:right w:val="single" w:sz="4" w:space="0" w:color="auto"/>
            </w:tcBorders>
            <w:shd w:val="clear" w:color="auto" w:fill="auto"/>
            <w:noWrap/>
            <w:hideMark/>
          </w:tcPr>
          <w:p w14:paraId="479ED771" w14:textId="77777777" w:rsidR="00FA4DB9" w:rsidRPr="00FA4DB9" w:rsidRDefault="00FA4DB9" w:rsidP="00FA4DB9">
            <w:pPr>
              <w:jc w:val="center"/>
              <w:rPr>
                <w:i/>
                <w:iCs/>
                <w:sz w:val="16"/>
                <w:szCs w:val="16"/>
              </w:rPr>
            </w:pPr>
            <w:proofErr w:type="spellStart"/>
            <w:r w:rsidRPr="00FA4DB9">
              <w:rPr>
                <w:i/>
                <w:iCs/>
                <w:sz w:val="16"/>
                <w:szCs w:val="16"/>
              </w:rPr>
              <w:t>тыс.руб</w:t>
            </w:r>
            <w:proofErr w:type="spellEnd"/>
            <w:r w:rsidRPr="00FA4DB9">
              <w:rPr>
                <w:i/>
                <w:i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33BBEC6F" w14:textId="77777777" w:rsidR="00FA4DB9" w:rsidRPr="00FA4DB9" w:rsidRDefault="00FA4DB9" w:rsidP="00FA4DB9">
            <w:pPr>
              <w:jc w:val="right"/>
              <w:rPr>
                <w:i/>
                <w:iCs/>
                <w:sz w:val="16"/>
                <w:szCs w:val="16"/>
              </w:rPr>
            </w:pPr>
            <w:r w:rsidRPr="00FA4DB9">
              <w:rPr>
                <w:i/>
                <w:iCs/>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B6A24C2" w14:textId="77777777" w:rsidR="00FA4DB9" w:rsidRPr="00FA4DB9" w:rsidRDefault="00FA4DB9" w:rsidP="00FA4DB9">
            <w:pPr>
              <w:jc w:val="right"/>
              <w:rPr>
                <w:i/>
                <w:iCs/>
                <w:sz w:val="16"/>
                <w:szCs w:val="16"/>
              </w:rPr>
            </w:pPr>
            <w:r w:rsidRPr="00FA4DB9">
              <w:rPr>
                <w:i/>
                <w:iCs/>
                <w:sz w:val="16"/>
                <w:szCs w:val="16"/>
              </w:rPr>
              <w:t>0,00</w:t>
            </w:r>
          </w:p>
        </w:tc>
        <w:tc>
          <w:tcPr>
            <w:tcW w:w="3407" w:type="dxa"/>
            <w:tcBorders>
              <w:top w:val="nil"/>
              <w:left w:val="nil"/>
              <w:bottom w:val="single" w:sz="4" w:space="0" w:color="auto"/>
              <w:right w:val="single" w:sz="4" w:space="0" w:color="auto"/>
            </w:tcBorders>
            <w:shd w:val="clear" w:color="auto" w:fill="auto"/>
            <w:hideMark/>
          </w:tcPr>
          <w:p w14:paraId="4210F66D" w14:textId="77777777" w:rsidR="00FA4DB9" w:rsidRPr="00FA4DB9" w:rsidRDefault="00FA4DB9" w:rsidP="00FA4DB9">
            <w:pPr>
              <w:rPr>
                <w:i/>
                <w:iCs/>
                <w:sz w:val="16"/>
                <w:szCs w:val="16"/>
              </w:rPr>
            </w:pPr>
            <w:r w:rsidRPr="00FA4DB9">
              <w:rPr>
                <w:i/>
                <w:iCs/>
                <w:sz w:val="16"/>
                <w:szCs w:val="16"/>
              </w:rPr>
              <w:t> </w:t>
            </w:r>
          </w:p>
        </w:tc>
      </w:tr>
      <w:tr w:rsidR="00FA4DB9" w:rsidRPr="00FA4DB9" w14:paraId="71D90946"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89FFE8" w14:textId="77777777" w:rsidR="00FA4DB9" w:rsidRPr="00FA4DB9" w:rsidRDefault="00FA4DB9" w:rsidP="00FA4DB9">
            <w:pPr>
              <w:jc w:val="center"/>
              <w:rPr>
                <w:sz w:val="16"/>
                <w:szCs w:val="16"/>
              </w:rPr>
            </w:pPr>
            <w:r w:rsidRPr="00FA4DB9">
              <w:rPr>
                <w:sz w:val="16"/>
                <w:szCs w:val="16"/>
              </w:rPr>
              <w:t>Проверка прибыли на капитальные вложения (не более 12% от НВВ на содержание сетей)</w:t>
            </w:r>
          </w:p>
        </w:tc>
        <w:tc>
          <w:tcPr>
            <w:tcW w:w="992" w:type="dxa"/>
            <w:tcBorders>
              <w:top w:val="nil"/>
              <w:left w:val="nil"/>
              <w:bottom w:val="single" w:sz="4" w:space="0" w:color="auto"/>
              <w:right w:val="single" w:sz="4" w:space="0" w:color="auto"/>
            </w:tcBorders>
            <w:shd w:val="clear" w:color="auto" w:fill="auto"/>
            <w:noWrap/>
            <w:hideMark/>
          </w:tcPr>
          <w:p w14:paraId="442B2A6B"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7071B1F" w14:textId="77777777" w:rsidR="00FA4DB9" w:rsidRPr="00FA4DB9" w:rsidRDefault="00FA4DB9" w:rsidP="00FA4DB9">
            <w:pPr>
              <w:jc w:val="right"/>
              <w:rPr>
                <w:sz w:val="16"/>
                <w:szCs w:val="16"/>
              </w:rPr>
            </w:pPr>
            <w:r w:rsidRPr="00FA4DB9">
              <w:rPr>
                <w:sz w:val="16"/>
                <w:szCs w:val="16"/>
              </w:rPr>
              <w:t>9,58%</w:t>
            </w:r>
          </w:p>
        </w:tc>
        <w:tc>
          <w:tcPr>
            <w:tcW w:w="1134" w:type="dxa"/>
            <w:tcBorders>
              <w:top w:val="nil"/>
              <w:left w:val="nil"/>
              <w:bottom w:val="single" w:sz="4" w:space="0" w:color="auto"/>
              <w:right w:val="single" w:sz="4" w:space="0" w:color="auto"/>
            </w:tcBorders>
            <w:shd w:val="clear" w:color="auto" w:fill="auto"/>
            <w:noWrap/>
            <w:hideMark/>
          </w:tcPr>
          <w:p w14:paraId="76A83C57"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2F1FCBC5" w14:textId="77777777" w:rsidR="00FA4DB9" w:rsidRPr="00FA4DB9" w:rsidRDefault="00FA4DB9" w:rsidP="00FA4DB9">
            <w:pPr>
              <w:rPr>
                <w:sz w:val="16"/>
                <w:szCs w:val="16"/>
              </w:rPr>
            </w:pPr>
            <w:r w:rsidRPr="00FA4DB9">
              <w:rPr>
                <w:sz w:val="16"/>
                <w:szCs w:val="16"/>
              </w:rPr>
              <w:t> </w:t>
            </w:r>
          </w:p>
        </w:tc>
      </w:tr>
      <w:tr w:rsidR="00FA4DB9" w:rsidRPr="00FA4DB9" w14:paraId="49EAB4B7"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45B1ED" w14:textId="77777777" w:rsidR="00FA4DB9" w:rsidRPr="00FA4DB9" w:rsidRDefault="00FA4DB9" w:rsidP="00FA4DB9">
            <w:pPr>
              <w:rPr>
                <w:b/>
                <w:bCs/>
                <w:sz w:val="16"/>
                <w:szCs w:val="16"/>
              </w:rPr>
            </w:pPr>
            <w:r w:rsidRPr="00FA4DB9">
              <w:rPr>
                <w:b/>
                <w:bCs/>
                <w:sz w:val="16"/>
                <w:szCs w:val="16"/>
              </w:rPr>
              <w:t>ИТОГО неподконтрольных расходов</w:t>
            </w:r>
          </w:p>
        </w:tc>
        <w:tc>
          <w:tcPr>
            <w:tcW w:w="992" w:type="dxa"/>
            <w:tcBorders>
              <w:top w:val="nil"/>
              <w:left w:val="nil"/>
              <w:bottom w:val="single" w:sz="4" w:space="0" w:color="auto"/>
              <w:right w:val="single" w:sz="4" w:space="0" w:color="auto"/>
            </w:tcBorders>
            <w:shd w:val="clear" w:color="auto" w:fill="auto"/>
            <w:noWrap/>
            <w:hideMark/>
          </w:tcPr>
          <w:p w14:paraId="42C78F5D"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CD3BA73" w14:textId="77777777" w:rsidR="00FA4DB9" w:rsidRPr="00FA4DB9" w:rsidRDefault="00FA4DB9" w:rsidP="00FA4DB9">
            <w:pPr>
              <w:jc w:val="right"/>
              <w:rPr>
                <w:b/>
                <w:bCs/>
                <w:sz w:val="16"/>
                <w:szCs w:val="16"/>
              </w:rPr>
            </w:pPr>
            <w:r w:rsidRPr="00FA4DB9">
              <w:rPr>
                <w:b/>
                <w:bCs/>
                <w:sz w:val="16"/>
                <w:szCs w:val="16"/>
              </w:rPr>
              <w:t>23 096,05</w:t>
            </w:r>
          </w:p>
        </w:tc>
        <w:tc>
          <w:tcPr>
            <w:tcW w:w="1134" w:type="dxa"/>
            <w:tcBorders>
              <w:top w:val="nil"/>
              <w:left w:val="nil"/>
              <w:bottom w:val="single" w:sz="4" w:space="0" w:color="auto"/>
              <w:right w:val="single" w:sz="4" w:space="0" w:color="auto"/>
            </w:tcBorders>
            <w:shd w:val="clear" w:color="auto" w:fill="auto"/>
            <w:noWrap/>
            <w:hideMark/>
          </w:tcPr>
          <w:p w14:paraId="61A4BB8C" w14:textId="77777777" w:rsidR="00FA4DB9" w:rsidRPr="00FA4DB9" w:rsidRDefault="00FA4DB9" w:rsidP="00FA4DB9">
            <w:pPr>
              <w:jc w:val="right"/>
              <w:rPr>
                <w:b/>
                <w:bCs/>
                <w:sz w:val="16"/>
                <w:szCs w:val="16"/>
              </w:rPr>
            </w:pPr>
            <w:r w:rsidRPr="00FA4DB9">
              <w:rPr>
                <w:b/>
                <w:bCs/>
                <w:sz w:val="16"/>
                <w:szCs w:val="16"/>
              </w:rPr>
              <w:t>17 287,10</w:t>
            </w:r>
          </w:p>
        </w:tc>
        <w:tc>
          <w:tcPr>
            <w:tcW w:w="3407" w:type="dxa"/>
            <w:tcBorders>
              <w:top w:val="nil"/>
              <w:left w:val="nil"/>
              <w:bottom w:val="single" w:sz="4" w:space="0" w:color="auto"/>
              <w:right w:val="single" w:sz="4" w:space="0" w:color="auto"/>
            </w:tcBorders>
            <w:shd w:val="clear" w:color="auto" w:fill="auto"/>
            <w:hideMark/>
          </w:tcPr>
          <w:p w14:paraId="07BBC7C0" w14:textId="77777777" w:rsidR="00FA4DB9" w:rsidRPr="00FA4DB9" w:rsidRDefault="00FA4DB9" w:rsidP="00FA4DB9">
            <w:pPr>
              <w:rPr>
                <w:b/>
                <w:bCs/>
                <w:sz w:val="16"/>
                <w:szCs w:val="16"/>
              </w:rPr>
            </w:pPr>
            <w:r w:rsidRPr="00FA4DB9">
              <w:rPr>
                <w:b/>
                <w:bCs/>
                <w:sz w:val="16"/>
                <w:szCs w:val="16"/>
              </w:rPr>
              <w:t> </w:t>
            </w:r>
          </w:p>
        </w:tc>
      </w:tr>
      <w:tr w:rsidR="00FA4DB9" w:rsidRPr="00FA4DB9" w14:paraId="12135916"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4C23B183" w14:textId="77777777" w:rsidR="00FA4DB9" w:rsidRPr="00FA4DB9" w:rsidRDefault="00FA4DB9" w:rsidP="00FA4DB9">
            <w:pPr>
              <w:jc w:val="center"/>
              <w:rPr>
                <w:b/>
                <w:bCs/>
                <w:sz w:val="16"/>
                <w:szCs w:val="16"/>
              </w:rPr>
            </w:pPr>
            <w:r w:rsidRPr="00FA4DB9">
              <w:rPr>
                <w:b/>
                <w:bCs/>
                <w:sz w:val="16"/>
                <w:szCs w:val="16"/>
              </w:rPr>
              <w:t> </w:t>
            </w:r>
          </w:p>
        </w:tc>
        <w:tc>
          <w:tcPr>
            <w:tcW w:w="2560" w:type="dxa"/>
            <w:tcBorders>
              <w:top w:val="nil"/>
              <w:left w:val="nil"/>
              <w:bottom w:val="single" w:sz="4" w:space="0" w:color="auto"/>
              <w:right w:val="single" w:sz="4" w:space="0" w:color="auto"/>
            </w:tcBorders>
            <w:shd w:val="clear" w:color="auto" w:fill="auto"/>
            <w:hideMark/>
          </w:tcPr>
          <w:p w14:paraId="105DD10D" w14:textId="77777777" w:rsidR="00FA4DB9" w:rsidRPr="00FA4DB9" w:rsidRDefault="00FA4DB9" w:rsidP="00FA4DB9">
            <w:pPr>
              <w:rPr>
                <w:sz w:val="16"/>
                <w:szCs w:val="16"/>
              </w:rPr>
            </w:pPr>
            <w:r w:rsidRPr="00FA4DB9">
              <w:rPr>
                <w:sz w:val="16"/>
                <w:szCs w:val="16"/>
              </w:rPr>
              <w:t xml:space="preserve">Приборы учета </w:t>
            </w:r>
          </w:p>
        </w:tc>
        <w:tc>
          <w:tcPr>
            <w:tcW w:w="992" w:type="dxa"/>
            <w:tcBorders>
              <w:top w:val="nil"/>
              <w:left w:val="nil"/>
              <w:bottom w:val="single" w:sz="4" w:space="0" w:color="auto"/>
              <w:right w:val="single" w:sz="4" w:space="0" w:color="auto"/>
            </w:tcBorders>
            <w:shd w:val="clear" w:color="auto" w:fill="auto"/>
            <w:noWrap/>
            <w:hideMark/>
          </w:tcPr>
          <w:p w14:paraId="7A2986C2"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623B2AB"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8A1D11"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4789F1F0" w14:textId="77777777" w:rsidR="00FA4DB9" w:rsidRPr="00FA4DB9" w:rsidRDefault="00FA4DB9" w:rsidP="00FA4DB9">
            <w:pPr>
              <w:rPr>
                <w:sz w:val="16"/>
                <w:szCs w:val="16"/>
              </w:rPr>
            </w:pPr>
            <w:r w:rsidRPr="00FA4DB9">
              <w:rPr>
                <w:sz w:val="16"/>
                <w:szCs w:val="16"/>
              </w:rPr>
              <w:t> </w:t>
            </w:r>
          </w:p>
        </w:tc>
      </w:tr>
      <w:tr w:rsidR="00FA4DB9" w:rsidRPr="00FA4DB9" w14:paraId="1800780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0B4D4CC1" w14:textId="77777777" w:rsidR="00FA4DB9" w:rsidRPr="00FA4DB9" w:rsidRDefault="00FA4DB9" w:rsidP="00FA4DB9">
            <w:pPr>
              <w:jc w:val="center"/>
              <w:rPr>
                <w:b/>
                <w:bCs/>
                <w:sz w:val="16"/>
                <w:szCs w:val="16"/>
              </w:rPr>
            </w:pPr>
            <w:r w:rsidRPr="00FA4DB9">
              <w:rPr>
                <w:b/>
                <w:bCs/>
                <w:sz w:val="16"/>
                <w:szCs w:val="16"/>
              </w:rPr>
              <w:t> </w:t>
            </w:r>
          </w:p>
        </w:tc>
        <w:tc>
          <w:tcPr>
            <w:tcW w:w="2560" w:type="dxa"/>
            <w:tcBorders>
              <w:top w:val="nil"/>
              <w:left w:val="nil"/>
              <w:bottom w:val="single" w:sz="4" w:space="0" w:color="auto"/>
              <w:right w:val="single" w:sz="4" w:space="0" w:color="auto"/>
            </w:tcBorders>
            <w:shd w:val="clear" w:color="auto" w:fill="auto"/>
            <w:hideMark/>
          </w:tcPr>
          <w:p w14:paraId="2F863E96" w14:textId="77777777" w:rsidR="00FA4DB9" w:rsidRPr="00FA4DB9" w:rsidRDefault="00FA4DB9" w:rsidP="00FA4DB9">
            <w:pPr>
              <w:rPr>
                <w:sz w:val="16"/>
                <w:szCs w:val="16"/>
              </w:rPr>
            </w:pPr>
            <w:r w:rsidRPr="00FA4DB9">
              <w:rPr>
                <w:sz w:val="16"/>
                <w:szCs w:val="16"/>
              </w:rPr>
              <w:t>Экономия потерь по п. 34</w:t>
            </w:r>
          </w:p>
        </w:tc>
        <w:tc>
          <w:tcPr>
            <w:tcW w:w="992" w:type="dxa"/>
            <w:tcBorders>
              <w:top w:val="nil"/>
              <w:left w:val="nil"/>
              <w:bottom w:val="single" w:sz="4" w:space="0" w:color="auto"/>
              <w:right w:val="single" w:sz="4" w:space="0" w:color="auto"/>
            </w:tcBorders>
            <w:shd w:val="clear" w:color="auto" w:fill="auto"/>
            <w:noWrap/>
            <w:hideMark/>
          </w:tcPr>
          <w:p w14:paraId="4C1BDC5B"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3E15D0F" w14:textId="77777777" w:rsidR="00FA4DB9" w:rsidRPr="00FA4DB9" w:rsidRDefault="00FA4DB9" w:rsidP="00FA4DB9">
            <w:pPr>
              <w:jc w:val="right"/>
              <w:rPr>
                <w:sz w:val="16"/>
                <w:szCs w:val="16"/>
              </w:rPr>
            </w:pPr>
            <w:r w:rsidRPr="00FA4DB9">
              <w:rPr>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7BBE5A9" w14:textId="77777777" w:rsidR="00FA4DB9" w:rsidRPr="00FA4DB9" w:rsidRDefault="00FA4DB9" w:rsidP="00FA4DB9">
            <w:pPr>
              <w:jc w:val="right"/>
              <w:rPr>
                <w:sz w:val="16"/>
                <w:szCs w:val="16"/>
              </w:rPr>
            </w:pPr>
            <w:r w:rsidRPr="00FA4DB9">
              <w:rPr>
                <w:sz w:val="16"/>
                <w:szCs w:val="16"/>
              </w:rPr>
              <w:t>0,00</w:t>
            </w:r>
          </w:p>
        </w:tc>
        <w:tc>
          <w:tcPr>
            <w:tcW w:w="3407" w:type="dxa"/>
            <w:tcBorders>
              <w:top w:val="nil"/>
              <w:left w:val="nil"/>
              <w:bottom w:val="single" w:sz="4" w:space="0" w:color="auto"/>
              <w:right w:val="single" w:sz="4" w:space="0" w:color="auto"/>
            </w:tcBorders>
            <w:shd w:val="clear" w:color="auto" w:fill="auto"/>
            <w:hideMark/>
          </w:tcPr>
          <w:p w14:paraId="5E665CBC" w14:textId="77777777" w:rsidR="00FA4DB9" w:rsidRPr="00FA4DB9" w:rsidRDefault="00FA4DB9" w:rsidP="00FA4DB9">
            <w:pPr>
              <w:rPr>
                <w:sz w:val="16"/>
                <w:szCs w:val="16"/>
              </w:rPr>
            </w:pPr>
            <w:r w:rsidRPr="00FA4DB9">
              <w:rPr>
                <w:sz w:val="16"/>
                <w:szCs w:val="16"/>
              </w:rPr>
              <w:t> </w:t>
            </w:r>
          </w:p>
        </w:tc>
      </w:tr>
      <w:tr w:rsidR="00FA4DB9" w:rsidRPr="00FA4DB9" w14:paraId="6149AEB7" w14:textId="77777777" w:rsidTr="006D08D7">
        <w:trPr>
          <w:trHeight w:val="28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50A902B" w14:textId="77777777" w:rsidR="00FA4DB9" w:rsidRPr="00FA4DB9" w:rsidRDefault="00FA4DB9" w:rsidP="00FA4DB9">
            <w:pPr>
              <w:rPr>
                <w:b/>
                <w:bCs/>
                <w:sz w:val="16"/>
                <w:szCs w:val="16"/>
              </w:rPr>
            </w:pPr>
            <w:r w:rsidRPr="00FA4DB9">
              <w:rPr>
                <w:b/>
                <w:bCs/>
                <w:sz w:val="16"/>
                <w:szCs w:val="16"/>
              </w:rPr>
              <w:t> </w:t>
            </w:r>
          </w:p>
        </w:tc>
      </w:tr>
      <w:tr w:rsidR="00FA4DB9" w:rsidRPr="00FA4DB9" w14:paraId="07AFF154"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2C08E4D" w14:textId="77777777" w:rsidR="00FA4DB9" w:rsidRPr="00FA4DB9" w:rsidRDefault="00FA4DB9" w:rsidP="00FA4DB9">
            <w:pPr>
              <w:rPr>
                <w:sz w:val="16"/>
                <w:szCs w:val="16"/>
              </w:rPr>
            </w:pPr>
            <w:r w:rsidRPr="00FA4DB9">
              <w:rPr>
                <w:sz w:val="16"/>
                <w:szCs w:val="16"/>
              </w:rPr>
              <w:t>3.1.</w:t>
            </w:r>
          </w:p>
        </w:tc>
        <w:tc>
          <w:tcPr>
            <w:tcW w:w="2560" w:type="dxa"/>
            <w:tcBorders>
              <w:top w:val="nil"/>
              <w:left w:val="nil"/>
              <w:bottom w:val="single" w:sz="4" w:space="0" w:color="auto"/>
              <w:right w:val="single" w:sz="4" w:space="0" w:color="auto"/>
            </w:tcBorders>
            <w:shd w:val="clear" w:color="auto" w:fill="auto"/>
            <w:hideMark/>
          </w:tcPr>
          <w:p w14:paraId="1020086D" w14:textId="77777777" w:rsidR="00FA4DB9" w:rsidRPr="00FA4DB9" w:rsidRDefault="00FA4DB9" w:rsidP="00FA4DB9">
            <w:pPr>
              <w:rPr>
                <w:sz w:val="16"/>
                <w:szCs w:val="16"/>
              </w:rPr>
            </w:pPr>
            <w:r w:rsidRPr="00FA4DB9">
              <w:rPr>
                <w:sz w:val="16"/>
                <w:szCs w:val="16"/>
              </w:rPr>
              <w:t>Выпадающие доходы (экономия средств) за исключением выпадающих доходов, учтенных в соответствии с п.87 Основ ценообразования</w:t>
            </w:r>
          </w:p>
        </w:tc>
        <w:tc>
          <w:tcPr>
            <w:tcW w:w="992" w:type="dxa"/>
            <w:tcBorders>
              <w:top w:val="nil"/>
              <w:left w:val="nil"/>
              <w:bottom w:val="single" w:sz="4" w:space="0" w:color="auto"/>
              <w:right w:val="single" w:sz="4" w:space="0" w:color="auto"/>
            </w:tcBorders>
            <w:shd w:val="clear" w:color="auto" w:fill="auto"/>
            <w:noWrap/>
            <w:hideMark/>
          </w:tcPr>
          <w:p w14:paraId="37EFF904"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0C30E9DE" w14:textId="77777777" w:rsidR="00FA4DB9" w:rsidRPr="00FA4DB9" w:rsidRDefault="00FA4DB9" w:rsidP="00FA4DB9">
            <w:pPr>
              <w:jc w:val="right"/>
              <w:rPr>
                <w:sz w:val="16"/>
                <w:szCs w:val="16"/>
              </w:rPr>
            </w:pPr>
            <w:r w:rsidRPr="00FA4DB9">
              <w:rPr>
                <w:sz w:val="16"/>
                <w:szCs w:val="16"/>
              </w:rPr>
              <w:t>-17 042,00</w:t>
            </w:r>
          </w:p>
        </w:tc>
        <w:tc>
          <w:tcPr>
            <w:tcW w:w="1134" w:type="dxa"/>
            <w:tcBorders>
              <w:top w:val="nil"/>
              <w:left w:val="nil"/>
              <w:bottom w:val="single" w:sz="4" w:space="0" w:color="auto"/>
              <w:right w:val="single" w:sz="4" w:space="0" w:color="auto"/>
            </w:tcBorders>
            <w:shd w:val="clear" w:color="auto" w:fill="auto"/>
            <w:noWrap/>
            <w:hideMark/>
          </w:tcPr>
          <w:p w14:paraId="4B88B434" w14:textId="77777777" w:rsidR="00FA4DB9" w:rsidRPr="00FA4DB9" w:rsidRDefault="00FA4DB9" w:rsidP="00FA4DB9">
            <w:pPr>
              <w:jc w:val="right"/>
              <w:rPr>
                <w:sz w:val="16"/>
                <w:szCs w:val="16"/>
              </w:rPr>
            </w:pPr>
            <w:r w:rsidRPr="00FA4DB9">
              <w:rPr>
                <w:sz w:val="16"/>
                <w:szCs w:val="16"/>
              </w:rPr>
              <w:t>-14 800,95</w:t>
            </w:r>
          </w:p>
        </w:tc>
        <w:tc>
          <w:tcPr>
            <w:tcW w:w="3407" w:type="dxa"/>
            <w:tcBorders>
              <w:top w:val="nil"/>
              <w:left w:val="nil"/>
              <w:bottom w:val="single" w:sz="4" w:space="0" w:color="auto"/>
              <w:right w:val="single" w:sz="4" w:space="0" w:color="auto"/>
            </w:tcBorders>
            <w:shd w:val="clear" w:color="auto" w:fill="auto"/>
            <w:hideMark/>
          </w:tcPr>
          <w:p w14:paraId="5675FE77" w14:textId="77777777" w:rsidR="00FA4DB9" w:rsidRPr="00FA4DB9" w:rsidRDefault="00FA4DB9" w:rsidP="00FA4DB9">
            <w:pPr>
              <w:rPr>
                <w:sz w:val="16"/>
                <w:szCs w:val="16"/>
              </w:rPr>
            </w:pPr>
            <w:r w:rsidRPr="00FA4DB9">
              <w:rPr>
                <w:sz w:val="16"/>
                <w:szCs w:val="16"/>
              </w:rPr>
              <w:t>Величина корректировки рассчитана в соответствии с п.9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№98-э от 17.02.2012 и п. 7, 39 Основ ценообразования.</w:t>
            </w:r>
          </w:p>
        </w:tc>
      </w:tr>
      <w:tr w:rsidR="00FA4DB9" w:rsidRPr="00FA4DB9" w14:paraId="6F979379" w14:textId="77777777" w:rsidTr="006D08D7">
        <w:trPr>
          <w:trHeight w:val="28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3C9CBAE" w14:textId="77777777" w:rsidR="00FA4DB9" w:rsidRPr="00FA4DB9" w:rsidRDefault="00FA4DB9" w:rsidP="00FA4DB9">
            <w:pPr>
              <w:rPr>
                <w:b/>
                <w:bCs/>
                <w:sz w:val="16"/>
                <w:szCs w:val="16"/>
              </w:rPr>
            </w:pPr>
            <w:r w:rsidRPr="00FA4DB9">
              <w:rPr>
                <w:b/>
                <w:bCs/>
                <w:sz w:val="16"/>
                <w:szCs w:val="16"/>
              </w:rPr>
              <w:t xml:space="preserve">4. Расчёт корректировки НВВ в </w:t>
            </w:r>
            <w:proofErr w:type="spellStart"/>
            <w:r w:rsidRPr="00FA4DB9">
              <w:rPr>
                <w:b/>
                <w:bCs/>
                <w:sz w:val="16"/>
                <w:szCs w:val="16"/>
              </w:rPr>
              <w:t>соответсвии</w:t>
            </w:r>
            <w:proofErr w:type="spellEnd"/>
            <w:r w:rsidRPr="00FA4DB9">
              <w:rPr>
                <w:b/>
                <w:bCs/>
                <w:sz w:val="16"/>
                <w:szCs w:val="16"/>
              </w:rPr>
              <w:t xml:space="preserve"> с параметрами надёжности и качества</w:t>
            </w:r>
          </w:p>
        </w:tc>
      </w:tr>
      <w:tr w:rsidR="00FA4DB9" w:rsidRPr="00FA4DB9" w14:paraId="4FB04482"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25016AD1" w14:textId="77777777" w:rsidR="00FA4DB9" w:rsidRPr="00FA4DB9" w:rsidRDefault="00FA4DB9" w:rsidP="00FA4DB9">
            <w:pPr>
              <w:jc w:val="right"/>
              <w:rPr>
                <w:sz w:val="16"/>
                <w:szCs w:val="16"/>
              </w:rPr>
            </w:pPr>
            <w:r w:rsidRPr="00FA4DB9">
              <w:rPr>
                <w:sz w:val="16"/>
                <w:szCs w:val="16"/>
              </w:rPr>
              <w:t>4.1.</w:t>
            </w:r>
          </w:p>
        </w:tc>
        <w:tc>
          <w:tcPr>
            <w:tcW w:w="2560" w:type="dxa"/>
            <w:tcBorders>
              <w:top w:val="nil"/>
              <w:left w:val="nil"/>
              <w:bottom w:val="single" w:sz="4" w:space="0" w:color="auto"/>
              <w:right w:val="single" w:sz="4" w:space="0" w:color="auto"/>
            </w:tcBorders>
            <w:shd w:val="clear" w:color="auto" w:fill="auto"/>
            <w:noWrap/>
            <w:hideMark/>
          </w:tcPr>
          <w:p w14:paraId="426B9018" w14:textId="77777777" w:rsidR="00FA4DB9" w:rsidRPr="00FA4DB9" w:rsidRDefault="00FA4DB9" w:rsidP="00FA4DB9">
            <w:pPr>
              <w:rPr>
                <w:sz w:val="16"/>
                <w:szCs w:val="16"/>
              </w:rPr>
            </w:pPr>
            <w:r w:rsidRPr="00FA4DB9">
              <w:rPr>
                <w:sz w:val="16"/>
                <w:szCs w:val="16"/>
              </w:rPr>
              <w:t>Коэффициент надёжности и качества</w:t>
            </w:r>
          </w:p>
        </w:tc>
        <w:tc>
          <w:tcPr>
            <w:tcW w:w="992" w:type="dxa"/>
            <w:tcBorders>
              <w:top w:val="nil"/>
              <w:left w:val="nil"/>
              <w:bottom w:val="single" w:sz="4" w:space="0" w:color="auto"/>
              <w:right w:val="single" w:sz="4" w:space="0" w:color="auto"/>
            </w:tcBorders>
            <w:shd w:val="clear" w:color="auto" w:fill="auto"/>
            <w:noWrap/>
            <w:hideMark/>
          </w:tcPr>
          <w:p w14:paraId="3383BD17" w14:textId="77777777" w:rsidR="00FA4DB9" w:rsidRPr="00FA4DB9" w:rsidRDefault="00FA4DB9" w:rsidP="00FA4DB9">
            <w:pPr>
              <w:jc w:val="center"/>
              <w:rPr>
                <w:sz w:val="16"/>
                <w:szCs w:val="16"/>
              </w:rPr>
            </w:pPr>
            <w:r w:rsidRPr="00FA4DB9">
              <w:rPr>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5FF9E30F" w14:textId="77777777" w:rsidR="00FA4DB9" w:rsidRPr="00FA4DB9" w:rsidRDefault="00FA4DB9" w:rsidP="00FA4DB9">
            <w:pPr>
              <w:jc w:val="right"/>
              <w:rPr>
                <w:sz w:val="16"/>
                <w:szCs w:val="16"/>
              </w:rPr>
            </w:pPr>
            <w:r w:rsidRPr="00FA4DB9">
              <w:rPr>
                <w:sz w:val="16"/>
                <w:szCs w:val="16"/>
              </w:rPr>
              <w:t>-0,012</w:t>
            </w:r>
          </w:p>
        </w:tc>
        <w:tc>
          <w:tcPr>
            <w:tcW w:w="1134" w:type="dxa"/>
            <w:tcBorders>
              <w:top w:val="nil"/>
              <w:left w:val="nil"/>
              <w:bottom w:val="single" w:sz="4" w:space="0" w:color="auto"/>
              <w:right w:val="single" w:sz="4" w:space="0" w:color="auto"/>
            </w:tcBorders>
            <w:shd w:val="clear" w:color="auto" w:fill="auto"/>
            <w:noWrap/>
            <w:hideMark/>
          </w:tcPr>
          <w:p w14:paraId="1088B023" w14:textId="77777777" w:rsidR="00FA4DB9" w:rsidRPr="00FA4DB9" w:rsidRDefault="00FA4DB9" w:rsidP="00FA4DB9">
            <w:pPr>
              <w:jc w:val="right"/>
              <w:rPr>
                <w:sz w:val="16"/>
                <w:szCs w:val="16"/>
              </w:rPr>
            </w:pPr>
            <w:r w:rsidRPr="00FA4DB9">
              <w:rPr>
                <w:sz w:val="16"/>
                <w:szCs w:val="16"/>
              </w:rPr>
              <w:t>-0,012</w:t>
            </w:r>
          </w:p>
        </w:tc>
        <w:tc>
          <w:tcPr>
            <w:tcW w:w="3407" w:type="dxa"/>
            <w:tcBorders>
              <w:top w:val="nil"/>
              <w:left w:val="nil"/>
              <w:bottom w:val="single" w:sz="4" w:space="0" w:color="auto"/>
              <w:right w:val="single" w:sz="4" w:space="0" w:color="auto"/>
            </w:tcBorders>
            <w:shd w:val="clear" w:color="auto" w:fill="auto"/>
            <w:hideMark/>
          </w:tcPr>
          <w:p w14:paraId="66D9E197" w14:textId="77777777" w:rsidR="00FA4DB9" w:rsidRPr="00FA4DB9" w:rsidRDefault="00FA4DB9" w:rsidP="00FA4DB9">
            <w:pPr>
              <w:rPr>
                <w:sz w:val="16"/>
                <w:szCs w:val="16"/>
              </w:rPr>
            </w:pPr>
            <w:r w:rsidRPr="00FA4DB9">
              <w:rPr>
                <w:sz w:val="16"/>
                <w:szCs w:val="16"/>
              </w:rPr>
              <w:t>Расчёт коэффициента произведен согласно формуле (1) пункта 5 Методических указаний 254-э/1 от 26.12.2010г.</w:t>
            </w:r>
          </w:p>
        </w:tc>
      </w:tr>
      <w:tr w:rsidR="00FA4DB9" w:rsidRPr="00FA4DB9" w14:paraId="430D45F0"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38410339" w14:textId="77777777" w:rsidR="00FA4DB9" w:rsidRPr="00FA4DB9" w:rsidRDefault="00FA4DB9" w:rsidP="00FA4DB9">
            <w:pPr>
              <w:jc w:val="right"/>
              <w:rPr>
                <w:sz w:val="16"/>
                <w:szCs w:val="16"/>
              </w:rPr>
            </w:pPr>
            <w:r w:rsidRPr="00FA4DB9">
              <w:rPr>
                <w:sz w:val="16"/>
                <w:szCs w:val="16"/>
              </w:rPr>
              <w:t>4.2.</w:t>
            </w:r>
          </w:p>
        </w:tc>
        <w:tc>
          <w:tcPr>
            <w:tcW w:w="2560" w:type="dxa"/>
            <w:tcBorders>
              <w:top w:val="nil"/>
              <w:left w:val="nil"/>
              <w:bottom w:val="single" w:sz="4" w:space="0" w:color="auto"/>
              <w:right w:val="single" w:sz="4" w:space="0" w:color="auto"/>
            </w:tcBorders>
            <w:shd w:val="clear" w:color="auto" w:fill="auto"/>
            <w:noWrap/>
            <w:hideMark/>
          </w:tcPr>
          <w:p w14:paraId="31256CF0" w14:textId="77777777" w:rsidR="00FA4DB9" w:rsidRPr="00FA4DB9" w:rsidRDefault="00FA4DB9" w:rsidP="00FA4DB9">
            <w:pPr>
              <w:rPr>
                <w:sz w:val="16"/>
                <w:szCs w:val="16"/>
              </w:rPr>
            </w:pPr>
            <w:r w:rsidRPr="00FA4DB9">
              <w:rPr>
                <w:sz w:val="16"/>
                <w:szCs w:val="16"/>
              </w:rPr>
              <w:t>НВВ 2020 года</w:t>
            </w:r>
          </w:p>
        </w:tc>
        <w:tc>
          <w:tcPr>
            <w:tcW w:w="992" w:type="dxa"/>
            <w:tcBorders>
              <w:top w:val="nil"/>
              <w:left w:val="nil"/>
              <w:bottom w:val="single" w:sz="4" w:space="0" w:color="auto"/>
              <w:right w:val="single" w:sz="4" w:space="0" w:color="auto"/>
            </w:tcBorders>
            <w:shd w:val="clear" w:color="auto" w:fill="auto"/>
            <w:noWrap/>
            <w:hideMark/>
          </w:tcPr>
          <w:p w14:paraId="03D0F4C1" w14:textId="77777777" w:rsidR="00FA4DB9" w:rsidRPr="00FA4DB9" w:rsidRDefault="00FA4DB9" w:rsidP="00FA4DB9">
            <w:pPr>
              <w:jc w:val="center"/>
              <w:rPr>
                <w:sz w:val="16"/>
                <w:szCs w:val="16"/>
              </w:rPr>
            </w:pPr>
            <w:proofErr w:type="spellStart"/>
            <w:r w:rsidRPr="00FA4DB9">
              <w:rPr>
                <w:sz w:val="16"/>
                <w:szCs w:val="16"/>
              </w:rPr>
              <w:t>тыс.руб</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024A411F" w14:textId="77777777" w:rsidR="00FA4DB9" w:rsidRPr="00FA4DB9" w:rsidRDefault="00FA4DB9" w:rsidP="00FA4DB9">
            <w:pPr>
              <w:jc w:val="right"/>
              <w:rPr>
                <w:sz w:val="16"/>
                <w:szCs w:val="16"/>
              </w:rPr>
            </w:pPr>
            <w:r w:rsidRPr="00FA4DB9">
              <w:rPr>
                <w:sz w:val="16"/>
                <w:szCs w:val="16"/>
              </w:rPr>
              <w:t>72 623,93</w:t>
            </w:r>
          </w:p>
        </w:tc>
        <w:tc>
          <w:tcPr>
            <w:tcW w:w="1134" w:type="dxa"/>
            <w:tcBorders>
              <w:top w:val="nil"/>
              <w:left w:val="nil"/>
              <w:bottom w:val="single" w:sz="4" w:space="0" w:color="auto"/>
              <w:right w:val="single" w:sz="4" w:space="0" w:color="auto"/>
            </w:tcBorders>
            <w:shd w:val="clear" w:color="auto" w:fill="auto"/>
            <w:noWrap/>
            <w:hideMark/>
          </w:tcPr>
          <w:p w14:paraId="75B0EDCB" w14:textId="77777777" w:rsidR="00FA4DB9" w:rsidRPr="00FA4DB9" w:rsidRDefault="00FA4DB9" w:rsidP="00FA4DB9">
            <w:pPr>
              <w:jc w:val="right"/>
              <w:rPr>
                <w:sz w:val="16"/>
                <w:szCs w:val="16"/>
              </w:rPr>
            </w:pPr>
            <w:r w:rsidRPr="00FA4DB9">
              <w:rPr>
                <w:sz w:val="16"/>
                <w:szCs w:val="16"/>
              </w:rPr>
              <w:t>72 623,93</w:t>
            </w:r>
          </w:p>
        </w:tc>
        <w:tc>
          <w:tcPr>
            <w:tcW w:w="3407" w:type="dxa"/>
            <w:tcBorders>
              <w:top w:val="nil"/>
              <w:left w:val="nil"/>
              <w:bottom w:val="single" w:sz="4" w:space="0" w:color="auto"/>
              <w:right w:val="single" w:sz="4" w:space="0" w:color="auto"/>
            </w:tcBorders>
            <w:shd w:val="clear" w:color="auto" w:fill="auto"/>
            <w:hideMark/>
          </w:tcPr>
          <w:p w14:paraId="1F9F730C" w14:textId="77777777" w:rsidR="00FA4DB9" w:rsidRPr="00FA4DB9" w:rsidRDefault="00FA4DB9" w:rsidP="00FA4DB9">
            <w:pPr>
              <w:rPr>
                <w:sz w:val="16"/>
                <w:szCs w:val="16"/>
              </w:rPr>
            </w:pPr>
            <w:r w:rsidRPr="00FA4DB9">
              <w:rPr>
                <w:sz w:val="16"/>
                <w:szCs w:val="16"/>
              </w:rPr>
              <w:t> </w:t>
            </w:r>
          </w:p>
        </w:tc>
      </w:tr>
      <w:tr w:rsidR="00FA4DB9" w:rsidRPr="00FA4DB9" w14:paraId="152E217F" w14:textId="77777777" w:rsidTr="006D08D7">
        <w:trPr>
          <w:trHeigh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40D2F7" w14:textId="77777777" w:rsidR="00FA4DB9" w:rsidRPr="00FA4DB9" w:rsidRDefault="00FA4DB9" w:rsidP="00FA4DB9">
            <w:pPr>
              <w:jc w:val="center"/>
              <w:rPr>
                <w:b/>
                <w:bCs/>
                <w:sz w:val="16"/>
                <w:szCs w:val="16"/>
              </w:rPr>
            </w:pPr>
            <w:r w:rsidRPr="00FA4DB9">
              <w:rPr>
                <w:b/>
                <w:bCs/>
                <w:sz w:val="16"/>
                <w:szCs w:val="16"/>
              </w:rPr>
              <w:t>Корректировка НВВ в соответствии с параметрами надёжности и качества</w:t>
            </w:r>
          </w:p>
        </w:tc>
        <w:tc>
          <w:tcPr>
            <w:tcW w:w="992" w:type="dxa"/>
            <w:tcBorders>
              <w:top w:val="nil"/>
              <w:left w:val="nil"/>
              <w:bottom w:val="single" w:sz="4" w:space="0" w:color="auto"/>
              <w:right w:val="single" w:sz="4" w:space="0" w:color="auto"/>
            </w:tcBorders>
            <w:shd w:val="clear" w:color="auto" w:fill="auto"/>
            <w:noWrap/>
            <w:hideMark/>
          </w:tcPr>
          <w:p w14:paraId="24EA3236"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47950B6C" w14:textId="77777777" w:rsidR="00FA4DB9" w:rsidRPr="00FA4DB9" w:rsidRDefault="00FA4DB9" w:rsidP="00FA4DB9">
            <w:pPr>
              <w:jc w:val="right"/>
              <w:rPr>
                <w:b/>
                <w:bCs/>
                <w:sz w:val="16"/>
                <w:szCs w:val="16"/>
              </w:rPr>
            </w:pPr>
            <w:r w:rsidRPr="00FA4DB9">
              <w:rPr>
                <w:b/>
                <w:bCs/>
                <w:sz w:val="16"/>
                <w:szCs w:val="16"/>
              </w:rPr>
              <w:t>-871,49</w:t>
            </w:r>
          </w:p>
        </w:tc>
        <w:tc>
          <w:tcPr>
            <w:tcW w:w="1134" w:type="dxa"/>
            <w:tcBorders>
              <w:top w:val="nil"/>
              <w:left w:val="nil"/>
              <w:bottom w:val="single" w:sz="4" w:space="0" w:color="auto"/>
              <w:right w:val="single" w:sz="4" w:space="0" w:color="auto"/>
            </w:tcBorders>
            <w:shd w:val="clear" w:color="auto" w:fill="auto"/>
            <w:noWrap/>
            <w:hideMark/>
          </w:tcPr>
          <w:p w14:paraId="3BE404DA" w14:textId="77777777" w:rsidR="00FA4DB9" w:rsidRPr="00FA4DB9" w:rsidRDefault="00FA4DB9" w:rsidP="00FA4DB9">
            <w:pPr>
              <w:jc w:val="right"/>
              <w:rPr>
                <w:b/>
                <w:bCs/>
                <w:sz w:val="16"/>
                <w:szCs w:val="16"/>
              </w:rPr>
            </w:pPr>
            <w:r w:rsidRPr="00FA4DB9">
              <w:rPr>
                <w:b/>
                <w:bCs/>
                <w:sz w:val="16"/>
                <w:szCs w:val="16"/>
              </w:rPr>
              <w:t>-871,49</w:t>
            </w:r>
          </w:p>
        </w:tc>
        <w:tc>
          <w:tcPr>
            <w:tcW w:w="3407" w:type="dxa"/>
            <w:tcBorders>
              <w:top w:val="nil"/>
              <w:left w:val="nil"/>
              <w:bottom w:val="single" w:sz="4" w:space="0" w:color="auto"/>
              <w:right w:val="single" w:sz="4" w:space="0" w:color="auto"/>
            </w:tcBorders>
            <w:shd w:val="clear" w:color="auto" w:fill="auto"/>
            <w:hideMark/>
          </w:tcPr>
          <w:p w14:paraId="359AF823" w14:textId="77777777" w:rsidR="00FA4DB9" w:rsidRPr="00FA4DB9" w:rsidRDefault="00FA4DB9" w:rsidP="00FA4DB9">
            <w:pPr>
              <w:rPr>
                <w:sz w:val="16"/>
                <w:szCs w:val="16"/>
              </w:rPr>
            </w:pPr>
            <w:r w:rsidRPr="00FA4DB9">
              <w:rPr>
                <w:sz w:val="16"/>
                <w:szCs w:val="16"/>
              </w:rPr>
              <w:t>Рассчитано в соответствии с Методическими указаниями 254-э/1 от 26.12.2010г.</w:t>
            </w:r>
          </w:p>
        </w:tc>
      </w:tr>
      <w:tr w:rsidR="00FA4DB9" w:rsidRPr="00FA4DB9" w14:paraId="5EFCCF79"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25C7C341" w14:textId="77777777" w:rsidR="00FA4DB9" w:rsidRPr="00FA4DB9" w:rsidRDefault="00FA4DB9" w:rsidP="00FA4DB9">
            <w:pPr>
              <w:jc w:val="center"/>
              <w:rPr>
                <w:b/>
                <w:bCs/>
                <w:sz w:val="16"/>
                <w:szCs w:val="16"/>
              </w:rPr>
            </w:pPr>
            <w:r w:rsidRPr="00FA4DB9">
              <w:rPr>
                <w:b/>
                <w:bCs/>
                <w:sz w:val="16"/>
                <w:szCs w:val="16"/>
              </w:rPr>
              <w:t>5.</w:t>
            </w:r>
          </w:p>
        </w:tc>
        <w:tc>
          <w:tcPr>
            <w:tcW w:w="2560" w:type="dxa"/>
            <w:tcBorders>
              <w:top w:val="nil"/>
              <w:left w:val="nil"/>
              <w:bottom w:val="single" w:sz="4" w:space="0" w:color="auto"/>
              <w:right w:val="single" w:sz="4" w:space="0" w:color="auto"/>
            </w:tcBorders>
            <w:shd w:val="clear" w:color="auto" w:fill="auto"/>
            <w:hideMark/>
          </w:tcPr>
          <w:p w14:paraId="7B9A5E57" w14:textId="77777777" w:rsidR="00FA4DB9" w:rsidRPr="00FA4DB9" w:rsidRDefault="00FA4DB9" w:rsidP="00FA4DB9">
            <w:pPr>
              <w:rPr>
                <w:b/>
                <w:bCs/>
                <w:sz w:val="16"/>
                <w:szCs w:val="16"/>
              </w:rPr>
            </w:pPr>
            <w:r w:rsidRPr="00FA4DB9">
              <w:rPr>
                <w:b/>
                <w:bCs/>
                <w:sz w:val="16"/>
                <w:szCs w:val="16"/>
              </w:rPr>
              <w:t>Итого НВВ на содержание</w:t>
            </w:r>
          </w:p>
        </w:tc>
        <w:tc>
          <w:tcPr>
            <w:tcW w:w="992" w:type="dxa"/>
            <w:tcBorders>
              <w:top w:val="nil"/>
              <w:left w:val="nil"/>
              <w:bottom w:val="single" w:sz="4" w:space="0" w:color="auto"/>
              <w:right w:val="single" w:sz="4" w:space="0" w:color="auto"/>
            </w:tcBorders>
            <w:shd w:val="clear" w:color="auto" w:fill="auto"/>
            <w:noWrap/>
            <w:hideMark/>
          </w:tcPr>
          <w:p w14:paraId="6C22259D"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7509FB88" w14:textId="77777777" w:rsidR="00FA4DB9" w:rsidRPr="00FA4DB9" w:rsidRDefault="00FA4DB9" w:rsidP="00FA4DB9">
            <w:pPr>
              <w:jc w:val="right"/>
              <w:rPr>
                <w:b/>
                <w:bCs/>
                <w:sz w:val="16"/>
                <w:szCs w:val="16"/>
              </w:rPr>
            </w:pPr>
            <w:r w:rsidRPr="00FA4DB9">
              <w:rPr>
                <w:b/>
                <w:bCs/>
                <w:sz w:val="16"/>
                <w:szCs w:val="16"/>
              </w:rPr>
              <w:t>69 161,56</w:t>
            </w:r>
          </w:p>
        </w:tc>
        <w:tc>
          <w:tcPr>
            <w:tcW w:w="1134" w:type="dxa"/>
            <w:tcBorders>
              <w:top w:val="nil"/>
              <w:left w:val="nil"/>
              <w:bottom w:val="single" w:sz="4" w:space="0" w:color="auto"/>
              <w:right w:val="single" w:sz="4" w:space="0" w:color="auto"/>
            </w:tcBorders>
            <w:shd w:val="clear" w:color="auto" w:fill="auto"/>
            <w:noWrap/>
            <w:hideMark/>
          </w:tcPr>
          <w:p w14:paraId="1B038838" w14:textId="77777777" w:rsidR="00FA4DB9" w:rsidRPr="00FA4DB9" w:rsidRDefault="00FA4DB9" w:rsidP="00FA4DB9">
            <w:pPr>
              <w:jc w:val="right"/>
              <w:rPr>
                <w:b/>
                <w:bCs/>
                <w:sz w:val="16"/>
                <w:szCs w:val="16"/>
              </w:rPr>
            </w:pPr>
            <w:r w:rsidRPr="00FA4DB9">
              <w:rPr>
                <w:b/>
                <w:bCs/>
                <w:sz w:val="16"/>
                <w:szCs w:val="16"/>
              </w:rPr>
              <w:t>64 750,03</w:t>
            </w:r>
          </w:p>
        </w:tc>
        <w:tc>
          <w:tcPr>
            <w:tcW w:w="3407" w:type="dxa"/>
            <w:tcBorders>
              <w:top w:val="nil"/>
              <w:left w:val="nil"/>
              <w:bottom w:val="single" w:sz="4" w:space="0" w:color="auto"/>
              <w:right w:val="single" w:sz="4" w:space="0" w:color="auto"/>
            </w:tcBorders>
            <w:shd w:val="clear" w:color="auto" w:fill="auto"/>
            <w:hideMark/>
          </w:tcPr>
          <w:p w14:paraId="718D90E7" w14:textId="77777777" w:rsidR="00FA4DB9" w:rsidRPr="00FA4DB9" w:rsidRDefault="00FA4DB9" w:rsidP="00FA4DB9">
            <w:pPr>
              <w:rPr>
                <w:b/>
                <w:bCs/>
                <w:sz w:val="16"/>
                <w:szCs w:val="16"/>
              </w:rPr>
            </w:pPr>
            <w:r w:rsidRPr="00FA4DB9">
              <w:rPr>
                <w:b/>
                <w:bCs/>
                <w:sz w:val="16"/>
                <w:szCs w:val="16"/>
              </w:rPr>
              <w:t> </w:t>
            </w:r>
          </w:p>
        </w:tc>
      </w:tr>
      <w:tr w:rsidR="00FA4DB9" w:rsidRPr="00FA4DB9" w14:paraId="42C981B5"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hideMark/>
          </w:tcPr>
          <w:p w14:paraId="23B041FB" w14:textId="77777777" w:rsidR="00FA4DB9" w:rsidRPr="00FA4DB9" w:rsidRDefault="00FA4DB9" w:rsidP="00FA4DB9">
            <w:pPr>
              <w:jc w:val="center"/>
              <w:rPr>
                <w:b/>
                <w:bCs/>
                <w:sz w:val="16"/>
                <w:szCs w:val="16"/>
              </w:rPr>
            </w:pPr>
            <w:r w:rsidRPr="00FA4DB9">
              <w:rPr>
                <w:b/>
                <w:bCs/>
                <w:sz w:val="16"/>
                <w:szCs w:val="16"/>
              </w:rPr>
              <w:t>6.</w:t>
            </w:r>
          </w:p>
        </w:tc>
        <w:tc>
          <w:tcPr>
            <w:tcW w:w="2560" w:type="dxa"/>
            <w:tcBorders>
              <w:top w:val="nil"/>
              <w:left w:val="nil"/>
              <w:bottom w:val="single" w:sz="4" w:space="0" w:color="auto"/>
              <w:right w:val="single" w:sz="4" w:space="0" w:color="auto"/>
            </w:tcBorders>
            <w:shd w:val="clear" w:color="auto" w:fill="auto"/>
            <w:hideMark/>
          </w:tcPr>
          <w:p w14:paraId="3BDFF8AD" w14:textId="77777777" w:rsidR="00FA4DB9" w:rsidRPr="00FA4DB9" w:rsidRDefault="00FA4DB9" w:rsidP="00FA4DB9">
            <w:pPr>
              <w:rPr>
                <w:b/>
                <w:bCs/>
                <w:sz w:val="16"/>
                <w:szCs w:val="16"/>
              </w:rPr>
            </w:pPr>
            <w:r w:rsidRPr="00FA4DB9">
              <w:rPr>
                <w:b/>
                <w:bCs/>
                <w:sz w:val="16"/>
                <w:szCs w:val="16"/>
              </w:rPr>
              <w:t>Итого НВВ на содержание без платы ФСК</w:t>
            </w:r>
          </w:p>
        </w:tc>
        <w:tc>
          <w:tcPr>
            <w:tcW w:w="992" w:type="dxa"/>
            <w:tcBorders>
              <w:top w:val="nil"/>
              <w:left w:val="nil"/>
              <w:bottom w:val="single" w:sz="4" w:space="0" w:color="auto"/>
              <w:right w:val="single" w:sz="4" w:space="0" w:color="auto"/>
            </w:tcBorders>
            <w:shd w:val="clear" w:color="auto" w:fill="auto"/>
            <w:noWrap/>
            <w:hideMark/>
          </w:tcPr>
          <w:p w14:paraId="1A53CB0F"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1BA1B97F" w14:textId="77777777" w:rsidR="00FA4DB9" w:rsidRPr="00FA4DB9" w:rsidRDefault="00FA4DB9" w:rsidP="00FA4DB9">
            <w:pPr>
              <w:jc w:val="right"/>
              <w:rPr>
                <w:b/>
                <w:bCs/>
                <w:sz w:val="16"/>
                <w:szCs w:val="16"/>
              </w:rPr>
            </w:pPr>
            <w:r w:rsidRPr="00FA4DB9">
              <w:rPr>
                <w:b/>
                <w:bCs/>
                <w:sz w:val="16"/>
                <w:szCs w:val="16"/>
              </w:rPr>
              <w:t>69 161,56</w:t>
            </w:r>
          </w:p>
        </w:tc>
        <w:tc>
          <w:tcPr>
            <w:tcW w:w="1134" w:type="dxa"/>
            <w:tcBorders>
              <w:top w:val="nil"/>
              <w:left w:val="nil"/>
              <w:bottom w:val="single" w:sz="4" w:space="0" w:color="auto"/>
              <w:right w:val="single" w:sz="4" w:space="0" w:color="auto"/>
            </w:tcBorders>
            <w:shd w:val="clear" w:color="auto" w:fill="auto"/>
            <w:noWrap/>
            <w:hideMark/>
          </w:tcPr>
          <w:p w14:paraId="2655F5B6" w14:textId="77777777" w:rsidR="00FA4DB9" w:rsidRPr="00FA4DB9" w:rsidRDefault="00FA4DB9" w:rsidP="00FA4DB9">
            <w:pPr>
              <w:jc w:val="right"/>
              <w:rPr>
                <w:b/>
                <w:bCs/>
                <w:sz w:val="16"/>
                <w:szCs w:val="16"/>
              </w:rPr>
            </w:pPr>
            <w:r w:rsidRPr="00FA4DB9">
              <w:rPr>
                <w:b/>
                <w:bCs/>
                <w:sz w:val="16"/>
                <w:szCs w:val="16"/>
              </w:rPr>
              <w:t>64 750,03</w:t>
            </w:r>
          </w:p>
        </w:tc>
        <w:tc>
          <w:tcPr>
            <w:tcW w:w="3407" w:type="dxa"/>
            <w:tcBorders>
              <w:top w:val="nil"/>
              <w:left w:val="nil"/>
              <w:bottom w:val="single" w:sz="4" w:space="0" w:color="auto"/>
              <w:right w:val="single" w:sz="4" w:space="0" w:color="auto"/>
            </w:tcBorders>
            <w:shd w:val="clear" w:color="auto" w:fill="auto"/>
            <w:hideMark/>
          </w:tcPr>
          <w:p w14:paraId="4ABFFFEA" w14:textId="77777777" w:rsidR="00FA4DB9" w:rsidRPr="00FA4DB9" w:rsidRDefault="00FA4DB9" w:rsidP="00FA4DB9">
            <w:pPr>
              <w:rPr>
                <w:b/>
                <w:bCs/>
                <w:sz w:val="16"/>
                <w:szCs w:val="16"/>
              </w:rPr>
            </w:pPr>
            <w:r w:rsidRPr="00FA4DB9">
              <w:rPr>
                <w:b/>
                <w:bCs/>
                <w:sz w:val="16"/>
                <w:szCs w:val="16"/>
              </w:rPr>
              <w:t> </w:t>
            </w:r>
          </w:p>
        </w:tc>
      </w:tr>
      <w:tr w:rsidR="00FA4DB9" w:rsidRPr="00FA4DB9" w14:paraId="5D261EF7" w14:textId="77777777" w:rsidTr="006D08D7">
        <w:trPr>
          <w:trHeight w:val="28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781E474" w14:textId="77777777" w:rsidR="00FA4DB9" w:rsidRPr="00FA4DB9" w:rsidRDefault="00FA4DB9" w:rsidP="00FA4DB9">
            <w:pPr>
              <w:rPr>
                <w:b/>
                <w:bCs/>
                <w:sz w:val="16"/>
                <w:szCs w:val="16"/>
              </w:rPr>
            </w:pPr>
            <w:r w:rsidRPr="00FA4DB9">
              <w:rPr>
                <w:b/>
                <w:bCs/>
                <w:sz w:val="16"/>
                <w:szCs w:val="16"/>
              </w:rPr>
              <w:t xml:space="preserve">7. Расчёт расходов на оплату потерь </w:t>
            </w:r>
            <w:proofErr w:type="spellStart"/>
            <w:r w:rsidRPr="00FA4DB9">
              <w:rPr>
                <w:b/>
                <w:bCs/>
                <w:sz w:val="16"/>
                <w:szCs w:val="16"/>
              </w:rPr>
              <w:t>элетрической</w:t>
            </w:r>
            <w:proofErr w:type="spellEnd"/>
            <w:r w:rsidRPr="00FA4DB9">
              <w:rPr>
                <w:b/>
                <w:bCs/>
                <w:sz w:val="16"/>
                <w:szCs w:val="16"/>
              </w:rPr>
              <w:t xml:space="preserve"> энергии в электрических сетях</w:t>
            </w:r>
          </w:p>
        </w:tc>
      </w:tr>
      <w:tr w:rsidR="00FA4DB9" w:rsidRPr="00FA4DB9" w14:paraId="11BD0A9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A7EC7FE" w14:textId="77777777" w:rsidR="00FA4DB9" w:rsidRPr="00FA4DB9" w:rsidRDefault="00FA4DB9" w:rsidP="00FA4DB9">
            <w:pPr>
              <w:jc w:val="right"/>
              <w:rPr>
                <w:sz w:val="16"/>
                <w:szCs w:val="16"/>
              </w:rPr>
            </w:pPr>
            <w:r w:rsidRPr="00FA4DB9">
              <w:rPr>
                <w:sz w:val="16"/>
                <w:szCs w:val="16"/>
              </w:rPr>
              <w:t>7.1.</w:t>
            </w:r>
          </w:p>
        </w:tc>
        <w:tc>
          <w:tcPr>
            <w:tcW w:w="2560" w:type="dxa"/>
            <w:tcBorders>
              <w:top w:val="nil"/>
              <w:left w:val="nil"/>
              <w:bottom w:val="single" w:sz="4" w:space="0" w:color="auto"/>
              <w:right w:val="single" w:sz="4" w:space="0" w:color="auto"/>
            </w:tcBorders>
            <w:shd w:val="clear" w:color="auto" w:fill="auto"/>
            <w:noWrap/>
            <w:hideMark/>
          </w:tcPr>
          <w:p w14:paraId="0CCB2216" w14:textId="77777777" w:rsidR="00FA4DB9" w:rsidRPr="00FA4DB9" w:rsidRDefault="00FA4DB9" w:rsidP="00FA4DB9">
            <w:pPr>
              <w:rPr>
                <w:sz w:val="16"/>
                <w:szCs w:val="16"/>
              </w:rPr>
            </w:pPr>
            <w:r w:rsidRPr="00FA4DB9">
              <w:rPr>
                <w:sz w:val="16"/>
                <w:szCs w:val="16"/>
              </w:rPr>
              <w:t>Объём потерь</w:t>
            </w:r>
          </w:p>
        </w:tc>
        <w:tc>
          <w:tcPr>
            <w:tcW w:w="992" w:type="dxa"/>
            <w:tcBorders>
              <w:top w:val="nil"/>
              <w:left w:val="nil"/>
              <w:bottom w:val="single" w:sz="4" w:space="0" w:color="auto"/>
              <w:right w:val="single" w:sz="4" w:space="0" w:color="auto"/>
            </w:tcBorders>
            <w:shd w:val="clear" w:color="auto" w:fill="auto"/>
            <w:noWrap/>
            <w:hideMark/>
          </w:tcPr>
          <w:p w14:paraId="67E74C0E" w14:textId="77777777" w:rsidR="00FA4DB9" w:rsidRPr="00FA4DB9" w:rsidRDefault="00FA4DB9" w:rsidP="00FA4DB9">
            <w:pPr>
              <w:jc w:val="center"/>
              <w:rPr>
                <w:sz w:val="16"/>
                <w:szCs w:val="16"/>
              </w:rPr>
            </w:pPr>
            <w:r w:rsidRPr="00FA4DB9">
              <w:rPr>
                <w:sz w:val="16"/>
                <w:szCs w:val="16"/>
              </w:rPr>
              <w:t xml:space="preserve">млн. </w:t>
            </w:r>
            <w:proofErr w:type="spellStart"/>
            <w:r w:rsidRPr="00FA4DB9">
              <w:rPr>
                <w:sz w:val="16"/>
                <w:szCs w:val="16"/>
              </w:rPr>
              <w:t>кВт.ч</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F5D996B" w14:textId="77777777" w:rsidR="00FA4DB9" w:rsidRPr="00FA4DB9" w:rsidRDefault="00FA4DB9" w:rsidP="00FA4DB9">
            <w:pPr>
              <w:jc w:val="right"/>
              <w:rPr>
                <w:sz w:val="16"/>
                <w:szCs w:val="16"/>
              </w:rPr>
            </w:pPr>
            <w:r w:rsidRPr="00FA4DB9">
              <w:rPr>
                <w:sz w:val="16"/>
                <w:szCs w:val="16"/>
              </w:rPr>
              <w:t>13,11</w:t>
            </w:r>
          </w:p>
        </w:tc>
        <w:tc>
          <w:tcPr>
            <w:tcW w:w="1134" w:type="dxa"/>
            <w:tcBorders>
              <w:top w:val="nil"/>
              <w:left w:val="nil"/>
              <w:bottom w:val="single" w:sz="4" w:space="0" w:color="auto"/>
              <w:right w:val="single" w:sz="4" w:space="0" w:color="auto"/>
            </w:tcBorders>
            <w:shd w:val="clear" w:color="auto" w:fill="auto"/>
            <w:noWrap/>
            <w:hideMark/>
          </w:tcPr>
          <w:p w14:paraId="34D359AA" w14:textId="77777777" w:rsidR="00FA4DB9" w:rsidRPr="00FA4DB9" w:rsidRDefault="00FA4DB9" w:rsidP="00FA4DB9">
            <w:pPr>
              <w:jc w:val="right"/>
              <w:rPr>
                <w:sz w:val="16"/>
                <w:szCs w:val="16"/>
              </w:rPr>
            </w:pPr>
            <w:r w:rsidRPr="00FA4DB9">
              <w:rPr>
                <w:sz w:val="16"/>
                <w:szCs w:val="16"/>
              </w:rPr>
              <w:t>13,29</w:t>
            </w:r>
          </w:p>
        </w:tc>
        <w:tc>
          <w:tcPr>
            <w:tcW w:w="3407" w:type="dxa"/>
            <w:tcBorders>
              <w:top w:val="nil"/>
              <w:left w:val="nil"/>
              <w:bottom w:val="single" w:sz="4" w:space="0" w:color="auto"/>
              <w:right w:val="single" w:sz="4" w:space="0" w:color="auto"/>
            </w:tcBorders>
            <w:shd w:val="clear" w:color="auto" w:fill="auto"/>
            <w:hideMark/>
          </w:tcPr>
          <w:p w14:paraId="2B23A6A6" w14:textId="77777777" w:rsidR="00FA4DB9" w:rsidRPr="00FA4DB9" w:rsidRDefault="00FA4DB9" w:rsidP="00FA4DB9">
            <w:pPr>
              <w:rPr>
                <w:sz w:val="16"/>
                <w:szCs w:val="16"/>
              </w:rPr>
            </w:pPr>
            <w:r w:rsidRPr="00FA4DB9">
              <w:rPr>
                <w:sz w:val="16"/>
                <w:szCs w:val="16"/>
              </w:rPr>
              <w:t>Согласно балансу э/э</w:t>
            </w:r>
          </w:p>
        </w:tc>
      </w:tr>
      <w:tr w:rsidR="00FA4DB9" w:rsidRPr="00FA4DB9" w14:paraId="08A2BB07"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C4D20D9" w14:textId="77777777" w:rsidR="00FA4DB9" w:rsidRPr="00FA4DB9" w:rsidRDefault="00FA4DB9" w:rsidP="00FA4DB9">
            <w:pPr>
              <w:jc w:val="right"/>
              <w:rPr>
                <w:sz w:val="16"/>
                <w:szCs w:val="16"/>
              </w:rPr>
            </w:pPr>
            <w:r w:rsidRPr="00FA4DB9">
              <w:rPr>
                <w:sz w:val="16"/>
                <w:szCs w:val="16"/>
              </w:rPr>
              <w:t>7.2.</w:t>
            </w:r>
          </w:p>
        </w:tc>
        <w:tc>
          <w:tcPr>
            <w:tcW w:w="2560" w:type="dxa"/>
            <w:tcBorders>
              <w:top w:val="nil"/>
              <w:left w:val="nil"/>
              <w:bottom w:val="single" w:sz="4" w:space="0" w:color="auto"/>
              <w:right w:val="single" w:sz="4" w:space="0" w:color="auto"/>
            </w:tcBorders>
            <w:shd w:val="clear" w:color="auto" w:fill="auto"/>
            <w:noWrap/>
            <w:hideMark/>
          </w:tcPr>
          <w:p w14:paraId="55F1E951" w14:textId="77777777" w:rsidR="00FA4DB9" w:rsidRPr="00FA4DB9" w:rsidRDefault="00FA4DB9" w:rsidP="00FA4DB9">
            <w:pPr>
              <w:rPr>
                <w:sz w:val="16"/>
                <w:szCs w:val="16"/>
              </w:rPr>
            </w:pPr>
            <w:r w:rsidRPr="00FA4DB9">
              <w:rPr>
                <w:sz w:val="16"/>
                <w:szCs w:val="16"/>
              </w:rPr>
              <w:t>Тариф потерь</w:t>
            </w:r>
          </w:p>
        </w:tc>
        <w:tc>
          <w:tcPr>
            <w:tcW w:w="992" w:type="dxa"/>
            <w:tcBorders>
              <w:top w:val="nil"/>
              <w:left w:val="nil"/>
              <w:bottom w:val="single" w:sz="4" w:space="0" w:color="auto"/>
              <w:right w:val="single" w:sz="4" w:space="0" w:color="auto"/>
            </w:tcBorders>
            <w:shd w:val="clear" w:color="auto" w:fill="auto"/>
            <w:noWrap/>
            <w:hideMark/>
          </w:tcPr>
          <w:p w14:paraId="3C90A304" w14:textId="77777777" w:rsidR="00FA4DB9" w:rsidRPr="00FA4DB9" w:rsidRDefault="00FA4DB9" w:rsidP="00FA4DB9">
            <w:pPr>
              <w:jc w:val="center"/>
              <w:rPr>
                <w:sz w:val="16"/>
                <w:szCs w:val="16"/>
              </w:rPr>
            </w:pPr>
            <w:r w:rsidRPr="00FA4DB9">
              <w:rPr>
                <w:sz w:val="16"/>
                <w:szCs w:val="16"/>
              </w:rPr>
              <w:t>руб./тыс.</w:t>
            </w:r>
          </w:p>
          <w:p w14:paraId="13CA9B16" w14:textId="77777777" w:rsidR="00FA4DB9" w:rsidRPr="00FA4DB9" w:rsidRDefault="00FA4DB9" w:rsidP="00FA4DB9">
            <w:pPr>
              <w:jc w:val="center"/>
              <w:rPr>
                <w:sz w:val="16"/>
                <w:szCs w:val="16"/>
              </w:rPr>
            </w:pPr>
            <w:proofErr w:type="spellStart"/>
            <w:r w:rsidRPr="00FA4DB9">
              <w:rPr>
                <w:sz w:val="16"/>
                <w:szCs w:val="16"/>
              </w:rPr>
              <w:t>кВт.ч</w:t>
            </w:r>
            <w:proofErr w:type="spellEnd"/>
            <w:r w:rsidRPr="00FA4DB9">
              <w:rPr>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EAC4B2B" w14:textId="77777777" w:rsidR="00FA4DB9" w:rsidRPr="00FA4DB9" w:rsidRDefault="00FA4DB9" w:rsidP="00FA4DB9">
            <w:pPr>
              <w:jc w:val="right"/>
              <w:rPr>
                <w:sz w:val="16"/>
                <w:szCs w:val="16"/>
              </w:rPr>
            </w:pPr>
            <w:r w:rsidRPr="00FA4DB9">
              <w:rPr>
                <w:sz w:val="16"/>
                <w:szCs w:val="16"/>
              </w:rPr>
              <w:t>3 602,28</w:t>
            </w:r>
          </w:p>
        </w:tc>
        <w:tc>
          <w:tcPr>
            <w:tcW w:w="1134" w:type="dxa"/>
            <w:tcBorders>
              <w:top w:val="nil"/>
              <w:left w:val="nil"/>
              <w:bottom w:val="single" w:sz="4" w:space="0" w:color="auto"/>
              <w:right w:val="single" w:sz="4" w:space="0" w:color="auto"/>
            </w:tcBorders>
            <w:shd w:val="clear" w:color="auto" w:fill="auto"/>
            <w:noWrap/>
            <w:hideMark/>
          </w:tcPr>
          <w:p w14:paraId="12CCA8F6" w14:textId="77777777" w:rsidR="00FA4DB9" w:rsidRPr="00FA4DB9" w:rsidRDefault="00FA4DB9" w:rsidP="00FA4DB9">
            <w:pPr>
              <w:jc w:val="right"/>
              <w:rPr>
                <w:sz w:val="16"/>
                <w:szCs w:val="16"/>
              </w:rPr>
            </w:pPr>
            <w:r w:rsidRPr="00FA4DB9">
              <w:rPr>
                <w:sz w:val="16"/>
                <w:szCs w:val="16"/>
              </w:rPr>
              <w:t>3 593,97</w:t>
            </w:r>
          </w:p>
        </w:tc>
        <w:tc>
          <w:tcPr>
            <w:tcW w:w="3407" w:type="dxa"/>
            <w:tcBorders>
              <w:top w:val="nil"/>
              <w:left w:val="nil"/>
              <w:bottom w:val="single" w:sz="4" w:space="0" w:color="auto"/>
              <w:right w:val="single" w:sz="4" w:space="0" w:color="auto"/>
            </w:tcBorders>
            <w:shd w:val="clear" w:color="auto" w:fill="auto"/>
            <w:hideMark/>
          </w:tcPr>
          <w:p w14:paraId="507A8DE7" w14:textId="77777777" w:rsidR="00FA4DB9" w:rsidRPr="00FA4DB9" w:rsidRDefault="00FA4DB9" w:rsidP="00FA4DB9">
            <w:pPr>
              <w:rPr>
                <w:sz w:val="16"/>
                <w:szCs w:val="16"/>
              </w:rPr>
            </w:pPr>
            <w:r w:rsidRPr="00FA4DB9">
              <w:rPr>
                <w:sz w:val="16"/>
                <w:szCs w:val="16"/>
              </w:rPr>
              <w:t> </w:t>
            </w:r>
          </w:p>
        </w:tc>
      </w:tr>
      <w:tr w:rsidR="00FA4DB9" w:rsidRPr="00FA4DB9" w14:paraId="623815E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5EDA26E" w14:textId="77777777" w:rsidR="00FA4DB9" w:rsidRPr="00FA4DB9" w:rsidRDefault="00FA4DB9" w:rsidP="00FA4DB9">
            <w:pPr>
              <w:jc w:val="right"/>
              <w:rPr>
                <w:b/>
                <w:bCs/>
                <w:sz w:val="16"/>
                <w:szCs w:val="16"/>
              </w:rPr>
            </w:pPr>
            <w:r w:rsidRPr="00FA4DB9">
              <w:rPr>
                <w:b/>
                <w:bCs/>
                <w:sz w:val="16"/>
                <w:szCs w:val="16"/>
              </w:rPr>
              <w:t>7.3.</w:t>
            </w:r>
          </w:p>
        </w:tc>
        <w:tc>
          <w:tcPr>
            <w:tcW w:w="2560" w:type="dxa"/>
            <w:tcBorders>
              <w:top w:val="nil"/>
              <w:left w:val="nil"/>
              <w:bottom w:val="single" w:sz="4" w:space="0" w:color="auto"/>
              <w:right w:val="single" w:sz="4" w:space="0" w:color="auto"/>
            </w:tcBorders>
            <w:shd w:val="clear" w:color="auto" w:fill="auto"/>
            <w:noWrap/>
            <w:hideMark/>
          </w:tcPr>
          <w:p w14:paraId="687D3A36" w14:textId="77777777" w:rsidR="00FA4DB9" w:rsidRPr="00FA4DB9" w:rsidRDefault="00FA4DB9" w:rsidP="00FA4DB9">
            <w:pPr>
              <w:rPr>
                <w:b/>
                <w:bCs/>
                <w:sz w:val="16"/>
                <w:szCs w:val="16"/>
              </w:rPr>
            </w:pPr>
            <w:r w:rsidRPr="00FA4DB9">
              <w:rPr>
                <w:b/>
                <w:bCs/>
                <w:sz w:val="16"/>
                <w:szCs w:val="16"/>
              </w:rPr>
              <w:t>Итого расходов на оплату потерь</w:t>
            </w:r>
          </w:p>
        </w:tc>
        <w:tc>
          <w:tcPr>
            <w:tcW w:w="992" w:type="dxa"/>
            <w:tcBorders>
              <w:top w:val="nil"/>
              <w:left w:val="nil"/>
              <w:bottom w:val="single" w:sz="4" w:space="0" w:color="auto"/>
              <w:right w:val="single" w:sz="4" w:space="0" w:color="auto"/>
            </w:tcBorders>
            <w:shd w:val="clear" w:color="auto" w:fill="auto"/>
            <w:noWrap/>
            <w:hideMark/>
          </w:tcPr>
          <w:p w14:paraId="272F2B2C"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797ECA2" w14:textId="77777777" w:rsidR="00FA4DB9" w:rsidRPr="00FA4DB9" w:rsidRDefault="00FA4DB9" w:rsidP="00FA4DB9">
            <w:pPr>
              <w:jc w:val="right"/>
              <w:rPr>
                <w:b/>
                <w:bCs/>
                <w:sz w:val="16"/>
                <w:szCs w:val="16"/>
              </w:rPr>
            </w:pPr>
            <w:r w:rsidRPr="00FA4DB9">
              <w:rPr>
                <w:b/>
                <w:bCs/>
                <w:sz w:val="16"/>
                <w:szCs w:val="16"/>
              </w:rPr>
              <w:t>47 221,92</w:t>
            </w:r>
          </w:p>
        </w:tc>
        <w:tc>
          <w:tcPr>
            <w:tcW w:w="1134" w:type="dxa"/>
            <w:tcBorders>
              <w:top w:val="nil"/>
              <w:left w:val="nil"/>
              <w:bottom w:val="single" w:sz="4" w:space="0" w:color="auto"/>
              <w:right w:val="single" w:sz="4" w:space="0" w:color="auto"/>
            </w:tcBorders>
            <w:shd w:val="clear" w:color="auto" w:fill="auto"/>
            <w:noWrap/>
            <w:hideMark/>
          </w:tcPr>
          <w:p w14:paraId="7A5DDEC9" w14:textId="77777777" w:rsidR="00FA4DB9" w:rsidRPr="00FA4DB9" w:rsidRDefault="00FA4DB9" w:rsidP="00FA4DB9">
            <w:pPr>
              <w:jc w:val="right"/>
              <w:rPr>
                <w:b/>
                <w:bCs/>
                <w:sz w:val="16"/>
                <w:szCs w:val="16"/>
              </w:rPr>
            </w:pPr>
            <w:r w:rsidRPr="00FA4DB9">
              <w:rPr>
                <w:b/>
                <w:bCs/>
                <w:sz w:val="16"/>
                <w:szCs w:val="16"/>
              </w:rPr>
              <w:t>47 751,29</w:t>
            </w:r>
          </w:p>
        </w:tc>
        <w:tc>
          <w:tcPr>
            <w:tcW w:w="3407" w:type="dxa"/>
            <w:tcBorders>
              <w:top w:val="nil"/>
              <w:left w:val="nil"/>
              <w:bottom w:val="single" w:sz="4" w:space="0" w:color="auto"/>
              <w:right w:val="single" w:sz="4" w:space="0" w:color="auto"/>
            </w:tcBorders>
            <w:shd w:val="clear" w:color="auto" w:fill="auto"/>
            <w:hideMark/>
          </w:tcPr>
          <w:p w14:paraId="7E38C059" w14:textId="77777777" w:rsidR="00FA4DB9" w:rsidRPr="00FA4DB9" w:rsidRDefault="00FA4DB9" w:rsidP="00FA4DB9">
            <w:pPr>
              <w:rPr>
                <w:sz w:val="16"/>
                <w:szCs w:val="16"/>
              </w:rPr>
            </w:pPr>
            <w:r w:rsidRPr="00FA4DB9">
              <w:rPr>
                <w:sz w:val="16"/>
                <w:szCs w:val="16"/>
              </w:rPr>
              <w:t>Рассчитано в соответствии с положениями пункта 81 Основ ценообразования.</w:t>
            </w:r>
          </w:p>
        </w:tc>
      </w:tr>
      <w:tr w:rsidR="00FA4DB9" w:rsidRPr="00FA4DB9" w14:paraId="6787F42F" w14:textId="77777777" w:rsidTr="006D08D7">
        <w:trPr>
          <w:trHeight w:val="28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CAE588E" w14:textId="77777777" w:rsidR="00FA4DB9" w:rsidRPr="00FA4DB9" w:rsidRDefault="00FA4DB9" w:rsidP="00FA4DB9">
            <w:pPr>
              <w:rPr>
                <w:b/>
                <w:bCs/>
                <w:sz w:val="16"/>
                <w:szCs w:val="16"/>
              </w:rPr>
            </w:pPr>
            <w:r w:rsidRPr="00FA4DB9">
              <w:rPr>
                <w:b/>
                <w:bCs/>
                <w:sz w:val="16"/>
                <w:szCs w:val="16"/>
              </w:rPr>
              <w:t>8. Расчёт расходов на оплату услуг территориальных сетевых организаций</w:t>
            </w:r>
          </w:p>
        </w:tc>
      </w:tr>
      <w:tr w:rsidR="00FA4DB9" w:rsidRPr="00FA4DB9" w14:paraId="4A042F91"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5AF9C8B" w14:textId="77777777" w:rsidR="00FA4DB9" w:rsidRPr="00FA4DB9" w:rsidRDefault="00FA4DB9" w:rsidP="00FA4DB9">
            <w:pPr>
              <w:jc w:val="right"/>
              <w:rPr>
                <w:sz w:val="16"/>
                <w:szCs w:val="16"/>
              </w:rPr>
            </w:pPr>
            <w:r w:rsidRPr="00FA4DB9">
              <w:rPr>
                <w:sz w:val="16"/>
                <w:szCs w:val="16"/>
              </w:rPr>
              <w:t>8.1.</w:t>
            </w:r>
          </w:p>
        </w:tc>
        <w:tc>
          <w:tcPr>
            <w:tcW w:w="2560" w:type="dxa"/>
            <w:tcBorders>
              <w:top w:val="nil"/>
              <w:left w:val="nil"/>
              <w:bottom w:val="single" w:sz="4" w:space="0" w:color="auto"/>
              <w:right w:val="single" w:sz="4" w:space="0" w:color="auto"/>
            </w:tcBorders>
            <w:shd w:val="clear" w:color="auto" w:fill="auto"/>
            <w:noWrap/>
            <w:hideMark/>
          </w:tcPr>
          <w:p w14:paraId="1D1568CC" w14:textId="77777777" w:rsidR="00FA4DB9" w:rsidRPr="00FA4DB9" w:rsidRDefault="00FA4DB9" w:rsidP="00FA4DB9">
            <w:pPr>
              <w:rPr>
                <w:sz w:val="16"/>
                <w:szCs w:val="16"/>
              </w:rPr>
            </w:pPr>
            <w:r w:rsidRPr="00FA4DB9">
              <w:rPr>
                <w:sz w:val="16"/>
                <w:szCs w:val="16"/>
              </w:rPr>
              <w:t>Услуги ТСО</w:t>
            </w:r>
          </w:p>
        </w:tc>
        <w:tc>
          <w:tcPr>
            <w:tcW w:w="992" w:type="dxa"/>
            <w:tcBorders>
              <w:top w:val="nil"/>
              <w:left w:val="nil"/>
              <w:bottom w:val="single" w:sz="4" w:space="0" w:color="auto"/>
              <w:right w:val="single" w:sz="4" w:space="0" w:color="auto"/>
            </w:tcBorders>
            <w:shd w:val="clear" w:color="auto" w:fill="auto"/>
            <w:noWrap/>
            <w:hideMark/>
          </w:tcPr>
          <w:p w14:paraId="59622DF4" w14:textId="77777777" w:rsidR="00FA4DB9" w:rsidRPr="00FA4DB9" w:rsidRDefault="00FA4DB9" w:rsidP="00FA4DB9">
            <w:pPr>
              <w:jc w:val="center"/>
              <w:rPr>
                <w:sz w:val="16"/>
                <w:szCs w:val="16"/>
              </w:rPr>
            </w:pPr>
            <w:r w:rsidRPr="00FA4DB9">
              <w:rPr>
                <w:sz w:val="16"/>
                <w:szCs w:val="16"/>
              </w:rPr>
              <w:t>тыс. руб.</w:t>
            </w:r>
          </w:p>
        </w:tc>
        <w:tc>
          <w:tcPr>
            <w:tcW w:w="1276" w:type="dxa"/>
            <w:tcBorders>
              <w:top w:val="nil"/>
              <w:left w:val="nil"/>
              <w:bottom w:val="single" w:sz="4" w:space="0" w:color="auto"/>
              <w:right w:val="single" w:sz="4" w:space="0" w:color="auto"/>
            </w:tcBorders>
            <w:shd w:val="clear" w:color="auto" w:fill="auto"/>
            <w:noWrap/>
            <w:hideMark/>
          </w:tcPr>
          <w:p w14:paraId="2689CD4C" w14:textId="77777777" w:rsidR="00FA4DB9" w:rsidRPr="00FA4DB9" w:rsidRDefault="00FA4DB9" w:rsidP="00FA4DB9">
            <w:pPr>
              <w:jc w:val="right"/>
              <w:rPr>
                <w:sz w:val="16"/>
                <w:szCs w:val="16"/>
              </w:rPr>
            </w:pPr>
            <w:r w:rsidRPr="00FA4DB9">
              <w:rPr>
                <w:sz w:val="16"/>
                <w:szCs w:val="16"/>
              </w:rPr>
              <w:t>290 399,30</w:t>
            </w:r>
          </w:p>
        </w:tc>
        <w:tc>
          <w:tcPr>
            <w:tcW w:w="1134" w:type="dxa"/>
            <w:tcBorders>
              <w:top w:val="nil"/>
              <w:left w:val="nil"/>
              <w:bottom w:val="single" w:sz="4" w:space="0" w:color="auto"/>
              <w:right w:val="single" w:sz="4" w:space="0" w:color="auto"/>
            </w:tcBorders>
            <w:shd w:val="clear" w:color="auto" w:fill="auto"/>
            <w:noWrap/>
            <w:hideMark/>
          </w:tcPr>
          <w:p w14:paraId="0F95A66B" w14:textId="77777777" w:rsidR="00FA4DB9" w:rsidRPr="00FA4DB9" w:rsidRDefault="00FA4DB9" w:rsidP="00FA4DB9">
            <w:pPr>
              <w:jc w:val="right"/>
              <w:rPr>
                <w:sz w:val="16"/>
                <w:szCs w:val="16"/>
              </w:rPr>
            </w:pPr>
            <w:r w:rsidRPr="00FA4DB9">
              <w:rPr>
                <w:sz w:val="16"/>
                <w:szCs w:val="16"/>
              </w:rPr>
              <w:t>286 482,40</w:t>
            </w:r>
          </w:p>
        </w:tc>
        <w:tc>
          <w:tcPr>
            <w:tcW w:w="3407" w:type="dxa"/>
            <w:tcBorders>
              <w:top w:val="nil"/>
              <w:left w:val="nil"/>
              <w:bottom w:val="single" w:sz="4" w:space="0" w:color="auto"/>
              <w:right w:val="single" w:sz="4" w:space="0" w:color="auto"/>
            </w:tcBorders>
            <w:shd w:val="clear" w:color="auto" w:fill="auto"/>
            <w:hideMark/>
          </w:tcPr>
          <w:p w14:paraId="7B1E071F" w14:textId="77777777" w:rsidR="00FA4DB9" w:rsidRPr="00FA4DB9" w:rsidRDefault="00FA4DB9" w:rsidP="00FA4DB9">
            <w:pPr>
              <w:rPr>
                <w:sz w:val="16"/>
                <w:szCs w:val="16"/>
              </w:rPr>
            </w:pPr>
            <w:r w:rsidRPr="00FA4DB9">
              <w:rPr>
                <w:sz w:val="16"/>
                <w:szCs w:val="16"/>
              </w:rPr>
              <w:t>В соответствии с п. 49 и п. 51 МУ 20-э</w:t>
            </w:r>
          </w:p>
        </w:tc>
      </w:tr>
      <w:tr w:rsidR="00FA4DB9" w:rsidRPr="00FA4DB9" w14:paraId="7815853E"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1DA19888" w14:textId="77777777" w:rsidR="00FA4DB9" w:rsidRPr="00FA4DB9" w:rsidRDefault="00FA4DB9" w:rsidP="00FA4DB9">
            <w:pPr>
              <w:jc w:val="right"/>
              <w:rPr>
                <w:b/>
                <w:bCs/>
                <w:sz w:val="16"/>
                <w:szCs w:val="16"/>
              </w:rPr>
            </w:pPr>
            <w:r w:rsidRPr="00FA4DB9">
              <w:rPr>
                <w:b/>
                <w:bCs/>
                <w:sz w:val="16"/>
                <w:szCs w:val="16"/>
              </w:rPr>
              <w:t>8.2.</w:t>
            </w:r>
          </w:p>
        </w:tc>
        <w:tc>
          <w:tcPr>
            <w:tcW w:w="2560" w:type="dxa"/>
            <w:tcBorders>
              <w:top w:val="nil"/>
              <w:left w:val="nil"/>
              <w:bottom w:val="single" w:sz="4" w:space="0" w:color="auto"/>
              <w:right w:val="single" w:sz="4" w:space="0" w:color="auto"/>
            </w:tcBorders>
            <w:shd w:val="clear" w:color="auto" w:fill="auto"/>
            <w:hideMark/>
          </w:tcPr>
          <w:p w14:paraId="5B655E7D" w14:textId="77777777" w:rsidR="00FA4DB9" w:rsidRPr="00FA4DB9" w:rsidRDefault="00FA4DB9" w:rsidP="00FA4DB9">
            <w:pPr>
              <w:rPr>
                <w:b/>
                <w:bCs/>
                <w:sz w:val="16"/>
                <w:szCs w:val="16"/>
              </w:rPr>
            </w:pPr>
            <w:r w:rsidRPr="00FA4DB9">
              <w:rPr>
                <w:b/>
                <w:bCs/>
                <w:sz w:val="16"/>
                <w:szCs w:val="16"/>
              </w:rPr>
              <w:t>Итого расходов на оплату услуг территориальных сетевых организаций</w:t>
            </w:r>
          </w:p>
        </w:tc>
        <w:tc>
          <w:tcPr>
            <w:tcW w:w="992" w:type="dxa"/>
            <w:tcBorders>
              <w:top w:val="nil"/>
              <w:left w:val="nil"/>
              <w:bottom w:val="single" w:sz="4" w:space="0" w:color="auto"/>
              <w:right w:val="single" w:sz="4" w:space="0" w:color="auto"/>
            </w:tcBorders>
            <w:shd w:val="clear" w:color="auto" w:fill="auto"/>
            <w:noWrap/>
            <w:hideMark/>
          </w:tcPr>
          <w:p w14:paraId="5AE6CD61"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6361F8A0" w14:textId="77777777" w:rsidR="00FA4DB9" w:rsidRPr="00FA4DB9" w:rsidRDefault="00FA4DB9" w:rsidP="00FA4DB9">
            <w:pPr>
              <w:jc w:val="right"/>
              <w:rPr>
                <w:b/>
                <w:bCs/>
                <w:sz w:val="16"/>
                <w:szCs w:val="16"/>
              </w:rPr>
            </w:pPr>
            <w:r w:rsidRPr="00FA4DB9">
              <w:rPr>
                <w:b/>
                <w:bCs/>
                <w:sz w:val="16"/>
                <w:szCs w:val="16"/>
              </w:rPr>
              <w:t>290 399,30</w:t>
            </w:r>
          </w:p>
        </w:tc>
        <w:tc>
          <w:tcPr>
            <w:tcW w:w="1134" w:type="dxa"/>
            <w:tcBorders>
              <w:top w:val="nil"/>
              <w:left w:val="nil"/>
              <w:bottom w:val="single" w:sz="4" w:space="0" w:color="auto"/>
              <w:right w:val="single" w:sz="4" w:space="0" w:color="auto"/>
            </w:tcBorders>
            <w:shd w:val="clear" w:color="auto" w:fill="auto"/>
            <w:noWrap/>
            <w:hideMark/>
          </w:tcPr>
          <w:p w14:paraId="408BEBAA" w14:textId="77777777" w:rsidR="00FA4DB9" w:rsidRPr="00FA4DB9" w:rsidRDefault="00FA4DB9" w:rsidP="00FA4DB9">
            <w:pPr>
              <w:jc w:val="right"/>
              <w:rPr>
                <w:b/>
                <w:bCs/>
                <w:sz w:val="16"/>
                <w:szCs w:val="16"/>
              </w:rPr>
            </w:pPr>
            <w:r w:rsidRPr="00FA4DB9">
              <w:rPr>
                <w:b/>
                <w:bCs/>
                <w:sz w:val="16"/>
                <w:szCs w:val="16"/>
              </w:rPr>
              <w:t>286 482,40</w:t>
            </w:r>
          </w:p>
        </w:tc>
        <w:tc>
          <w:tcPr>
            <w:tcW w:w="3407" w:type="dxa"/>
            <w:tcBorders>
              <w:top w:val="nil"/>
              <w:left w:val="nil"/>
              <w:bottom w:val="single" w:sz="4" w:space="0" w:color="auto"/>
              <w:right w:val="single" w:sz="4" w:space="0" w:color="auto"/>
            </w:tcBorders>
            <w:shd w:val="clear" w:color="auto" w:fill="auto"/>
            <w:hideMark/>
          </w:tcPr>
          <w:p w14:paraId="52DCB4EB" w14:textId="77777777" w:rsidR="00FA4DB9" w:rsidRPr="00FA4DB9" w:rsidRDefault="00FA4DB9" w:rsidP="00FA4DB9">
            <w:pPr>
              <w:rPr>
                <w:b/>
                <w:bCs/>
                <w:sz w:val="16"/>
                <w:szCs w:val="16"/>
              </w:rPr>
            </w:pPr>
            <w:r w:rsidRPr="00FA4DB9">
              <w:rPr>
                <w:b/>
                <w:bCs/>
                <w:sz w:val="16"/>
                <w:szCs w:val="16"/>
              </w:rPr>
              <w:t> </w:t>
            </w:r>
          </w:p>
        </w:tc>
      </w:tr>
      <w:tr w:rsidR="00FA4DB9" w:rsidRPr="00FA4DB9" w14:paraId="5999D9BF"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6CA58E9C" w14:textId="77777777" w:rsidR="00FA4DB9" w:rsidRPr="00FA4DB9" w:rsidRDefault="00FA4DB9" w:rsidP="00FA4DB9">
            <w:pPr>
              <w:jc w:val="right"/>
              <w:rPr>
                <w:b/>
                <w:bCs/>
                <w:sz w:val="16"/>
                <w:szCs w:val="16"/>
              </w:rPr>
            </w:pPr>
            <w:r w:rsidRPr="00FA4DB9">
              <w:rPr>
                <w:b/>
                <w:bCs/>
                <w:sz w:val="16"/>
                <w:szCs w:val="16"/>
              </w:rPr>
              <w:t>9.</w:t>
            </w:r>
          </w:p>
        </w:tc>
        <w:tc>
          <w:tcPr>
            <w:tcW w:w="2560" w:type="dxa"/>
            <w:tcBorders>
              <w:top w:val="nil"/>
              <w:left w:val="nil"/>
              <w:bottom w:val="single" w:sz="4" w:space="0" w:color="auto"/>
              <w:right w:val="single" w:sz="4" w:space="0" w:color="auto"/>
            </w:tcBorders>
            <w:shd w:val="clear" w:color="auto" w:fill="auto"/>
            <w:noWrap/>
            <w:hideMark/>
          </w:tcPr>
          <w:p w14:paraId="265CF6E0" w14:textId="77777777" w:rsidR="00FA4DB9" w:rsidRPr="00FA4DB9" w:rsidRDefault="00FA4DB9" w:rsidP="00FA4DB9">
            <w:pPr>
              <w:rPr>
                <w:b/>
                <w:bCs/>
                <w:sz w:val="16"/>
                <w:szCs w:val="16"/>
              </w:rPr>
            </w:pPr>
            <w:r w:rsidRPr="00FA4DB9">
              <w:rPr>
                <w:b/>
                <w:bCs/>
                <w:sz w:val="16"/>
                <w:szCs w:val="16"/>
              </w:rPr>
              <w:t>Итого НВВ</w:t>
            </w:r>
          </w:p>
        </w:tc>
        <w:tc>
          <w:tcPr>
            <w:tcW w:w="992" w:type="dxa"/>
            <w:tcBorders>
              <w:top w:val="nil"/>
              <w:left w:val="nil"/>
              <w:bottom w:val="single" w:sz="4" w:space="0" w:color="auto"/>
              <w:right w:val="single" w:sz="4" w:space="0" w:color="auto"/>
            </w:tcBorders>
            <w:shd w:val="clear" w:color="auto" w:fill="auto"/>
            <w:noWrap/>
            <w:hideMark/>
          </w:tcPr>
          <w:p w14:paraId="5777C11F"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2838A29F" w14:textId="77777777" w:rsidR="00FA4DB9" w:rsidRPr="00FA4DB9" w:rsidRDefault="00FA4DB9" w:rsidP="00FA4DB9">
            <w:pPr>
              <w:jc w:val="right"/>
              <w:rPr>
                <w:b/>
                <w:bCs/>
                <w:sz w:val="16"/>
                <w:szCs w:val="16"/>
              </w:rPr>
            </w:pPr>
            <w:r w:rsidRPr="00FA4DB9">
              <w:rPr>
                <w:b/>
                <w:bCs/>
                <w:sz w:val="16"/>
                <w:szCs w:val="16"/>
              </w:rPr>
              <w:t>406 782,78</w:t>
            </w:r>
          </w:p>
        </w:tc>
        <w:tc>
          <w:tcPr>
            <w:tcW w:w="1134" w:type="dxa"/>
            <w:tcBorders>
              <w:top w:val="nil"/>
              <w:left w:val="nil"/>
              <w:bottom w:val="single" w:sz="4" w:space="0" w:color="auto"/>
              <w:right w:val="single" w:sz="4" w:space="0" w:color="auto"/>
            </w:tcBorders>
            <w:shd w:val="clear" w:color="auto" w:fill="auto"/>
            <w:noWrap/>
            <w:hideMark/>
          </w:tcPr>
          <w:p w14:paraId="1FC377DE" w14:textId="77777777" w:rsidR="00FA4DB9" w:rsidRPr="00FA4DB9" w:rsidRDefault="00FA4DB9" w:rsidP="00FA4DB9">
            <w:pPr>
              <w:jc w:val="right"/>
              <w:rPr>
                <w:b/>
                <w:bCs/>
                <w:sz w:val="16"/>
                <w:szCs w:val="16"/>
              </w:rPr>
            </w:pPr>
            <w:r w:rsidRPr="00FA4DB9">
              <w:rPr>
                <w:b/>
                <w:bCs/>
                <w:sz w:val="16"/>
                <w:szCs w:val="16"/>
              </w:rPr>
              <w:t>398 983,72</w:t>
            </w:r>
          </w:p>
        </w:tc>
        <w:tc>
          <w:tcPr>
            <w:tcW w:w="3407" w:type="dxa"/>
            <w:tcBorders>
              <w:top w:val="nil"/>
              <w:left w:val="nil"/>
              <w:bottom w:val="single" w:sz="4" w:space="0" w:color="auto"/>
              <w:right w:val="single" w:sz="4" w:space="0" w:color="auto"/>
            </w:tcBorders>
            <w:shd w:val="clear" w:color="auto" w:fill="auto"/>
            <w:hideMark/>
          </w:tcPr>
          <w:p w14:paraId="28DA4BC7" w14:textId="77777777" w:rsidR="00FA4DB9" w:rsidRPr="00FA4DB9" w:rsidRDefault="00FA4DB9" w:rsidP="00FA4DB9">
            <w:pPr>
              <w:rPr>
                <w:b/>
                <w:bCs/>
                <w:sz w:val="16"/>
                <w:szCs w:val="16"/>
              </w:rPr>
            </w:pPr>
            <w:r w:rsidRPr="00FA4DB9">
              <w:rPr>
                <w:b/>
                <w:bCs/>
                <w:sz w:val="16"/>
                <w:szCs w:val="16"/>
              </w:rPr>
              <w:t> </w:t>
            </w:r>
          </w:p>
        </w:tc>
      </w:tr>
      <w:tr w:rsidR="00FA4DB9" w:rsidRPr="00FA4DB9" w14:paraId="39D8669B" w14:textId="77777777" w:rsidTr="006D08D7">
        <w:trPr>
          <w:trHeight w:val="284"/>
        </w:trPr>
        <w:tc>
          <w:tcPr>
            <w:tcW w:w="696" w:type="dxa"/>
            <w:tcBorders>
              <w:top w:val="nil"/>
              <w:left w:val="single" w:sz="4" w:space="0" w:color="auto"/>
              <w:bottom w:val="single" w:sz="4" w:space="0" w:color="auto"/>
              <w:right w:val="single" w:sz="4" w:space="0" w:color="auto"/>
            </w:tcBorders>
            <w:shd w:val="clear" w:color="auto" w:fill="auto"/>
            <w:noWrap/>
            <w:hideMark/>
          </w:tcPr>
          <w:p w14:paraId="7E436706" w14:textId="77777777" w:rsidR="00FA4DB9" w:rsidRPr="00FA4DB9" w:rsidRDefault="00FA4DB9" w:rsidP="00FA4DB9">
            <w:pPr>
              <w:jc w:val="right"/>
              <w:rPr>
                <w:b/>
                <w:bCs/>
                <w:sz w:val="16"/>
                <w:szCs w:val="16"/>
              </w:rPr>
            </w:pPr>
            <w:r w:rsidRPr="00FA4DB9">
              <w:rPr>
                <w:b/>
                <w:bCs/>
                <w:sz w:val="16"/>
                <w:szCs w:val="16"/>
              </w:rPr>
              <w:t>10.</w:t>
            </w:r>
          </w:p>
        </w:tc>
        <w:tc>
          <w:tcPr>
            <w:tcW w:w="2560" w:type="dxa"/>
            <w:tcBorders>
              <w:top w:val="nil"/>
              <w:left w:val="nil"/>
              <w:bottom w:val="single" w:sz="4" w:space="0" w:color="auto"/>
              <w:right w:val="single" w:sz="4" w:space="0" w:color="auto"/>
            </w:tcBorders>
            <w:shd w:val="clear" w:color="auto" w:fill="auto"/>
            <w:noWrap/>
            <w:hideMark/>
          </w:tcPr>
          <w:p w14:paraId="7AD44DEF" w14:textId="77777777" w:rsidR="00FA4DB9" w:rsidRPr="00FA4DB9" w:rsidRDefault="00FA4DB9" w:rsidP="00FA4DB9">
            <w:pPr>
              <w:rPr>
                <w:b/>
                <w:bCs/>
                <w:sz w:val="16"/>
                <w:szCs w:val="16"/>
              </w:rPr>
            </w:pPr>
            <w:r w:rsidRPr="00FA4DB9">
              <w:rPr>
                <w:b/>
                <w:bCs/>
                <w:sz w:val="16"/>
                <w:szCs w:val="16"/>
              </w:rPr>
              <w:t>Итого НВВ без платы ФСК</w:t>
            </w:r>
          </w:p>
        </w:tc>
        <w:tc>
          <w:tcPr>
            <w:tcW w:w="992" w:type="dxa"/>
            <w:tcBorders>
              <w:top w:val="nil"/>
              <w:left w:val="nil"/>
              <w:bottom w:val="single" w:sz="4" w:space="0" w:color="auto"/>
              <w:right w:val="single" w:sz="4" w:space="0" w:color="auto"/>
            </w:tcBorders>
            <w:shd w:val="clear" w:color="auto" w:fill="auto"/>
            <w:noWrap/>
            <w:hideMark/>
          </w:tcPr>
          <w:p w14:paraId="3DBEB44C" w14:textId="77777777" w:rsidR="00FA4DB9" w:rsidRPr="00FA4DB9" w:rsidRDefault="00FA4DB9" w:rsidP="00FA4DB9">
            <w:pPr>
              <w:jc w:val="center"/>
              <w:rPr>
                <w:b/>
                <w:bCs/>
                <w:sz w:val="16"/>
                <w:szCs w:val="16"/>
              </w:rPr>
            </w:pPr>
            <w:proofErr w:type="spellStart"/>
            <w:r w:rsidRPr="00FA4DB9">
              <w:rPr>
                <w:b/>
                <w:bCs/>
                <w:sz w:val="16"/>
                <w:szCs w:val="16"/>
              </w:rPr>
              <w:t>тыс.руб</w:t>
            </w:r>
            <w:proofErr w:type="spellEnd"/>
            <w:r w:rsidRPr="00FA4DB9">
              <w:rPr>
                <w:b/>
                <w:bCs/>
                <w:sz w:val="16"/>
                <w:szCs w:val="16"/>
              </w:rPr>
              <w:t>.</w:t>
            </w:r>
          </w:p>
        </w:tc>
        <w:tc>
          <w:tcPr>
            <w:tcW w:w="1276" w:type="dxa"/>
            <w:tcBorders>
              <w:top w:val="nil"/>
              <w:left w:val="nil"/>
              <w:bottom w:val="single" w:sz="4" w:space="0" w:color="auto"/>
              <w:right w:val="single" w:sz="4" w:space="0" w:color="auto"/>
            </w:tcBorders>
            <w:shd w:val="clear" w:color="auto" w:fill="auto"/>
            <w:noWrap/>
            <w:hideMark/>
          </w:tcPr>
          <w:p w14:paraId="5817A5CB" w14:textId="77777777" w:rsidR="00FA4DB9" w:rsidRPr="00FA4DB9" w:rsidRDefault="00FA4DB9" w:rsidP="00FA4DB9">
            <w:pPr>
              <w:jc w:val="right"/>
              <w:rPr>
                <w:b/>
                <w:bCs/>
                <w:sz w:val="16"/>
                <w:szCs w:val="16"/>
              </w:rPr>
            </w:pPr>
            <w:r w:rsidRPr="00FA4DB9">
              <w:rPr>
                <w:b/>
                <w:bCs/>
                <w:sz w:val="16"/>
                <w:szCs w:val="16"/>
              </w:rPr>
              <w:t>406 782,78</w:t>
            </w:r>
          </w:p>
        </w:tc>
        <w:tc>
          <w:tcPr>
            <w:tcW w:w="1134" w:type="dxa"/>
            <w:tcBorders>
              <w:top w:val="nil"/>
              <w:left w:val="nil"/>
              <w:bottom w:val="single" w:sz="4" w:space="0" w:color="auto"/>
              <w:right w:val="single" w:sz="4" w:space="0" w:color="auto"/>
            </w:tcBorders>
            <w:shd w:val="clear" w:color="auto" w:fill="auto"/>
            <w:noWrap/>
            <w:hideMark/>
          </w:tcPr>
          <w:p w14:paraId="1E4042F3" w14:textId="77777777" w:rsidR="00FA4DB9" w:rsidRPr="00FA4DB9" w:rsidRDefault="00FA4DB9" w:rsidP="00FA4DB9">
            <w:pPr>
              <w:jc w:val="right"/>
              <w:rPr>
                <w:b/>
                <w:bCs/>
                <w:sz w:val="16"/>
                <w:szCs w:val="16"/>
              </w:rPr>
            </w:pPr>
            <w:r w:rsidRPr="00FA4DB9">
              <w:rPr>
                <w:b/>
                <w:bCs/>
                <w:sz w:val="16"/>
                <w:szCs w:val="16"/>
              </w:rPr>
              <w:t>398 983,72</w:t>
            </w:r>
          </w:p>
        </w:tc>
        <w:tc>
          <w:tcPr>
            <w:tcW w:w="3407" w:type="dxa"/>
            <w:tcBorders>
              <w:top w:val="nil"/>
              <w:left w:val="nil"/>
              <w:bottom w:val="single" w:sz="4" w:space="0" w:color="auto"/>
              <w:right w:val="single" w:sz="4" w:space="0" w:color="auto"/>
            </w:tcBorders>
            <w:shd w:val="clear" w:color="auto" w:fill="auto"/>
            <w:hideMark/>
          </w:tcPr>
          <w:p w14:paraId="225534D4" w14:textId="77777777" w:rsidR="00FA4DB9" w:rsidRPr="00FA4DB9" w:rsidRDefault="00FA4DB9" w:rsidP="00FA4DB9">
            <w:pPr>
              <w:rPr>
                <w:b/>
                <w:bCs/>
                <w:sz w:val="16"/>
                <w:szCs w:val="16"/>
              </w:rPr>
            </w:pPr>
            <w:r w:rsidRPr="00FA4DB9">
              <w:rPr>
                <w:b/>
                <w:bCs/>
                <w:sz w:val="16"/>
                <w:szCs w:val="16"/>
              </w:rPr>
              <w:t> </w:t>
            </w:r>
          </w:p>
        </w:tc>
      </w:tr>
    </w:tbl>
    <w:p w14:paraId="3DE52DFD" w14:textId="77777777" w:rsidR="00FA4DB9" w:rsidRPr="00FA4DB9" w:rsidRDefault="00FA4DB9" w:rsidP="00FA4DB9">
      <w:pPr>
        <w:tabs>
          <w:tab w:val="left" w:pos="3780"/>
        </w:tabs>
        <w:spacing w:after="160" w:line="259" w:lineRule="auto"/>
        <w:rPr>
          <w:rFonts w:eastAsia="Calibri"/>
          <w:sz w:val="28"/>
          <w:szCs w:val="28"/>
          <w:lang w:eastAsia="en-US"/>
        </w:rPr>
      </w:pPr>
    </w:p>
    <w:p w14:paraId="20C91EA5" w14:textId="77777777" w:rsidR="00FA4DB9" w:rsidRDefault="00FA4DB9" w:rsidP="00F814CF">
      <w:pPr>
        <w:tabs>
          <w:tab w:val="left" w:pos="5580"/>
          <w:tab w:val="left" w:pos="9498"/>
        </w:tabs>
        <w:sectPr w:rsidR="00FA4DB9" w:rsidSect="00F814CF">
          <w:pgSz w:w="11906" w:h="16838"/>
          <w:pgMar w:top="709" w:right="707" w:bottom="426" w:left="1418" w:header="709" w:footer="709" w:gutter="0"/>
          <w:cols w:space="708"/>
          <w:docGrid w:linePitch="360"/>
        </w:sectPr>
      </w:pPr>
    </w:p>
    <w:p w14:paraId="4F968A8B" w14:textId="7FDA5F8E" w:rsidR="001E1DE8" w:rsidRPr="009675EF" w:rsidRDefault="001E1DE8" w:rsidP="001E1DE8">
      <w:pPr>
        <w:tabs>
          <w:tab w:val="left" w:pos="3686"/>
          <w:tab w:val="left" w:pos="9498"/>
        </w:tabs>
        <w:ind w:left="-9310" w:right="-569" w:firstLine="14555"/>
      </w:pPr>
      <w:r w:rsidRPr="009675EF">
        <w:lastRenderedPageBreak/>
        <w:t xml:space="preserve">Приложение № </w:t>
      </w:r>
      <w:r>
        <w:t>19</w:t>
      </w:r>
      <w:r w:rsidRPr="009675EF">
        <w:t xml:space="preserve"> к протокол</w:t>
      </w:r>
      <w:r>
        <w:t xml:space="preserve">у </w:t>
      </w:r>
      <w:r w:rsidRPr="009675EF">
        <w:t xml:space="preserve">№ </w:t>
      </w:r>
      <w:r>
        <w:t>86</w:t>
      </w:r>
    </w:p>
    <w:p w14:paraId="5D4DCF96"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0D218636"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5A267B7D"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4CADB405" w14:textId="77777777" w:rsidR="00CF4D8B" w:rsidRDefault="00CF4D8B" w:rsidP="00FA4DB9">
      <w:pPr>
        <w:tabs>
          <w:tab w:val="left" w:pos="3686"/>
          <w:tab w:val="left" w:pos="9498"/>
        </w:tabs>
        <w:ind w:left="-3986" w:right="-569" w:firstLine="8239"/>
      </w:pPr>
    </w:p>
    <w:p w14:paraId="759F9CF5" w14:textId="77777777" w:rsidR="00CF4D8B" w:rsidRPr="00CF4D8B" w:rsidRDefault="00CF4D8B" w:rsidP="00CF4D8B">
      <w:pPr>
        <w:spacing w:after="160" w:line="259" w:lineRule="auto"/>
        <w:jc w:val="center"/>
        <w:rPr>
          <w:b/>
          <w:bCs/>
          <w:sz w:val="14"/>
          <w:szCs w:val="14"/>
        </w:rPr>
      </w:pPr>
      <w:r w:rsidRPr="00CF4D8B">
        <w:rPr>
          <w:b/>
          <w:bCs/>
          <w:sz w:val="14"/>
          <w:szCs w:val="14"/>
        </w:rPr>
        <w:t>Расчет НВВ АО  "Электросеть" методом долгосрочной индексации (долгосрочный период регулирования 2021-2025 гг.)</w:t>
      </w:r>
    </w:p>
    <w:tbl>
      <w:tblPr>
        <w:tblW w:w="5000" w:type="pct"/>
        <w:tblLook w:val="04A0" w:firstRow="1" w:lastRow="0" w:firstColumn="1" w:lastColumn="0" w:noHBand="0" w:noVBand="1"/>
      </w:tblPr>
      <w:tblGrid>
        <w:gridCol w:w="636"/>
        <w:gridCol w:w="2449"/>
        <w:gridCol w:w="1117"/>
        <w:gridCol w:w="1375"/>
        <w:gridCol w:w="1315"/>
        <w:gridCol w:w="2874"/>
      </w:tblGrid>
      <w:tr w:rsidR="00CF4D8B" w:rsidRPr="00CF4D8B" w14:paraId="4DC231DB" w14:textId="77777777" w:rsidTr="006D08D7">
        <w:trPr>
          <w:trHeight w:val="20"/>
          <w:tblHeader/>
        </w:trPr>
        <w:tc>
          <w:tcPr>
            <w:tcW w:w="323" w:type="pct"/>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7554D1B" w14:textId="77777777" w:rsidR="00CF4D8B" w:rsidRPr="00CF4D8B" w:rsidRDefault="00CF4D8B" w:rsidP="00CF4D8B">
            <w:pPr>
              <w:jc w:val="center"/>
              <w:rPr>
                <w:sz w:val="14"/>
                <w:szCs w:val="14"/>
              </w:rPr>
            </w:pPr>
            <w:r w:rsidRPr="00CF4D8B">
              <w:rPr>
                <w:sz w:val="14"/>
                <w:szCs w:val="14"/>
              </w:rPr>
              <w:t>№п/п</w:t>
            </w:r>
          </w:p>
        </w:tc>
        <w:tc>
          <w:tcPr>
            <w:tcW w:w="12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E7BC013" w14:textId="77777777" w:rsidR="00CF4D8B" w:rsidRPr="00CF4D8B" w:rsidRDefault="00CF4D8B" w:rsidP="00CF4D8B">
            <w:pPr>
              <w:jc w:val="center"/>
              <w:rPr>
                <w:sz w:val="14"/>
                <w:szCs w:val="14"/>
              </w:rPr>
            </w:pPr>
            <w:r w:rsidRPr="00CF4D8B">
              <w:rPr>
                <w:sz w:val="14"/>
                <w:szCs w:val="14"/>
              </w:rPr>
              <w:t>Показатель</w:t>
            </w:r>
          </w:p>
        </w:tc>
        <w:tc>
          <w:tcPr>
            <w:tcW w:w="564" w:type="pct"/>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C848CBE" w14:textId="77777777" w:rsidR="00CF4D8B" w:rsidRPr="00CF4D8B" w:rsidRDefault="00CF4D8B" w:rsidP="00CF4D8B">
            <w:pPr>
              <w:jc w:val="center"/>
              <w:rPr>
                <w:sz w:val="14"/>
                <w:szCs w:val="14"/>
              </w:rPr>
            </w:pPr>
            <w:r w:rsidRPr="00CF4D8B">
              <w:rPr>
                <w:sz w:val="14"/>
                <w:szCs w:val="14"/>
              </w:rPr>
              <w:t>Ед. изм.</w:t>
            </w:r>
          </w:p>
        </w:tc>
        <w:tc>
          <w:tcPr>
            <w:tcW w:w="2887" w:type="pct"/>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41827F9" w14:textId="77777777" w:rsidR="00CF4D8B" w:rsidRPr="00CF4D8B" w:rsidRDefault="00CF4D8B" w:rsidP="00CF4D8B">
            <w:pPr>
              <w:jc w:val="center"/>
              <w:rPr>
                <w:sz w:val="14"/>
                <w:szCs w:val="14"/>
              </w:rPr>
            </w:pPr>
            <w:r w:rsidRPr="00CF4D8B">
              <w:rPr>
                <w:sz w:val="14"/>
                <w:szCs w:val="14"/>
              </w:rPr>
              <w:t>2024</w:t>
            </w:r>
          </w:p>
        </w:tc>
      </w:tr>
      <w:tr w:rsidR="00CF4D8B" w:rsidRPr="00CF4D8B" w14:paraId="31CCD3AA" w14:textId="77777777" w:rsidTr="006D08D7">
        <w:trPr>
          <w:trHeight w:val="20"/>
          <w:tblHeader/>
        </w:trPr>
        <w:tc>
          <w:tcPr>
            <w:tcW w:w="323" w:type="pct"/>
            <w:vMerge/>
            <w:tcBorders>
              <w:top w:val="single" w:sz="8" w:space="0" w:color="auto"/>
              <w:left w:val="single" w:sz="8" w:space="0" w:color="auto"/>
              <w:bottom w:val="single" w:sz="4" w:space="0" w:color="auto"/>
              <w:right w:val="single" w:sz="4" w:space="0" w:color="auto"/>
            </w:tcBorders>
            <w:vAlign w:val="center"/>
            <w:hideMark/>
          </w:tcPr>
          <w:p w14:paraId="2DFF7374" w14:textId="77777777" w:rsidR="00CF4D8B" w:rsidRPr="00CF4D8B" w:rsidRDefault="00CF4D8B" w:rsidP="00CF4D8B">
            <w:pPr>
              <w:rPr>
                <w:sz w:val="14"/>
                <w:szCs w:val="14"/>
              </w:rPr>
            </w:pPr>
          </w:p>
        </w:tc>
        <w:tc>
          <w:tcPr>
            <w:tcW w:w="1226" w:type="pct"/>
            <w:vMerge/>
            <w:tcBorders>
              <w:top w:val="single" w:sz="8" w:space="0" w:color="auto"/>
              <w:left w:val="single" w:sz="4" w:space="0" w:color="auto"/>
              <w:bottom w:val="single" w:sz="4" w:space="0" w:color="auto"/>
              <w:right w:val="single" w:sz="4" w:space="0" w:color="auto"/>
            </w:tcBorders>
            <w:vAlign w:val="center"/>
            <w:hideMark/>
          </w:tcPr>
          <w:p w14:paraId="3BFCFB43" w14:textId="77777777" w:rsidR="00CF4D8B" w:rsidRPr="00CF4D8B" w:rsidRDefault="00CF4D8B" w:rsidP="00CF4D8B">
            <w:pPr>
              <w:rPr>
                <w:sz w:val="14"/>
                <w:szCs w:val="14"/>
              </w:rPr>
            </w:pPr>
          </w:p>
        </w:tc>
        <w:tc>
          <w:tcPr>
            <w:tcW w:w="564" w:type="pct"/>
            <w:vMerge/>
            <w:tcBorders>
              <w:top w:val="single" w:sz="8" w:space="0" w:color="auto"/>
              <w:left w:val="single" w:sz="4" w:space="0" w:color="auto"/>
              <w:bottom w:val="single" w:sz="4" w:space="0" w:color="auto"/>
              <w:right w:val="single" w:sz="4" w:space="0" w:color="auto"/>
            </w:tcBorders>
            <w:vAlign w:val="center"/>
            <w:hideMark/>
          </w:tcPr>
          <w:p w14:paraId="7340162C" w14:textId="77777777" w:rsidR="00CF4D8B" w:rsidRPr="00CF4D8B" w:rsidRDefault="00CF4D8B" w:rsidP="00CF4D8B">
            <w:pPr>
              <w:rPr>
                <w:sz w:val="14"/>
                <w:szCs w:val="14"/>
              </w:rPr>
            </w:pPr>
          </w:p>
        </w:tc>
        <w:tc>
          <w:tcPr>
            <w:tcW w:w="717" w:type="pct"/>
            <w:vMerge w:val="restart"/>
            <w:tcBorders>
              <w:top w:val="nil"/>
              <w:left w:val="single" w:sz="8" w:space="0" w:color="auto"/>
              <w:bottom w:val="single" w:sz="4" w:space="0" w:color="auto"/>
              <w:right w:val="single" w:sz="4" w:space="0" w:color="auto"/>
            </w:tcBorders>
            <w:shd w:val="clear" w:color="000000" w:fill="FFFFFF"/>
            <w:vAlign w:val="center"/>
            <w:hideMark/>
          </w:tcPr>
          <w:p w14:paraId="7C9F9835" w14:textId="77777777" w:rsidR="00CF4D8B" w:rsidRPr="00CF4D8B" w:rsidRDefault="00CF4D8B" w:rsidP="00CF4D8B">
            <w:pPr>
              <w:jc w:val="center"/>
              <w:rPr>
                <w:sz w:val="14"/>
                <w:szCs w:val="14"/>
              </w:rPr>
            </w:pPr>
            <w:r w:rsidRPr="00CF4D8B">
              <w:rPr>
                <w:sz w:val="14"/>
                <w:szCs w:val="14"/>
              </w:rPr>
              <w:t>Предложение предприятия</w:t>
            </w:r>
          </w:p>
        </w:tc>
        <w:tc>
          <w:tcPr>
            <w:tcW w:w="68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19F1DC5" w14:textId="77777777" w:rsidR="00CF4D8B" w:rsidRPr="00CF4D8B" w:rsidRDefault="00CF4D8B" w:rsidP="00CF4D8B">
            <w:pPr>
              <w:jc w:val="center"/>
              <w:rPr>
                <w:sz w:val="14"/>
                <w:szCs w:val="14"/>
              </w:rPr>
            </w:pPr>
            <w:r w:rsidRPr="00CF4D8B">
              <w:rPr>
                <w:sz w:val="14"/>
                <w:szCs w:val="14"/>
              </w:rPr>
              <w:t>Предложение РЭК</w:t>
            </w:r>
          </w:p>
        </w:tc>
        <w:tc>
          <w:tcPr>
            <w:tcW w:w="1484" w:type="pct"/>
            <w:tcBorders>
              <w:top w:val="nil"/>
              <w:left w:val="nil"/>
              <w:bottom w:val="nil"/>
              <w:right w:val="single" w:sz="4" w:space="0" w:color="auto"/>
            </w:tcBorders>
            <w:shd w:val="clear" w:color="000000" w:fill="FFFFFF"/>
            <w:noWrap/>
            <w:vAlign w:val="center"/>
            <w:hideMark/>
          </w:tcPr>
          <w:p w14:paraId="2045D36E" w14:textId="77777777" w:rsidR="00CF4D8B" w:rsidRPr="00CF4D8B" w:rsidRDefault="00CF4D8B" w:rsidP="00CF4D8B">
            <w:pPr>
              <w:jc w:val="center"/>
              <w:rPr>
                <w:sz w:val="14"/>
                <w:szCs w:val="14"/>
              </w:rPr>
            </w:pPr>
            <w:r w:rsidRPr="00CF4D8B">
              <w:rPr>
                <w:sz w:val="14"/>
                <w:szCs w:val="14"/>
              </w:rPr>
              <w:t>Пояснения</w:t>
            </w:r>
          </w:p>
        </w:tc>
      </w:tr>
      <w:tr w:rsidR="00CF4D8B" w:rsidRPr="00CF4D8B" w14:paraId="74A65670" w14:textId="77777777" w:rsidTr="006D08D7">
        <w:trPr>
          <w:trHeight w:val="20"/>
          <w:tblHeader/>
        </w:trPr>
        <w:tc>
          <w:tcPr>
            <w:tcW w:w="323" w:type="pct"/>
            <w:vMerge/>
            <w:tcBorders>
              <w:top w:val="single" w:sz="8" w:space="0" w:color="auto"/>
              <w:left w:val="single" w:sz="8" w:space="0" w:color="auto"/>
              <w:bottom w:val="single" w:sz="4" w:space="0" w:color="auto"/>
              <w:right w:val="single" w:sz="4" w:space="0" w:color="auto"/>
            </w:tcBorders>
            <w:vAlign w:val="center"/>
            <w:hideMark/>
          </w:tcPr>
          <w:p w14:paraId="19E0FD26" w14:textId="77777777" w:rsidR="00CF4D8B" w:rsidRPr="00CF4D8B" w:rsidRDefault="00CF4D8B" w:rsidP="00CF4D8B">
            <w:pPr>
              <w:rPr>
                <w:sz w:val="14"/>
                <w:szCs w:val="14"/>
              </w:rPr>
            </w:pPr>
          </w:p>
        </w:tc>
        <w:tc>
          <w:tcPr>
            <w:tcW w:w="1226" w:type="pct"/>
            <w:vMerge/>
            <w:tcBorders>
              <w:top w:val="single" w:sz="8" w:space="0" w:color="auto"/>
              <w:left w:val="single" w:sz="4" w:space="0" w:color="auto"/>
              <w:bottom w:val="single" w:sz="4" w:space="0" w:color="auto"/>
              <w:right w:val="single" w:sz="4" w:space="0" w:color="auto"/>
            </w:tcBorders>
            <w:vAlign w:val="center"/>
            <w:hideMark/>
          </w:tcPr>
          <w:p w14:paraId="675C4CDB" w14:textId="77777777" w:rsidR="00CF4D8B" w:rsidRPr="00CF4D8B" w:rsidRDefault="00CF4D8B" w:rsidP="00CF4D8B">
            <w:pPr>
              <w:rPr>
                <w:sz w:val="14"/>
                <w:szCs w:val="14"/>
              </w:rPr>
            </w:pPr>
          </w:p>
        </w:tc>
        <w:tc>
          <w:tcPr>
            <w:tcW w:w="564" w:type="pct"/>
            <w:vMerge/>
            <w:tcBorders>
              <w:top w:val="single" w:sz="8" w:space="0" w:color="auto"/>
              <w:left w:val="single" w:sz="4" w:space="0" w:color="auto"/>
              <w:bottom w:val="single" w:sz="4" w:space="0" w:color="auto"/>
              <w:right w:val="single" w:sz="4" w:space="0" w:color="auto"/>
            </w:tcBorders>
            <w:vAlign w:val="center"/>
            <w:hideMark/>
          </w:tcPr>
          <w:p w14:paraId="5AFD5449" w14:textId="77777777" w:rsidR="00CF4D8B" w:rsidRPr="00CF4D8B" w:rsidRDefault="00CF4D8B" w:rsidP="00CF4D8B">
            <w:pPr>
              <w:rPr>
                <w:sz w:val="14"/>
                <w:szCs w:val="14"/>
              </w:rPr>
            </w:pPr>
          </w:p>
        </w:tc>
        <w:tc>
          <w:tcPr>
            <w:tcW w:w="717" w:type="pct"/>
            <w:vMerge/>
            <w:tcBorders>
              <w:top w:val="nil"/>
              <w:left w:val="single" w:sz="8" w:space="0" w:color="auto"/>
              <w:bottom w:val="single" w:sz="4" w:space="0" w:color="auto"/>
              <w:right w:val="single" w:sz="4" w:space="0" w:color="auto"/>
            </w:tcBorders>
            <w:vAlign w:val="center"/>
            <w:hideMark/>
          </w:tcPr>
          <w:p w14:paraId="43974F7C" w14:textId="77777777" w:rsidR="00CF4D8B" w:rsidRPr="00CF4D8B" w:rsidRDefault="00CF4D8B" w:rsidP="00CF4D8B">
            <w:pPr>
              <w:rPr>
                <w:sz w:val="14"/>
                <w:szCs w:val="14"/>
              </w:rPr>
            </w:pPr>
          </w:p>
        </w:tc>
        <w:tc>
          <w:tcPr>
            <w:tcW w:w="686" w:type="pct"/>
            <w:vMerge/>
            <w:tcBorders>
              <w:top w:val="nil"/>
              <w:left w:val="single" w:sz="4" w:space="0" w:color="auto"/>
              <w:bottom w:val="single" w:sz="4" w:space="0" w:color="000000"/>
              <w:right w:val="single" w:sz="4" w:space="0" w:color="auto"/>
            </w:tcBorders>
            <w:vAlign w:val="center"/>
            <w:hideMark/>
          </w:tcPr>
          <w:p w14:paraId="1ED10F28" w14:textId="77777777" w:rsidR="00CF4D8B" w:rsidRPr="00CF4D8B" w:rsidRDefault="00CF4D8B" w:rsidP="00CF4D8B">
            <w:pPr>
              <w:rPr>
                <w:sz w:val="14"/>
                <w:szCs w:val="14"/>
              </w:rPr>
            </w:pPr>
          </w:p>
        </w:tc>
        <w:tc>
          <w:tcPr>
            <w:tcW w:w="1484" w:type="pct"/>
            <w:tcBorders>
              <w:top w:val="nil"/>
              <w:left w:val="nil"/>
              <w:bottom w:val="single" w:sz="4" w:space="0" w:color="auto"/>
              <w:right w:val="single" w:sz="4" w:space="0" w:color="auto"/>
            </w:tcBorders>
            <w:shd w:val="clear" w:color="000000" w:fill="FFFFFF"/>
            <w:vAlign w:val="center"/>
            <w:hideMark/>
          </w:tcPr>
          <w:p w14:paraId="553F3378" w14:textId="77777777" w:rsidR="00CF4D8B" w:rsidRPr="00CF4D8B" w:rsidRDefault="00CF4D8B" w:rsidP="00CF4D8B">
            <w:pPr>
              <w:jc w:val="center"/>
              <w:rPr>
                <w:sz w:val="14"/>
                <w:szCs w:val="14"/>
              </w:rPr>
            </w:pPr>
            <w:r w:rsidRPr="00CF4D8B">
              <w:rPr>
                <w:sz w:val="14"/>
                <w:szCs w:val="14"/>
              </w:rPr>
              <w:t> </w:t>
            </w:r>
          </w:p>
        </w:tc>
      </w:tr>
      <w:tr w:rsidR="00CF4D8B" w:rsidRPr="00CF4D8B" w14:paraId="6A80FBEC"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2C4EEA58" w14:textId="77777777" w:rsidR="00CF4D8B" w:rsidRPr="00CF4D8B" w:rsidRDefault="00CF4D8B" w:rsidP="00CF4D8B">
            <w:pPr>
              <w:rPr>
                <w:b/>
                <w:bCs/>
                <w:sz w:val="14"/>
                <w:szCs w:val="14"/>
              </w:rPr>
            </w:pPr>
            <w:r w:rsidRPr="00CF4D8B">
              <w:rPr>
                <w:b/>
                <w:bCs/>
                <w:sz w:val="14"/>
                <w:szCs w:val="14"/>
              </w:rPr>
              <w:t>Расчёт коэффициента индексации</w:t>
            </w:r>
          </w:p>
        </w:tc>
      </w:tr>
      <w:tr w:rsidR="00CF4D8B" w:rsidRPr="00CF4D8B" w14:paraId="5550AA0E" w14:textId="77777777" w:rsidTr="006D08D7">
        <w:trPr>
          <w:trHeight w:val="20"/>
        </w:trPr>
        <w:tc>
          <w:tcPr>
            <w:tcW w:w="323" w:type="pct"/>
            <w:tcBorders>
              <w:top w:val="single" w:sz="8" w:space="0" w:color="auto"/>
              <w:left w:val="single" w:sz="8" w:space="0" w:color="auto"/>
              <w:bottom w:val="single" w:sz="4" w:space="0" w:color="auto"/>
              <w:right w:val="nil"/>
            </w:tcBorders>
            <w:shd w:val="clear" w:color="000000" w:fill="FFFFFF"/>
            <w:noWrap/>
            <w:vAlign w:val="bottom"/>
            <w:hideMark/>
          </w:tcPr>
          <w:p w14:paraId="714D7149" w14:textId="77777777" w:rsidR="00CF4D8B" w:rsidRPr="00CF4D8B" w:rsidRDefault="00CF4D8B" w:rsidP="00CF4D8B">
            <w:pPr>
              <w:jc w:val="center"/>
              <w:rPr>
                <w:sz w:val="14"/>
                <w:szCs w:val="14"/>
              </w:rPr>
            </w:pPr>
            <w:r w:rsidRPr="00CF4D8B">
              <w:rPr>
                <w:sz w:val="14"/>
                <w:szCs w:val="14"/>
              </w:rPr>
              <w:t>1</w:t>
            </w:r>
          </w:p>
        </w:tc>
        <w:tc>
          <w:tcPr>
            <w:tcW w:w="1226" w:type="pct"/>
            <w:tcBorders>
              <w:top w:val="single" w:sz="8" w:space="0" w:color="auto"/>
              <w:left w:val="single" w:sz="8" w:space="0" w:color="auto"/>
              <w:bottom w:val="single" w:sz="4" w:space="0" w:color="auto"/>
              <w:right w:val="single" w:sz="4" w:space="0" w:color="auto"/>
            </w:tcBorders>
            <w:shd w:val="clear" w:color="000000" w:fill="FFFFFF"/>
            <w:vAlign w:val="bottom"/>
            <w:hideMark/>
          </w:tcPr>
          <w:p w14:paraId="42FFF495" w14:textId="77777777" w:rsidR="00CF4D8B" w:rsidRPr="00CF4D8B" w:rsidRDefault="00CF4D8B" w:rsidP="00CF4D8B">
            <w:pPr>
              <w:rPr>
                <w:sz w:val="14"/>
                <w:szCs w:val="14"/>
              </w:rPr>
            </w:pPr>
            <w:r w:rsidRPr="00CF4D8B">
              <w:rPr>
                <w:sz w:val="14"/>
                <w:szCs w:val="14"/>
              </w:rPr>
              <w:t>ИПЦ</w:t>
            </w:r>
          </w:p>
        </w:tc>
        <w:tc>
          <w:tcPr>
            <w:tcW w:w="564" w:type="pct"/>
            <w:tcBorders>
              <w:top w:val="single" w:sz="8" w:space="0" w:color="auto"/>
              <w:left w:val="nil"/>
              <w:bottom w:val="single" w:sz="4" w:space="0" w:color="auto"/>
              <w:right w:val="single" w:sz="4" w:space="0" w:color="auto"/>
            </w:tcBorders>
            <w:shd w:val="clear" w:color="000000" w:fill="FFFFFF"/>
            <w:noWrap/>
            <w:vAlign w:val="center"/>
            <w:hideMark/>
          </w:tcPr>
          <w:p w14:paraId="7056C3BB" w14:textId="77777777" w:rsidR="00CF4D8B" w:rsidRPr="00CF4D8B" w:rsidRDefault="00CF4D8B" w:rsidP="00CF4D8B">
            <w:pPr>
              <w:jc w:val="center"/>
              <w:rPr>
                <w:sz w:val="14"/>
                <w:szCs w:val="14"/>
              </w:rPr>
            </w:pPr>
            <w:r w:rsidRPr="00CF4D8B">
              <w:rPr>
                <w:sz w:val="14"/>
                <w:szCs w:val="14"/>
              </w:rPr>
              <w:t>%</w:t>
            </w:r>
          </w:p>
        </w:tc>
        <w:tc>
          <w:tcPr>
            <w:tcW w:w="71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9FC156" w14:textId="77777777" w:rsidR="00CF4D8B" w:rsidRPr="00CF4D8B" w:rsidRDefault="00CF4D8B" w:rsidP="00CF4D8B">
            <w:pPr>
              <w:jc w:val="right"/>
              <w:rPr>
                <w:sz w:val="14"/>
                <w:szCs w:val="14"/>
              </w:rPr>
            </w:pPr>
            <w:r w:rsidRPr="00CF4D8B">
              <w:rPr>
                <w:sz w:val="14"/>
                <w:szCs w:val="14"/>
              </w:rPr>
              <w:t>7,20%</w:t>
            </w:r>
          </w:p>
        </w:tc>
        <w:tc>
          <w:tcPr>
            <w:tcW w:w="68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C8E95E" w14:textId="77777777" w:rsidR="00CF4D8B" w:rsidRPr="00CF4D8B" w:rsidRDefault="00CF4D8B" w:rsidP="00CF4D8B">
            <w:pPr>
              <w:jc w:val="right"/>
              <w:rPr>
                <w:sz w:val="14"/>
                <w:szCs w:val="14"/>
              </w:rPr>
            </w:pPr>
            <w:r w:rsidRPr="00CF4D8B">
              <w:rPr>
                <w:sz w:val="14"/>
                <w:szCs w:val="14"/>
              </w:rPr>
              <w:t>7,20%</w:t>
            </w:r>
          </w:p>
        </w:tc>
        <w:tc>
          <w:tcPr>
            <w:tcW w:w="1484" w:type="pct"/>
            <w:tcBorders>
              <w:top w:val="single" w:sz="8" w:space="0" w:color="auto"/>
              <w:left w:val="nil"/>
              <w:bottom w:val="single" w:sz="4" w:space="0" w:color="auto"/>
              <w:right w:val="single" w:sz="8" w:space="0" w:color="auto"/>
            </w:tcBorders>
            <w:shd w:val="clear" w:color="auto" w:fill="auto"/>
            <w:noWrap/>
            <w:vAlign w:val="bottom"/>
            <w:hideMark/>
          </w:tcPr>
          <w:p w14:paraId="18AD8EEC" w14:textId="77777777" w:rsidR="00CF4D8B" w:rsidRPr="00CF4D8B" w:rsidRDefault="00CF4D8B" w:rsidP="00CF4D8B">
            <w:pPr>
              <w:rPr>
                <w:sz w:val="14"/>
                <w:szCs w:val="14"/>
              </w:rPr>
            </w:pPr>
            <w:r w:rsidRPr="00CF4D8B">
              <w:rPr>
                <w:sz w:val="14"/>
                <w:szCs w:val="14"/>
              </w:rPr>
              <w:t> </w:t>
            </w:r>
          </w:p>
        </w:tc>
      </w:tr>
      <w:tr w:rsidR="00CF4D8B" w:rsidRPr="00CF4D8B" w14:paraId="227B39EA" w14:textId="77777777" w:rsidTr="006D08D7">
        <w:trPr>
          <w:trHeight w:val="20"/>
        </w:trPr>
        <w:tc>
          <w:tcPr>
            <w:tcW w:w="323" w:type="pct"/>
            <w:tcBorders>
              <w:top w:val="nil"/>
              <w:left w:val="single" w:sz="8" w:space="0" w:color="auto"/>
              <w:bottom w:val="single" w:sz="4" w:space="0" w:color="auto"/>
              <w:right w:val="nil"/>
            </w:tcBorders>
            <w:shd w:val="clear" w:color="000000" w:fill="FFFFFF"/>
            <w:noWrap/>
            <w:vAlign w:val="bottom"/>
            <w:hideMark/>
          </w:tcPr>
          <w:p w14:paraId="1298CF61" w14:textId="77777777" w:rsidR="00CF4D8B" w:rsidRPr="00CF4D8B" w:rsidRDefault="00CF4D8B" w:rsidP="00CF4D8B">
            <w:pPr>
              <w:jc w:val="center"/>
              <w:rPr>
                <w:sz w:val="14"/>
                <w:szCs w:val="14"/>
              </w:rPr>
            </w:pPr>
            <w:r w:rsidRPr="00CF4D8B">
              <w:rPr>
                <w:sz w:val="14"/>
                <w:szCs w:val="14"/>
              </w:rPr>
              <w:t>2</w:t>
            </w:r>
          </w:p>
        </w:tc>
        <w:tc>
          <w:tcPr>
            <w:tcW w:w="1226" w:type="pct"/>
            <w:tcBorders>
              <w:top w:val="nil"/>
              <w:left w:val="single" w:sz="8" w:space="0" w:color="auto"/>
              <w:bottom w:val="single" w:sz="4" w:space="0" w:color="auto"/>
              <w:right w:val="single" w:sz="4" w:space="0" w:color="auto"/>
            </w:tcBorders>
            <w:shd w:val="clear" w:color="000000" w:fill="FFFFFF"/>
            <w:vAlign w:val="bottom"/>
            <w:hideMark/>
          </w:tcPr>
          <w:p w14:paraId="0B586C1F" w14:textId="77777777" w:rsidR="00CF4D8B" w:rsidRPr="00CF4D8B" w:rsidRDefault="00CF4D8B" w:rsidP="00CF4D8B">
            <w:pPr>
              <w:rPr>
                <w:sz w:val="14"/>
                <w:szCs w:val="14"/>
              </w:rPr>
            </w:pPr>
            <w:r w:rsidRPr="00CF4D8B">
              <w:rPr>
                <w:sz w:val="14"/>
                <w:szCs w:val="14"/>
              </w:rPr>
              <w:t>Индекс эффективности операционных расходов</w:t>
            </w:r>
          </w:p>
        </w:tc>
        <w:tc>
          <w:tcPr>
            <w:tcW w:w="564" w:type="pct"/>
            <w:tcBorders>
              <w:top w:val="nil"/>
              <w:left w:val="nil"/>
              <w:bottom w:val="single" w:sz="4" w:space="0" w:color="auto"/>
              <w:right w:val="single" w:sz="4" w:space="0" w:color="auto"/>
            </w:tcBorders>
            <w:shd w:val="clear" w:color="000000" w:fill="FFFFFF"/>
            <w:noWrap/>
            <w:vAlign w:val="center"/>
            <w:hideMark/>
          </w:tcPr>
          <w:p w14:paraId="5A38975C" w14:textId="77777777" w:rsidR="00CF4D8B" w:rsidRPr="00CF4D8B" w:rsidRDefault="00CF4D8B" w:rsidP="00CF4D8B">
            <w:pPr>
              <w:jc w:val="center"/>
              <w:rPr>
                <w:sz w:val="14"/>
                <w:szCs w:val="14"/>
              </w:rPr>
            </w:pPr>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000000" w:fill="FFFFFF"/>
            <w:noWrap/>
            <w:vAlign w:val="bottom"/>
            <w:hideMark/>
          </w:tcPr>
          <w:p w14:paraId="481383CE" w14:textId="77777777" w:rsidR="00CF4D8B" w:rsidRPr="00CF4D8B" w:rsidRDefault="00CF4D8B" w:rsidP="00CF4D8B">
            <w:pPr>
              <w:jc w:val="right"/>
              <w:rPr>
                <w:sz w:val="14"/>
                <w:szCs w:val="14"/>
              </w:rPr>
            </w:pPr>
            <w:r w:rsidRPr="00CF4D8B">
              <w:rPr>
                <w:sz w:val="14"/>
                <w:szCs w:val="14"/>
              </w:rPr>
              <w:t>3,0%</w:t>
            </w:r>
          </w:p>
        </w:tc>
        <w:tc>
          <w:tcPr>
            <w:tcW w:w="686" w:type="pct"/>
            <w:tcBorders>
              <w:top w:val="nil"/>
              <w:left w:val="single" w:sz="8" w:space="0" w:color="auto"/>
              <w:bottom w:val="single" w:sz="4" w:space="0" w:color="auto"/>
              <w:right w:val="single" w:sz="4" w:space="0" w:color="auto"/>
            </w:tcBorders>
            <w:shd w:val="clear" w:color="000000" w:fill="FFFFFF"/>
            <w:noWrap/>
            <w:vAlign w:val="bottom"/>
            <w:hideMark/>
          </w:tcPr>
          <w:p w14:paraId="2FB45871" w14:textId="77777777" w:rsidR="00CF4D8B" w:rsidRPr="00CF4D8B" w:rsidRDefault="00CF4D8B" w:rsidP="00CF4D8B">
            <w:pPr>
              <w:jc w:val="right"/>
              <w:rPr>
                <w:sz w:val="14"/>
                <w:szCs w:val="14"/>
              </w:rPr>
            </w:pPr>
            <w:r w:rsidRPr="00CF4D8B">
              <w:rPr>
                <w:sz w:val="14"/>
                <w:szCs w:val="14"/>
              </w:rPr>
              <w:t>3,0%</w:t>
            </w:r>
          </w:p>
        </w:tc>
        <w:tc>
          <w:tcPr>
            <w:tcW w:w="1484" w:type="pct"/>
            <w:tcBorders>
              <w:top w:val="nil"/>
              <w:left w:val="nil"/>
              <w:bottom w:val="single" w:sz="4" w:space="0" w:color="auto"/>
              <w:right w:val="single" w:sz="8" w:space="0" w:color="auto"/>
            </w:tcBorders>
            <w:shd w:val="clear" w:color="000000" w:fill="FFFFFF"/>
            <w:noWrap/>
            <w:vAlign w:val="bottom"/>
            <w:hideMark/>
          </w:tcPr>
          <w:p w14:paraId="34B1C264" w14:textId="77777777" w:rsidR="00CF4D8B" w:rsidRPr="00CF4D8B" w:rsidRDefault="00CF4D8B" w:rsidP="00CF4D8B">
            <w:pPr>
              <w:rPr>
                <w:sz w:val="14"/>
                <w:szCs w:val="14"/>
              </w:rPr>
            </w:pPr>
            <w:r w:rsidRPr="00CF4D8B">
              <w:rPr>
                <w:sz w:val="14"/>
                <w:szCs w:val="14"/>
              </w:rPr>
              <w:t> </w:t>
            </w:r>
          </w:p>
        </w:tc>
      </w:tr>
      <w:tr w:rsidR="00CF4D8B" w:rsidRPr="00CF4D8B" w14:paraId="1F1B67C6" w14:textId="77777777" w:rsidTr="006D08D7">
        <w:trPr>
          <w:trHeight w:val="20"/>
        </w:trPr>
        <w:tc>
          <w:tcPr>
            <w:tcW w:w="323" w:type="pct"/>
            <w:tcBorders>
              <w:top w:val="nil"/>
              <w:left w:val="single" w:sz="8" w:space="0" w:color="auto"/>
              <w:bottom w:val="single" w:sz="4" w:space="0" w:color="auto"/>
              <w:right w:val="nil"/>
            </w:tcBorders>
            <w:shd w:val="clear" w:color="000000" w:fill="FFFFFF"/>
            <w:noWrap/>
            <w:vAlign w:val="bottom"/>
            <w:hideMark/>
          </w:tcPr>
          <w:p w14:paraId="6C6999B3" w14:textId="77777777" w:rsidR="00CF4D8B" w:rsidRPr="00CF4D8B" w:rsidRDefault="00CF4D8B" w:rsidP="00CF4D8B">
            <w:pPr>
              <w:jc w:val="center"/>
              <w:rPr>
                <w:sz w:val="14"/>
                <w:szCs w:val="14"/>
              </w:rPr>
            </w:pPr>
            <w:r w:rsidRPr="00CF4D8B">
              <w:rPr>
                <w:sz w:val="14"/>
                <w:szCs w:val="14"/>
              </w:rPr>
              <w:t>3</w:t>
            </w:r>
          </w:p>
        </w:tc>
        <w:tc>
          <w:tcPr>
            <w:tcW w:w="1226" w:type="pct"/>
            <w:tcBorders>
              <w:top w:val="nil"/>
              <w:left w:val="single" w:sz="8" w:space="0" w:color="auto"/>
              <w:bottom w:val="single" w:sz="4" w:space="0" w:color="auto"/>
              <w:right w:val="single" w:sz="4" w:space="0" w:color="auto"/>
            </w:tcBorders>
            <w:shd w:val="clear" w:color="000000" w:fill="FFFFFF"/>
            <w:vAlign w:val="bottom"/>
            <w:hideMark/>
          </w:tcPr>
          <w:p w14:paraId="2A3A641C" w14:textId="77777777" w:rsidR="00CF4D8B" w:rsidRPr="00CF4D8B" w:rsidRDefault="00CF4D8B" w:rsidP="00CF4D8B">
            <w:pPr>
              <w:rPr>
                <w:sz w:val="14"/>
                <w:szCs w:val="14"/>
              </w:rPr>
            </w:pPr>
            <w:r w:rsidRPr="00CF4D8B">
              <w:rPr>
                <w:sz w:val="14"/>
                <w:szCs w:val="14"/>
              </w:rPr>
              <w:t>Количество активов</w:t>
            </w:r>
          </w:p>
        </w:tc>
        <w:tc>
          <w:tcPr>
            <w:tcW w:w="564" w:type="pct"/>
            <w:tcBorders>
              <w:top w:val="nil"/>
              <w:left w:val="nil"/>
              <w:bottom w:val="single" w:sz="4" w:space="0" w:color="auto"/>
              <w:right w:val="single" w:sz="4" w:space="0" w:color="auto"/>
            </w:tcBorders>
            <w:shd w:val="clear" w:color="000000" w:fill="FFFFFF"/>
            <w:noWrap/>
            <w:vAlign w:val="center"/>
            <w:hideMark/>
          </w:tcPr>
          <w:p w14:paraId="1D1F5839" w14:textId="77777777" w:rsidR="00CF4D8B" w:rsidRPr="00CF4D8B" w:rsidRDefault="00CF4D8B" w:rsidP="00CF4D8B">
            <w:pPr>
              <w:jc w:val="center"/>
              <w:rPr>
                <w:sz w:val="14"/>
                <w:szCs w:val="14"/>
              </w:rPr>
            </w:pPr>
            <w:r w:rsidRPr="00CF4D8B">
              <w:rPr>
                <w:sz w:val="14"/>
                <w:szCs w:val="14"/>
              </w:rPr>
              <w:t>у.е.</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6883236" w14:textId="77777777" w:rsidR="00CF4D8B" w:rsidRPr="00CF4D8B" w:rsidRDefault="00CF4D8B" w:rsidP="00CF4D8B">
            <w:pPr>
              <w:jc w:val="right"/>
              <w:rPr>
                <w:sz w:val="14"/>
                <w:szCs w:val="14"/>
              </w:rPr>
            </w:pPr>
            <w:r w:rsidRPr="00CF4D8B">
              <w:rPr>
                <w:sz w:val="14"/>
                <w:szCs w:val="14"/>
              </w:rPr>
              <w:t>12 934,50</w:t>
            </w:r>
          </w:p>
        </w:tc>
        <w:tc>
          <w:tcPr>
            <w:tcW w:w="686" w:type="pct"/>
            <w:tcBorders>
              <w:top w:val="nil"/>
              <w:left w:val="single" w:sz="8" w:space="0" w:color="auto"/>
              <w:bottom w:val="single" w:sz="4" w:space="0" w:color="auto"/>
              <w:right w:val="single" w:sz="4" w:space="0" w:color="auto"/>
            </w:tcBorders>
            <w:shd w:val="clear" w:color="auto" w:fill="auto"/>
            <w:noWrap/>
            <w:vAlign w:val="bottom"/>
            <w:hideMark/>
          </w:tcPr>
          <w:p w14:paraId="41FB219A" w14:textId="77777777" w:rsidR="00CF4D8B" w:rsidRPr="00CF4D8B" w:rsidRDefault="00CF4D8B" w:rsidP="00CF4D8B">
            <w:pPr>
              <w:jc w:val="right"/>
              <w:rPr>
                <w:sz w:val="14"/>
                <w:szCs w:val="14"/>
              </w:rPr>
            </w:pPr>
            <w:r w:rsidRPr="00CF4D8B">
              <w:rPr>
                <w:sz w:val="14"/>
                <w:szCs w:val="14"/>
              </w:rPr>
              <w:t>12 915,91</w:t>
            </w:r>
          </w:p>
        </w:tc>
        <w:tc>
          <w:tcPr>
            <w:tcW w:w="1484" w:type="pct"/>
            <w:tcBorders>
              <w:top w:val="nil"/>
              <w:left w:val="nil"/>
              <w:bottom w:val="single" w:sz="4" w:space="0" w:color="auto"/>
              <w:right w:val="single" w:sz="8" w:space="0" w:color="auto"/>
            </w:tcBorders>
            <w:shd w:val="clear" w:color="auto" w:fill="auto"/>
            <w:noWrap/>
            <w:vAlign w:val="bottom"/>
            <w:hideMark/>
          </w:tcPr>
          <w:p w14:paraId="5A44DE92" w14:textId="77777777" w:rsidR="00CF4D8B" w:rsidRPr="00CF4D8B" w:rsidRDefault="00CF4D8B" w:rsidP="00CF4D8B">
            <w:pPr>
              <w:rPr>
                <w:sz w:val="14"/>
                <w:szCs w:val="14"/>
              </w:rPr>
            </w:pPr>
            <w:r w:rsidRPr="00CF4D8B">
              <w:rPr>
                <w:sz w:val="14"/>
                <w:szCs w:val="14"/>
              </w:rPr>
              <w:t> </w:t>
            </w:r>
          </w:p>
        </w:tc>
      </w:tr>
      <w:tr w:rsidR="00CF4D8B" w:rsidRPr="00CF4D8B" w14:paraId="53D78B28" w14:textId="77777777" w:rsidTr="006D08D7">
        <w:trPr>
          <w:trHeight w:val="20"/>
        </w:trPr>
        <w:tc>
          <w:tcPr>
            <w:tcW w:w="323" w:type="pct"/>
            <w:tcBorders>
              <w:top w:val="nil"/>
              <w:left w:val="single" w:sz="8" w:space="0" w:color="auto"/>
              <w:bottom w:val="single" w:sz="4" w:space="0" w:color="auto"/>
              <w:right w:val="nil"/>
            </w:tcBorders>
            <w:shd w:val="clear" w:color="000000" w:fill="FFFFFF"/>
            <w:noWrap/>
            <w:vAlign w:val="bottom"/>
            <w:hideMark/>
          </w:tcPr>
          <w:p w14:paraId="7968DD82" w14:textId="77777777" w:rsidR="00CF4D8B" w:rsidRPr="00CF4D8B" w:rsidRDefault="00CF4D8B" w:rsidP="00CF4D8B">
            <w:pPr>
              <w:jc w:val="center"/>
              <w:rPr>
                <w:sz w:val="14"/>
                <w:szCs w:val="14"/>
              </w:rPr>
            </w:pPr>
            <w:r w:rsidRPr="00CF4D8B">
              <w:rPr>
                <w:sz w:val="14"/>
                <w:szCs w:val="14"/>
              </w:rPr>
              <w:t>4</w:t>
            </w:r>
          </w:p>
        </w:tc>
        <w:tc>
          <w:tcPr>
            <w:tcW w:w="1226" w:type="pct"/>
            <w:tcBorders>
              <w:top w:val="nil"/>
              <w:left w:val="single" w:sz="8" w:space="0" w:color="auto"/>
              <w:bottom w:val="single" w:sz="4" w:space="0" w:color="auto"/>
              <w:right w:val="single" w:sz="4" w:space="0" w:color="auto"/>
            </w:tcBorders>
            <w:shd w:val="clear" w:color="000000" w:fill="FFFFFF"/>
            <w:vAlign w:val="bottom"/>
            <w:hideMark/>
          </w:tcPr>
          <w:p w14:paraId="4706C87A" w14:textId="77777777" w:rsidR="00CF4D8B" w:rsidRPr="00CF4D8B" w:rsidRDefault="00CF4D8B" w:rsidP="00CF4D8B">
            <w:pPr>
              <w:rPr>
                <w:sz w:val="14"/>
                <w:szCs w:val="14"/>
              </w:rPr>
            </w:pPr>
            <w:r w:rsidRPr="00CF4D8B">
              <w:rPr>
                <w:sz w:val="14"/>
                <w:szCs w:val="14"/>
              </w:rPr>
              <w:t>Индекс изменения количества активов</w:t>
            </w:r>
          </w:p>
        </w:tc>
        <w:tc>
          <w:tcPr>
            <w:tcW w:w="564" w:type="pct"/>
            <w:tcBorders>
              <w:top w:val="nil"/>
              <w:left w:val="nil"/>
              <w:bottom w:val="single" w:sz="4" w:space="0" w:color="auto"/>
              <w:right w:val="single" w:sz="4" w:space="0" w:color="auto"/>
            </w:tcBorders>
            <w:shd w:val="clear" w:color="000000" w:fill="FFFFFF"/>
            <w:noWrap/>
            <w:vAlign w:val="center"/>
            <w:hideMark/>
          </w:tcPr>
          <w:p w14:paraId="6A45BAB9" w14:textId="77777777" w:rsidR="00CF4D8B" w:rsidRPr="00CF4D8B" w:rsidRDefault="00CF4D8B" w:rsidP="00CF4D8B">
            <w:pPr>
              <w:jc w:val="center"/>
              <w:rPr>
                <w:sz w:val="14"/>
                <w:szCs w:val="14"/>
              </w:rPr>
            </w:pPr>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0193336" w14:textId="77777777" w:rsidR="00CF4D8B" w:rsidRPr="00CF4D8B" w:rsidRDefault="00CF4D8B" w:rsidP="00CF4D8B">
            <w:pPr>
              <w:jc w:val="right"/>
              <w:rPr>
                <w:sz w:val="14"/>
                <w:szCs w:val="14"/>
              </w:rPr>
            </w:pPr>
            <w:r w:rsidRPr="00CF4D8B">
              <w:rPr>
                <w:sz w:val="14"/>
                <w:szCs w:val="14"/>
              </w:rPr>
              <w:t>0,01</w:t>
            </w:r>
          </w:p>
        </w:tc>
        <w:tc>
          <w:tcPr>
            <w:tcW w:w="686" w:type="pct"/>
            <w:tcBorders>
              <w:top w:val="nil"/>
              <w:left w:val="single" w:sz="8" w:space="0" w:color="auto"/>
              <w:bottom w:val="single" w:sz="4" w:space="0" w:color="auto"/>
              <w:right w:val="single" w:sz="4" w:space="0" w:color="auto"/>
            </w:tcBorders>
            <w:shd w:val="clear" w:color="auto" w:fill="auto"/>
            <w:noWrap/>
            <w:vAlign w:val="bottom"/>
            <w:hideMark/>
          </w:tcPr>
          <w:p w14:paraId="31CE5697" w14:textId="77777777" w:rsidR="00CF4D8B" w:rsidRPr="00CF4D8B" w:rsidRDefault="00CF4D8B" w:rsidP="00CF4D8B">
            <w:pPr>
              <w:jc w:val="right"/>
              <w:rPr>
                <w:sz w:val="14"/>
                <w:szCs w:val="14"/>
              </w:rPr>
            </w:pPr>
            <w:r w:rsidRPr="00CF4D8B">
              <w:rPr>
                <w:sz w:val="14"/>
                <w:szCs w:val="14"/>
              </w:rPr>
              <w:t>0,00</w:t>
            </w:r>
          </w:p>
        </w:tc>
        <w:tc>
          <w:tcPr>
            <w:tcW w:w="1484" w:type="pct"/>
            <w:tcBorders>
              <w:top w:val="nil"/>
              <w:left w:val="nil"/>
              <w:bottom w:val="single" w:sz="4" w:space="0" w:color="auto"/>
              <w:right w:val="single" w:sz="8" w:space="0" w:color="auto"/>
            </w:tcBorders>
            <w:shd w:val="clear" w:color="auto" w:fill="auto"/>
            <w:noWrap/>
            <w:vAlign w:val="bottom"/>
            <w:hideMark/>
          </w:tcPr>
          <w:p w14:paraId="53DCACA1" w14:textId="77777777" w:rsidR="00CF4D8B" w:rsidRPr="00CF4D8B" w:rsidRDefault="00CF4D8B" w:rsidP="00CF4D8B">
            <w:pPr>
              <w:rPr>
                <w:sz w:val="14"/>
                <w:szCs w:val="14"/>
              </w:rPr>
            </w:pPr>
            <w:r w:rsidRPr="00CF4D8B">
              <w:rPr>
                <w:sz w:val="14"/>
                <w:szCs w:val="14"/>
              </w:rPr>
              <w:t> </w:t>
            </w:r>
          </w:p>
        </w:tc>
      </w:tr>
      <w:tr w:rsidR="00CF4D8B" w:rsidRPr="00CF4D8B" w14:paraId="592696EB" w14:textId="77777777" w:rsidTr="006D08D7">
        <w:trPr>
          <w:trHeight w:val="20"/>
        </w:trPr>
        <w:tc>
          <w:tcPr>
            <w:tcW w:w="323" w:type="pct"/>
            <w:tcBorders>
              <w:top w:val="nil"/>
              <w:left w:val="single" w:sz="8" w:space="0" w:color="auto"/>
              <w:bottom w:val="single" w:sz="4" w:space="0" w:color="auto"/>
              <w:right w:val="nil"/>
            </w:tcBorders>
            <w:shd w:val="clear" w:color="000000" w:fill="FFFFFF"/>
            <w:noWrap/>
            <w:vAlign w:val="bottom"/>
            <w:hideMark/>
          </w:tcPr>
          <w:p w14:paraId="0F02623D" w14:textId="77777777" w:rsidR="00CF4D8B" w:rsidRPr="00CF4D8B" w:rsidRDefault="00CF4D8B" w:rsidP="00CF4D8B">
            <w:pPr>
              <w:jc w:val="center"/>
              <w:rPr>
                <w:sz w:val="14"/>
                <w:szCs w:val="14"/>
              </w:rPr>
            </w:pPr>
            <w:r w:rsidRPr="00CF4D8B">
              <w:rPr>
                <w:sz w:val="14"/>
                <w:szCs w:val="14"/>
              </w:rPr>
              <w:t>5</w:t>
            </w:r>
          </w:p>
        </w:tc>
        <w:tc>
          <w:tcPr>
            <w:tcW w:w="1226" w:type="pct"/>
            <w:tcBorders>
              <w:top w:val="nil"/>
              <w:left w:val="single" w:sz="8" w:space="0" w:color="auto"/>
              <w:bottom w:val="single" w:sz="4" w:space="0" w:color="auto"/>
              <w:right w:val="single" w:sz="4" w:space="0" w:color="auto"/>
            </w:tcBorders>
            <w:shd w:val="clear" w:color="000000" w:fill="FFFFFF"/>
            <w:vAlign w:val="bottom"/>
            <w:hideMark/>
          </w:tcPr>
          <w:p w14:paraId="697F766E" w14:textId="77777777" w:rsidR="00CF4D8B" w:rsidRPr="00CF4D8B" w:rsidRDefault="00CF4D8B" w:rsidP="00CF4D8B">
            <w:pPr>
              <w:rPr>
                <w:sz w:val="14"/>
                <w:szCs w:val="14"/>
              </w:rPr>
            </w:pPr>
            <w:r w:rsidRPr="00CF4D8B">
              <w:rPr>
                <w:sz w:val="14"/>
                <w:szCs w:val="14"/>
              </w:rPr>
              <w:t>Коэффициент эластичности затрат по росту активов</w:t>
            </w:r>
          </w:p>
        </w:tc>
        <w:tc>
          <w:tcPr>
            <w:tcW w:w="564" w:type="pct"/>
            <w:tcBorders>
              <w:top w:val="nil"/>
              <w:left w:val="nil"/>
              <w:bottom w:val="single" w:sz="4" w:space="0" w:color="auto"/>
              <w:right w:val="single" w:sz="4" w:space="0" w:color="auto"/>
            </w:tcBorders>
            <w:shd w:val="clear" w:color="000000" w:fill="FFFFFF"/>
            <w:noWrap/>
            <w:vAlign w:val="center"/>
            <w:hideMark/>
          </w:tcPr>
          <w:p w14:paraId="59EF439C" w14:textId="77777777" w:rsidR="00CF4D8B" w:rsidRPr="00CF4D8B" w:rsidRDefault="00CF4D8B" w:rsidP="00CF4D8B">
            <w:pPr>
              <w:jc w:val="center"/>
              <w:rPr>
                <w:sz w:val="14"/>
                <w:szCs w:val="14"/>
              </w:rPr>
            </w:pPr>
            <w:r w:rsidRPr="00CF4D8B">
              <w:rPr>
                <w:sz w:val="14"/>
                <w:szCs w:val="14"/>
              </w:rPr>
              <w:t> </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B0195DB" w14:textId="77777777" w:rsidR="00CF4D8B" w:rsidRPr="00CF4D8B" w:rsidRDefault="00CF4D8B" w:rsidP="00CF4D8B">
            <w:pPr>
              <w:jc w:val="right"/>
              <w:rPr>
                <w:sz w:val="14"/>
                <w:szCs w:val="14"/>
              </w:rPr>
            </w:pPr>
            <w:r w:rsidRPr="00CF4D8B">
              <w:rPr>
                <w:sz w:val="14"/>
                <w:szCs w:val="14"/>
              </w:rPr>
              <w:t>0,75</w:t>
            </w:r>
          </w:p>
        </w:tc>
        <w:tc>
          <w:tcPr>
            <w:tcW w:w="686" w:type="pct"/>
            <w:tcBorders>
              <w:top w:val="nil"/>
              <w:left w:val="single" w:sz="8" w:space="0" w:color="auto"/>
              <w:bottom w:val="single" w:sz="4" w:space="0" w:color="auto"/>
              <w:right w:val="single" w:sz="4" w:space="0" w:color="auto"/>
            </w:tcBorders>
            <w:shd w:val="clear" w:color="auto" w:fill="auto"/>
            <w:noWrap/>
            <w:vAlign w:val="bottom"/>
            <w:hideMark/>
          </w:tcPr>
          <w:p w14:paraId="16DED8C3" w14:textId="77777777" w:rsidR="00CF4D8B" w:rsidRPr="00CF4D8B" w:rsidRDefault="00CF4D8B" w:rsidP="00CF4D8B">
            <w:pPr>
              <w:jc w:val="right"/>
              <w:rPr>
                <w:sz w:val="14"/>
                <w:szCs w:val="14"/>
              </w:rPr>
            </w:pPr>
            <w:r w:rsidRPr="00CF4D8B">
              <w:rPr>
                <w:sz w:val="14"/>
                <w:szCs w:val="14"/>
              </w:rPr>
              <w:t>0,75</w:t>
            </w:r>
          </w:p>
        </w:tc>
        <w:tc>
          <w:tcPr>
            <w:tcW w:w="1484" w:type="pct"/>
            <w:tcBorders>
              <w:top w:val="nil"/>
              <w:left w:val="nil"/>
              <w:bottom w:val="single" w:sz="4" w:space="0" w:color="auto"/>
              <w:right w:val="single" w:sz="8" w:space="0" w:color="auto"/>
            </w:tcBorders>
            <w:shd w:val="clear" w:color="000000" w:fill="FFFFFF"/>
            <w:noWrap/>
            <w:vAlign w:val="bottom"/>
            <w:hideMark/>
          </w:tcPr>
          <w:p w14:paraId="7E2E8162" w14:textId="77777777" w:rsidR="00CF4D8B" w:rsidRPr="00CF4D8B" w:rsidRDefault="00CF4D8B" w:rsidP="00CF4D8B">
            <w:pPr>
              <w:rPr>
                <w:sz w:val="14"/>
                <w:szCs w:val="14"/>
              </w:rPr>
            </w:pPr>
            <w:r w:rsidRPr="00CF4D8B">
              <w:rPr>
                <w:sz w:val="14"/>
                <w:szCs w:val="14"/>
              </w:rPr>
              <w:t> </w:t>
            </w:r>
          </w:p>
        </w:tc>
      </w:tr>
      <w:tr w:rsidR="00CF4D8B" w:rsidRPr="00CF4D8B" w14:paraId="01B2C986" w14:textId="77777777" w:rsidTr="006D08D7">
        <w:trPr>
          <w:trHeight w:val="20"/>
        </w:trPr>
        <w:tc>
          <w:tcPr>
            <w:tcW w:w="323" w:type="pct"/>
            <w:tcBorders>
              <w:top w:val="nil"/>
              <w:left w:val="single" w:sz="8" w:space="0" w:color="auto"/>
              <w:bottom w:val="single" w:sz="8" w:space="0" w:color="auto"/>
              <w:right w:val="nil"/>
            </w:tcBorders>
            <w:shd w:val="clear" w:color="000000" w:fill="FFFFFF"/>
            <w:noWrap/>
            <w:vAlign w:val="bottom"/>
            <w:hideMark/>
          </w:tcPr>
          <w:p w14:paraId="38789B33" w14:textId="77777777" w:rsidR="00CF4D8B" w:rsidRPr="00CF4D8B" w:rsidRDefault="00CF4D8B" w:rsidP="00CF4D8B">
            <w:pPr>
              <w:jc w:val="center"/>
              <w:rPr>
                <w:sz w:val="14"/>
                <w:szCs w:val="14"/>
              </w:rPr>
            </w:pPr>
            <w:r w:rsidRPr="00CF4D8B">
              <w:rPr>
                <w:sz w:val="14"/>
                <w:szCs w:val="14"/>
              </w:rPr>
              <w:t>6</w:t>
            </w:r>
          </w:p>
        </w:tc>
        <w:tc>
          <w:tcPr>
            <w:tcW w:w="1226" w:type="pct"/>
            <w:tcBorders>
              <w:top w:val="nil"/>
              <w:left w:val="single" w:sz="8" w:space="0" w:color="auto"/>
              <w:bottom w:val="single" w:sz="8" w:space="0" w:color="auto"/>
              <w:right w:val="single" w:sz="4" w:space="0" w:color="auto"/>
            </w:tcBorders>
            <w:shd w:val="clear" w:color="000000" w:fill="FFFFFF"/>
            <w:vAlign w:val="bottom"/>
            <w:hideMark/>
          </w:tcPr>
          <w:p w14:paraId="05E6C79A" w14:textId="77777777" w:rsidR="00CF4D8B" w:rsidRPr="00CF4D8B" w:rsidRDefault="00CF4D8B" w:rsidP="00CF4D8B">
            <w:pPr>
              <w:rPr>
                <w:sz w:val="14"/>
                <w:szCs w:val="14"/>
              </w:rPr>
            </w:pPr>
            <w:r w:rsidRPr="00CF4D8B">
              <w:rPr>
                <w:sz w:val="14"/>
                <w:szCs w:val="14"/>
              </w:rPr>
              <w:t>Итого коэффициент индексации</w:t>
            </w:r>
          </w:p>
        </w:tc>
        <w:tc>
          <w:tcPr>
            <w:tcW w:w="564" w:type="pct"/>
            <w:tcBorders>
              <w:top w:val="nil"/>
              <w:left w:val="nil"/>
              <w:bottom w:val="single" w:sz="8" w:space="0" w:color="auto"/>
              <w:right w:val="single" w:sz="4" w:space="0" w:color="auto"/>
            </w:tcBorders>
            <w:shd w:val="clear" w:color="000000" w:fill="FFFFFF"/>
            <w:noWrap/>
            <w:vAlign w:val="center"/>
            <w:hideMark/>
          </w:tcPr>
          <w:p w14:paraId="01840AC8" w14:textId="77777777" w:rsidR="00CF4D8B" w:rsidRPr="00CF4D8B" w:rsidRDefault="00CF4D8B" w:rsidP="00CF4D8B">
            <w:pPr>
              <w:jc w:val="center"/>
              <w:rPr>
                <w:sz w:val="14"/>
                <w:szCs w:val="14"/>
              </w:rPr>
            </w:pPr>
            <w:r w:rsidRPr="00CF4D8B">
              <w:rPr>
                <w:sz w:val="14"/>
                <w:szCs w:val="14"/>
              </w:rPr>
              <w:t> </w:t>
            </w:r>
          </w:p>
        </w:tc>
        <w:tc>
          <w:tcPr>
            <w:tcW w:w="717" w:type="pct"/>
            <w:tcBorders>
              <w:top w:val="nil"/>
              <w:left w:val="single" w:sz="8" w:space="0" w:color="auto"/>
              <w:bottom w:val="single" w:sz="8" w:space="0" w:color="auto"/>
              <w:right w:val="single" w:sz="4" w:space="0" w:color="auto"/>
            </w:tcBorders>
            <w:shd w:val="clear" w:color="auto" w:fill="auto"/>
            <w:noWrap/>
            <w:vAlign w:val="bottom"/>
            <w:hideMark/>
          </w:tcPr>
          <w:p w14:paraId="419E5819" w14:textId="77777777" w:rsidR="00CF4D8B" w:rsidRPr="00CF4D8B" w:rsidRDefault="00CF4D8B" w:rsidP="00CF4D8B">
            <w:pPr>
              <w:jc w:val="right"/>
              <w:rPr>
                <w:sz w:val="14"/>
                <w:szCs w:val="14"/>
              </w:rPr>
            </w:pPr>
            <w:r w:rsidRPr="00CF4D8B">
              <w:rPr>
                <w:sz w:val="14"/>
                <w:szCs w:val="14"/>
              </w:rPr>
              <w:t>1,0444</w:t>
            </w:r>
          </w:p>
        </w:tc>
        <w:tc>
          <w:tcPr>
            <w:tcW w:w="686" w:type="pct"/>
            <w:tcBorders>
              <w:top w:val="nil"/>
              <w:left w:val="single" w:sz="8" w:space="0" w:color="auto"/>
              <w:bottom w:val="single" w:sz="8" w:space="0" w:color="auto"/>
              <w:right w:val="single" w:sz="4" w:space="0" w:color="auto"/>
            </w:tcBorders>
            <w:shd w:val="clear" w:color="auto" w:fill="auto"/>
            <w:noWrap/>
            <w:vAlign w:val="bottom"/>
            <w:hideMark/>
          </w:tcPr>
          <w:p w14:paraId="72A68ED2" w14:textId="77777777" w:rsidR="00CF4D8B" w:rsidRPr="00CF4D8B" w:rsidRDefault="00CF4D8B" w:rsidP="00CF4D8B">
            <w:pPr>
              <w:jc w:val="right"/>
              <w:rPr>
                <w:sz w:val="14"/>
                <w:szCs w:val="14"/>
              </w:rPr>
            </w:pPr>
            <w:r w:rsidRPr="00CF4D8B">
              <w:rPr>
                <w:sz w:val="14"/>
                <w:szCs w:val="14"/>
              </w:rPr>
              <w:t>1,0432</w:t>
            </w:r>
          </w:p>
        </w:tc>
        <w:tc>
          <w:tcPr>
            <w:tcW w:w="1484" w:type="pct"/>
            <w:tcBorders>
              <w:top w:val="nil"/>
              <w:left w:val="nil"/>
              <w:bottom w:val="single" w:sz="8" w:space="0" w:color="auto"/>
              <w:right w:val="single" w:sz="8" w:space="0" w:color="auto"/>
            </w:tcBorders>
            <w:shd w:val="clear" w:color="000000" w:fill="FFFFFF"/>
            <w:noWrap/>
            <w:vAlign w:val="bottom"/>
            <w:hideMark/>
          </w:tcPr>
          <w:p w14:paraId="7AC20E7D" w14:textId="77777777" w:rsidR="00CF4D8B" w:rsidRPr="00CF4D8B" w:rsidRDefault="00CF4D8B" w:rsidP="00CF4D8B">
            <w:pPr>
              <w:rPr>
                <w:sz w:val="14"/>
                <w:szCs w:val="14"/>
              </w:rPr>
            </w:pPr>
            <w:r w:rsidRPr="00CF4D8B">
              <w:rPr>
                <w:sz w:val="14"/>
                <w:szCs w:val="14"/>
              </w:rPr>
              <w:t> </w:t>
            </w:r>
          </w:p>
        </w:tc>
      </w:tr>
      <w:tr w:rsidR="00CF4D8B" w:rsidRPr="00CF4D8B" w14:paraId="1F6D3DD4"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42E9D3C0" w14:textId="77777777" w:rsidR="00CF4D8B" w:rsidRPr="00CF4D8B" w:rsidRDefault="00CF4D8B" w:rsidP="00CF4D8B">
            <w:pPr>
              <w:rPr>
                <w:b/>
                <w:bCs/>
                <w:sz w:val="14"/>
                <w:szCs w:val="14"/>
              </w:rPr>
            </w:pPr>
            <w:r w:rsidRPr="00CF4D8B">
              <w:rPr>
                <w:b/>
                <w:bCs/>
                <w:sz w:val="14"/>
                <w:szCs w:val="14"/>
              </w:rPr>
              <w:t>1. Расчёт подконтрольных расходов</w:t>
            </w:r>
          </w:p>
        </w:tc>
      </w:tr>
      <w:tr w:rsidR="00CF4D8B" w:rsidRPr="00CF4D8B" w14:paraId="6CE7F835" w14:textId="77777777" w:rsidTr="006D08D7">
        <w:trPr>
          <w:trHeight w:val="20"/>
        </w:trPr>
        <w:tc>
          <w:tcPr>
            <w:tcW w:w="323"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CE9A6A9" w14:textId="77777777" w:rsidR="00CF4D8B" w:rsidRPr="00CF4D8B" w:rsidRDefault="00CF4D8B" w:rsidP="00CF4D8B">
            <w:pPr>
              <w:jc w:val="center"/>
              <w:rPr>
                <w:sz w:val="14"/>
                <w:szCs w:val="14"/>
              </w:rPr>
            </w:pPr>
            <w:r w:rsidRPr="00CF4D8B">
              <w:rPr>
                <w:sz w:val="14"/>
                <w:szCs w:val="14"/>
              </w:rPr>
              <w:t>1.1.</w:t>
            </w:r>
          </w:p>
        </w:tc>
        <w:tc>
          <w:tcPr>
            <w:tcW w:w="1226" w:type="pct"/>
            <w:tcBorders>
              <w:top w:val="single" w:sz="8" w:space="0" w:color="auto"/>
              <w:left w:val="nil"/>
              <w:bottom w:val="single" w:sz="4" w:space="0" w:color="auto"/>
              <w:right w:val="single" w:sz="4" w:space="0" w:color="auto"/>
            </w:tcBorders>
            <w:shd w:val="clear" w:color="000000" w:fill="FFFFFF"/>
            <w:vAlign w:val="bottom"/>
            <w:hideMark/>
          </w:tcPr>
          <w:p w14:paraId="6AAB8785" w14:textId="77777777" w:rsidR="00CF4D8B" w:rsidRPr="00CF4D8B" w:rsidRDefault="00CF4D8B" w:rsidP="00CF4D8B">
            <w:pPr>
              <w:rPr>
                <w:sz w:val="14"/>
                <w:szCs w:val="14"/>
              </w:rPr>
            </w:pPr>
            <w:r w:rsidRPr="00CF4D8B">
              <w:rPr>
                <w:sz w:val="14"/>
                <w:szCs w:val="14"/>
              </w:rPr>
              <w:t>Материальные затраты</w:t>
            </w:r>
          </w:p>
        </w:tc>
        <w:tc>
          <w:tcPr>
            <w:tcW w:w="564" w:type="pct"/>
            <w:tcBorders>
              <w:top w:val="single" w:sz="8" w:space="0" w:color="auto"/>
              <w:left w:val="nil"/>
              <w:bottom w:val="single" w:sz="4" w:space="0" w:color="auto"/>
              <w:right w:val="nil"/>
            </w:tcBorders>
            <w:shd w:val="clear" w:color="000000" w:fill="FFFFFF"/>
            <w:noWrap/>
            <w:vAlign w:val="center"/>
            <w:hideMark/>
          </w:tcPr>
          <w:p w14:paraId="517AE942"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53710D" w14:textId="77777777" w:rsidR="00CF4D8B" w:rsidRPr="00CF4D8B" w:rsidRDefault="00CF4D8B" w:rsidP="00CF4D8B">
            <w:pPr>
              <w:jc w:val="right"/>
              <w:rPr>
                <w:sz w:val="14"/>
                <w:szCs w:val="14"/>
              </w:rPr>
            </w:pPr>
            <w:r w:rsidRPr="00CF4D8B">
              <w:rPr>
                <w:sz w:val="14"/>
                <w:szCs w:val="14"/>
              </w:rPr>
              <w:t>41 049,33</w:t>
            </w:r>
          </w:p>
        </w:tc>
        <w:tc>
          <w:tcPr>
            <w:tcW w:w="686" w:type="pct"/>
            <w:tcBorders>
              <w:top w:val="single" w:sz="8" w:space="0" w:color="auto"/>
              <w:left w:val="nil"/>
              <w:bottom w:val="single" w:sz="4" w:space="0" w:color="auto"/>
              <w:right w:val="single" w:sz="8" w:space="0" w:color="auto"/>
            </w:tcBorders>
            <w:shd w:val="clear" w:color="auto" w:fill="auto"/>
            <w:noWrap/>
            <w:vAlign w:val="bottom"/>
            <w:hideMark/>
          </w:tcPr>
          <w:p w14:paraId="6324E506" w14:textId="77777777" w:rsidR="00CF4D8B" w:rsidRPr="00CF4D8B" w:rsidRDefault="00CF4D8B" w:rsidP="00CF4D8B">
            <w:pPr>
              <w:jc w:val="right"/>
              <w:rPr>
                <w:sz w:val="14"/>
                <w:szCs w:val="14"/>
              </w:rPr>
            </w:pPr>
            <w:r w:rsidRPr="00CF4D8B">
              <w:rPr>
                <w:sz w:val="14"/>
                <w:szCs w:val="14"/>
              </w:rPr>
              <w:t>41 078,73</w:t>
            </w:r>
          </w:p>
        </w:tc>
        <w:tc>
          <w:tcPr>
            <w:tcW w:w="1484" w:type="pct"/>
            <w:tcBorders>
              <w:top w:val="single" w:sz="8" w:space="0" w:color="auto"/>
              <w:left w:val="nil"/>
              <w:bottom w:val="single" w:sz="4" w:space="0" w:color="auto"/>
              <w:right w:val="single" w:sz="4" w:space="0" w:color="auto"/>
            </w:tcBorders>
            <w:shd w:val="clear" w:color="auto" w:fill="auto"/>
            <w:noWrap/>
            <w:vAlign w:val="bottom"/>
            <w:hideMark/>
          </w:tcPr>
          <w:p w14:paraId="19730733" w14:textId="77777777" w:rsidR="00CF4D8B" w:rsidRPr="00CF4D8B" w:rsidRDefault="00CF4D8B" w:rsidP="00CF4D8B">
            <w:pPr>
              <w:rPr>
                <w:sz w:val="14"/>
                <w:szCs w:val="14"/>
              </w:rPr>
            </w:pPr>
            <w:r w:rsidRPr="00CF4D8B">
              <w:rPr>
                <w:sz w:val="14"/>
                <w:szCs w:val="14"/>
              </w:rPr>
              <w:t> </w:t>
            </w:r>
          </w:p>
        </w:tc>
      </w:tr>
      <w:tr w:rsidR="00CF4D8B" w:rsidRPr="00CF4D8B" w14:paraId="3283F186" w14:textId="77777777" w:rsidTr="006D08D7">
        <w:trPr>
          <w:trHeight w:val="20"/>
        </w:trPr>
        <w:tc>
          <w:tcPr>
            <w:tcW w:w="323" w:type="pct"/>
            <w:tcBorders>
              <w:top w:val="nil"/>
              <w:left w:val="single" w:sz="8" w:space="0" w:color="auto"/>
              <w:bottom w:val="single" w:sz="4" w:space="0" w:color="auto"/>
              <w:right w:val="single" w:sz="4" w:space="0" w:color="auto"/>
            </w:tcBorders>
            <w:shd w:val="clear" w:color="000000" w:fill="FFFFFF"/>
            <w:noWrap/>
            <w:vAlign w:val="bottom"/>
            <w:hideMark/>
          </w:tcPr>
          <w:p w14:paraId="1A29EA70" w14:textId="77777777" w:rsidR="00CF4D8B" w:rsidRPr="00CF4D8B" w:rsidRDefault="00CF4D8B" w:rsidP="00CF4D8B">
            <w:pPr>
              <w:jc w:val="center"/>
              <w:rPr>
                <w:i/>
                <w:iCs/>
                <w:sz w:val="14"/>
                <w:szCs w:val="14"/>
              </w:rPr>
            </w:pPr>
            <w:r w:rsidRPr="00CF4D8B">
              <w:rPr>
                <w:i/>
                <w:iCs/>
                <w:sz w:val="14"/>
                <w:szCs w:val="14"/>
              </w:rPr>
              <w:t>1.1.1.</w:t>
            </w:r>
          </w:p>
        </w:tc>
        <w:tc>
          <w:tcPr>
            <w:tcW w:w="1226" w:type="pct"/>
            <w:tcBorders>
              <w:top w:val="nil"/>
              <w:left w:val="nil"/>
              <w:bottom w:val="single" w:sz="4" w:space="0" w:color="auto"/>
              <w:right w:val="single" w:sz="4" w:space="0" w:color="auto"/>
            </w:tcBorders>
            <w:shd w:val="clear" w:color="000000" w:fill="FFFFFF"/>
            <w:vAlign w:val="bottom"/>
            <w:hideMark/>
          </w:tcPr>
          <w:p w14:paraId="551394CA" w14:textId="77777777" w:rsidR="00CF4D8B" w:rsidRPr="00CF4D8B" w:rsidRDefault="00CF4D8B" w:rsidP="00CF4D8B">
            <w:pPr>
              <w:rPr>
                <w:sz w:val="14"/>
                <w:szCs w:val="14"/>
              </w:rPr>
            </w:pPr>
            <w:r w:rsidRPr="00CF4D8B">
              <w:rPr>
                <w:sz w:val="14"/>
                <w:szCs w:val="14"/>
              </w:rPr>
              <w:t>Сырье, материалы, запасные части, инструмент, топливо</w:t>
            </w:r>
          </w:p>
        </w:tc>
        <w:tc>
          <w:tcPr>
            <w:tcW w:w="564" w:type="pct"/>
            <w:tcBorders>
              <w:top w:val="nil"/>
              <w:left w:val="nil"/>
              <w:bottom w:val="single" w:sz="4" w:space="0" w:color="auto"/>
              <w:right w:val="nil"/>
            </w:tcBorders>
            <w:shd w:val="clear" w:color="000000" w:fill="FFFFFF"/>
            <w:noWrap/>
            <w:vAlign w:val="center"/>
            <w:hideMark/>
          </w:tcPr>
          <w:p w14:paraId="6B3FFBDF" w14:textId="77777777" w:rsidR="00CF4D8B" w:rsidRPr="00CF4D8B" w:rsidRDefault="00CF4D8B" w:rsidP="00CF4D8B">
            <w:pPr>
              <w:jc w:val="center"/>
              <w:rPr>
                <w:i/>
                <w:iCs/>
                <w:sz w:val="14"/>
                <w:szCs w:val="14"/>
              </w:rPr>
            </w:pPr>
            <w:proofErr w:type="spellStart"/>
            <w:r w:rsidRPr="00CF4D8B">
              <w:rPr>
                <w:i/>
                <w:iCs/>
                <w:sz w:val="14"/>
                <w:szCs w:val="14"/>
              </w:rPr>
              <w:t>тыс.руб</w:t>
            </w:r>
            <w:proofErr w:type="spellEnd"/>
            <w:r w:rsidRPr="00CF4D8B">
              <w:rPr>
                <w:i/>
                <w:iCs/>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0AE88D5" w14:textId="77777777" w:rsidR="00CF4D8B" w:rsidRPr="00CF4D8B" w:rsidRDefault="00CF4D8B" w:rsidP="00CF4D8B">
            <w:pPr>
              <w:jc w:val="right"/>
              <w:rPr>
                <w:sz w:val="14"/>
                <w:szCs w:val="14"/>
              </w:rPr>
            </w:pPr>
            <w:r w:rsidRPr="00CF4D8B">
              <w:rPr>
                <w:sz w:val="14"/>
                <w:szCs w:val="14"/>
              </w:rPr>
              <w:t>17 441,76</w:t>
            </w:r>
          </w:p>
        </w:tc>
        <w:tc>
          <w:tcPr>
            <w:tcW w:w="686" w:type="pct"/>
            <w:tcBorders>
              <w:top w:val="nil"/>
              <w:left w:val="nil"/>
              <w:bottom w:val="single" w:sz="4" w:space="0" w:color="auto"/>
              <w:right w:val="single" w:sz="8" w:space="0" w:color="auto"/>
            </w:tcBorders>
            <w:shd w:val="clear" w:color="auto" w:fill="auto"/>
            <w:noWrap/>
            <w:vAlign w:val="bottom"/>
            <w:hideMark/>
          </w:tcPr>
          <w:p w14:paraId="12C41FBC" w14:textId="77777777" w:rsidR="00CF4D8B" w:rsidRPr="00CF4D8B" w:rsidRDefault="00CF4D8B" w:rsidP="00CF4D8B">
            <w:pPr>
              <w:jc w:val="right"/>
              <w:rPr>
                <w:sz w:val="14"/>
                <w:szCs w:val="14"/>
              </w:rPr>
            </w:pPr>
            <w:r w:rsidRPr="00CF4D8B">
              <w:rPr>
                <w:sz w:val="14"/>
                <w:szCs w:val="14"/>
              </w:rPr>
              <w:t>17 454,26</w:t>
            </w:r>
          </w:p>
        </w:tc>
        <w:tc>
          <w:tcPr>
            <w:tcW w:w="1484" w:type="pct"/>
            <w:vMerge w:val="restart"/>
            <w:tcBorders>
              <w:top w:val="nil"/>
              <w:left w:val="nil"/>
              <w:bottom w:val="single" w:sz="4" w:space="0" w:color="000000"/>
              <w:right w:val="single" w:sz="4" w:space="0" w:color="auto"/>
            </w:tcBorders>
            <w:shd w:val="clear" w:color="auto" w:fill="auto"/>
            <w:vAlign w:val="center"/>
            <w:hideMark/>
          </w:tcPr>
          <w:p w14:paraId="0902264C" w14:textId="77777777" w:rsidR="00CF4D8B" w:rsidRPr="00CF4D8B" w:rsidRDefault="00CF4D8B" w:rsidP="00CF4D8B">
            <w:pPr>
              <w:jc w:val="center"/>
              <w:rPr>
                <w:sz w:val="14"/>
                <w:szCs w:val="14"/>
              </w:rPr>
            </w:pPr>
            <w:r w:rsidRPr="00CF4D8B">
              <w:rPr>
                <w:sz w:val="14"/>
                <w:szCs w:val="14"/>
              </w:rPr>
              <w:t>Индексация П. 11 Методических указаний 98-э с коэффициентом 1,019</w:t>
            </w:r>
          </w:p>
        </w:tc>
      </w:tr>
      <w:tr w:rsidR="00CF4D8B" w:rsidRPr="00CF4D8B" w14:paraId="6F9DE371" w14:textId="77777777" w:rsidTr="006D08D7">
        <w:trPr>
          <w:trHeight w:val="20"/>
        </w:trPr>
        <w:tc>
          <w:tcPr>
            <w:tcW w:w="323" w:type="pct"/>
            <w:tcBorders>
              <w:top w:val="nil"/>
              <w:left w:val="single" w:sz="8" w:space="0" w:color="auto"/>
              <w:bottom w:val="single" w:sz="4" w:space="0" w:color="auto"/>
              <w:right w:val="single" w:sz="4" w:space="0" w:color="auto"/>
            </w:tcBorders>
            <w:shd w:val="clear" w:color="000000" w:fill="FFFFFF"/>
            <w:noWrap/>
            <w:vAlign w:val="bottom"/>
            <w:hideMark/>
          </w:tcPr>
          <w:p w14:paraId="0AD57933" w14:textId="77777777" w:rsidR="00CF4D8B" w:rsidRPr="00CF4D8B" w:rsidRDefault="00CF4D8B" w:rsidP="00CF4D8B">
            <w:pPr>
              <w:jc w:val="center"/>
              <w:rPr>
                <w:i/>
                <w:iCs/>
                <w:sz w:val="14"/>
                <w:szCs w:val="14"/>
              </w:rPr>
            </w:pPr>
            <w:r w:rsidRPr="00CF4D8B">
              <w:rPr>
                <w:i/>
                <w:iCs/>
                <w:sz w:val="14"/>
                <w:szCs w:val="14"/>
              </w:rPr>
              <w:t>1.1.2.</w:t>
            </w:r>
          </w:p>
        </w:tc>
        <w:tc>
          <w:tcPr>
            <w:tcW w:w="1226" w:type="pct"/>
            <w:tcBorders>
              <w:top w:val="nil"/>
              <w:left w:val="nil"/>
              <w:bottom w:val="single" w:sz="4" w:space="0" w:color="auto"/>
              <w:right w:val="single" w:sz="4" w:space="0" w:color="auto"/>
            </w:tcBorders>
            <w:shd w:val="clear" w:color="000000" w:fill="FFFFFF"/>
            <w:vAlign w:val="bottom"/>
            <w:hideMark/>
          </w:tcPr>
          <w:p w14:paraId="3A9752FF" w14:textId="77777777" w:rsidR="00CF4D8B" w:rsidRPr="00CF4D8B" w:rsidRDefault="00CF4D8B" w:rsidP="00CF4D8B">
            <w:pPr>
              <w:rPr>
                <w:sz w:val="14"/>
                <w:szCs w:val="14"/>
              </w:rPr>
            </w:pPr>
            <w:r w:rsidRPr="00CF4D8B">
              <w:rPr>
                <w:sz w:val="14"/>
                <w:szCs w:val="14"/>
              </w:rPr>
              <w:t xml:space="preserve">Работы и услуги производственного характера </w:t>
            </w:r>
          </w:p>
        </w:tc>
        <w:tc>
          <w:tcPr>
            <w:tcW w:w="564" w:type="pct"/>
            <w:tcBorders>
              <w:top w:val="nil"/>
              <w:left w:val="nil"/>
              <w:bottom w:val="single" w:sz="4" w:space="0" w:color="auto"/>
              <w:right w:val="nil"/>
            </w:tcBorders>
            <w:shd w:val="clear" w:color="000000" w:fill="FFFFFF"/>
            <w:noWrap/>
            <w:vAlign w:val="center"/>
            <w:hideMark/>
          </w:tcPr>
          <w:p w14:paraId="5A57E6B0" w14:textId="77777777" w:rsidR="00CF4D8B" w:rsidRPr="00CF4D8B" w:rsidRDefault="00CF4D8B" w:rsidP="00CF4D8B">
            <w:pPr>
              <w:jc w:val="center"/>
              <w:rPr>
                <w:i/>
                <w:iCs/>
                <w:sz w:val="14"/>
                <w:szCs w:val="14"/>
              </w:rPr>
            </w:pPr>
            <w:proofErr w:type="spellStart"/>
            <w:r w:rsidRPr="00CF4D8B">
              <w:rPr>
                <w:i/>
                <w:iCs/>
                <w:sz w:val="14"/>
                <w:szCs w:val="14"/>
              </w:rPr>
              <w:t>тыс.руб</w:t>
            </w:r>
            <w:proofErr w:type="spellEnd"/>
            <w:r w:rsidRPr="00CF4D8B">
              <w:rPr>
                <w:i/>
                <w:iCs/>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939D6E9" w14:textId="77777777" w:rsidR="00CF4D8B" w:rsidRPr="00CF4D8B" w:rsidRDefault="00CF4D8B" w:rsidP="00CF4D8B">
            <w:pPr>
              <w:jc w:val="right"/>
              <w:rPr>
                <w:sz w:val="14"/>
                <w:szCs w:val="14"/>
              </w:rPr>
            </w:pPr>
            <w:r w:rsidRPr="00CF4D8B">
              <w:rPr>
                <w:sz w:val="14"/>
                <w:szCs w:val="14"/>
              </w:rPr>
              <w:t>23 607,57</w:t>
            </w:r>
          </w:p>
        </w:tc>
        <w:tc>
          <w:tcPr>
            <w:tcW w:w="686" w:type="pct"/>
            <w:tcBorders>
              <w:top w:val="nil"/>
              <w:left w:val="nil"/>
              <w:bottom w:val="single" w:sz="4" w:space="0" w:color="auto"/>
              <w:right w:val="single" w:sz="8" w:space="0" w:color="auto"/>
            </w:tcBorders>
            <w:shd w:val="clear" w:color="auto" w:fill="auto"/>
            <w:noWrap/>
            <w:vAlign w:val="bottom"/>
            <w:hideMark/>
          </w:tcPr>
          <w:p w14:paraId="3AF694D7" w14:textId="77777777" w:rsidR="00CF4D8B" w:rsidRPr="00CF4D8B" w:rsidRDefault="00CF4D8B" w:rsidP="00CF4D8B">
            <w:pPr>
              <w:jc w:val="right"/>
              <w:rPr>
                <w:sz w:val="14"/>
                <w:szCs w:val="14"/>
              </w:rPr>
            </w:pPr>
            <w:r w:rsidRPr="00CF4D8B">
              <w:rPr>
                <w:sz w:val="14"/>
                <w:szCs w:val="14"/>
              </w:rPr>
              <w:t>23 624,47</w:t>
            </w:r>
          </w:p>
        </w:tc>
        <w:tc>
          <w:tcPr>
            <w:tcW w:w="1484" w:type="pct"/>
            <w:vMerge/>
            <w:tcBorders>
              <w:top w:val="nil"/>
              <w:left w:val="nil"/>
              <w:bottom w:val="single" w:sz="4" w:space="0" w:color="000000"/>
              <w:right w:val="single" w:sz="4" w:space="0" w:color="auto"/>
            </w:tcBorders>
            <w:vAlign w:val="center"/>
            <w:hideMark/>
          </w:tcPr>
          <w:p w14:paraId="20B8E109" w14:textId="77777777" w:rsidR="00CF4D8B" w:rsidRPr="00CF4D8B" w:rsidRDefault="00CF4D8B" w:rsidP="00CF4D8B">
            <w:pPr>
              <w:rPr>
                <w:sz w:val="14"/>
                <w:szCs w:val="14"/>
              </w:rPr>
            </w:pPr>
          </w:p>
        </w:tc>
      </w:tr>
      <w:tr w:rsidR="00CF4D8B" w:rsidRPr="00CF4D8B" w14:paraId="7251087E" w14:textId="77777777" w:rsidTr="006D08D7">
        <w:trPr>
          <w:trHeight w:val="20"/>
        </w:trPr>
        <w:tc>
          <w:tcPr>
            <w:tcW w:w="323" w:type="pct"/>
            <w:tcBorders>
              <w:top w:val="nil"/>
              <w:left w:val="single" w:sz="8" w:space="0" w:color="auto"/>
              <w:bottom w:val="single" w:sz="4" w:space="0" w:color="auto"/>
              <w:right w:val="single" w:sz="4" w:space="0" w:color="auto"/>
            </w:tcBorders>
            <w:shd w:val="clear" w:color="000000" w:fill="FFFFFF"/>
            <w:noWrap/>
            <w:vAlign w:val="bottom"/>
            <w:hideMark/>
          </w:tcPr>
          <w:p w14:paraId="172B69B4" w14:textId="77777777" w:rsidR="00CF4D8B" w:rsidRPr="00CF4D8B" w:rsidRDefault="00CF4D8B" w:rsidP="00CF4D8B">
            <w:pPr>
              <w:jc w:val="center"/>
              <w:rPr>
                <w:sz w:val="14"/>
                <w:szCs w:val="14"/>
              </w:rPr>
            </w:pPr>
            <w:r w:rsidRPr="00CF4D8B">
              <w:rPr>
                <w:sz w:val="14"/>
                <w:szCs w:val="14"/>
              </w:rPr>
              <w:t>1.2.</w:t>
            </w:r>
          </w:p>
        </w:tc>
        <w:tc>
          <w:tcPr>
            <w:tcW w:w="1226" w:type="pct"/>
            <w:tcBorders>
              <w:top w:val="nil"/>
              <w:left w:val="nil"/>
              <w:bottom w:val="single" w:sz="4" w:space="0" w:color="auto"/>
              <w:right w:val="single" w:sz="4" w:space="0" w:color="auto"/>
            </w:tcBorders>
            <w:shd w:val="clear" w:color="000000" w:fill="FFFFFF"/>
            <w:vAlign w:val="bottom"/>
            <w:hideMark/>
          </w:tcPr>
          <w:p w14:paraId="7782D768" w14:textId="77777777" w:rsidR="00CF4D8B" w:rsidRPr="00CF4D8B" w:rsidRDefault="00CF4D8B" w:rsidP="00CF4D8B">
            <w:pPr>
              <w:rPr>
                <w:sz w:val="14"/>
                <w:szCs w:val="14"/>
              </w:rPr>
            </w:pPr>
            <w:r w:rsidRPr="00CF4D8B">
              <w:rPr>
                <w:sz w:val="14"/>
                <w:szCs w:val="14"/>
              </w:rPr>
              <w:t>Расходы на оплату труда</w:t>
            </w:r>
          </w:p>
        </w:tc>
        <w:tc>
          <w:tcPr>
            <w:tcW w:w="564" w:type="pct"/>
            <w:tcBorders>
              <w:top w:val="nil"/>
              <w:left w:val="nil"/>
              <w:bottom w:val="single" w:sz="4" w:space="0" w:color="auto"/>
              <w:right w:val="nil"/>
            </w:tcBorders>
            <w:shd w:val="clear" w:color="000000" w:fill="FFFFFF"/>
            <w:noWrap/>
            <w:vAlign w:val="center"/>
            <w:hideMark/>
          </w:tcPr>
          <w:p w14:paraId="718EB9BF"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B78D617" w14:textId="77777777" w:rsidR="00CF4D8B" w:rsidRPr="00CF4D8B" w:rsidRDefault="00CF4D8B" w:rsidP="00CF4D8B">
            <w:pPr>
              <w:jc w:val="right"/>
              <w:rPr>
                <w:sz w:val="14"/>
                <w:szCs w:val="14"/>
              </w:rPr>
            </w:pPr>
            <w:r w:rsidRPr="00CF4D8B">
              <w:rPr>
                <w:sz w:val="14"/>
                <w:szCs w:val="14"/>
              </w:rPr>
              <w:t>245 871,95</w:t>
            </w:r>
          </w:p>
        </w:tc>
        <w:tc>
          <w:tcPr>
            <w:tcW w:w="686" w:type="pct"/>
            <w:tcBorders>
              <w:top w:val="nil"/>
              <w:left w:val="nil"/>
              <w:bottom w:val="single" w:sz="4" w:space="0" w:color="auto"/>
              <w:right w:val="single" w:sz="8" w:space="0" w:color="auto"/>
            </w:tcBorders>
            <w:shd w:val="clear" w:color="auto" w:fill="auto"/>
            <w:noWrap/>
            <w:vAlign w:val="bottom"/>
            <w:hideMark/>
          </w:tcPr>
          <w:p w14:paraId="35B9F404" w14:textId="77777777" w:rsidR="00CF4D8B" w:rsidRPr="00CF4D8B" w:rsidRDefault="00CF4D8B" w:rsidP="00CF4D8B">
            <w:pPr>
              <w:jc w:val="right"/>
              <w:rPr>
                <w:sz w:val="14"/>
                <w:szCs w:val="14"/>
              </w:rPr>
            </w:pPr>
            <w:r w:rsidRPr="00CF4D8B">
              <w:rPr>
                <w:sz w:val="14"/>
                <w:szCs w:val="14"/>
              </w:rPr>
              <w:t>246 048,04</w:t>
            </w:r>
          </w:p>
        </w:tc>
        <w:tc>
          <w:tcPr>
            <w:tcW w:w="1484" w:type="pct"/>
            <w:vMerge/>
            <w:tcBorders>
              <w:top w:val="nil"/>
              <w:left w:val="nil"/>
              <w:bottom w:val="single" w:sz="4" w:space="0" w:color="000000"/>
              <w:right w:val="single" w:sz="4" w:space="0" w:color="auto"/>
            </w:tcBorders>
            <w:vAlign w:val="center"/>
            <w:hideMark/>
          </w:tcPr>
          <w:p w14:paraId="39D3181E" w14:textId="77777777" w:rsidR="00CF4D8B" w:rsidRPr="00CF4D8B" w:rsidRDefault="00CF4D8B" w:rsidP="00CF4D8B">
            <w:pPr>
              <w:rPr>
                <w:sz w:val="14"/>
                <w:szCs w:val="14"/>
              </w:rPr>
            </w:pPr>
          </w:p>
        </w:tc>
      </w:tr>
      <w:tr w:rsidR="00CF4D8B" w:rsidRPr="00CF4D8B" w14:paraId="21849272" w14:textId="77777777" w:rsidTr="006D08D7">
        <w:trPr>
          <w:trHeight w:val="20"/>
        </w:trPr>
        <w:tc>
          <w:tcPr>
            <w:tcW w:w="323" w:type="pct"/>
            <w:tcBorders>
              <w:top w:val="nil"/>
              <w:left w:val="single" w:sz="8" w:space="0" w:color="auto"/>
              <w:bottom w:val="single" w:sz="4" w:space="0" w:color="auto"/>
              <w:right w:val="single" w:sz="4" w:space="0" w:color="auto"/>
            </w:tcBorders>
            <w:shd w:val="clear" w:color="000000" w:fill="FFFFFF"/>
            <w:noWrap/>
            <w:vAlign w:val="bottom"/>
            <w:hideMark/>
          </w:tcPr>
          <w:p w14:paraId="29BFC28F" w14:textId="77777777" w:rsidR="00CF4D8B" w:rsidRPr="00CF4D8B" w:rsidRDefault="00CF4D8B" w:rsidP="00CF4D8B">
            <w:pPr>
              <w:jc w:val="center"/>
              <w:rPr>
                <w:i/>
                <w:iCs/>
                <w:sz w:val="14"/>
                <w:szCs w:val="14"/>
              </w:rPr>
            </w:pPr>
            <w:r w:rsidRPr="00CF4D8B">
              <w:rPr>
                <w:i/>
                <w:iCs/>
                <w:sz w:val="14"/>
                <w:szCs w:val="14"/>
              </w:rPr>
              <w:t> </w:t>
            </w:r>
          </w:p>
        </w:tc>
        <w:tc>
          <w:tcPr>
            <w:tcW w:w="1226" w:type="pct"/>
            <w:tcBorders>
              <w:top w:val="nil"/>
              <w:left w:val="nil"/>
              <w:bottom w:val="single" w:sz="4" w:space="0" w:color="auto"/>
              <w:right w:val="single" w:sz="4" w:space="0" w:color="auto"/>
            </w:tcBorders>
            <w:shd w:val="clear" w:color="000000" w:fill="FFFFFF"/>
            <w:vAlign w:val="bottom"/>
            <w:hideMark/>
          </w:tcPr>
          <w:p w14:paraId="3C97BA4C" w14:textId="77777777" w:rsidR="00CF4D8B" w:rsidRPr="00CF4D8B" w:rsidRDefault="00CF4D8B" w:rsidP="00CF4D8B">
            <w:pPr>
              <w:rPr>
                <w:i/>
                <w:iCs/>
                <w:sz w:val="14"/>
                <w:szCs w:val="14"/>
              </w:rPr>
            </w:pPr>
            <w:r w:rsidRPr="00CF4D8B">
              <w:rPr>
                <w:i/>
                <w:iCs/>
                <w:sz w:val="14"/>
                <w:szCs w:val="14"/>
              </w:rPr>
              <w:t>Среднесписочная численность</w:t>
            </w:r>
          </w:p>
        </w:tc>
        <w:tc>
          <w:tcPr>
            <w:tcW w:w="564" w:type="pct"/>
            <w:tcBorders>
              <w:top w:val="nil"/>
              <w:left w:val="nil"/>
              <w:bottom w:val="single" w:sz="4" w:space="0" w:color="auto"/>
              <w:right w:val="nil"/>
            </w:tcBorders>
            <w:shd w:val="clear" w:color="000000" w:fill="FFFFFF"/>
            <w:noWrap/>
            <w:vAlign w:val="center"/>
            <w:hideMark/>
          </w:tcPr>
          <w:p w14:paraId="23D2C0FD" w14:textId="77777777" w:rsidR="00CF4D8B" w:rsidRPr="00CF4D8B" w:rsidRDefault="00CF4D8B" w:rsidP="00CF4D8B">
            <w:pPr>
              <w:jc w:val="center"/>
              <w:rPr>
                <w:i/>
                <w:iCs/>
                <w:sz w:val="14"/>
                <w:szCs w:val="14"/>
              </w:rPr>
            </w:pPr>
            <w:r w:rsidRPr="00CF4D8B">
              <w:rPr>
                <w:i/>
                <w:iCs/>
                <w:sz w:val="14"/>
                <w:szCs w:val="14"/>
              </w:rPr>
              <w:t>чел.</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7427968" w14:textId="77777777" w:rsidR="00CF4D8B" w:rsidRPr="00CF4D8B" w:rsidRDefault="00CF4D8B" w:rsidP="00CF4D8B">
            <w:pPr>
              <w:jc w:val="right"/>
              <w:rPr>
                <w:sz w:val="14"/>
                <w:szCs w:val="14"/>
              </w:rPr>
            </w:pPr>
            <w:r w:rsidRPr="00CF4D8B">
              <w:rPr>
                <w:sz w:val="14"/>
                <w:szCs w:val="14"/>
              </w:rPr>
              <w:t>395,00</w:t>
            </w:r>
          </w:p>
        </w:tc>
        <w:tc>
          <w:tcPr>
            <w:tcW w:w="686" w:type="pct"/>
            <w:tcBorders>
              <w:top w:val="nil"/>
              <w:left w:val="nil"/>
              <w:bottom w:val="single" w:sz="4" w:space="0" w:color="auto"/>
              <w:right w:val="single" w:sz="8" w:space="0" w:color="auto"/>
            </w:tcBorders>
            <w:shd w:val="clear" w:color="auto" w:fill="auto"/>
            <w:noWrap/>
            <w:vAlign w:val="bottom"/>
            <w:hideMark/>
          </w:tcPr>
          <w:p w14:paraId="7C388044" w14:textId="77777777" w:rsidR="00CF4D8B" w:rsidRPr="00CF4D8B" w:rsidRDefault="00CF4D8B" w:rsidP="00CF4D8B">
            <w:pPr>
              <w:jc w:val="right"/>
              <w:rPr>
                <w:sz w:val="14"/>
                <w:szCs w:val="14"/>
              </w:rPr>
            </w:pPr>
            <w:r w:rsidRPr="00CF4D8B">
              <w:rPr>
                <w:sz w:val="14"/>
                <w:szCs w:val="14"/>
              </w:rPr>
              <w:t>395,00</w:t>
            </w:r>
          </w:p>
        </w:tc>
        <w:tc>
          <w:tcPr>
            <w:tcW w:w="1484" w:type="pct"/>
            <w:vMerge/>
            <w:tcBorders>
              <w:top w:val="nil"/>
              <w:left w:val="nil"/>
              <w:bottom w:val="single" w:sz="4" w:space="0" w:color="000000"/>
              <w:right w:val="single" w:sz="4" w:space="0" w:color="auto"/>
            </w:tcBorders>
            <w:vAlign w:val="center"/>
            <w:hideMark/>
          </w:tcPr>
          <w:p w14:paraId="1E9DA9B7" w14:textId="77777777" w:rsidR="00CF4D8B" w:rsidRPr="00CF4D8B" w:rsidRDefault="00CF4D8B" w:rsidP="00CF4D8B">
            <w:pPr>
              <w:rPr>
                <w:sz w:val="14"/>
                <w:szCs w:val="14"/>
              </w:rPr>
            </w:pPr>
          </w:p>
        </w:tc>
      </w:tr>
      <w:tr w:rsidR="00CF4D8B" w:rsidRPr="00CF4D8B" w14:paraId="426E1A77" w14:textId="77777777" w:rsidTr="006D08D7">
        <w:trPr>
          <w:trHeight w:val="20"/>
        </w:trPr>
        <w:tc>
          <w:tcPr>
            <w:tcW w:w="323" w:type="pct"/>
            <w:tcBorders>
              <w:top w:val="nil"/>
              <w:left w:val="single" w:sz="8" w:space="0" w:color="auto"/>
              <w:bottom w:val="single" w:sz="4" w:space="0" w:color="auto"/>
              <w:right w:val="single" w:sz="4" w:space="0" w:color="auto"/>
            </w:tcBorders>
            <w:shd w:val="clear" w:color="000000" w:fill="FFFFFF"/>
            <w:noWrap/>
            <w:vAlign w:val="bottom"/>
            <w:hideMark/>
          </w:tcPr>
          <w:p w14:paraId="75F2E565" w14:textId="77777777" w:rsidR="00CF4D8B" w:rsidRPr="00CF4D8B" w:rsidRDefault="00CF4D8B" w:rsidP="00CF4D8B">
            <w:pPr>
              <w:jc w:val="center"/>
              <w:rPr>
                <w:i/>
                <w:iCs/>
                <w:sz w:val="14"/>
                <w:szCs w:val="14"/>
              </w:rPr>
            </w:pPr>
            <w:r w:rsidRPr="00CF4D8B">
              <w:rPr>
                <w:i/>
                <w:iCs/>
                <w:sz w:val="14"/>
                <w:szCs w:val="14"/>
              </w:rPr>
              <w:t> </w:t>
            </w:r>
          </w:p>
        </w:tc>
        <w:tc>
          <w:tcPr>
            <w:tcW w:w="1226" w:type="pct"/>
            <w:tcBorders>
              <w:top w:val="nil"/>
              <w:left w:val="nil"/>
              <w:bottom w:val="single" w:sz="4" w:space="0" w:color="auto"/>
              <w:right w:val="single" w:sz="4" w:space="0" w:color="auto"/>
            </w:tcBorders>
            <w:shd w:val="clear" w:color="000000" w:fill="FFFFFF"/>
            <w:vAlign w:val="bottom"/>
            <w:hideMark/>
          </w:tcPr>
          <w:p w14:paraId="02574690" w14:textId="77777777" w:rsidR="00CF4D8B" w:rsidRPr="00CF4D8B" w:rsidRDefault="00CF4D8B" w:rsidP="00CF4D8B">
            <w:pPr>
              <w:rPr>
                <w:i/>
                <w:iCs/>
                <w:sz w:val="14"/>
                <w:szCs w:val="14"/>
              </w:rPr>
            </w:pPr>
            <w:r w:rsidRPr="00CF4D8B">
              <w:rPr>
                <w:i/>
                <w:iCs/>
                <w:sz w:val="14"/>
                <w:szCs w:val="14"/>
              </w:rPr>
              <w:t>Средняя заработная плата</w:t>
            </w:r>
          </w:p>
        </w:tc>
        <w:tc>
          <w:tcPr>
            <w:tcW w:w="564" w:type="pct"/>
            <w:tcBorders>
              <w:top w:val="nil"/>
              <w:left w:val="nil"/>
              <w:bottom w:val="single" w:sz="4" w:space="0" w:color="auto"/>
              <w:right w:val="nil"/>
            </w:tcBorders>
            <w:shd w:val="clear" w:color="000000" w:fill="FFFFFF"/>
            <w:vAlign w:val="center"/>
            <w:hideMark/>
          </w:tcPr>
          <w:p w14:paraId="693AA0F5" w14:textId="77777777" w:rsidR="00CF4D8B" w:rsidRPr="00CF4D8B" w:rsidRDefault="00CF4D8B" w:rsidP="00CF4D8B">
            <w:pPr>
              <w:jc w:val="center"/>
              <w:rPr>
                <w:sz w:val="14"/>
                <w:szCs w:val="14"/>
              </w:rPr>
            </w:pPr>
            <w:r w:rsidRPr="00CF4D8B">
              <w:rPr>
                <w:sz w:val="14"/>
                <w:szCs w:val="14"/>
              </w:rPr>
              <w:t>руб./чел. в мес.</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93DBC03" w14:textId="77777777" w:rsidR="00CF4D8B" w:rsidRPr="00CF4D8B" w:rsidRDefault="00CF4D8B" w:rsidP="00CF4D8B">
            <w:pPr>
              <w:jc w:val="right"/>
              <w:rPr>
                <w:sz w:val="14"/>
                <w:szCs w:val="14"/>
              </w:rPr>
            </w:pPr>
            <w:r w:rsidRPr="00CF4D8B">
              <w:rPr>
                <w:sz w:val="14"/>
                <w:szCs w:val="14"/>
              </w:rPr>
              <w:t>51 871,72</w:t>
            </w:r>
          </w:p>
        </w:tc>
        <w:tc>
          <w:tcPr>
            <w:tcW w:w="686" w:type="pct"/>
            <w:tcBorders>
              <w:top w:val="nil"/>
              <w:left w:val="nil"/>
              <w:bottom w:val="single" w:sz="4" w:space="0" w:color="auto"/>
              <w:right w:val="single" w:sz="8" w:space="0" w:color="auto"/>
            </w:tcBorders>
            <w:shd w:val="clear" w:color="auto" w:fill="auto"/>
            <w:noWrap/>
            <w:vAlign w:val="bottom"/>
            <w:hideMark/>
          </w:tcPr>
          <w:p w14:paraId="206283E0" w14:textId="77777777" w:rsidR="00CF4D8B" w:rsidRPr="00CF4D8B" w:rsidRDefault="00CF4D8B" w:rsidP="00CF4D8B">
            <w:pPr>
              <w:jc w:val="right"/>
              <w:rPr>
                <w:sz w:val="14"/>
                <w:szCs w:val="14"/>
              </w:rPr>
            </w:pPr>
            <w:r w:rsidRPr="00CF4D8B">
              <w:rPr>
                <w:sz w:val="14"/>
                <w:szCs w:val="14"/>
              </w:rPr>
              <w:t>51 908,87</w:t>
            </w:r>
          </w:p>
        </w:tc>
        <w:tc>
          <w:tcPr>
            <w:tcW w:w="1484" w:type="pct"/>
            <w:vMerge/>
            <w:tcBorders>
              <w:top w:val="nil"/>
              <w:left w:val="nil"/>
              <w:bottom w:val="single" w:sz="4" w:space="0" w:color="000000"/>
              <w:right w:val="single" w:sz="4" w:space="0" w:color="auto"/>
            </w:tcBorders>
            <w:vAlign w:val="center"/>
            <w:hideMark/>
          </w:tcPr>
          <w:p w14:paraId="7E69F878" w14:textId="77777777" w:rsidR="00CF4D8B" w:rsidRPr="00CF4D8B" w:rsidRDefault="00CF4D8B" w:rsidP="00CF4D8B">
            <w:pPr>
              <w:rPr>
                <w:sz w:val="14"/>
                <w:szCs w:val="14"/>
              </w:rPr>
            </w:pPr>
          </w:p>
        </w:tc>
      </w:tr>
      <w:tr w:rsidR="00CF4D8B" w:rsidRPr="00CF4D8B" w14:paraId="6F89BF2A" w14:textId="77777777" w:rsidTr="006D08D7">
        <w:trPr>
          <w:trHeight w:val="20"/>
        </w:trPr>
        <w:tc>
          <w:tcPr>
            <w:tcW w:w="323" w:type="pct"/>
            <w:tcBorders>
              <w:top w:val="nil"/>
              <w:left w:val="single" w:sz="8" w:space="0" w:color="auto"/>
              <w:bottom w:val="single" w:sz="4" w:space="0" w:color="auto"/>
              <w:right w:val="single" w:sz="4" w:space="0" w:color="auto"/>
            </w:tcBorders>
            <w:shd w:val="clear" w:color="000000" w:fill="FFFFFF"/>
            <w:noWrap/>
            <w:vAlign w:val="bottom"/>
            <w:hideMark/>
          </w:tcPr>
          <w:p w14:paraId="14FA1F46" w14:textId="77777777" w:rsidR="00CF4D8B" w:rsidRPr="00CF4D8B" w:rsidRDefault="00CF4D8B" w:rsidP="00CF4D8B">
            <w:pPr>
              <w:jc w:val="center"/>
              <w:rPr>
                <w:sz w:val="14"/>
                <w:szCs w:val="14"/>
              </w:rPr>
            </w:pPr>
            <w:r w:rsidRPr="00CF4D8B">
              <w:rPr>
                <w:sz w:val="14"/>
                <w:szCs w:val="14"/>
              </w:rPr>
              <w:t>1.3.</w:t>
            </w:r>
          </w:p>
        </w:tc>
        <w:tc>
          <w:tcPr>
            <w:tcW w:w="1226" w:type="pct"/>
            <w:tcBorders>
              <w:top w:val="nil"/>
              <w:left w:val="nil"/>
              <w:bottom w:val="single" w:sz="4" w:space="0" w:color="auto"/>
              <w:right w:val="single" w:sz="4" w:space="0" w:color="auto"/>
            </w:tcBorders>
            <w:shd w:val="clear" w:color="000000" w:fill="FFFFFF"/>
            <w:vAlign w:val="bottom"/>
            <w:hideMark/>
          </w:tcPr>
          <w:p w14:paraId="5A8E8450" w14:textId="77777777" w:rsidR="00CF4D8B" w:rsidRPr="00CF4D8B" w:rsidRDefault="00CF4D8B" w:rsidP="00CF4D8B">
            <w:pPr>
              <w:rPr>
                <w:sz w:val="14"/>
                <w:szCs w:val="14"/>
              </w:rPr>
            </w:pPr>
            <w:r w:rsidRPr="00CF4D8B">
              <w:rPr>
                <w:sz w:val="14"/>
                <w:szCs w:val="14"/>
              </w:rPr>
              <w:t>Прочие расходы, всего, в том числе:</w:t>
            </w:r>
          </w:p>
        </w:tc>
        <w:tc>
          <w:tcPr>
            <w:tcW w:w="564" w:type="pct"/>
            <w:tcBorders>
              <w:top w:val="nil"/>
              <w:left w:val="nil"/>
              <w:bottom w:val="single" w:sz="4" w:space="0" w:color="auto"/>
              <w:right w:val="nil"/>
            </w:tcBorders>
            <w:shd w:val="clear" w:color="000000" w:fill="FFFFFF"/>
            <w:noWrap/>
            <w:vAlign w:val="center"/>
            <w:hideMark/>
          </w:tcPr>
          <w:p w14:paraId="2876E0A2"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3946C15" w14:textId="77777777" w:rsidR="00CF4D8B" w:rsidRPr="00CF4D8B" w:rsidRDefault="00CF4D8B" w:rsidP="00CF4D8B">
            <w:pPr>
              <w:jc w:val="right"/>
              <w:rPr>
                <w:sz w:val="14"/>
                <w:szCs w:val="14"/>
              </w:rPr>
            </w:pPr>
            <w:r w:rsidRPr="00CF4D8B">
              <w:rPr>
                <w:sz w:val="14"/>
                <w:szCs w:val="14"/>
              </w:rPr>
              <w:t>72 014,65</w:t>
            </w:r>
          </w:p>
        </w:tc>
        <w:tc>
          <w:tcPr>
            <w:tcW w:w="686" w:type="pct"/>
            <w:tcBorders>
              <w:top w:val="nil"/>
              <w:left w:val="nil"/>
              <w:bottom w:val="single" w:sz="4" w:space="0" w:color="auto"/>
              <w:right w:val="single" w:sz="8" w:space="0" w:color="auto"/>
            </w:tcBorders>
            <w:shd w:val="clear" w:color="auto" w:fill="auto"/>
            <w:noWrap/>
            <w:vAlign w:val="bottom"/>
            <w:hideMark/>
          </w:tcPr>
          <w:p w14:paraId="20035B8A" w14:textId="77777777" w:rsidR="00CF4D8B" w:rsidRPr="00CF4D8B" w:rsidRDefault="00CF4D8B" w:rsidP="00CF4D8B">
            <w:pPr>
              <w:jc w:val="right"/>
              <w:rPr>
                <w:sz w:val="14"/>
                <w:szCs w:val="14"/>
              </w:rPr>
            </w:pPr>
            <w:r w:rsidRPr="00CF4D8B">
              <w:rPr>
                <w:sz w:val="14"/>
                <w:szCs w:val="14"/>
              </w:rPr>
              <w:t>71 964,54</w:t>
            </w:r>
          </w:p>
        </w:tc>
        <w:tc>
          <w:tcPr>
            <w:tcW w:w="1484" w:type="pct"/>
            <w:vMerge/>
            <w:tcBorders>
              <w:top w:val="nil"/>
              <w:left w:val="nil"/>
              <w:bottom w:val="single" w:sz="4" w:space="0" w:color="000000"/>
              <w:right w:val="single" w:sz="4" w:space="0" w:color="auto"/>
            </w:tcBorders>
            <w:vAlign w:val="center"/>
            <w:hideMark/>
          </w:tcPr>
          <w:p w14:paraId="3BDB84FD" w14:textId="77777777" w:rsidR="00CF4D8B" w:rsidRPr="00CF4D8B" w:rsidRDefault="00CF4D8B" w:rsidP="00CF4D8B">
            <w:pPr>
              <w:rPr>
                <w:sz w:val="14"/>
                <w:szCs w:val="14"/>
              </w:rPr>
            </w:pPr>
          </w:p>
        </w:tc>
      </w:tr>
      <w:tr w:rsidR="00CF4D8B" w:rsidRPr="00CF4D8B" w14:paraId="6F6C6230"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1277A59F" w14:textId="77777777" w:rsidR="00CF4D8B" w:rsidRPr="00CF4D8B" w:rsidRDefault="00CF4D8B" w:rsidP="00CF4D8B">
            <w:pPr>
              <w:jc w:val="center"/>
              <w:rPr>
                <w:i/>
                <w:iCs/>
                <w:sz w:val="14"/>
                <w:szCs w:val="14"/>
              </w:rPr>
            </w:pPr>
            <w:r w:rsidRPr="00CF4D8B">
              <w:rPr>
                <w:i/>
                <w:iCs/>
                <w:sz w:val="14"/>
                <w:szCs w:val="14"/>
              </w:rPr>
              <w:t>1.3.1.</w:t>
            </w:r>
          </w:p>
        </w:tc>
        <w:tc>
          <w:tcPr>
            <w:tcW w:w="1226" w:type="pct"/>
            <w:tcBorders>
              <w:top w:val="nil"/>
              <w:left w:val="nil"/>
              <w:bottom w:val="single" w:sz="4" w:space="0" w:color="auto"/>
              <w:right w:val="single" w:sz="4" w:space="0" w:color="auto"/>
            </w:tcBorders>
            <w:shd w:val="clear" w:color="auto" w:fill="auto"/>
            <w:vAlign w:val="bottom"/>
            <w:hideMark/>
          </w:tcPr>
          <w:p w14:paraId="131985E1" w14:textId="77777777" w:rsidR="00CF4D8B" w:rsidRPr="00CF4D8B" w:rsidRDefault="00CF4D8B" w:rsidP="00CF4D8B">
            <w:pPr>
              <w:rPr>
                <w:sz w:val="14"/>
                <w:szCs w:val="14"/>
              </w:rPr>
            </w:pPr>
            <w:r w:rsidRPr="00CF4D8B">
              <w:rPr>
                <w:sz w:val="14"/>
                <w:szCs w:val="14"/>
              </w:rPr>
              <w:t>Ремонт основных фондов</w:t>
            </w:r>
          </w:p>
        </w:tc>
        <w:tc>
          <w:tcPr>
            <w:tcW w:w="564" w:type="pct"/>
            <w:tcBorders>
              <w:top w:val="nil"/>
              <w:left w:val="nil"/>
              <w:bottom w:val="single" w:sz="4" w:space="0" w:color="auto"/>
              <w:right w:val="nil"/>
            </w:tcBorders>
            <w:shd w:val="clear" w:color="auto" w:fill="auto"/>
            <w:noWrap/>
            <w:vAlign w:val="center"/>
            <w:hideMark/>
          </w:tcPr>
          <w:p w14:paraId="5531B64B"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F2B45DE" w14:textId="77777777" w:rsidR="00CF4D8B" w:rsidRPr="00CF4D8B" w:rsidRDefault="00CF4D8B" w:rsidP="00CF4D8B">
            <w:pPr>
              <w:jc w:val="right"/>
              <w:rPr>
                <w:sz w:val="14"/>
                <w:szCs w:val="14"/>
              </w:rPr>
            </w:pPr>
            <w:r w:rsidRPr="00CF4D8B">
              <w:rPr>
                <w:sz w:val="14"/>
                <w:szCs w:val="14"/>
              </w:rPr>
              <w:t>47 790,09</w:t>
            </w:r>
          </w:p>
        </w:tc>
        <w:tc>
          <w:tcPr>
            <w:tcW w:w="686" w:type="pct"/>
            <w:tcBorders>
              <w:top w:val="nil"/>
              <w:left w:val="nil"/>
              <w:bottom w:val="single" w:sz="4" w:space="0" w:color="auto"/>
              <w:right w:val="single" w:sz="8" w:space="0" w:color="auto"/>
            </w:tcBorders>
            <w:shd w:val="clear" w:color="auto" w:fill="auto"/>
            <w:noWrap/>
            <w:vAlign w:val="bottom"/>
            <w:hideMark/>
          </w:tcPr>
          <w:p w14:paraId="6A2441B1" w14:textId="77777777" w:rsidR="00CF4D8B" w:rsidRPr="00CF4D8B" w:rsidRDefault="00CF4D8B" w:rsidP="00CF4D8B">
            <w:pPr>
              <w:jc w:val="right"/>
              <w:rPr>
                <w:sz w:val="14"/>
                <w:szCs w:val="14"/>
              </w:rPr>
            </w:pPr>
            <w:r w:rsidRPr="00CF4D8B">
              <w:rPr>
                <w:sz w:val="14"/>
                <w:szCs w:val="14"/>
              </w:rPr>
              <w:t>47 824,32</w:t>
            </w:r>
          </w:p>
        </w:tc>
        <w:tc>
          <w:tcPr>
            <w:tcW w:w="1484" w:type="pct"/>
            <w:vMerge/>
            <w:tcBorders>
              <w:top w:val="nil"/>
              <w:left w:val="nil"/>
              <w:bottom w:val="single" w:sz="4" w:space="0" w:color="000000"/>
              <w:right w:val="single" w:sz="4" w:space="0" w:color="auto"/>
            </w:tcBorders>
            <w:vAlign w:val="center"/>
            <w:hideMark/>
          </w:tcPr>
          <w:p w14:paraId="0BF920CF" w14:textId="77777777" w:rsidR="00CF4D8B" w:rsidRPr="00CF4D8B" w:rsidRDefault="00CF4D8B" w:rsidP="00CF4D8B">
            <w:pPr>
              <w:rPr>
                <w:sz w:val="14"/>
                <w:szCs w:val="14"/>
              </w:rPr>
            </w:pPr>
          </w:p>
        </w:tc>
      </w:tr>
      <w:tr w:rsidR="00CF4D8B" w:rsidRPr="00CF4D8B" w14:paraId="6C244CA0"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BFFC619" w14:textId="77777777" w:rsidR="00CF4D8B" w:rsidRPr="00CF4D8B" w:rsidRDefault="00CF4D8B" w:rsidP="00CF4D8B">
            <w:pPr>
              <w:jc w:val="center"/>
              <w:rPr>
                <w:i/>
                <w:iCs/>
                <w:sz w:val="14"/>
                <w:szCs w:val="14"/>
              </w:rPr>
            </w:pPr>
            <w:r w:rsidRPr="00CF4D8B">
              <w:rPr>
                <w:i/>
                <w:iCs/>
                <w:sz w:val="14"/>
                <w:szCs w:val="14"/>
              </w:rPr>
              <w:t>1.3.2.</w:t>
            </w:r>
          </w:p>
        </w:tc>
        <w:tc>
          <w:tcPr>
            <w:tcW w:w="1226" w:type="pct"/>
            <w:tcBorders>
              <w:top w:val="nil"/>
              <w:left w:val="nil"/>
              <w:bottom w:val="single" w:sz="4" w:space="0" w:color="auto"/>
              <w:right w:val="single" w:sz="4" w:space="0" w:color="auto"/>
            </w:tcBorders>
            <w:shd w:val="clear" w:color="auto" w:fill="auto"/>
            <w:vAlign w:val="bottom"/>
            <w:hideMark/>
          </w:tcPr>
          <w:p w14:paraId="0E5F6DE6" w14:textId="77777777" w:rsidR="00CF4D8B" w:rsidRPr="00CF4D8B" w:rsidRDefault="00CF4D8B" w:rsidP="00CF4D8B">
            <w:pPr>
              <w:rPr>
                <w:sz w:val="14"/>
                <w:szCs w:val="14"/>
              </w:rPr>
            </w:pPr>
            <w:r w:rsidRPr="00CF4D8B">
              <w:rPr>
                <w:sz w:val="14"/>
                <w:szCs w:val="14"/>
              </w:rPr>
              <w:t>Оплата работ и услуг сторонних организаций</w:t>
            </w:r>
          </w:p>
        </w:tc>
        <w:tc>
          <w:tcPr>
            <w:tcW w:w="564" w:type="pct"/>
            <w:tcBorders>
              <w:top w:val="nil"/>
              <w:left w:val="nil"/>
              <w:bottom w:val="single" w:sz="4" w:space="0" w:color="auto"/>
              <w:right w:val="nil"/>
            </w:tcBorders>
            <w:shd w:val="clear" w:color="auto" w:fill="auto"/>
            <w:noWrap/>
            <w:vAlign w:val="center"/>
            <w:hideMark/>
          </w:tcPr>
          <w:p w14:paraId="7E07C899"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BA790B1" w14:textId="77777777" w:rsidR="00CF4D8B" w:rsidRPr="00CF4D8B" w:rsidRDefault="00CF4D8B" w:rsidP="00CF4D8B">
            <w:pPr>
              <w:jc w:val="right"/>
              <w:rPr>
                <w:sz w:val="14"/>
                <w:szCs w:val="14"/>
              </w:rPr>
            </w:pPr>
            <w:r w:rsidRPr="00CF4D8B">
              <w:rPr>
                <w:sz w:val="14"/>
                <w:szCs w:val="14"/>
              </w:rPr>
              <w:t>16 121,75</w:t>
            </w:r>
          </w:p>
        </w:tc>
        <w:tc>
          <w:tcPr>
            <w:tcW w:w="686" w:type="pct"/>
            <w:tcBorders>
              <w:top w:val="nil"/>
              <w:left w:val="nil"/>
              <w:bottom w:val="single" w:sz="4" w:space="0" w:color="auto"/>
              <w:right w:val="single" w:sz="8" w:space="0" w:color="auto"/>
            </w:tcBorders>
            <w:shd w:val="clear" w:color="auto" w:fill="auto"/>
            <w:noWrap/>
            <w:vAlign w:val="bottom"/>
            <w:hideMark/>
          </w:tcPr>
          <w:p w14:paraId="36669A90" w14:textId="77777777" w:rsidR="00CF4D8B" w:rsidRPr="00CF4D8B" w:rsidRDefault="00CF4D8B" w:rsidP="00CF4D8B">
            <w:pPr>
              <w:jc w:val="right"/>
              <w:rPr>
                <w:sz w:val="14"/>
                <w:szCs w:val="14"/>
              </w:rPr>
            </w:pPr>
            <w:r w:rsidRPr="00CF4D8B">
              <w:rPr>
                <w:sz w:val="14"/>
                <w:szCs w:val="14"/>
              </w:rPr>
              <w:t>16 031,61</w:t>
            </w:r>
          </w:p>
        </w:tc>
        <w:tc>
          <w:tcPr>
            <w:tcW w:w="1484" w:type="pct"/>
            <w:vMerge/>
            <w:tcBorders>
              <w:top w:val="nil"/>
              <w:left w:val="nil"/>
              <w:bottom w:val="single" w:sz="4" w:space="0" w:color="000000"/>
              <w:right w:val="single" w:sz="4" w:space="0" w:color="auto"/>
            </w:tcBorders>
            <w:vAlign w:val="center"/>
            <w:hideMark/>
          </w:tcPr>
          <w:p w14:paraId="19444C00" w14:textId="77777777" w:rsidR="00CF4D8B" w:rsidRPr="00CF4D8B" w:rsidRDefault="00CF4D8B" w:rsidP="00CF4D8B">
            <w:pPr>
              <w:rPr>
                <w:sz w:val="14"/>
                <w:szCs w:val="14"/>
              </w:rPr>
            </w:pPr>
          </w:p>
        </w:tc>
      </w:tr>
      <w:tr w:rsidR="00CF4D8B" w:rsidRPr="00CF4D8B" w14:paraId="101DAD57"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79C91E8" w14:textId="77777777" w:rsidR="00CF4D8B" w:rsidRPr="00CF4D8B" w:rsidRDefault="00CF4D8B" w:rsidP="00CF4D8B">
            <w:pPr>
              <w:jc w:val="center"/>
              <w:rPr>
                <w:sz w:val="14"/>
                <w:szCs w:val="14"/>
              </w:rPr>
            </w:pPr>
            <w:r w:rsidRPr="00CF4D8B">
              <w:rPr>
                <w:sz w:val="14"/>
                <w:szCs w:val="14"/>
              </w:rPr>
              <w:t>1.3.2.1.</w:t>
            </w:r>
          </w:p>
        </w:tc>
        <w:tc>
          <w:tcPr>
            <w:tcW w:w="1226" w:type="pct"/>
            <w:tcBorders>
              <w:top w:val="nil"/>
              <w:left w:val="nil"/>
              <w:bottom w:val="single" w:sz="4" w:space="0" w:color="auto"/>
              <w:right w:val="single" w:sz="4" w:space="0" w:color="auto"/>
            </w:tcBorders>
            <w:shd w:val="clear" w:color="auto" w:fill="auto"/>
            <w:vAlign w:val="bottom"/>
            <w:hideMark/>
          </w:tcPr>
          <w:p w14:paraId="5C964DD1" w14:textId="77777777" w:rsidR="00CF4D8B" w:rsidRPr="00CF4D8B" w:rsidRDefault="00CF4D8B" w:rsidP="00CF4D8B">
            <w:pPr>
              <w:rPr>
                <w:sz w:val="14"/>
                <w:szCs w:val="14"/>
              </w:rPr>
            </w:pPr>
            <w:r w:rsidRPr="00CF4D8B">
              <w:rPr>
                <w:sz w:val="14"/>
                <w:szCs w:val="14"/>
              </w:rPr>
              <w:t>Услуги связи</w:t>
            </w:r>
          </w:p>
        </w:tc>
        <w:tc>
          <w:tcPr>
            <w:tcW w:w="564" w:type="pct"/>
            <w:tcBorders>
              <w:top w:val="nil"/>
              <w:left w:val="nil"/>
              <w:bottom w:val="single" w:sz="4" w:space="0" w:color="auto"/>
              <w:right w:val="nil"/>
            </w:tcBorders>
            <w:shd w:val="clear" w:color="auto" w:fill="auto"/>
            <w:noWrap/>
            <w:vAlign w:val="center"/>
            <w:hideMark/>
          </w:tcPr>
          <w:p w14:paraId="0D343148"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6534F48" w14:textId="77777777" w:rsidR="00CF4D8B" w:rsidRPr="00CF4D8B" w:rsidRDefault="00CF4D8B" w:rsidP="00CF4D8B">
            <w:pPr>
              <w:jc w:val="right"/>
              <w:rPr>
                <w:sz w:val="14"/>
                <w:szCs w:val="14"/>
              </w:rPr>
            </w:pPr>
            <w:r w:rsidRPr="00CF4D8B">
              <w:rPr>
                <w:sz w:val="14"/>
                <w:szCs w:val="14"/>
              </w:rPr>
              <w:t>3 329,93</w:t>
            </w:r>
          </w:p>
        </w:tc>
        <w:tc>
          <w:tcPr>
            <w:tcW w:w="686" w:type="pct"/>
            <w:tcBorders>
              <w:top w:val="nil"/>
              <w:left w:val="nil"/>
              <w:bottom w:val="single" w:sz="4" w:space="0" w:color="auto"/>
              <w:right w:val="single" w:sz="8" w:space="0" w:color="auto"/>
            </w:tcBorders>
            <w:shd w:val="clear" w:color="auto" w:fill="auto"/>
            <w:noWrap/>
            <w:vAlign w:val="bottom"/>
            <w:hideMark/>
          </w:tcPr>
          <w:p w14:paraId="65153281" w14:textId="77777777" w:rsidR="00CF4D8B" w:rsidRPr="00CF4D8B" w:rsidRDefault="00CF4D8B" w:rsidP="00CF4D8B">
            <w:pPr>
              <w:jc w:val="right"/>
              <w:rPr>
                <w:sz w:val="14"/>
                <w:szCs w:val="14"/>
              </w:rPr>
            </w:pPr>
            <w:r w:rsidRPr="00CF4D8B">
              <w:rPr>
                <w:sz w:val="14"/>
                <w:szCs w:val="14"/>
              </w:rPr>
              <w:t>3 332,31</w:t>
            </w:r>
          </w:p>
        </w:tc>
        <w:tc>
          <w:tcPr>
            <w:tcW w:w="1484" w:type="pct"/>
            <w:vMerge/>
            <w:tcBorders>
              <w:top w:val="nil"/>
              <w:left w:val="nil"/>
              <w:bottom w:val="single" w:sz="4" w:space="0" w:color="000000"/>
              <w:right w:val="single" w:sz="4" w:space="0" w:color="auto"/>
            </w:tcBorders>
            <w:vAlign w:val="center"/>
            <w:hideMark/>
          </w:tcPr>
          <w:p w14:paraId="793F6549" w14:textId="77777777" w:rsidR="00CF4D8B" w:rsidRPr="00CF4D8B" w:rsidRDefault="00CF4D8B" w:rsidP="00CF4D8B">
            <w:pPr>
              <w:rPr>
                <w:sz w:val="14"/>
                <w:szCs w:val="14"/>
              </w:rPr>
            </w:pPr>
          </w:p>
        </w:tc>
      </w:tr>
      <w:tr w:rsidR="00CF4D8B" w:rsidRPr="00CF4D8B" w14:paraId="376DBBF9"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D8F93FB" w14:textId="77777777" w:rsidR="00CF4D8B" w:rsidRPr="00CF4D8B" w:rsidRDefault="00CF4D8B" w:rsidP="00CF4D8B">
            <w:pPr>
              <w:jc w:val="center"/>
              <w:rPr>
                <w:sz w:val="14"/>
                <w:szCs w:val="14"/>
              </w:rPr>
            </w:pPr>
            <w:r w:rsidRPr="00CF4D8B">
              <w:rPr>
                <w:sz w:val="14"/>
                <w:szCs w:val="14"/>
              </w:rPr>
              <w:t>1.3.2.2.</w:t>
            </w:r>
          </w:p>
        </w:tc>
        <w:tc>
          <w:tcPr>
            <w:tcW w:w="1226" w:type="pct"/>
            <w:tcBorders>
              <w:top w:val="nil"/>
              <w:left w:val="nil"/>
              <w:bottom w:val="single" w:sz="4" w:space="0" w:color="auto"/>
              <w:right w:val="single" w:sz="4" w:space="0" w:color="auto"/>
            </w:tcBorders>
            <w:shd w:val="clear" w:color="auto" w:fill="auto"/>
            <w:vAlign w:val="bottom"/>
            <w:hideMark/>
          </w:tcPr>
          <w:p w14:paraId="682CF8EB" w14:textId="77777777" w:rsidR="00CF4D8B" w:rsidRPr="00CF4D8B" w:rsidRDefault="00CF4D8B" w:rsidP="00CF4D8B">
            <w:pPr>
              <w:rPr>
                <w:sz w:val="14"/>
                <w:szCs w:val="14"/>
              </w:rPr>
            </w:pPr>
            <w:r w:rsidRPr="00CF4D8B">
              <w:rPr>
                <w:sz w:val="14"/>
                <w:szCs w:val="14"/>
              </w:rPr>
              <w:t>Расходы на услуги вневедомственной охраны и коммунального хозяйства</w:t>
            </w:r>
          </w:p>
        </w:tc>
        <w:tc>
          <w:tcPr>
            <w:tcW w:w="564" w:type="pct"/>
            <w:tcBorders>
              <w:top w:val="nil"/>
              <w:left w:val="nil"/>
              <w:bottom w:val="single" w:sz="4" w:space="0" w:color="auto"/>
              <w:right w:val="nil"/>
            </w:tcBorders>
            <w:shd w:val="clear" w:color="auto" w:fill="auto"/>
            <w:noWrap/>
            <w:vAlign w:val="center"/>
            <w:hideMark/>
          </w:tcPr>
          <w:p w14:paraId="20564F6D"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A31CC56" w14:textId="77777777" w:rsidR="00CF4D8B" w:rsidRPr="00CF4D8B" w:rsidRDefault="00CF4D8B" w:rsidP="00CF4D8B">
            <w:pPr>
              <w:jc w:val="right"/>
              <w:rPr>
                <w:sz w:val="14"/>
                <w:szCs w:val="14"/>
              </w:rPr>
            </w:pPr>
            <w:r w:rsidRPr="00CF4D8B">
              <w:rPr>
                <w:sz w:val="14"/>
                <w:szCs w:val="14"/>
              </w:rPr>
              <w:t>4 025,90</w:t>
            </w:r>
          </w:p>
        </w:tc>
        <w:tc>
          <w:tcPr>
            <w:tcW w:w="686" w:type="pct"/>
            <w:tcBorders>
              <w:top w:val="nil"/>
              <w:left w:val="nil"/>
              <w:bottom w:val="single" w:sz="4" w:space="0" w:color="auto"/>
              <w:right w:val="single" w:sz="8" w:space="0" w:color="auto"/>
            </w:tcBorders>
            <w:shd w:val="clear" w:color="auto" w:fill="auto"/>
            <w:noWrap/>
            <w:vAlign w:val="bottom"/>
            <w:hideMark/>
          </w:tcPr>
          <w:p w14:paraId="5378BA82" w14:textId="77777777" w:rsidR="00CF4D8B" w:rsidRPr="00CF4D8B" w:rsidRDefault="00CF4D8B" w:rsidP="00CF4D8B">
            <w:pPr>
              <w:jc w:val="right"/>
              <w:rPr>
                <w:sz w:val="14"/>
                <w:szCs w:val="14"/>
              </w:rPr>
            </w:pPr>
            <w:r w:rsidRPr="00CF4D8B">
              <w:rPr>
                <w:sz w:val="14"/>
                <w:szCs w:val="14"/>
              </w:rPr>
              <w:t>4 028,78</w:t>
            </w:r>
          </w:p>
        </w:tc>
        <w:tc>
          <w:tcPr>
            <w:tcW w:w="1484" w:type="pct"/>
            <w:vMerge/>
            <w:tcBorders>
              <w:top w:val="nil"/>
              <w:left w:val="nil"/>
              <w:bottom w:val="single" w:sz="4" w:space="0" w:color="000000"/>
              <w:right w:val="single" w:sz="4" w:space="0" w:color="auto"/>
            </w:tcBorders>
            <w:vAlign w:val="center"/>
            <w:hideMark/>
          </w:tcPr>
          <w:p w14:paraId="59980111" w14:textId="77777777" w:rsidR="00CF4D8B" w:rsidRPr="00CF4D8B" w:rsidRDefault="00CF4D8B" w:rsidP="00CF4D8B">
            <w:pPr>
              <w:rPr>
                <w:sz w:val="14"/>
                <w:szCs w:val="14"/>
              </w:rPr>
            </w:pPr>
          </w:p>
        </w:tc>
      </w:tr>
      <w:tr w:rsidR="00CF4D8B" w:rsidRPr="00CF4D8B" w14:paraId="61F68A5E"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07D10E49" w14:textId="77777777" w:rsidR="00CF4D8B" w:rsidRPr="00CF4D8B" w:rsidRDefault="00CF4D8B" w:rsidP="00CF4D8B">
            <w:pPr>
              <w:jc w:val="center"/>
              <w:rPr>
                <w:sz w:val="14"/>
                <w:szCs w:val="14"/>
              </w:rPr>
            </w:pPr>
            <w:r w:rsidRPr="00CF4D8B">
              <w:rPr>
                <w:sz w:val="14"/>
                <w:szCs w:val="14"/>
              </w:rPr>
              <w:t>1.3.2.3.</w:t>
            </w:r>
          </w:p>
        </w:tc>
        <w:tc>
          <w:tcPr>
            <w:tcW w:w="1226" w:type="pct"/>
            <w:tcBorders>
              <w:top w:val="nil"/>
              <w:left w:val="nil"/>
              <w:bottom w:val="single" w:sz="4" w:space="0" w:color="auto"/>
              <w:right w:val="single" w:sz="4" w:space="0" w:color="auto"/>
            </w:tcBorders>
            <w:shd w:val="clear" w:color="auto" w:fill="auto"/>
            <w:vAlign w:val="bottom"/>
            <w:hideMark/>
          </w:tcPr>
          <w:p w14:paraId="7A1DBD4A" w14:textId="77777777" w:rsidR="00CF4D8B" w:rsidRPr="00CF4D8B" w:rsidRDefault="00CF4D8B" w:rsidP="00CF4D8B">
            <w:pPr>
              <w:rPr>
                <w:sz w:val="14"/>
                <w:szCs w:val="14"/>
              </w:rPr>
            </w:pPr>
            <w:r w:rsidRPr="00CF4D8B">
              <w:rPr>
                <w:sz w:val="14"/>
                <w:szCs w:val="14"/>
              </w:rPr>
              <w:t>Расходы на юридические и информационные услуги</w:t>
            </w:r>
          </w:p>
        </w:tc>
        <w:tc>
          <w:tcPr>
            <w:tcW w:w="564" w:type="pct"/>
            <w:tcBorders>
              <w:top w:val="nil"/>
              <w:left w:val="nil"/>
              <w:bottom w:val="single" w:sz="4" w:space="0" w:color="auto"/>
              <w:right w:val="nil"/>
            </w:tcBorders>
            <w:shd w:val="clear" w:color="auto" w:fill="auto"/>
            <w:noWrap/>
            <w:vAlign w:val="center"/>
            <w:hideMark/>
          </w:tcPr>
          <w:p w14:paraId="61F3B79E"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DD80C6D" w14:textId="77777777" w:rsidR="00CF4D8B" w:rsidRPr="00CF4D8B" w:rsidRDefault="00CF4D8B" w:rsidP="00CF4D8B">
            <w:pPr>
              <w:jc w:val="right"/>
              <w:rPr>
                <w:sz w:val="14"/>
                <w:szCs w:val="14"/>
              </w:rPr>
            </w:pPr>
            <w:r w:rsidRPr="00CF4D8B">
              <w:rPr>
                <w:sz w:val="14"/>
                <w:szCs w:val="14"/>
              </w:rPr>
              <w:t>7 509,50</w:t>
            </w:r>
          </w:p>
        </w:tc>
        <w:tc>
          <w:tcPr>
            <w:tcW w:w="686" w:type="pct"/>
            <w:tcBorders>
              <w:top w:val="nil"/>
              <w:left w:val="nil"/>
              <w:bottom w:val="single" w:sz="4" w:space="0" w:color="auto"/>
              <w:right w:val="single" w:sz="8" w:space="0" w:color="auto"/>
            </w:tcBorders>
            <w:shd w:val="clear" w:color="auto" w:fill="auto"/>
            <w:noWrap/>
            <w:vAlign w:val="bottom"/>
            <w:hideMark/>
          </w:tcPr>
          <w:p w14:paraId="44619E3E" w14:textId="77777777" w:rsidR="00CF4D8B" w:rsidRPr="00CF4D8B" w:rsidRDefault="00CF4D8B" w:rsidP="00CF4D8B">
            <w:pPr>
              <w:jc w:val="right"/>
              <w:rPr>
                <w:sz w:val="14"/>
                <w:szCs w:val="14"/>
              </w:rPr>
            </w:pPr>
            <w:r w:rsidRPr="00CF4D8B">
              <w:rPr>
                <w:sz w:val="14"/>
                <w:szCs w:val="14"/>
              </w:rPr>
              <w:t>7 514,88</w:t>
            </w:r>
          </w:p>
        </w:tc>
        <w:tc>
          <w:tcPr>
            <w:tcW w:w="1484" w:type="pct"/>
            <w:vMerge/>
            <w:tcBorders>
              <w:top w:val="nil"/>
              <w:left w:val="nil"/>
              <w:bottom w:val="single" w:sz="4" w:space="0" w:color="000000"/>
              <w:right w:val="single" w:sz="4" w:space="0" w:color="auto"/>
            </w:tcBorders>
            <w:vAlign w:val="center"/>
            <w:hideMark/>
          </w:tcPr>
          <w:p w14:paraId="700098E5" w14:textId="77777777" w:rsidR="00CF4D8B" w:rsidRPr="00CF4D8B" w:rsidRDefault="00CF4D8B" w:rsidP="00CF4D8B">
            <w:pPr>
              <w:rPr>
                <w:sz w:val="14"/>
                <w:szCs w:val="14"/>
              </w:rPr>
            </w:pPr>
          </w:p>
        </w:tc>
      </w:tr>
      <w:tr w:rsidR="00CF4D8B" w:rsidRPr="00CF4D8B" w14:paraId="2898F1A6"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A2717AF" w14:textId="77777777" w:rsidR="00CF4D8B" w:rsidRPr="00CF4D8B" w:rsidRDefault="00CF4D8B" w:rsidP="00CF4D8B">
            <w:pPr>
              <w:jc w:val="center"/>
              <w:rPr>
                <w:sz w:val="14"/>
                <w:szCs w:val="14"/>
              </w:rPr>
            </w:pPr>
            <w:r w:rsidRPr="00CF4D8B">
              <w:rPr>
                <w:sz w:val="14"/>
                <w:szCs w:val="14"/>
              </w:rPr>
              <w:t>1.3.2.4.</w:t>
            </w:r>
          </w:p>
        </w:tc>
        <w:tc>
          <w:tcPr>
            <w:tcW w:w="1226" w:type="pct"/>
            <w:tcBorders>
              <w:top w:val="nil"/>
              <w:left w:val="nil"/>
              <w:bottom w:val="single" w:sz="4" w:space="0" w:color="auto"/>
              <w:right w:val="single" w:sz="4" w:space="0" w:color="auto"/>
            </w:tcBorders>
            <w:shd w:val="clear" w:color="auto" w:fill="auto"/>
            <w:vAlign w:val="bottom"/>
            <w:hideMark/>
          </w:tcPr>
          <w:p w14:paraId="58C45EC1" w14:textId="77777777" w:rsidR="00CF4D8B" w:rsidRPr="00CF4D8B" w:rsidRDefault="00CF4D8B" w:rsidP="00CF4D8B">
            <w:pPr>
              <w:rPr>
                <w:sz w:val="14"/>
                <w:szCs w:val="14"/>
              </w:rPr>
            </w:pPr>
            <w:r w:rsidRPr="00CF4D8B">
              <w:rPr>
                <w:sz w:val="14"/>
                <w:szCs w:val="14"/>
              </w:rPr>
              <w:t>Расходы на аудиторские и консультационные услуги</w:t>
            </w:r>
          </w:p>
        </w:tc>
        <w:tc>
          <w:tcPr>
            <w:tcW w:w="564" w:type="pct"/>
            <w:tcBorders>
              <w:top w:val="nil"/>
              <w:left w:val="nil"/>
              <w:bottom w:val="single" w:sz="4" w:space="0" w:color="auto"/>
              <w:right w:val="nil"/>
            </w:tcBorders>
            <w:shd w:val="clear" w:color="auto" w:fill="auto"/>
            <w:noWrap/>
            <w:vAlign w:val="center"/>
            <w:hideMark/>
          </w:tcPr>
          <w:p w14:paraId="0073E537"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92D0CF3" w14:textId="77777777" w:rsidR="00CF4D8B" w:rsidRPr="00CF4D8B" w:rsidRDefault="00CF4D8B" w:rsidP="00CF4D8B">
            <w:pPr>
              <w:jc w:val="right"/>
              <w:rPr>
                <w:sz w:val="14"/>
                <w:szCs w:val="14"/>
              </w:rPr>
            </w:pPr>
            <w:r w:rsidRPr="00CF4D8B">
              <w:rPr>
                <w:sz w:val="14"/>
                <w:szCs w:val="14"/>
              </w:rPr>
              <w:t>1 256,42</w:t>
            </w:r>
          </w:p>
        </w:tc>
        <w:tc>
          <w:tcPr>
            <w:tcW w:w="686" w:type="pct"/>
            <w:tcBorders>
              <w:top w:val="nil"/>
              <w:left w:val="nil"/>
              <w:bottom w:val="single" w:sz="4" w:space="0" w:color="auto"/>
              <w:right w:val="single" w:sz="8" w:space="0" w:color="auto"/>
            </w:tcBorders>
            <w:shd w:val="clear" w:color="auto" w:fill="auto"/>
            <w:noWrap/>
            <w:vAlign w:val="bottom"/>
            <w:hideMark/>
          </w:tcPr>
          <w:p w14:paraId="5056B94B" w14:textId="77777777" w:rsidR="00CF4D8B" w:rsidRPr="00CF4D8B" w:rsidRDefault="00CF4D8B" w:rsidP="00CF4D8B">
            <w:pPr>
              <w:jc w:val="right"/>
              <w:rPr>
                <w:sz w:val="14"/>
                <w:szCs w:val="14"/>
              </w:rPr>
            </w:pPr>
            <w:r w:rsidRPr="00CF4D8B">
              <w:rPr>
                <w:sz w:val="14"/>
                <w:szCs w:val="14"/>
              </w:rPr>
              <w:t>1 155,64</w:t>
            </w:r>
          </w:p>
        </w:tc>
        <w:tc>
          <w:tcPr>
            <w:tcW w:w="1484" w:type="pct"/>
            <w:vMerge/>
            <w:tcBorders>
              <w:top w:val="nil"/>
              <w:left w:val="nil"/>
              <w:bottom w:val="single" w:sz="4" w:space="0" w:color="000000"/>
              <w:right w:val="single" w:sz="4" w:space="0" w:color="auto"/>
            </w:tcBorders>
            <w:vAlign w:val="center"/>
            <w:hideMark/>
          </w:tcPr>
          <w:p w14:paraId="2A0F50BB" w14:textId="77777777" w:rsidR="00CF4D8B" w:rsidRPr="00CF4D8B" w:rsidRDefault="00CF4D8B" w:rsidP="00CF4D8B">
            <w:pPr>
              <w:rPr>
                <w:sz w:val="14"/>
                <w:szCs w:val="14"/>
              </w:rPr>
            </w:pPr>
          </w:p>
        </w:tc>
      </w:tr>
      <w:tr w:rsidR="00CF4D8B" w:rsidRPr="00CF4D8B" w14:paraId="4E01D5BA"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0E7B2D5F" w14:textId="77777777" w:rsidR="00CF4D8B" w:rsidRPr="00CF4D8B" w:rsidRDefault="00CF4D8B" w:rsidP="00CF4D8B">
            <w:pPr>
              <w:jc w:val="center"/>
              <w:rPr>
                <w:sz w:val="14"/>
                <w:szCs w:val="14"/>
              </w:rPr>
            </w:pPr>
            <w:r w:rsidRPr="00CF4D8B">
              <w:rPr>
                <w:sz w:val="14"/>
                <w:szCs w:val="14"/>
              </w:rPr>
              <w:t>1.3.2.5.</w:t>
            </w:r>
          </w:p>
        </w:tc>
        <w:tc>
          <w:tcPr>
            <w:tcW w:w="1226" w:type="pct"/>
            <w:tcBorders>
              <w:top w:val="nil"/>
              <w:left w:val="nil"/>
              <w:bottom w:val="single" w:sz="4" w:space="0" w:color="auto"/>
              <w:right w:val="single" w:sz="4" w:space="0" w:color="auto"/>
            </w:tcBorders>
            <w:shd w:val="clear" w:color="auto" w:fill="auto"/>
            <w:vAlign w:val="bottom"/>
            <w:hideMark/>
          </w:tcPr>
          <w:p w14:paraId="2688549A" w14:textId="77777777" w:rsidR="00CF4D8B" w:rsidRPr="00CF4D8B" w:rsidRDefault="00CF4D8B" w:rsidP="00CF4D8B">
            <w:pPr>
              <w:rPr>
                <w:sz w:val="14"/>
                <w:szCs w:val="14"/>
              </w:rPr>
            </w:pPr>
            <w:r w:rsidRPr="00CF4D8B">
              <w:rPr>
                <w:sz w:val="14"/>
                <w:szCs w:val="14"/>
              </w:rPr>
              <w:t>Транспортные услуги</w:t>
            </w:r>
          </w:p>
        </w:tc>
        <w:tc>
          <w:tcPr>
            <w:tcW w:w="564" w:type="pct"/>
            <w:tcBorders>
              <w:top w:val="nil"/>
              <w:left w:val="nil"/>
              <w:bottom w:val="single" w:sz="4" w:space="0" w:color="auto"/>
              <w:right w:val="nil"/>
            </w:tcBorders>
            <w:shd w:val="clear" w:color="auto" w:fill="auto"/>
            <w:noWrap/>
            <w:vAlign w:val="center"/>
            <w:hideMark/>
          </w:tcPr>
          <w:p w14:paraId="57226F89"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F1DC192" w14:textId="77777777" w:rsidR="00CF4D8B" w:rsidRPr="00CF4D8B" w:rsidRDefault="00CF4D8B" w:rsidP="00CF4D8B">
            <w:pPr>
              <w:jc w:val="right"/>
              <w:rPr>
                <w:sz w:val="14"/>
                <w:szCs w:val="14"/>
              </w:rPr>
            </w:pPr>
            <w:r w:rsidRPr="00CF4D8B">
              <w:rPr>
                <w:sz w:val="14"/>
                <w:szCs w:val="14"/>
              </w:rPr>
              <w:t>0,00</w:t>
            </w:r>
          </w:p>
        </w:tc>
        <w:tc>
          <w:tcPr>
            <w:tcW w:w="686" w:type="pct"/>
            <w:tcBorders>
              <w:top w:val="nil"/>
              <w:left w:val="nil"/>
              <w:bottom w:val="single" w:sz="4" w:space="0" w:color="auto"/>
              <w:right w:val="single" w:sz="8" w:space="0" w:color="auto"/>
            </w:tcBorders>
            <w:shd w:val="clear" w:color="auto" w:fill="auto"/>
            <w:noWrap/>
            <w:vAlign w:val="bottom"/>
            <w:hideMark/>
          </w:tcPr>
          <w:p w14:paraId="1397DFF9" w14:textId="77777777" w:rsidR="00CF4D8B" w:rsidRPr="00CF4D8B" w:rsidRDefault="00CF4D8B" w:rsidP="00CF4D8B">
            <w:pPr>
              <w:jc w:val="right"/>
              <w:rPr>
                <w:sz w:val="14"/>
                <w:szCs w:val="14"/>
              </w:rPr>
            </w:pPr>
            <w:r w:rsidRPr="00CF4D8B">
              <w:rPr>
                <w:sz w:val="14"/>
                <w:szCs w:val="14"/>
              </w:rPr>
              <w:t>0,00</w:t>
            </w:r>
          </w:p>
        </w:tc>
        <w:tc>
          <w:tcPr>
            <w:tcW w:w="1484" w:type="pct"/>
            <w:vMerge/>
            <w:tcBorders>
              <w:top w:val="nil"/>
              <w:left w:val="nil"/>
              <w:bottom w:val="single" w:sz="4" w:space="0" w:color="000000"/>
              <w:right w:val="single" w:sz="4" w:space="0" w:color="auto"/>
            </w:tcBorders>
            <w:vAlign w:val="center"/>
            <w:hideMark/>
          </w:tcPr>
          <w:p w14:paraId="44781671" w14:textId="77777777" w:rsidR="00CF4D8B" w:rsidRPr="00CF4D8B" w:rsidRDefault="00CF4D8B" w:rsidP="00CF4D8B">
            <w:pPr>
              <w:rPr>
                <w:sz w:val="14"/>
                <w:szCs w:val="14"/>
              </w:rPr>
            </w:pPr>
          </w:p>
        </w:tc>
      </w:tr>
      <w:tr w:rsidR="00CF4D8B" w:rsidRPr="00CF4D8B" w14:paraId="509598F5"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377110E5" w14:textId="77777777" w:rsidR="00CF4D8B" w:rsidRPr="00CF4D8B" w:rsidRDefault="00CF4D8B" w:rsidP="00CF4D8B">
            <w:pPr>
              <w:jc w:val="center"/>
              <w:rPr>
                <w:sz w:val="14"/>
                <w:szCs w:val="14"/>
              </w:rPr>
            </w:pPr>
            <w:r w:rsidRPr="00CF4D8B">
              <w:rPr>
                <w:sz w:val="14"/>
                <w:szCs w:val="14"/>
              </w:rPr>
              <w:t>1.3.2.6.</w:t>
            </w:r>
          </w:p>
        </w:tc>
        <w:tc>
          <w:tcPr>
            <w:tcW w:w="1226" w:type="pct"/>
            <w:tcBorders>
              <w:top w:val="nil"/>
              <w:left w:val="nil"/>
              <w:bottom w:val="single" w:sz="4" w:space="0" w:color="auto"/>
              <w:right w:val="single" w:sz="4" w:space="0" w:color="auto"/>
            </w:tcBorders>
            <w:shd w:val="clear" w:color="auto" w:fill="auto"/>
            <w:vAlign w:val="bottom"/>
            <w:hideMark/>
          </w:tcPr>
          <w:p w14:paraId="07A1F03F" w14:textId="77777777" w:rsidR="00CF4D8B" w:rsidRPr="00CF4D8B" w:rsidRDefault="00CF4D8B" w:rsidP="00CF4D8B">
            <w:pPr>
              <w:rPr>
                <w:sz w:val="14"/>
                <w:szCs w:val="14"/>
              </w:rPr>
            </w:pPr>
            <w:r w:rsidRPr="00CF4D8B">
              <w:rPr>
                <w:sz w:val="14"/>
                <w:szCs w:val="14"/>
              </w:rPr>
              <w:t>Прочие услуги сторонних организаций</w:t>
            </w:r>
          </w:p>
        </w:tc>
        <w:tc>
          <w:tcPr>
            <w:tcW w:w="564" w:type="pct"/>
            <w:tcBorders>
              <w:top w:val="nil"/>
              <w:left w:val="nil"/>
              <w:bottom w:val="single" w:sz="4" w:space="0" w:color="auto"/>
              <w:right w:val="nil"/>
            </w:tcBorders>
            <w:shd w:val="clear" w:color="auto" w:fill="auto"/>
            <w:noWrap/>
            <w:vAlign w:val="center"/>
            <w:hideMark/>
          </w:tcPr>
          <w:p w14:paraId="6A8A4633"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5B3FDE6" w14:textId="77777777" w:rsidR="00CF4D8B" w:rsidRPr="00CF4D8B" w:rsidRDefault="00CF4D8B" w:rsidP="00CF4D8B">
            <w:pPr>
              <w:jc w:val="right"/>
              <w:rPr>
                <w:sz w:val="14"/>
                <w:szCs w:val="14"/>
              </w:rPr>
            </w:pPr>
            <w:r w:rsidRPr="00CF4D8B">
              <w:rPr>
                <w:sz w:val="14"/>
                <w:szCs w:val="14"/>
              </w:rPr>
              <w:t>0,00</w:t>
            </w:r>
          </w:p>
        </w:tc>
        <w:tc>
          <w:tcPr>
            <w:tcW w:w="686" w:type="pct"/>
            <w:tcBorders>
              <w:top w:val="nil"/>
              <w:left w:val="nil"/>
              <w:bottom w:val="single" w:sz="4" w:space="0" w:color="auto"/>
              <w:right w:val="single" w:sz="8" w:space="0" w:color="auto"/>
            </w:tcBorders>
            <w:shd w:val="clear" w:color="auto" w:fill="auto"/>
            <w:noWrap/>
            <w:vAlign w:val="bottom"/>
            <w:hideMark/>
          </w:tcPr>
          <w:p w14:paraId="7520458E" w14:textId="77777777" w:rsidR="00CF4D8B" w:rsidRPr="00CF4D8B" w:rsidRDefault="00CF4D8B" w:rsidP="00CF4D8B">
            <w:pPr>
              <w:jc w:val="right"/>
              <w:rPr>
                <w:sz w:val="14"/>
                <w:szCs w:val="14"/>
              </w:rPr>
            </w:pPr>
            <w:r w:rsidRPr="00CF4D8B">
              <w:rPr>
                <w:sz w:val="14"/>
                <w:szCs w:val="14"/>
              </w:rPr>
              <w:t>0,00</w:t>
            </w:r>
          </w:p>
        </w:tc>
        <w:tc>
          <w:tcPr>
            <w:tcW w:w="1484" w:type="pct"/>
            <w:vMerge/>
            <w:tcBorders>
              <w:top w:val="nil"/>
              <w:left w:val="nil"/>
              <w:bottom w:val="single" w:sz="4" w:space="0" w:color="000000"/>
              <w:right w:val="single" w:sz="4" w:space="0" w:color="auto"/>
            </w:tcBorders>
            <w:vAlign w:val="center"/>
            <w:hideMark/>
          </w:tcPr>
          <w:p w14:paraId="72195317" w14:textId="77777777" w:rsidR="00CF4D8B" w:rsidRPr="00CF4D8B" w:rsidRDefault="00CF4D8B" w:rsidP="00CF4D8B">
            <w:pPr>
              <w:rPr>
                <w:sz w:val="14"/>
                <w:szCs w:val="14"/>
              </w:rPr>
            </w:pPr>
          </w:p>
        </w:tc>
      </w:tr>
      <w:tr w:rsidR="00CF4D8B" w:rsidRPr="00CF4D8B" w14:paraId="74FC901B"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1619D5BC" w14:textId="77777777" w:rsidR="00CF4D8B" w:rsidRPr="00CF4D8B" w:rsidRDefault="00CF4D8B" w:rsidP="00CF4D8B">
            <w:pPr>
              <w:jc w:val="center"/>
              <w:rPr>
                <w:sz w:val="14"/>
                <w:szCs w:val="14"/>
              </w:rPr>
            </w:pPr>
            <w:r w:rsidRPr="00CF4D8B">
              <w:rPr>
                <w:sz w:val="14"/>
                <w:szCs w:val="14"/>
              </w:rPr>
              <w:t>1.3.3.</w:t>
            </w:r>
          </w:p>
        </w:tc>
        <w:tc>
          <w:tcPr>
            <w:tcW w:w="1226" w:type="pct"/>
            <w:tcBorders>
              <w:top w:val="nil"/>
              <w:left w:val="nil"/>
              <w:bottom w:val="single" w:sz="4" w:space="0" w:color="auto"/>
              <w:right w:val="single" w:sz="4" w:space="0" w:color="auto"/>
            </w:tcBorders>
            <w:shd w:val="clear" w:color="auto" w:fill="auto"/>
            <w:vAlign w:val="bottom"/>
            <w:hideMark/>
          </w:tcPr>
          <w:p w14:paraId="782941E5" w14:textId="77777777" w:rsidR="00CF4D8B" w:rsidRPr="00CF4D8B" w:rsidRDefault="00CF4D8B" w:rsidP="00CF4D8B">
            <w:pPr>
              <w:rPr>
                <w:sz w:val="14"/>
                <w:szCs w:val="14"/>
              </w:rPr>
            </w:pPr>
            <w:r w:rsidRPr="00CF4D8B">
              <w:rPr>
                <w:sz w:val="14"/>
                <w:szCs w:val="14"/>
              </w:rPr>
              <w:t>Расходы на командировки и представительские</w:t>
            </w:r>
          </w:p>
        </w:tc>
        <w:tc>
          <w:tcPr>
            <w:tcW w:w="564" w:type="pct"/>
            <w:tcBorders>
              <w:top w:val="nil"/>
              <w:left w:val="nil"/>
              <w:bottom w:val="single" w:sz="4" w:space="0" w:color="auto"/>
              <w:right w:val="nil"/>
            </w:tcBorders>
            <w:shd w:val="clear" w:color="auto" w:fill="auto"/>
            <w:noWrap/>
            <w:vAlign w:val="center"/>
            <w:hideMark/>
          </w:tcPr>
          <w:p w14:paraId="61D1DBA9"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AE4CAC5" w14:textId="77777777" w:rsidR="00CF4D8B" w:rsidRPr="00CF4D8B" w:rsidRDefault="00CF4D8B" w:rsidP="00CF4D8B">
            <w:pPr>
              <w:jc w:val="right"/>
              <w:rPr>
                <w:sz w:val="14"/>
                <w:szCs w:val="14"/>
              </w:rPr>
            </w:pPr>
            <w:r w:rsidRPr="00CF4D8B">
              <w:rPr>
                <w:sz w:val="14"/>
                <w:szCs w:val="14"/>
              </w:rPr>
              <w:t>1 656,07</w:t>
            </w:r>
          </w:p>
        </w:tc>
        <w:tc>
          <w:tcPr>
            <w:tcW w:w="686" w:type="pct"/>
            <w:tcBorders>
              <w:top w:val="nil"/>
              <w:left w:val="nil"/>
              <w:bottom w:val="single" w:sz="4" w:space="0" w:color="auto"/>
              <w:right w:val="single" w:sz="8" w:space="0" w:color="auto"/>
            </w:tcBorders>
            <w:shd w:val="clear" w:color="auto" w:fill="auto"/>
            <w:noWrap/>
            <w:vAlign w:val="bottom"/>
            <w:hideMark/>
          </w:tcPr>
          <w:p w14:paraId="4643C261" w14:textId="77777777" w:rsidR="00CF4D8B" w:rsidRPr="00CF4D8B" w:rsidRDefault="00CF4D8B" w:rsidP="00CF4D8B">
            <w:pPr>
              <w:jc w:val="right"/>
              <w:rPr>
                <w:sz w:val="14"/>
                <w:szCs w:val="14"/>
              </w:rPr>
            </w:pPr>
            <w:r w:rsidRPr="00CF4D8B">
              <w:rPr>
                <w:sz w:val="14"/>
                <w:szCs w:val="14"/>
              </w:rPr>
              <w:t>1 657,26</w:t>
            </w:r>
          </w:p>
        </w:tc>
        <w:tc>
          <w:tcPr>
            <w:tcW w:w="1484" w:type="pct"/>
            <w:vMerge/>
            <w:tcBorders>
              <w:top w:val="nil"/>
              <w:left w:val="nil"/>
              <w:bottom w:val="single" w:sz="4" w:space="0" w:color="000000"/>
              <w:right w:val="single" w:sz="4" w:space="0" w:color="auto"/>
            </w:tcBorders>
            <w:vAlign w:val="center"/>
            <w:hideMark/>
          </w:tcPr>
          <w:p w14:paraId="3084E2C6" w14:textId="77777777" w:rsidR="00CF4D8B" w:rsidRPr="00CF4D8B" w:rsidRDefault="00CF4D8B" w:rsidP="00CF4D8B">
            <w:pPr>
              <w:rPr>
                <w:sz w:val="14"/>
                <w:szCs w:val="14"/>
              </w:rPr>
            </w:pPr>
          </w:p>
        </w:tc>
      </w:tr>
      <w:tr w:rsidR="00CF4D8B" w:rsidRPr="00CF4D8B" w14:paraId="5811298B"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18315545" w14:textId="77777777" w:rsidR="00CF4D8B" w:rsidRPr="00CF4D8B" w:rsidRDefault="00CF4D8B" w:rsidP="00CF4D8B">
            <w:pPr>
              <w:jc w:val="center"/>
              <w:rPr>
                <w:sz w:val="14"/>
                <w:szCs w:val="14"/>
              </w:rPr>
            </w:pPr>
            <w:r w:rsidRPr="00CF4D8B">
              <w:rPr>
                <w:sz w:val="14"/>
                <w:szCs w:val="14"/>
              </w:rPr>
              <w:t>1.3.4.</w:t>
            </w:r>
          </w:p>
        </w:tc>
        <w:tc>
          <w:tcPr>
            <w:tcW w:w="1226" w:type="pct"/>
            <w:tcBorders>
              <w:top w:val="nil"/>
              <w:left w:val="nil"/>
              <w:bottom w:val="single" w:sz="4" w:space="0" w:color="auto"/>
              <w:right w:val="single" w:sz="4" w:space="0" w:color="auto"/>
            </w:tcBorders>
            <w:shd w:val="clear" w:color="auto" w:fill="auto"/>
            <w:vAlign w:val="bottom"/>
            <w:hideMark/>
          </w:tcPr>
          <w:p w14:paraId="37A0FC7A" w14:textId="77777777" w:rsidR="00CF4D8B" w:rsidRPr="00CF4D8B" w:rsidRDefault="00CF4D8B" w:rsidP="00CF4D8B">
            <w:pPr>
              <w:rPr>
                <w:sz w:val="14"/>
                <w:szCs w:val="14"/>
              </w:rPr>
            </w:pPr>
            <w:r w:rsidRPr="00CF4D8B">
              <w:rPr>
                <w:sz w:val="14"/>
                <w:szCs w:val="14"/>
              </w:rPr>
              <w:t>Расходы на подготовку кадров</w:t>
            </w:r>
          </w:p>
        </w:tc>
        <w:tc>
          <w:tcPr>
            <w:tcW w:w="564" w:type="pct"/>
            <w:tcBorders>
              <w:top w:val="nil"/>
              <w:left w:val="nil"/>
              <w:bottom w:val="single" w:sz="4" w:space="0" w:color="auto"/>
              <w:right w:val="nil"/>
            </w:tcBorders>
            <w:shd w:val="clear" w:color="auto" w:fill="auto"/>
            <w:noWrap/>
            <w:vAlign w:val="center"/>
            <w:hideMark/>
          </w:tcPr>
          <w:p w14:paraId="3602A7F1"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EF1974E" w14:textId="77777777" w:rsidR="00CF4D8B" w:rsidRPr="00CF4D8B" w:rsidRDefault="00CF4D8B" w:rsidP="00CF4D8B">
            <w:pPr>
              <w:jc w:val="right"/>
              <w:rPr>
                <w:sz w:val="14"/>
                <w:szCs w:val="14"/>
              </w:rPr>
            </w:pPr>
            <w:r w:rsidRPr="00CF4D8B">
              <w:rPr>
                <w:sz w:val="14"/>
                <w:szCs w:val="14"/>
              </w:rPr>
              <w:t>622,11</w:t>
            </w:r>
          </w:p>
        </w:tc>
        <w:tc>
          <w:tcPr>
            <w:tcW w:w="686" w:type="pct"/>
            <w:tcBorders>
              <w:top w:val="nil"/>
              <w:left w:val="nil"/>
              <w:bottom w:val="single" w:sz="4" w:space="0" w:color="auto"/>
              <w:right w:val="single" w:sz="8" w:space="0" w:color="auto"/>
            </w:tcBorders>
            <w:shd w:val="clear" w:color="auto" w:fill="auto"/>
            <w:noWrap/>
            <w:vAlign w:val="bottom"/>
            <w:hideMark/>
          </w:tcPr>
          <w:p w14:paraId="35463B24" w14:textId="77777777" w:rsidR="00CF4D8B" w:rsidRPr="00CF4D8B" w:rsidRDefault="00CF4D8B" w:rsidP="00CF4D8B">
            <w:pPr>
              <w:jc w:val="right"/>
              <w:rPr>
                <w:sz w:val="14"/>
                <w:szCs w:val="14"/>
              </w:rPr>
            </w:pPr>
            <w:r w:rsidRPr="00CF4D8B">
              <w:rPr>
                <w:sz w:val="14"/>
                <w:szCs w:val="14"/>
              </w:rPr>
              <w:t>622,56</w:t>
            </w:r>
          </w:p>
        </w:tc>
        <w:tc>
          <w:tcPr>
            <w:tcW w:w="1484" w:type="pct"/>
            <w:vMerge/>
            <w:tcBorders>
              <w:top w:val="nil"/>
              <w:left w:val="nil"/>
              <w:bottom w:val="single" w:sz="4" w:space="0" w:color="000000"/>
              <w:right w:val="single" w:sz="4" w:space="0" w:color="auto"/>
            </w:tcBorders>
            <w:vAlign w:val="center"/>
            <w:hideMark/>
          </w:tcPr>
          <w:p w14:paraId="6257A992" w14:textId="77777777" w:rsidR="00CF4D8B" w:rsidRPr="00CF4D8B" w:rsidRDefault="00CF4D8B" w:rsidP="00CF4D8B">
            <w:pPr>
              <w:rPr>
                <w:sz w:val="14"/>
                <w:szCs w:val="14"/>
              </w:rPr>
            </w:pPr>
          </w:p>
        </w:tc>
      </w:tr>
      <w:tr w:rsidR="00CF4D8B" w:rsidRPr="00CF4D8B" w14:paraId="28945CF2"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5739BBB" w14:textId="77777777" w:rsidR="00CF4D8B" w:rsidRPr="00CF4D8B" w:rsidRDefault="00CF4D8B" w:rsidP="00CF4D8B">
            <w:pPr>
              <w:jc w:val="center"/>
              <w:rPr>
                <w:sz w:val="14"/>
                <w:szCs w:val="14"/>
              </w:rPr>
            </w:pPr>
            <w:r w:rsidRPr="00CF4D8B">
              <w:rPr>
                <w:sz w:val="14"/>
                <w:szCs w:val="14"/>
              </w:rPr>
              <w:t>1.3.5.</w:t>
            </w:r>
          </w:p>
        </w:tc>
        <w:tc>
          <w:tcPr>
            <w:tcW w:w="1226" w:type="pct"/>
            <w:tcBorders>
              <w:top w:val="nil"/>
              <w:left w:val="nil"/>
              <w:bottom w:val="single" w:sz="4" w:space="0" w:color="auto"/>
              <w:right w:val="single" w:sz="4" w:space="0" w:color="auto"/>
            </w:tcBorders>
            <w:shd w:val="clear" w:color="auto" w:fill="auto"/>
            <w:vAlign w:val="bottom"/>
            <w:hideMark/>
          </w:tcPr>
          <w:p w14:paraId="5F2A0D6E" w14:textId="77777777" w:rsidR="00CF4D8B" w:rsidRPr="00CF4D8B" w:rsidRDefault="00CF4D8B" w:rsidP="00CF4D8B">
            <w:pPr>
              <w:rPr>
                <w:sz w:val="14"/>
                <w:szCs w:val="14"/>
              </w:rPr>
            </w:pPr>
            <w:r w:rsidRPr="00CF4D8B">
              <w:rPr>
                <w:sz w:val="14"/>
                <w:szCs w:val="14"/>
              </w:rPr>
              <w:t>Расходы на обеспечение нормальных условий труда и мер по технике безопасности</w:t>
            </w:r>
          </w:p>
        </w:tc>
        <w:tc>
          <w:tcPr>
            <w:tcW w:w="564" w:type="pct"/>
            <w:tcBorders>
              <w:top w:val="nil"/>
              <w:left w:val="nil"/>
              <w:bottom w:val="single" w:sz="4" w:space="0" w:color="auto"/>
              <w:right w:val="nil"/>
            </w:tcBorders>
            <w:shd w:val="clear" w:color="auto" w:fill="auto"/>
            <w:noWrap/>
            <w:vAlign w:val="center"/>
            <w:hideMark/>
          </w:tcPr>
          <w:p w14:paraId="6B520D26"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5CF62FD" w14:textId="77777777" w:rsidR="00CF4D8B" w:rsidRPr="00CF4D8B" w:rsidRDefault="00CF4D8B" w:rsidP="00CF4D8B">
            <w:pPr>
              <w:jc w:val="right"/>
              <w:rPr>
                <w:sz w:val="14"/>
                <w:szCs w:val="14"/>
              </w:rPr>
            </w:pPr>
            <w:r w:rsidRPr="00CF4D8B">
              <w:rPr>
                <w:sz w:val="14"/>
                <w:szCs w:val="14"/>
              </w:rPr>
              <w:t>1 306,62</w:t>
            </w:r>
          </w:p>
        </w:tc>
        <w:tc>
          <w:tcPr>
            <w:tcW w:w="686" w:type="pct"/>
            <w:tcBorders>
              <w:top w:val="nil"/>
              <w:left w:val="nil"/>
              <w:bottom w:val="single" w:sz="4" w:space="0" w:color="auto"/>
              <w:right w:val="single" w:sz="8" w:space="0" w:color="auto"/>
            </w:tcBorders>
            <w:shd w:val="clear" w:color="auto" w:fill="auto"/>
            <w:noWrap/>
            <w:vAlign w:val="bottom"/>
            <w:hideMark/>
          </w:tcPr>
          <w:p w14:paraId="40156B3D" w14:textId="77777777" w:rsidR="00CF4D8B" w:rsidRPr="00CF4D8B" w:rsidRDefault="00CF4D8B" w:rsidP="00CF4D8B">
            <w:pPr>
              <w:jc w:val="right"/>
              <w:rPr>
                <w:sz w:val="14"/>
                <w:szCs w:val="14"/>
              </w:rPr>
            </w:pPr>
            <w:r w:rsidRPr="00CF4D8B">
              <w:rPr>
                <w:sz w:val="14"/>
                <w:szCs w:val="14"/>
              </w:rPr>
              <w:t>1 307,55</w:t>
            </w:r>
          </w:p>
        </w:tc>
        <w:tc>
          <w:tcPr>
            <w:tcW w:w="1484" w:type="pct"/>
            <w:vMerge/>
            <w:tcBorders>
              <w:top w:val="nil"/>
              <w:left w:val="nil"/>
              <w:bottom w:val="single" w:sz="4" w:space="0" w:color="000000"/>
              <w:right w:val="single" w:sz="4" w:space="0" w:color="auto"/>
            </w:tcBorders>
            <w:vAlign w:val="center"/>
            <w:hideMark/>
          </w:tcPr>
          <w:p w14:paraId="10BFC925" w14:textId="77777777" w:rsidR="00CF4D8B" w:rsidRPr="00CF4D8B" w:rsidRDefault="00CF4D8B" w:rsidP="00CF4D8B">
            <w:pPr>
              <w:rPr>
                <w:sz w:val="14"/>
                <w:szCs w:val="14"/>
              </w:rPr>
            </w:pPr>
          </w:p>
        </w:tc>
      </w:tr>
      <w:tr w:rsidR="00CF4D8B" w:rsidRPr="00CF4D8B" w14:paraId="7602E0FF"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EBE74D9" w14:textId="77777777" w:rsidR="00CF4D8B" w:rsidRPr="00CF4D8B" w:rsidRDefault="00CF4D8B" w:rsidP="00CF4D8B">
            <w:pPr>
              <w:jc w:val="center"/>
              <w:rPr>
                <w:i/>
                <w:iCs/>
                <w:sz w:val="14"/>
                <w:szCs w:val="14"/>
              </w:rPr>
            </w:pPr>
            <w:r w:rsidRPr="00CF4D8B">
              <w:rPr>
                <w:i/>
                <w:iCs/>
                <w:sz w:val="14"/>
                <w:szCs w:val="14"/>
              </w:rPr>
              <w:t>1.3.6.</w:t>
            </w:r>
          </w:p>
        </w:tc>
        <w:tc>
          <w:tcPr>
            <w:tcW w:w="1226" w:type="pct"/>
            <w:tcBorders>
              <w:top w:val="nil"/>
              <w:left w:val="nil"/>
              <w:bottom w:val="single" w:sz="4" w:space="0" w:color="auto"/>
              <w:right w:val="single" w:sz="4" w:space="0" w:color="auto"/>
            </w:tcBorders>
            <w:shd w:val="clear" w:color="auto" w:fill="auto"/>
            <w:vAlign w:val="bottom"/>
            <w:hideMark/>
          </w:tcPr>
          <w:p w14:paraId="4B9586DE" w14:textId="77777777" w:rsidR="00CF4D8B" w:rsidRPr="00CF4D8B" w:rsidRDefault="00CF4D8B" w:rsidP="00CF4D8B">
            <w:pPr>
              <w:rPr>
                <w:sz w:val="14"/>
                <w:szCs w:val="14"/>
              </w:rPr>
            </w:pPr>
            <w:r w:rsidRPr="00CF4D8B">
              <w:rPr>
                <w:sz w:val="14"/>
                <w:szCs w:val="14"/>
              </w:rPr>
              <w:t>Электроэнергия на хоз. нужды</w:t>
            </w:r>
          </w:p>
        </w:tc>
        <w:tc>
          <w:tcPr>
            <w:tcW w:w="564" w:type="pct"/>
            <w:tcBorders>
              <w:top w:val="nil"/>
              <w:left w:val="nil"/>
              <w:bottom w:val="single" w:sz="4" w:space="0" w:color="auto"/>
              <w:right w:val="nil"/>
            </w:tcBorders>
            <w:shd w:val="clear" w:color="auto" w:fill="auto"/>
            <w:noWrap/>
            <w:vAlign w:val="center"/>
            <w:hideMark/>
          </w:tcPr>
          <w:p w14:paraId="4263CAEA"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96C4BCD" w14:textId="77777777" w:rsidR="00CF4D8B" w:rsidRPr="00CF4D8B" w:rsidRDefault="00CF4D8B" w:rsidP="00CF4D8B">
            <w:pPr>
              <w:jc w:val="right"/>
              <w:rPr>
                <w:sz w:val="14"/>
                <w:szCs w:val="14"/>
              </w:rPr>
            </w:pPr>
            <w:r w:rsidRPr="00CF4D8B">
              <w:rPr>
                <w:sz w:val="14"/>
                <w:szCs w:val="14"/>
              </w:rPr>
              <w:t>0,00</w:t>
            </w:r>
          </w:p>
        </w:tc>
        <w:tc>
          <w:tcPr>
            <w:tcW w:w="686" w:type="pct"/>
            <w:tcBorders>
              <w:top w:val="nil"/>
              <w:left w:val="nil"/>
              <w:bottom w:val="single" w:sz="4" w:space="0" w:color="auto"/>
              <w:right w:val="single" w:sz="8" w:space="0" w:color="auto"/>
            </w:tcBorders>
            <w:shd w:val="clear" w:color="auto" w:fill="auto"/>
            <w:noWrap/>
            <w:vAlign w:val="bottom"/>
            <w:hideMark/>
          </w:tcPr>
          <w:p w14:paraId="1AA4B451" w14:textId="77777777" w:rsidR="00CF4D8B" w:rsidRPr="00CF4D8B" w:rsidRDefault="00CF4D8B" w:rsidP="00CF4D8B">
            <w:pPr>
              <w:jc w:val="right"/>
              <w:rPr>
                <w:sz w:val="14"/>
                <w:szCs w:val="14"/>
              </w:rPr>
            </w:pPr>
            <w:r w:rsidRPr="00CF4D8B">
              <w:rPr>
                <w:sz w:val="14"/>
                <w:szCs w:val="14"/>
              </w:rPr>
              <w:t>0,00</w:t>
            </w:r>
          </w:p>
        </w:tc>
        <w:tc>
          <w:tcPr>
            <w:tcW w:w="1484" w:type="pct"/>
            <w:vMerge/>
            <w:tcBorders>
              <w:top w:val="nil"/>
              <w:left w:val="nil"/>
              <w:bottom w:val="single" w:sz="4" w:space="0" w:color="000000"/>
              <w:right w:val="single" w:sz="4" w:space="0" w:color="auto"/>
            </w:tcBorders>
            <w:vAlign w:val="center"/>
            <w:hideMark/>
          </w:tcPr>
          <w:p w14:paraId="3BA64DC9" w14:textId="77777777" w:rsidR="00CF4D8B" w:rsidRPr="00CF4D8B" w:rsidRDefault="00CF4D8B" w:rsidP="00CF4D8B">
            <w:pPr>
              <w:rPr>
                <w:sz w:val="14"/>
                <w:szCs w:val="14"/>
              </w:rPr>
            </w:pPr>
          </w:p>
        </w:tc>
      </w:tr>
      <w:tr w:rsidR="00CF4D8B" w:rsidRPr="00CF4D8B" w14:paraId="6A702FA9"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677E93B1" w14:textId="77777777" w:rsidR="00CF4D8B" w:rsidRPr="00CF4D8B" w:rsidRDefault="00CF4D8B" w:rsidP="00CF4D8B">
            <w:pPr>
              <w:jc w:val="center"/>
              <w:rPr>
                <w:i/>
                <w:iCs/>
                <w:sz w:val="14"/>
                <w:szCs w:val="14"/>
              </w:rPr>
            </w:pPr>
            <w:r w:rsidRPr="00CF4D8B">
              <w:rPr>
                <w:i/>
                <w:iCs/>
                <w:sz w:val="14"/>
                <w:szCs w:val="14"/>
              </w:rPr>
              <w:t>1.3.7.</w:t>
            </w:r>
          </w:p>
        </w:tc>
        <w:tc>
          <w:tcPr>
            <w:tcW w:w="1226" w:type="pct"/>
            <w:tcBorders>
              <w:top w:val="nil"/>
              <w:left w:val="nil"/>
              <w:bottom w:val="single" w:sz="4" w:space="0" w:color="auto"/>
              <w:right w:val="single" w:sz="4" w:space="0" w:color="auto"/>
            </w:tcBorders>
            <w:shd w:val="clear" w:color="auto" w:fill="auto"/>
            <w:vAlign w:val="bottom"/>
            <w:hideMark/>
          </w:tcPr>
          <w:p w14:paraId="7DF4CD48" w14:textId="77777777" w:rsidR="00CF4D8B" w:rsidRPr="00CF4D8B" w:rsidRDefault="00CF4D8B" w:rsidP="00CF4D8B">
            <w:pPr>
              <w:rPr>
                <w:sz w:val="14"/>
                <w:szCs w:val="14"/>
              </w:rPr>
            </w:pPr>
            <w:r w:rsidRPr="00CF4D8B">
              <w:rPr>
                <w:sz w:val="14"/>
                <w:szCs w:val="14"/>
              </w:rPr>
              <w:t>Теплоэнергия</w:t>
            </w:r>
          </w:p>
        </w:tc>
        <w:tc>
          <w:tcPr>
            <w:tcW w:w="564" w:type="pct"/>
            <w:tcBorders>
              <w:top w:val="nil"/>
              <w:left w:val="nil"/>
              <w:bottom w:val="single" w:sz="4" w:space="0" w:color="auto"/>
              <w:right w:val="nil"/>
            </w:tcBorders>
            <w:shd w:val="clear" w:color="auto" w:fill="auto"/>
            <w:noWrap/>
            <w:vAlign w:val="center"/>
            <w:hideMark/>
          </w:tcPr>
          <w:p w14:paraId="33743725"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C74672D" w14:textId="77777777" w:rsidR="00CF4D8B" w:rsidRPr="00CF4D8B" w:rsidRDefault="00CF4D8B" w:rsidP="00CF4D8B">
            <w:pPr>
              <w:jc w:val="right"/>
              <w:rPr>
                <w:sz w:val="14"/>
                <w:szCs w:val="14"/>
              </w:rPr>
            </w:pPr>
            <w:r w:rsidRPr="00CF4D8B">
              <w:rPr>
                <w:sz w:val="14"/>
                <w:szCs w:val="14"/>
              </w:rPr>
              <w:t>0,00</w:t>
            </w:r>
          </w:p>
        </w:tc>
        <w:tc>
          <w:tcPr>
            <w:tcW w:w="686" w:type="pct"/>
            <w:tcBorders>
              <w:top w:val="nil"/>
              <w:left w:val="nil"/>
              <w:bottom w:val="single" w:sz="4" w:space="0" w:color="auto"/>
              <w:right w:val="single" w:sz="8" w:space="0" w:color="auto"/>
            </w:tcBorders>
            <w:shd w:val="clear" w:color="auto" w:fill="auto"/>
            <w:noWrap/>
            <w:vAlign w:val="bottom"/>
            <w:hideMark/>
          </w:tcPr>
          <w:p w14:paraId="68A6EFEE" w14:textId="77777777" w:rsidR="00CF4D8B" w:rsidRPr="00CF4D8B" w:rsidRDefault="00CF4D8B" w:rsidP="00CF4D8B">
            <w:pPr>
              <w:jc w:val="right"/>
              <w:rPr>
                <w:sz w:val="14"/>
                <w:szCs w:val="14"/>
              </w:rPr>
            </w:pPr>
            <w:r w:rsidRPr="00CF4D8B">
              <w:rPr>
                <w:sz w:val="14"/>
                <w:szCs w:val="14"/>
              </w:rPr>
              <w:t>0,00</w:t>
            </w:r>
          </w:p>
        </w:tc>
        <w:tc>
          <w:tcPr>
            <w:tcW w:w="1484" w:type="pct"/>
            <w:vMerge/>
            <w:tcBorders>
              <w:top w:val="nil"/>
              <w:left w:val="nil"/>
              <w:bottom w:val="single" w:sz="4" w:space="0" w:color="000000"/>
              <w:right w:val="single" w:sz="4" w:space="0" w:color="auto"/>
            </w:tcBorders>
            <w:vAlign w:val="center"/>
            <w:hideMark/>
          </w:tcPr>
          <w:p w14:paraId="674F5B58" w14:textId="77777777" w:rsidR="00CF4D8B" w:rsidRPr="00CF4D8B" w:rsidRDefault="00CF4D8B" w:rsidP="00CF4D8B">
            <w:pPr>
              <w:rPr>
                <w:sz w:val="14"/>
                <w:szCs w:val="14"/>
              </w:rPr>
            </w:pPr>
          </w:p>
        </w:tc>
      </w:tr>
      <w:tr w:rsidR="00CF4D8B" w:rsidRPr="00CF4D8B" w14:paraId="363BAB8B"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6CE1476D" w14:textId="77777777" w:rsidR="00CF4D8B" w:rsidRPr="00CF4D8B" w:rsidRDefault="00CF4D8B" w:rsidP="00CF4D8B">
            <w:pPr>
              <w:jc w:val="center"/>
              <w:rPr>
                <w:i/>
                <w:iCs/>
                <w:sz w:val="14"/>
                <w:szCs w:val="14"/>
              </w:rPr>
            </w:pPr>
            <w:r w:rsidRPr="00CF4D8B">
              <w:rPr>
                <w:i/>
                <w:iCs/>
                <w:sz w:val="14"/>
                <w:szCs w:val="14"/>
              </w:rPr>
              <w:t>1.3.8.</w:t>
            </w:r>
          </w:p>
        </w:tc>
        <w:tc>
          <w:tcPr>
            <w:tcW w:w="1226" w:type="pct"/>
            <w:tcBorders>
              <w:top w:val="nil"/>
              <w:left w:val="nil"/>
              <w:bottom w:val="single" w:sz="4" w:space="0" w:color="auto"/>
              <w:right w:val="single" w:sz="4" w:space="0" w:color="auto"/>
            </w:tcBorders>
            <w:shd w:val="clear" w:color="auto" w:fill="auto"/>
            <w:vAlign w:val="bottom"/>
            <w:hideMark/>
          </w:tcPr>
          <w:p w14:paraId="197E030E" w14:textId="77777777" w:rsidR="00CF4D8B" w:rsidRPr="00CF4D8B" w:rsidRDefault="00CF4D8B" w:rsidP="00CF4D8B">
            <w:pPr>
              <w:rPr>
                <w:sz w:val="14"/>
                <w:szCs w:val="14"/>
              </w:rPr>
            </w:pPr>
            <w:r w:rsidRPr="00CF4D8B">
              <w:rPr>
                <w:sz w:val="14"/>
                <w:szCs w:val="14"/>
              </w:rPr>
              <w:t>Расходы на страхование</w:t>
            </w:r>
          </w:p>
        </w:tc>
        <w:tc>
          <w:tcPr>
            <w:tcW w:w="564" w:type="pct"/>
            <w:tcBorders>
              <w:top w:val="nil"/>
              <w:left w:val="nil"/>
              <w:bottom w:val="single" w:sz="4" w:space="0" w:color="auto"/>
              <w:right w:val="nil"/>
            </w:tcBorders>
            <w:shd w:val="clear" w:color="auto" w:fill="auto"/>
            <w:noWrap/>
            <w:vAlign w:val="center"/>
            <w:hideMark/>
          </w:tcPr>
          <w:p w14:paraId="1247FDA4"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EDA2FFA" w14:textId="77777777" w:rsidR="00CF4D8B" w:rsidRPr="00CF4D8B" w:rsidRDefault="00CF4D8B" w:rsidP="00CF4D8B">
            <w:pPr>
              <w:jc w:val="right"/>
              <w:rPr>
                <w:sz w:val="14"/>
                <w:szCs w:val="14"/>
              </w:rPr>
            </w:pPr>
            <w:r w:rsidRPr="00CF4D8B">
              <w:rPr>
                <w:sz w:val="14"/>
                <w:szCs w:val="14"/>
              </w:rPr>
              <w:t>663,72</w:t>
            </w:r>
          </w:p>
        </w:tc>
        <w:tc>
          <w:tcPr>
            <w:tcW w:w="686" w:type="pct"/>
            <w:tcBorders>
              <w:top w:val="nil"/>
              <w:left w:val="nil"/>
              <w:bottom w:val="single" w:sz="4" w:space="0" w:color="auto"/>
              <w:right w:val="single" w:sz="8" w:space="0" w:color="auto"/>
            </w:tcBorders>
            <w:shd w:val="clear" w:color="auto" w:fill="auto"/>
            <w:noWrap/>
            <w:vAlign w:val="bottom"/>
            <w:hideMark/>
          </w:tcPr>
          <w:p w14:paraId="436F7AE3" w14:textId="77777777" w:rsidR="00CF4D8B" w:rsidRPr="00CF4D8B" w:rsidRDefault="00CF4D8B" w:rsidP="00CF4D8B">
            <w:pPr>
              <w:jc w:val="right"/>
              <w:rPr>
                <w:sz w:val="14"/>
                <w:szCs w:val="14"/>
              </w:rPr>
            </w:pPr>
            <w:r w:rsidRPr="00CF4D8B">
              <w:rPr>
                <w:sz w:val="14"/>
                <w:szCs w:val="14"/>
              </w:rPr>
              <w:t>664,19</w:t>
            </w:r>
          </w:p>
        </w:tc>
        <w:tc>
          <w:tcPr>
            <w:tcW w:w="1484" w:type="pct"/>
            <w:vMerge/>
            <w:tcBorders>
              <w:top w:val="nil"/>
              <w:left w:val="nil"/>
              <w:bottom w:val="single" w:sz="4" w:space="0" w:color="000000"/>
              <w:right w:val="single" w:sz="4" w:space="0" w:color="auto"/>
            </w:tcBorders>
            <w:vAlign w:val="center"/>
            <w:hideMark/>
          </w:tcPr>
          <w:p w14:paraId="26CA340D" w14:textId="77777777" w:rsidR="00CF4D8B" w:rsidRPr="00CF4D8B" w:rsidRDefault="00CF4D8B" w:rsidP="00CF4D8B">
            <w:pPr>
              <w:rPr>
                <w:sz w:val="14"/>
                <w:szCs w:val="14"/>
              </w:rPr>
            </w:pPr>
          </w:p>
        </w:tc>
      </w:tr>
      <w:tr w:rsidR="00CF4D8B" w:rsidRPr="00CF4D8B" w14:paraId="6B37D75E"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A30BEA7" w14:textId="77777777" w:rsidR="00CF4D8B" w:rsidRPr="00CF4D8B" w:rsidRDefault="00CF4D8B" w:rsidP="00CF4D8B">
            <w:pPr>
              <w:jc w:val="center"/>
              <w:rPr>
                <w:i/>
                <w:iCs/>
                <w:sz w:val="14"/>
                <w:szCs w:val="14"/>
              </w:rPr>
            </w:pPr>
            <w:r w:rsidRPr="00CF4D8B">
              <w:rPr>
                <w:i/>
                <w:iCs/>
                <w:sz w:val="14"/>
                <w:szCs w:val="14"/>
              </w:rPr>
              <w:t>1.3.9.</w:t>
            </w:r>
          </w:p>
        </w:tc>
        <w:tc>
          <w:tcPr>
            <w:tcW w:w="1226" w:type="pct"/>
            <w:tcBorders>
              <w:top w:val="nil"/>
              <w:left w:val="nil"/>
              <w:bottom w:val="single" w:sz="4" w:space="0" w:color="auto"/>
              <w:right w:val="single" w:sz="4" w:space="0" w:color="auto"/>
            </w:tcBorders>
            <w:shd w:val="clear" w:color="auto" w:fill="auto"/>
            <w:vAlign w:val="bottom"/>
            <w:hideMark/>
          </w:tcPr>
          <w:p w14:paraId="2B0EC743" w14:textId="77777777" w:rsidR="00CF4D8B" w:rsidRPr="00CF4D8B" w:rsidRDefault="00CF4D8B" w:rsidP="00CF4D8B">
            <w:pPr>
              <w:rPr>
                <w:sz w:val="14"/>
                <w:szCs w:val="14"/>
              </w:rPr>
            </w:pPr>
            <w:r w:rsidRPr="00CF4D8B">
              <w:rPr>
                <w:sz w:val="14"/>
                <w:szCs w:val="14"/>
              </w:rPr>
              <w:t>Другие прочие расходы</w:t>
            </w:r>
          </w:p>
        </w:tc>
        <w:tc>
          <w:tcPr>
            <w:tcW w:w="564" w:type="pct"/>
            <w:tcBorders>
              <w:top w:val="nil"/>
              <w:left w:val="nil"/>
              <w:bottom w:val="single" w:sz="4" w:space="0" w:color="auto"/>
              <w:right w:val="nil"/>
            </w:tcBorders>
            <w:shd w:val="clear" w:color="auto" w:fill="auto"/>
            <w:noWrap/>
            <w:vAlign w:val="center"/>
            <w:hideMark/>
          </w:tcPr>
          <w:p w14:paraId="70FF30D3"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901068B" w14:textId="77777777" w:rsidR="00CF4D8B" w:rsidRPr="00CF4D8B" w:rsidRDefault="00CF4D8B" w:rsidP="00CF4D8B">
            <w:pPr>
              <w:jc w:val="right"/>
              <w:rPr>
                <w:sz w:val="14"/>
                <w:szCs w:val="14"/>
              </w:rPr>
            </w:pPr>
            <w:r w:rsidRPr="00CF4D8B">
              <w:rPr>
                <w:sz w:val="14"/>
                <w:szCs w:val="14"/>
              </w:rPr>
              <w:t>3 854,29</w:t>
            </w:r>
          </w:p>
        </w:tc>
        <w:tc>
          <w:tcPr>
            <w:tcW w:w="686" w:type="pct"/>
            <w:tcBorders>
              <w:top w:val="nil"/>
              <w:left w:val="nil"/>
              <w:bottom w:val="single" w:sz="4" w:space="0" w:color="auto"/>
              <w:right w:val="single" w:sz="8" w:space="0" w:color="auto"/>
            </w:tcBorders>
            <w:shd w:val="clear" w:color="auto" w:fill="auto"/>
            <w:noWrap/>
            <w:vAlign w:val="bottom"/>
            <w:hideMark/>
          </w:tcPr>
          <w:p w14:paraId="0764A797" w14:textId="77777777" w:rsidR="00CF4D8B" w:rsidRPr="00CF4D8B" w:rsidRDefault="00CF4D8B" w:rsidP="00CF4D8B">
            <w:pPr>
              <w:jc w:val="right"/>
              <w:rPr>
                <w:sz w:val="14"/>
                <w:szCs w:val="14"/>
              </w:rPr>
            </w:pPr>
            <w:r w:rsidRPr="00CF4D8B">
              <w:rPr>
                <w:sz w:val="14"/>
                <w:szCs w:val="14"/>
              </w:rPr>
              <w:t>3 857,05</w:t>
            </w:r>
          </w:p>
        </w:tc>
        <w:tc>
          <w:tcPr>
            <w:tcW w:w="1484" w:type="pct"/>
            <w:vMerge/>
            <w:tcBorders>
              <w:top w:val="nil"/>
              <w:left w:val="nil"/>
              <w:bottom w:val="single" w:sz="4" w:space="0" w:color="000000"/>
              <w:right w:val="single" w:sz="4" w:space="0" w:color="auto"/>
            </w:tcBorders>
            <w:vAlign w:val="center"/>
            <w:hideMark/>
          </w:tcPr>
          <w:p w14:paraId="3B7DFBF6" w14:textId="77777777" w:rsidR="00CF4D8B" w:rsidRPr="00CF4D8B" w:rsidRDefault="00CF4D8B" w:rsidP="00CF4D8B">
            <w:pPr>
              <w:rPr>
                <w:sz w:val="14"/>
                <w:szCs w:val="14"/>
              </w:rPr>
            </w:pPr>
          </w:p>
        </w:tc>
      </w:tr>
      <w:tr w:rsidR="00CF4D8B" w:rsidRPr="00CF4D8B" w14:paraId="6EF0ABFA"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84E2A88" w14:textId="77777777" w:rsidR="00CF4D8B" w:rsidRPr="00CF4D8B" w:rsidRDefault="00CF4D8B" w:rsidP="00CF4D8B">
            <w:pPr>
              <w:jc w:val="center"/>
              <w:rPr>
                <w:sz w:val="14"/>
                <w:szCs w:val="14"/>
              </w:rPr>
            </w:pPr>
            <w:r w:rsidRPr="00CF4D8B">
              <w:rPr>
                <w:sz w:val="14"/>
                <w:szCs w:val="14"/>
              </w:rPr>
              <w:t>1.4.</w:t>
            </w:r>
          </w:p>
        </w:tc>
        <w:tc>
          <w:tcPr>
            <w:tcW w:w="1226" w:type="pct"/>
            <w:tcBorders>
              <w:top w:val="nil"/>
              <w:left w:val="nil"/>
              <w:bottom w:val="single" w:sz="4" w:space="0" w:color="auto"/>
              <w:right w:val="single" w:sz="4" w:space="0" w:color="auto"/>
            </w:tcBorders>
            <w:shd w:val="clear" w:color="auto" w:fill="auto"/>
            <w:vAlign w:val="bottom"/>
            <w:hideMark/>
          </w:tcPr>
          <w:p w14:paraId="49C28723" w14:textId="77777777" w:rsidR="00CF4D8B" w:rsidRPr="00CF4D8B" w:rsidRDefault="00CF4D8B" w:rsidP="00CF4D8B">
            <w:pPr>
              <w:rPr>
                <w:sz w:val="14"/>
                <w:szCs w:val="14"/>
              </w:rPr>
            </w:pPr>
            <w:r w:rsidRPr="00CF4D8B">
              <w:rPr>
                <w:sz w:val="14"/>
                <w:szCs w:val="14"/>
              </w:rPr>
              <w:t>Подконтрольные расходы из прибыли</w:t>
            </w:r>
          </w:p>
        </w:tc>
        <w:tc>
          <w:tcPr>
            <w:tcW w:w="564" w:type="pct"/>
            <w:tcBorders>
              <w:top w:val="nil"/>
              <w:left w:val="nil"/>
              <w:bottom w:val="single" w:sz="4" w:space="0" w:color="auto"/>
              <w:right w:val="nil"/>
            </w:tcBorders>
            <w:shd w:val="clear" w:color="auto" w:fill="auto"/>
            <w:noWrap/>
            <w:vAlign w:val="center"/>
            <w:hideMark/>
          </w:tcPr>
          <w:p w14:paraId="46C71A7D"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F4FFFE8" w14:textId="77777777" w:rsidR="00CF4D8B" w:rsidRPr="00CF4D8B" w:rsidRDefault="00CF4D8B" w:rsidP="00CF4D8B">
            <w:pPr>
              <w:jc w:val="right"/>
              <w:rPr>
                <w:sz w:val="14"/>
                <w:szCs w:val="14"/>
              </w:rPr>
            </w:pPr>
            <w:r w:rsidRPr="00CF4D8B">
              <w:rPr>
                <w:sz w:val="14"/>
                <w:szCs w:val="14"/>
              </w:rPr>
              <w:t>641,06</w:t>
            </w:r>
          </w:p>
        </w:tc>
        <w:tc>
          <w:tcPr>
            <w:tcW w:w="686" w:type="pct"/>
            <w:tcBorders>
              <w:top w:val="nil"/>
              <w:left w:val="nil"/>
              <w:bottom w:val="single" w:sz="4" w:space="0" w:color="auto"/>
              <w:right w:val="single" w:sz="8" w:space="0" w:color="auto"/>
            </w:tcBorders>
            <w:shd w:val="clear" w:color="auto" w:fill="auto"/>
            <w:noWrap/>
            <w:vAlign w:val="bottom"/>
            <w:hideMark/>
          </w:tcPr>
          <w:p w14:paraId="1B194099" w14:textId="77777777" w:rsidR="00CF4D8B" w:rsidRPr="00CF4D8B" w:rsidRDefault="00CF4D8B" w:rsidP="00CF4D8B">
            <w:pPr>
              <w:jc w:val="right"/>
              <w:rPr>
                <w:sz w:val="14"/>
                <w:szCs w:val="14"/>
              </w:rPr>
            </w:pPr>
            <w:r w:rsidRPr="00CF4D8B">
              <w:rPr>
                <w:sz w:val="14"/>
                <w:szCs w:val="14"/>
              </w:rPr>
              <w:t>641,51</w:t>
            </w:r>
          </w:p>
        </w:tc>
        <w:tc>
          <w:tcPr>
            <w:tcW w:w="1484" w:type="pct"/>
            <w:vMerge/>
            <w:tcBorders>
              <w:top w:val="nil"/>
              <w:left w:val="nil"/>
              <w:bottom w:val="single" w:sz="4" w:space="0" w:color="000000"/>
              <w:right w:val="single" w:sz="4" w:space="0" w:color="auto"/>
            </w:tcBorders>
            <w:vAlign w:val="center"/>
            <w:hideMark/>
          </w:tcPr>
          <w:p w14:paraId="32CFF4D7" w14:textId="77777777" w:rsidR="00CF4D8B" w:rsidRPr="00CF4D8B" w:rsidRDefault="00CF4D8B" w:rsidP="00CF4D8B">
            <w:pPr>
              <w:rPr>
                <w:sz w:val="14"/>
                <w:szCs w:val="14"/>
              </w:rPr>
            </w:pPr>
          </w:p>
        </w:tc>
      </w:tr>
      <w:tr w:rsidR="00CF4D8B" w:rsidRPr="00CF4D8B" w14:paraId="08BC6FDC" w14:textId="77777777" w:rsidTr="006D08D7">
        <w:trPr>
          <w:trHeight w:val="20"/>
        </w:trPr>
        <w:tc>
          <w:tcPr>
            <w:tcW w:w="1549" w:type="pct"/>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220287CA" w14:textId="77777777" w:rsidR="00CF4D8B" w:rsidRPr="00CF4D8B" w:rsidRDefault="00CF4D8B" w:rsidP="00CF4D8B">
            <w:pPr>
              <w:jc w:val="center"/>
              <w:rPr>
                <w:b/>
                <w:bCs/>
                <w:sz w:val="14"/>
                <w:szCs w:val="14"/>
              </w:rPr>
            </w:pPr>
            <w:r w:rsidRPr="00CF4D8B">
              <w:rPr>
                <w:b/>
                <w:bCs/>
                <w:sz w:val="14"/>
                <w:szCs w:val="14"/>
              </w:rPr>
              <w:t>ИТОГО подконтрольные расходы</w:t>
            </w:r>
          </w:p>
        </w:tc>
        <w:tc>
          <w:tcPr>
            <w:tcW w:w="564" w:type="pct"/>
            <w:tcBorders>
              <w:top w:val="single" w:sz="8" w:space="0" w:color="auto"/>
              <w:left w:val="nil"/>
              <w:bottom w:val="single" w:sz="8" w:space="0" w:color="auto"/>
              <w:right w:val="nil"/>
            </w:tcBorders>
            <w:shd w:val="clear" w:color="auto" w:fill="auto"/>
            <w:noWrap/>
            <w:vAlign w:val="center"/>
            <w:hideMark/>
          </w:tcPr>
          <w:p w14:paraId="56200E7F"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D90E3B" w14:textId="77777777" w:rsidR="00CF4D8B" w:rsidRPr="00CF4D8B" w:rsidRDefault="00CF4D8B" w:rsidP="00CF4D8B">
            <w:pPr>
              <w:jc w:val="right"/>
              <w:rPr>
                <w:b/>
                <w:bCs/>
                <w:sz w:val="14"/>
                <w:szCs w:val="14"/>
              </w:rPr>
            </w:pPr>
            <w:r w:rsidRPr="00CF4D8B">
              <w:rPr>
                <w:b/>
                <w:bCs/>
                <w:sz w:val="14"/>
                <w:szCs w:val="14"/>
              </w:rPr>
              <w:t>359 576,97</w:t>
            </w:r>
          </w:p>
        </w:tc>
        <w:tc>
          <w:tcPr>
            <w:tcW w:w="686" w:type="pct"/>
            <w:tcBorders>
              <w:top w:val="single" w:sz="8" w:space="0" w:color="auto"/>
              <w:left w:val="nil"/>
              <w:bottom w:val="single" w:sz="8" w:space="0" w:color="auto"/>
              <w:right w:val="single" w:sz="8" w:space="0" w:color="auto"/>
            </w:tcBorders>
            <w:shd w:val="clear" w:color="auto" w:fill="auto"/>
            <w:noWrap/>
            <w:vAlign w:val="bottom"/>
            <w:hideMark/>
          </w:tcPr>
          <w:p w14:paraId="7003BD14" w14:textId="77777777" w:rsidR="00CF4D8B" w:rsidRPr="00CF4D8B" w:rsidRDefault="00CF4D8B" w:rsidP="00CF4D8B">
            <w:pPr>
              <w:jc w:val="right"/>
              <w:rPr>
                <w:b/>
                <w:bCs/>
                <w:sz w:val="14"/>
                <w:szCs w:val="14"/>
              </w:rPr>
            </w:pPr>
            <w:r w:rsidRPr="00CF4D8B">
              <w:rPr>
                <w:b/>
                <w:bCs/>
                <w:sz w:val="14"/>
                <w:szCs w:val="14"/>
              </w:rPr>
              <w:t>359 732,82</w:t>
            </w:r>
          </w:p>
        </w:tc>
        <w:tc>
          <w:tcPr>
            <w:tcW w:w="1484" w:type="pct"/>
            <w:tcBorders>
              <w:top w:val="single" w:sz="8" w:space="0" w:color="auto"/>
              <w:left w:val="nil"/>
              <w:bottom w:val="single" w:sz="8" w:space="0" w:color="auto"/>
              <w:right w:val="single" w:sz="8" w:space="0" w:color="auto"/>
            </w:tcBorders>
            <w:shd w:val="clear" w:color="auto" w:fill="auto"/>
            <w:noWrap/>
            <w:vAlign w:val="bottom"/>
            <w:hideMark/>
          </w:tcPr>
          <w:p w14:paraId="5A79ABB0" w14:textId="77777777" w:rsidR="00CF4D8B" w:rsidRPr="00CF4D8B" w:rsidRDefault="00CF4D8B" w:rsidP="00CF4D8B">
            <w:pPr>
              <w:rPr>
                <w:b/>
                <w:bCs/>
                <w:sz w:val="14"/>
                <w:szCs w:val="14"/>
              </w:rPr>
            </w:pPr>
            <w:r w:rsidRPr="00CF4D8B">
              <w:rPr>
                <w:b/>
                <w:bCs/>
                <w:sz w:val="14"/>
                <w:szCs w:val="14"/>
              </w:rPr>
              <w:t> </w:t>
            </w:r>
          </w:p>
        </w:tc>
      </w:tr>
      <w:tr w:rsidR="00CF4D8B" w:rsidRPr="00CF4D8B" w14:paraId="0B719273"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401BF422" w14:textId="77777777" w:rsidR="00CF4D8B" w:rsidRPr="00CF4D8B" w:rsidRDefault="00CF4D8B" w:rsidP="00CF4D8B">
            <w:pPr>
              <w:rPr>
                <w:b/>
                <w:bCs/>
                <w:sz w:val="14"/>
                <w:szCs w:val="14"/>
              </w:rPr>
            </w:pPr>
            <w:r w:rsidRPr="00CF4D8B">
              <w:rPr>
                <w:b/>
                <w:bCs/>
                <w:sz w:val="14"/>
                <w:szCs w:val="14"/>
              </w:rPr>
              <w:t>2. Расчёт неподконтрольных расходов</w:t>
            </w:r>
          </w:p>
        </w:tc>
      </w:tr>
      <w:tr w:rsidR="00CF4D8B" w:rsidRPr="00CF4D8B" w14:paraId="200AD846" w14:textId="77777777" w:rsidTr="006D08D7">
        <w:trPr>
          <w:trHeight w:val="20"/>
        </w:trPr>
        <w:tc>
          <w:tcPr>
            <w:tcW w:w="32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0BEDF1" w14:textId="77777777" w:rsidR="00CF4D8B" w:rsidRPr="00CF4D8B" w:rsidRDefault="00CF4D8B" w:rsidP="00CF4D8B">
            <w:pPr>
              <w:jc w:val="right"/>
              <w:rPr>
                <w:sz w:val="14"/>
                <w:szCs w:val="14"/>
              </w:rPr>
            </w:pPr>
            <w:r w:rsidRPr="00CF4D8B">
              <w:rPr>
                <w:sz w:val="14"/>
                <w:szCs w:val="14"/>
              </w:rPr>
              <w:t>2.1.</w:t>
            </w:r>
          </w:p>
        </w:tc>
        <w:tc>
          <w:tcPr>
            <w:tcW w:w="1226" w:type="pct"/>
            <w:tcBorders>
              <w:top w:val="single" w:sz="8" w:space="0" w:color="auto"/>
              <w:left w:val="nil"/>
              <w:bottom w:val="single" w:sz="4" w:space="0" w:color="auto"/>
              <w:right w:val="single" w:sz="4" w:space="0" w:color="auto"/>
            </w:tcBorders>
            <w:shd w:val="clear" w:color="auto" w:fill="auto"/>
            <w:vAlign w:val="bottom"/>
            <w:hideMark/>
          </w:tcPr>
          <w:p w14:paraId="27B3F7D1" w14:textId="77777777" w:rsidR="00CF4D8B" w:rsidRPr="00CF4D8B" w:rsidRDefault="00CF4D8B" w:rsidP="00CF4D8B">
            <w:pPr>
              <w:rPr>
                <w:sz w:val="14"/>
                <w:szCs w:val="14"/>
              </w:rPr>
            </w:pPr>
            <w:r w:rsidRPr="00CF4D8B">
              <w:rPr>
                <w:sz w:val="14"/>
                <w:szCs w:val="14"/>
              </w:rPr>
              <w:t>Оплата услуг ОАО "ФСК ЕЭС"</w:t>
            </w:r>
          </w:p>
        </w:tc>
        <w:tc>
          <w:tcPr>
            <w:tcW w:w="564" w:type="pct"/>
            <w:tcBorders>
              <w:top w:val="single" w:sz="8" w:space="0" w:color="auto"/>
              <w:left w:val="nil"/>
              <w:bottom w:val="single" w:sz="4" w:space="0" w:color="auto"/>
              <w:right w:val="nil"/>
            </w:tcBorders>
            <w:shd w:val="clear" w:color="auto" w:fill="auto"/>
            <w:noWrap/>
            <w:vAlign w:val="center"/>
            <w:hideMark/>
          </w:tcPr>
          <w:p w14:paraId="3E36C86B"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B39340" w14:textId="77777777" w:rsidR="00CF4D8B" w:rsidRPr="00CF4D8B" w:rsidRDefault="00CF4D8B" w:rsidP="00CF4D8B">
            <w:pPr>
              <w:jc w:val="right"/>
              <w:rPr>
                <w:sz w:val="14"/>
                <w:szCs w:val="14"/>
              </w:rPr>
            </w:pPr>
            <w:r w:rsidRPr="00CF4D8B">
              <w:rPr>
                <w:sz w:val="14"/>
                <w:szCs w:val="14"/>
              </w:rPr>
              <w:t>590 632,23</w:t>
            </w:r>
          </w:p>
        </w:tc>
        <w:tc>
          <w:tcPr>
            <w:tcW w:w="686" w:type="pct"/>
            <w:tcBorders>
              <w:top w:val="single" w:sz="8" w:space="0" w:color="auto"/>
              <w:left w:val="nil"/>
              <w:bottom w:val="single" w:sz="4" w:space="0" w:color="auto"/>
              <w:right w:val="single" w:sz="8" w:space="0" w:color="auto"/>
            </w:tcBorders>
            <w:shd w:val="clear" w:color="auto" w:fill="auto"/>
            <w:noWrap/>
            <w:vAlign w:val="bottom"/>
            <w:hideMark/>
          </w:tcPr>
          <w:p w14:paraId="4224EB0C" w14:textId="77777777" w:rsidR="00CF4D8B" w:rsidRPr="00CF4D8B" w:rsidRDefault="00CF4D8B" w:rsidP="00CF4D8B">
            <w:pPr>
              <w:jc w:val="right"/>
              <w:rPr>
                <w:sz w:val="14"/>
                <w:szCs w:val="14"/>
              </w:rPr>
            </w:pPr>
            <w:r w:rsidRPr="00CF4D8B">
              <w:rPr>
                <w:sz w:val="14"/>
                <w:szCs w:val="14"/>
              </w:rPr>
              <w:t>571 068,00</w:t>
            </w:r>
          </w:p>
        </w:tc>
        <w:tc>
          <w:tcPr>
            <w:tcW w:w="1484" w:type="pct"/>
            <w:tcBorders>
              <w:top w:val="single" w:sz="8" w:space="0" w:color="auto"/>
              <w:left w:val="nil"/>
              <w:bottom w:val="single" w:sz="4" w:space="0" w:color="auto"/>
              <w:right w:val="single" w:sz="8" w:space="0" w:color="auto"/>
            </w:tcBorders>
            <w:shd w:val="clear" w:color="auto" w:fill="auto"/>
            <w:vAlign w:val="bottom"/>
            <w:hideMark/>
          </w:tcPr>
          <w:p w14:paraId="1D59FB4F" w14:textId="77777777" w:rsidR="00CF4D8B" w:rsidRPr="00CF4D8B" w:rsidRDefault="00CF4D8B" w:rsidP="00CF4D8B">
            <w:pPr>
              <w:rPr>
                <w:sz w:val="14"/>
                <w:szCs w:val="14"/>
              </w:rPr>
            </w:pPr>
            <w:r w:rsidRPr="00CF4D8B">
              <w:rPr>
                <w:sz w:val="14"/>
                <w:szCs w:val="14"/>
              </w:rPr>
              <w:t>Согласно расчета</w:t>
            </w:r>
          </w:p>
        </w:tc>
      </w:tr>
      <w:tr w:rsidR="00CF4D8B" w:rsidRPr="00CF4D8B" w14:paraId="206C67F8"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B17AF59" w14:textId="77777777" w:rsidR="00CF4D8B" w:rsidRPr="00CF4D8B" w:rsidRDefault="00CF4D8B" w:rsidP="00CF4D8B">
            <w:pPr>
              <w:jc w:val="right"/>
              <w:rPr>
                <w:sz w:val="14"/>
                <w:szCs w:val="14"/>
              </w:rPr>
            </w:pPr>
            <w:r w:rsidRPr="00CF4D8B">
              <w:rPr>
                <w:sz w:val="14"/>
                <w:szCs w:val="14"/>
              </w:rPr>
              <w:t>2.2.</w:t>
            </w:r>
          </w:p>
        </w:tc>
        <w:tc>
          <w:tcPr>
            <w:tcW w:w="1226" w:type="pct"/>
            <w:tcBorders>
              <w:top w:val="nil"/>
              <w:left w:val="nil"/>
              <w:bottom w:val="single" w:sz="4" w:space="0" w:color="auto"/>
              <w:right w:val="single" w:sz="4" w:space="0" w:color="auto"/>
            </w:tcBorders>
            <w:shd w:val="clear" w:color="auto" w:fill="auto"/>
            <w:vAlign w:val="bottom"/>
            <w:hideMark/>
          </w:tcPr>
          <w:p w14:paraId="36AED2D5" w14:textId="77777777" w:rsidR="00CF4D8B" w:rsidRPr="00CF4D8B" w:rsidRDefault="00CF4D8B" w:rsidP="00CF4D8B">
            <w:pPr>
              <w:rPr>
                <w:sz w:val="14"/>
                <w:szCs w:val="14"/>
              </w:rPr>
            </w:pPr>
            <w:r w:rsidRPr="00CF4D8B">
              <w:rPr>
                <w:sz w:val="14"/>
                <w:szCs w:val="14"/>
              </w:rPr>
              <w:t>Электроэнергия на хоз. нужды</w:t>
            </w:r>
          </w:p>
        </w:tc>
        <w:tc>
          <w:tcPr>
            <w:tcW w:w="564" w:type="pct"/>
            <w:tcBorders>
              <w:top w:val="nil"/>
              <w:left w:val="nil"/>
              <w:bottom w:val="single" w:sz="4" w:space="0" w:color="auto"/>
              <w:right w:val="nil"/>
            </w:tcBorders>
            <w:shd w:val="clear" w:color="auto" w:fill="auto"/>
            <w:noWrap/>
            <w:vAlign w:val="center"/>
            <w:hideMark/>
          </w:tcPr>
          <w:p w14:paraId="6BDB05A0"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C73B992" w14:textId="77777777" w:rsidR="00CF4D8B" w:rsidRPr="00CF4D8B" w:rsidRDefault="00CF4D8B" w:rsidP="00CF4D8B">
            <w:pPr>
              <w:jc w:val="right"/>
              <w:rPr>
                <w:sz w:val="14"/>
                <w:szCs w:val="14"/>
              </w:rPr>
            </w:pPr>
            <w:r w:rsidRPr="00CF4D8B">
              <w:rPr>
                <w:sz w:val="14"/>
                <w:szCs w:val="14"/>
              </w:rPr>
              <w:t>8 237,77</w:t>
            </w:r>
          </w:p>
        </w:tc>
        <w:tc>
          <w:tcPr>
            <w:tcW w:w="686" w:type="pct"/>
            <w:tcBorders>
              <w:top w:val="nil"/>
              <w:left w:val="nil"/>
              <w:bottom w:val="single" w:sz="4" w:space="0" w:color="auto"/>
              <w:right w:val="single" w:sz="8" w:space="0" w:color="auto"/>
            </w:tcBorders>
            <w:shd w:val="clear" w:color="auto" w:fill="auto"/>
            <w:noWrap/>
            <w:vAlign w:val="bottom"/>
            <w:hideMark/>
          </w:tcPr>
          <w:p w14:paraId="0EA2E5FE" w14:textId="77777777" w:rsidR="00CF4D8B" w:rsidRPr="00CF4D8B" w:rsidRDefault="00CF4D8B" w:rsidP="00CF4D8B">
            <w:pPr>
              <w:jc w:val="right"/>
              <w:rPr>
                <w:sz w:val="14"/>
                <w:szCs w:val="14"/>
              </w:rPr>
            </w:pPr>
            <w:r w:rsidRPr="00CF4D8B">
              <w:rPr>
                <w:sz w:val="14"/>
                <w:szCs w:val="14"/>
              </w:rPr>
              <w:t>8 237,77</w:t>
            </w:r>
          </w:p>
        </w:tc>
        <w:tc>
          <w:tcPr>
            <w:tcW w:w="1484" w:type="pct"/>
            <w:tcBorders>
              <w:top w:val="nil"/>
              <w:left w:val="nil"/>
              <w:bottom w:val="single" w:sz="4" w:space="0" w:color="auto"/>
              <w:right w:val="single" w:sz="8" w:space="0" w:color="auto"/>
            </w:tcBorders>
            <w:shd w:val="clear" w:color="auto" w:fill="auto"/>
            <w:vAlign w:val="bottom"/>
            <w:hideMark/>
          </w:tcPr>
          <w:p w14:paraId="1A5DED7C" w14:textId="77777777" w:rsidR="00CF4D8B" w:rsidRPr="00CF4D8B" w:rsidRDefault="00CF4D8B" w:rsidP="00CF4D8B">
            <w:pPr>
              <w:rPr>
                <w:sz w:val="14"/>
                <w:szCs w:val="14"/>
              </w:rPr>
            </w:pPr>
            <w:r w:rsidRPr="00CF4D8B">
              <w:rPr>
                <w:sz w:val="14"/>
                <w:szCs w:val="14"/>
              </w:rPr>
              <w:t>Расчет произведен по фактическим объемам и  тарифам, заявленными предприятием</w:t>
            </w:r>
          </w:p>
        </w:tc>
      </w:tr>
      <w:tr w:rsidR="00CF4D8B" w:rsidRPr="00CF4D8B" w14:paraId="6BD45606"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79DD583A" w14:textId="77777777" w:rsidR="00CF4D8B" w:rsidRPr="00CF4D8B" w:rsidRDefault="00CF4D8B" w:rsidP="00CF4D8B">
            <w:pPr>
              <w:jc w:val="right"/>
              <w:rPr>
                <w:sz w:val="14"/>
                <w:szCs w:val="14"/>
              </w:rPr>
            </w:pPr>
            <w:r w:rsidRPr="00CF4D8B">
              <w:rPr>
                <w:sz w:val="14"/>
                <w:szCs w:val="14"/>
              </w:rPr>
              <w:t>2.3.</w:t>
            </w:r>
          </w:p>
        </w:tc>
        <w:tc>
          <w:tcPr>
            <w:tcW w:w="1226" w:type="pct"/>
            <w:tcBorders>
              <w:top w:val="nil"/>
              <w:left w:val="nil"/>
              <w:bottom w:val="single" w:sz="4" w:space="0" w:color="auto"/>
              <w:right w:val="single" w:sz="4" w:space="0" w:color="auto"/>
            </w:tcBorders>
            <w:shd w:val="clear" w:color="auto" w:fill="auto"/>
            <w:vAlign w:val="bottom"/>
            <w:hideMark/>
          </w:tcPr>
          <w:p w14:paraId="3B8E9FAF" w14:textId="77777777" w:rsidR="00CF4D8B" w:rsidRPr="00CF4D8B" w:rsidRDefault="00CF4D8B" w:rsidP="00CF4D8B">
            <w:pPr>
              <w:rPr>
                <w:sz w:val="14"/>
                <w:szCs w:val="14"/>
              </w:rPr>
            </w:pPr>
            <w:r w:rsidRPr="00CF4D8B">
              <w:rPr>
                <w:sz w:val="14"/>
                <w:szCs w:val="14"/>
              </w:rPr>
              <w:t>Теплоэнергия</w:t>
            </w:r>
          </w:p>
        </w:tc>
        <w:tc>
          <w:tcPr>
            <w:tcW w:w="564" w:type="pct"/>
            <w:tcBorders>
              <w:top w:val="nil"/>
              <w:left w:val="nil"/>
              <w:bottom w:val="single" w:sz="4" w:space="0" w:color="auto"/>
              <w:right w:val="nil"/>
            </w:tcBorders>
            <w:shd w:val="clear" w:color="auto" w:fill="auto"/>
            <w:noWrap/>
            <w:vAlign w:val="center"/>
            <w:hideMark/>
          </w:tcPr>
          <w:p w14:paraId="6990C4BA"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1D810B3" w14:textId="77777777" w:rsidR="00CF4D8B" w:rsidRPr="00CF4D8B" w:rsidRDefault="00CF4D8B" w:rsidP="00CF4D8B">
            <w:pPr>
              <w:jc w:val="right"/>
              <w:rPr>
                <w:sz w:val="14"/>
                <w:szCs w:val="14"/>
              </w:rPr>
            </w:pPr>
            <w:r w:rsidRPr="00CF4D8B">
              <w:rPr>
                <w:sz w:val="14"/>
                <w:szCs w:val="14"/>
              </w:rPr>
              <w:t>4 943,93</w:t>
            </w:r>
          </w:p>
        </w:tc>
        <w:tc>
          <w:tcPr>
            <w:tcW w:w="686" w:type="pct"/>
            <w:tcBorders>
              <w:top w:val="nil"/>
              <w:left w:val="nil"/>
              <w:bottom w:val="single" w:sz="4" w:space="0" w:color="auto"/>
              <w:right w:val="single" w:sz="8" w:space="0" w:color="auto"/>
            </w:tcBorders>
            <w:shd w:val="clear" w:color="auto" w:fill="auto"/>
            <w:noWrap/>
            <w:vAlign w:val="bottom"/>
            <w:hideMark/>
          </w:tcPr>
          <w:p w14:paraId="090589E8" w14:textId="77777777" w:rsidR="00CF4D8B" w:rsidRPr="00CF4D8B" w:rsidRDefault="00CF4D8B" w:rsidP="00CF4D8B">
            <w:pPr>
              <w:jc w:val="right"/>
              <w:rPr>
                <w:sz w:val="14"/>
                <w:szCs w:val="14"/>
              </w:rPr>
            </w:pPr>
            <w:r w:rsidRPr="00CF4D8B">
              <w:rPr>
                <w:sz w:val="14"/>
                <w:szCs w:val="14"/>
              </w:rPr>
              <w:t>4 943,93</w:t>
            </w:r>
          </w:p>
        </w:tc>
        <w:tc>
          <w:tcPr>
            <w:tcW w:w="1484" w:type="pct"/>
            <w:tcBorders>
              <w:top w:val="nil"/>
              <w:left w:val="nil"/>
              <w:bottom w:val="single" w:sz="4" w:space="0" w:color="auto"/>
              <w:right w:val="single" w:sz="8" w:space="0" w:color="auto"/>
            </w:tcBorders>
            <w:shd w:val="clear" w:color="auto" w:fill="auto"/>
            <w:vAlign w:val="bottom"/>
            <w:hideMark/>
          </w:tcPr>
          <w:p w14:paraId="34884BE5" w14:textId="77777777" w:rsidR="00CF4D8B" w:rsidRPr="00CF4D8B" w:rsidRDefault="00CF4D8B" w:rsidP="00CF4D8B">
            <w:pPr>
              <w:rPr>
                <w:sz w:val="14"/>
                <w:szCs w:val="14"/>
              </w:rPr>
            </w:pPr>
            <w:r w:rsidRPr="00CF4D8B">
              <w:rPr>
                <w:sz w:val="14"/>
                <w:szCs w:val="14"/>
              </w:rPr>
              <w:t>Расчет произведен по фактическим объемам и  тарифам, заявленными предприятием</w:t>
            </w:r>
          </w:p>
        </w:tc>
      </w:tr>
      <w:tr w:rsidR="00CF4D8B" w:rsidRPr="00CF4D8B" w14:paraId="0A224081"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BF5091C" w14:textId="77777777" w:rsidR="00CF4D8B" w:rsidRPr="00CF4D8B" w:rsidRDefault="00CF4D8B" w:rsidP="00CF4D8B">
            <w:pPr>
              <w:jc w:val="right"/>
              <w:rPr>
                <w:sz w:val="14"/>
                <w:szCs w:val="14"/>
              </w:rPr>
            </w:pPr>
            <w:r w:rsidRPr="00CF4D8B">
              <w:rPr>
                <w:sz w:val="14"/>
                <w:szCs w:val="14"/>
              </w:rPr>
              <w:t>2.4.</w:t>
            </w:r>
          </w:p>
        </w:tc>
        <w:tc>
          <w:tcPr>
            <w:tcW w:w="1226" w:type="pct"/>
            <w:tcBorders>
              <w:top w:val="nil"/>
              <w:left w:val="nil"/>
              <w:bottom w:val="single" w:sz="4" w:space="0" w:color="auto"/>
              <w:right w:val="single" w:sz="4" w:space="0" w:color="auto"/>
            </w:tcBorders>
            <w:shd w:val="clear" w:color="auto" w:fill="auto"/>
            <w:vAlign w:val="bottom"/>
            <w:hideMark/>
          </w:tcPr>
          <w:p w14:paraId="126B446D" w14:textId="77777777" w:rsidR="00CF4D8B" w:rsidRPr="00CF4D8B" w:rsidRDefault="00CF4D8B" w:rsidP="00CF4D8B">
            <w:pPr>
              <w:rPr>
                <w:sz w:val="14"/>
                <w:szCs w:val="14"/>
              </w:rPr>
            </w:pPr>
            <w:r w:rsidRPr="00CF4D8B">
              <w:rPr>
                <w:sz w:val="14"/>
                <w:szCs w:val="14"/>
              </w:rPr>
              <w:t>Плата за аренду имущества и лизинг</w:t>
            </w:r>
          </w:p>
        </w:tc>
        <w:tc>
          <w:tcPr>
            <w:tcW w:w="564" w:type="pct"/>
            <w:tcBorders>
              <w:top w:val="nil"/>
              <w:left w:val="nil"/>
              <w:bottom w:val="single" w:sz="4" w:space="0" w:color="auto"/>
              <w:right w:val="nil"/>
            </w:tcBorders>
            <w:shd w:val="clear" w:color="auto" w:fill="auto"/>
            <w:noWrap/>
            <w:vAlign w:val="center"/>
            <w:hideMark/>
          </w:tcPr>
          <w:p w14:paraId="382CC77D"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8EDE19A" w14:textId="77777777" w:rsidR="00CF4D8B" w:rsidRPr="00CF4D8B" w:rsidRDefault="00CF4D8B" w:rsidP="00CF4D8B">
            <w:pPr>
              <w:jc w:val="right"/>
              <w:rPr>
                <w:sz w:val="14"/>
                <w:szCs w:val="14"/>
              </w:rPr>
            </w:pPr>
            <w:r w:rsidRPr="00CF4D8B">
              <w:rPr>
                <w:sz w:val="14"/>
                <w:szCs w:val="14"/>
              </w:rPr>
              <w:t>65 894,76</w:t>
            </w:r>
          </w:p>
        </w:tc>
        <w:tc>
          <w:tcPr>
            <w:tcW w:w="686" w:type="pct"/>
            <w:tcBorders>
              <w:top w:val="nil"/>
              <w:left w:val="nil"/>
              <w:bottom w:val="single" w:sz="4" w:space="0" w:color="auto"/>
              <w:right w:val="single" w:sz="8" w:space="0" w:color="auto"/>
            </w:tcBorders>
            <w:shd w:val="clear" w:color="auto" w:fill="auto"/>
            <w:noWrap/>
            <w:vAlign w:val="bottom"/>
            <w:hideMark/>
          </w:tcPr>
          <w:p w14:paraId="48F48698" w14:textId="77777777" w:rsidR="00CF4D8B" w:rsidRPr="00CF4D8B" w:rsidRDefault="00CF4D8B" w:rsidP="00CF4D8B">
            <w:pPr>
              <w:jc w:val="right"/>
              <w:rPr>
                <w:sz w:val="14"/>
                <w:szCs w:val="14"/>
              </w:rPr>
            </w:pPr>
            <w:r w:rsidRPr="00CF4D8B">
              <w:rPr>
                <w:sz w:val="14"/>
                <w:szCs w:val="14"/>
              </w:rPr>
              <w:t>59 573,32</w:t>
            </w:r>
          </w:p>
        </w:tc>
        <w:tc>
          <w:tcPr>
            <w:tcW w:w="1484" w:type="pct"/>
            <w:tcBorders>
              <w:top w:val="nil"/>
              <w:left w:val="nil"/>
              <w:bottom w:val="single" w:sz="4" w:space="0" w:color="auto"/>
              <w:right w:val="single" w:sz="8" w:space="0" w:color="auto"/>
            </w:tcBorders>
            <w:shd w:val="clear" w:color="auto" w:fill="auto"/>
            <w:vAlign w:val="bottom"/>
            <w:hideMark/>
          </w:tcPr>
          <w:p w14:paraId="67DC5127" w14:textId="77777777" w:rsidR="00CF4D8B" w:rsidRPr="00CF4D8B" w:rsidRDefault="00CF4D8B" w:rsidP="00CF4D8B">
            <w:pPr>
              <w:rPr>
                <w:sz w:val="14"/>
                <w:szCs w:val="14"/>
              </w:rPr>
            </w:pPr>
            <w:r w:rsidRPr="00CF4D8B">
              <w:rPr>
                <w:sz w:val="14"/>
                <w:szCs w:val="14"/>
              </w:rPr>
              <w:t xml:space="preserve">В соответствии с </w:t>
            </w:r>
            <w:proofErr w:type="spellStart"/>
            <w:r w:rsidRPr="00CF4D8B">
              <w:rPr>
                <w:sz w:val="14"/>
                <w:szCs w:val="14"/>
              </w:rPr>
              <w:t>пп</w:t>
            </w:r>
            <w:proofErr w:type="spellEnd"/>
            <w:r w:rsidRPr="00CF4D8B">
              <w:rPr>
                <w:sz w:val="14"/>
                <w:szCs w:val="14"/>
              </w:rPr>
              <w:t>. 5 п. 28 Основ</w:t>
            </w:r>
          </w:p>
        </w:tc>
      </w:tr>
      <w:tr w:rsidR="00CF4D8B" w:rsidRPr="00CF4D8B" w14:paraId="19AD4733"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F114797" w14:textId="77777777" w:rsidR="00CF4D8B" w:rsidRPr="00CF4D8B" w:rsidRDefault="00CF4D8B" w:rsidP="00CF4D8B">
            <w:pPr>
              <w:jc w:val="right"/>
              <w:rPr>
                <w:sz w:val="14"/>
                <w:szCs w:val="14"/>
              </w:rPr>
            </w:pPr>
            <w:r w:rsidRPr="00CF4D8B">
              <w:rPr>
                <w:sz w:val="14"/>
                <w:szCs w:val="14"/>
              </w:rPr>
              <w:t>2.5.</w:t>
            </w:r>
          </w:p>
        </w:tc>
        <w:tc>
          <w:tcPr>
            <w:tcW w:w="1226" w:type="pct"/>
            <w:tcBorders>
              <w:top w:val="nil"/>
              <w:left w:val="nil"/>
              <w:bottom w:val="single" w:sz="4" w:space="0" w:color="auto"/>
              <w:right w:val="single" w:sz="4" w:space="0" w:color="auto"/>
            </w:tcBorders>
            <w:shd w:val="clear" w:color="auto" w:fill="auto"/>
            <w:vAlign w:val="bottom"/>
            <w:hideMark/>
          </w:tcPr>
          <w:p w14:paraId="34F44492" w14:textId="77777777" w:rsidR="00CF4D8B" w:rsidRPr="00CF4D8B" w:rsidRDefault="00CF4D8B" w:rsidP="00CF4D8B">
            <w:pPr>
              <w:rPr>
                <w:sz w:val="14"/>
                <w:szCs w:val="14"/>
              </w:rPr>
            </w:pPr>
            <w:r w:rsidRPr="00CF4D8B">
              <w:rPr>
                <w:sz w:val="14"/>
                <w:szCs w:val="14"/>
              </w:rPr>
              <w:t>Налоги - всего, в том числе:</w:t>
            </w:r>
          </w:p>
        </w:tc>
        <w:tc>
          <w:tcPr>
            <w:tcW w:w="564" w:type="pct"/>
            <w:tcBorders>
              <w:top w:val="nil"/>
              <w:left w:val="nil"/>
              <w:bottom w:val="single" w:sz="4" w:space="0" w:color="auto"/>
              <w:right w:val="nil"/>
            </w:tcBorders>
            <w:shd w:val="clear" w:color="auto" w:fill="auto"/>
            <w:noWrap/>
            <w:vAlign w:val="center"/>
            <w:hideMark/>
          </w:tcPr>
          <w:p w14:paraId="19F77147"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4C17B46" w14:textId="77777777" w:rsidR="00CF4D8B" w:rsidRPr="00CF4D8B" w:rsidRDefault="00CF4D8B" w:rsidP="00CF4D8B">
            <w:pPr>
              <w:jc w:val="right"/>
              <w:rPr>
                <w:sz w:val="14"/>
                <w:szCs w:val="14"/>
              </w:rPr>
            </w:pPr>
            <w:r w:rsidRPr="00CF4D8B">
              <w:rPr>
                <w:sz w:val="14"/>
                <w:szCs w:val="14"/>
              </w:rPr>
              <w:t>11 882,60</w:t>
            </w:r>
          </w:p>
        </w:tc>
        <w:tc>
          <w:tcPr>
            <w:tcW w:w="686" w:type="pct"/>
            <w:tcBorders>
              <w:top w:val="nil"/>
              <w:left w:val="nil"/>
              <w:bottom w:val="single" w:sz="4" w:space="0" w:color="auto"/>
              <w:right w:val="single" w:sz="8" w:space="0" w:color="auto"/>
            </w:tcBorders>
            <w:shd w:val="clear" w:color="auto" w:fill="auto"/>
            <w:noWrap/>
            <w:vAlign w:val="bottom"/>
            <w:hideMark/>
          </w:tcPr>
          <w:p w14:paraId="4DA2F509" w14:textId="77777777" w:rsidR="00CF4D8B" w:rsidRPr="00CF4D8B" w:rsidRDefault="00CF4D8B" w:rsidP="00CF4D8B">
            <w:pPr>
              <w:jc w:val="right"/>
              <w:rPr>
                <w:sz w:val="14"/>
                <w:szCs w:val="14"/>
              </w:rPr>
            </w:pPr>
            <w:r w:rsidRPr="00CF4D8B">
              <w:rPr>
                <w:sz w:val="14"/>
                <w:szCs w:val="14"/>
              </w:rPr>
              <w:t>11 861,39</w:t>
            </w:r>
          </w:p>
        </w:tc>
        <w:tc>
          <w:tcPr>
            <w:tcW w:w="1484" w:type="pct"/>
            <w:tcBorders>
              <w:top w:val="nil"/>
              <w:left w:val="nil"/>
              <w:bottom w:val="single" w:sz="4" w:space="0" w:color="auto"/>
              <w:right w:val="single" w:sz="8" w:space="0" w:color="auto"/>
            </w:tcBorders>
            <w:shd w:val="clear" w:color="auto" w:fill="auto"/>
            <w:noWrap/>
            <w:vAlign w:val="bottom"/>
            <w:hideMark/>
          </w:tcPr>
          <w:p w14:paraId="7F9F347B" w14:textId="77777777" w:rsidR="00CF4D8B" w:rsidRPr="00CF4D8B" w:rsidRDefault="00CF4D8B" w:rsidP="00CF4D8B">
            <w:pPr>
              <w:rPr>
                <w:sz w:val="14"/>
                <w:szCs w:val="14"/>
              </w:rPr>
            </w:pPr>
            <w:r w:rsidRPr="00CF4D8B">
              <w:rPr>
                <w:sz w:val="14"/>
                <w:szCs w:val="14"/>
              </w:rPr>
              <w:t> </w:t>
            </w:r>
          </w:p>
        </w:tc>
      </w:tr>
      <w:tr w:rsidR="00CF4D8B" w:rsidRPr="00CF4D8B" w14:paraId="7BC3672D"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7913463" w14:textId="77777777" w:rsidR="00CF4D8B" w:rsidRPr="00CF4D8B" w:rsidRDefault="00CF4D8B" w:rsidP="00CF4D8B">
            <w:pPr>
              <w:jc w:val="center"/>
              <w:rPr>
                <w:i/>
                <w:iCs/>
                <w:sz w:val="14"/>
                <w:szCs w:val="14"/>
              </w:rPr>
            </w:pPr>
            <w:r w:rsidRPr="00CF4D8B">
              <w:rPr>
                <w:i/>
                <w:iCs/>
                <w:sz w:val="14"/>
                <w:szCs w:val="14"/>
              </w:rPr>
              <w:t>2.5.1.</w:t>
            </w:r>
          </w:p>
        </w:tc>
        <w:tc>
          <w:tcPr>
            <w:tcW w:w="1226" w:type="pct"/>
            <w:tcBorders>
              <w:top w:val="nil"/>
              <w:left w:val="nil"/>
              <w:bottom w:val="single" w:sz="4" w:space="0" w:color="auto"/>
              <w:right w:val="single" w:sz="4" w:space="0" w:color="auto"/>
            </w:tcBorders>
            <w:shd w:val="clear" w:color="auto" w:fill="auto"/>
            <w:vAlign w:val="bottom"/>
            <w:hideMark/>
          </w:tcPr>
          <w:p w14:paraId="08939109" w14:textId="77777777" w:rsidR="00CF4D8B" w:rsidRPr="00CF4D8B" w:rsidRDefault="00CF4D8B" w:rsidP="00CF4D8B">
            <w:pPr>
              <w:rPr>
                <w:sz w:val="14"/>
                <w:szCs w:val="14"/>
              </w:rPr>
            </w:pPr>
            <w:r w:rsidRPr="00CF4D8B">
              <w:rPr>
                <w:sz w:val="14"/>
                <w:szCs w:val="14"/>
              </w:rPr>
              <w:t>Плата за землю</w:t>
            </w:r>
          </w:p>
        </w:tc>
        <w:tc>
          <w:tcPr>
            <w:tcW w:w="564" w:type="pct"/>
            <w:tcBorders>
              <w:top w:val="nil"/>
              <w:left w:val="nil"/>
              <w:bottom w:val="single" w:sz="4" w:space="0" w:color="auto"/>
              <w:right w:val="nil"/>
            </w:tcBorders>
            <w:shd w:val="clear" w:color="auto" w:fill="auto"/>
            <w:noWrap/>
            <w:vAlign w:val="center"/>
            <w:hideMark/>
          </w:tcPr>
          <w:p w14:paraId="202FBC4C"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25761A9" w14:textId="77777777" w:rsidR="00CF4D8B" w:rsidRPr="00CF4D8B" w:rsidRDefault="00CF4D8B" w:rsidP="00CF4D8B">
            <w:pPr>
              <w:jc w:val="right"/>
              <w:rPr>
                <w:sz w:val="14"/>
                <w:szCs w:val="14"/>
              </w:rPr>
            </w:pPr>
            <w:r w:rsidRPr="00CF4D8B">
              <w:rPr>
                <w:sz w:val="14"/>
                <w:szCs w:val="14"/>
              </w:rPr>
              <w:t>183,44</w:t>
            </w:r>
          </w:p>
        </w:tc>
        <w:tc>
          <w:tcPr>
            <w:tcW w:w="686" w:type="pct"/>
            <w:tcBorders>
              <w:top w:val="nil"/>
              <w:left w:val="nil"/>
              <w:bottom w:val="single" w:sz="4" w:space="0" w:color="auto"/>
              <w:right w:val="single" w:sz="8" w:space="0" w:color="auto"/>
            </w:tcBorders>
            <w:shd w:val="clear" w:color="auto" w:fill="auto"/>
            <w:noWrap/>
            <w:vAlign w:val="bottom"/>
            <w:hideMark/>
          </w:tcPr>
          <w:p w14:paraId="4D4A771F" w14:textId="77777777" w:rsidR="00CF4D8B" w:rsidRPr="00CF4D8B" w:rsidRDefault="00CF4D8B" w:rsidP="00CF4D8B">
            <w:pPr>
              <w:jc w:val="right"/>
              <w:rPr>
                <w:sz w:val="14"/>
                <w:szCs w:val="14"/>
              </w:rPr>
            </w:pPr>
            <w:r w:rsidRPr="00CF4D8B">
              <w:rPr>
                <w:sz w:val="14"/>
                <w:szCs w:val="14"/>
              </w:rPr>
              <w:t>183,44</w:t>
            </w:r>
          </w:p>
        </w:tc>
        <w:tc>
          <w:tcPr>
            <w:tcW w:w="1484" w:type="pct"/>
            <w:tcBorders>
              <w:top w:val="nil"/>
              <w:left w:val="nil"/>
              <w:bottom w:val="single" w:sz="4" w:space="0" w:color="auto"/>
              <w:right w:val="single" w:sz="8" w:space="0" w:color="auto"/>
            </w:tcBorders>
            <w:shd w:val="clear" w:color="auto" w:fill="auto"/>
            <w:vAlign w:val="bottom"/>
            <w:hideMark/>
          </w:tcPr>
          <w:p w14:paraId="3CC8BB3A" w14:textId="77777777" w:rsidR="00CF4D8B" w:rsidRPr="00CF4D8B" w:rsidRDefault="00CF4D8B" w:rsidP="00CF4D8B">
            <w:pPr>
              <w:rPr>
                <w:sz w:val="14"/>
                <w:szCs w:val="14"/>
              </w:rPr>
            </w:pPr>
            <w:r w:rsidRPr="00CF4D8B">
              <w:rPr>
                <w:sz w:val="14"/>
                <w:szCs w:val="14"/>
              </w:rPr>
              <w:t>В соответствии с расчетом и перечнем ЗУ</w:t>
            </w:r>
          </w:p>
        </w:tc>
      </w:tr>
      <w:tr w:rsidR="00CF4D8B" w:rsidRPr="00CF4D8B" w14:paraId="4BC935BE"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125A11A7" w14:textId="77777777" w:rsidR="00CF4D8B" w:rsidRPr="00CF4D8B" w:rsidRDefault="00CF4D8B" w:rsidP="00CF4D8B">
            <w:pPr>
              <w:jc w:val="center"/>
              <w:rPr>
                <w:i/>
                <w:iCs/>
                <w:sz w:val="14"/>
                <w:szCs w:val="14"/>
              </w:rPr>
            </w:pPr>
            <w:r w:rsidRPr="00CF4D8B">
              <w:rPr>
                <w:i/>
                <w:iCs/>
                <w:sz w:val="14"/>
                <w:szCs w:val="14"/>
              </w:rPr>
              <w:t>2.5.2.</w:t>
            </w:r>
          </w:p>
        </w:tc>
        <w:tc>
          <w:tcPr>
            <w:tcW w:w="1226" w:type="pct"/>
            <w:tcBorders>
              <w:top w:val="nil"/>
              <w:left w:val="nil"/>
              <w:bottom w:val="single" w:sz="4" w:space="0" w:color="auto"/>
              <w:right w:val="single" w:sz="4" w:space="0" w:color="auto"/>
            </w:tcBorders>
            <w:shd w:val="clear" w:color="auto" w:fill="auto"/>
            <w:vAlign w:val="bottom"/>
            <w:hideMark/>
          </w:tcPr>
          <w:p w14:paraId="2463E127" w14:textId="77777777" w:rsidR="00CF4D8B" w:rsidRPr="00CF4D8B" w:rsidRDefault="00CF4D8B" w:rsidP="00CF4D8B">
            <w:pPr>
              <w:rPr>
                <w:sz w:val="14"/>
                <w:szCs w:val="14"/>
              </w:rPr>
            </w:pPr>
            <w:r w:rsidRPr="00CF4D8B">
              <w:rPr>
                <w:sz w:val="14"/>
                <w:szCs w:val="14"/>
              </w:rPr>
              <w:t>Налог на имущество</w:t>
            </w:r>
          </w:p>
        </w:tc>
        <w:tc>
          <w:tcPr>
            <w:tcW w:w="564" w:type="pct"/>
            <w:tcBorders>
              <w:top w:val="nil"/>
              <w:left w:val="nil"/>
              <w:bottom w:val="single" w:sz="4" w:space="0" w:color="auto"/>
              <w:right w:val="nil"/>
            </w:tcBorders>
            <w:shd w:val="clear" w:color="auto" w:fill="auto"/>
            <w:noWrap/>
            <w:vAlign w:val="center"/>
            <w:hideMark/>
          </w:tcPr>
          <w:p w14:paraId="26C15276"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18542AB" w14:textId="77777777" w:rsidR="00CF4D8B" w:rsidRPr="00CF4D8B" w:rsidRDefault="00CF4D8B" w:rsidP="00CF4D8B">
            <w:pPr>
              <w:jc w:val="right"/>
              <w:rPr>
                <w:sz w:val="14"/>
                <w:szCs w:val="14"/>
              </w:rPr>
            </w:pPr>
            <w:r w:rsidRPr="00CF4D8B">
              <w:rPr>
                <w:sz w:val="14"/>
                <w:szCs w:val="14"/>
              </w:rPr>
              <w:t>9 947,46</w:t>
            </w:r>
          </w:p>
        </w:tc>
        <w:tc>
          <w:tcPr>
            <w:tcW w:w="686" w:type="pct"/>
            <w:tcBorders>
              <w:top w:val="nil"/>
              <w:left w:val="nil"/>
              <w:bottom w:val="single" w:sz="4" w:space="0" w:color="auto"/>
              <w:right w:val="single" w:sz="8" w:space="0" w:color="auto"/>
            </w:tcBorders>
            <w:shd w:val="clear" w:color="auto" w:fill="auto"/>
            <w:noWrap/>
            <w:vAlign w:val="bottom"/>
            <w:hideMark/>
          </w:tcPr>
          <w:p w14:paraId="505B971A" w14:textId="77777777" w:rsidR="00CF4D8B" w:rsidRPr="00CF4D8B" w:rsidRDefault="00CF4D8B" w:rsidP="00CF4D8B">
            <w:pPr>
              <w:jc w:val="right"/>
              <w:rPr>
                <w:sz w:val="14"/>
                <w:szCs w:val="14"/>
              </w:rPr>
            </w:pPr>
            <w:r w:rsidRPr="00CF4D8B">
              <w:rPr>
                <w:sz w:val="14"/>
                <w:szCs w:val="14"/>
              </w:rPr>
              <w:t>9 935,33</w:t>
            </w:r>
          </w:p>
        </w:tc>
        <w:tc>
          <w:tcPr>
            <w:tcW w:w="1484" w:type="pct"/>
            <w:tcBorders>
              <w:top w:val="nil"/>
              <w:left w:val="nil"/>
              <w:bottom w:val="single" w:sz="4" w:space="0" w:color="auto"/>
              <w:right w:val="single" w:sz="8" w:space="0" w:color="auto"/>
            </w:tcBorders>
            <w:shd w:val="clear" w:color="auto" w:fill="auto"/>
            <w:vAlign w:val="bottom"/>
            <w:hideMark/>
          </w:tcPr>
          <w:p w14:paraId="64C09962" w14:textId="77777777" w:rsidR="00CF4D8B" w:rsidRPr="00CF4D8B" w:rsidRDefault="00CF4D8B" w:rsidP="00CF4D8B">
            <w:pPr>
              <w:rPr>
                <w:sz w:val="14"/>
                <w:szCs w:val="14"/>
              </w:rPr>
            </w:pPr>
            <w:r w:rsidRPr="00CF4D8B">
              <w:rPr>
                <w:sz w:val="14"/>
                <w:szCs w:val="14"/>
              </w:rPr>
              <w:t>По объектам производственного назначения, являющиеся недвижимым имуществом</w:t>
            </w:r>
          </w:p>
        </w:tc>
      </w:tr>
      <w:tr w:rsidR="00CF4D8B" w:rsidRPr="00CF4D8B" w14:paraId="267E80F1"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011F9E82" w14:textId="77777777" w:rsidR="00CF4D8B" w:rsidRPr="00CF4D8B" w:rsidRDefault="00CF4D8B" w:rsidP="00CF4D8B">
            <w:pPr>
              <w:jc w:val="center"/>
              <w:rPr>
                <w:i/>
                <w:iCs/>
                <w:sz w:val="14"/>
                <w:szCs w:val="14"/>
              </w:rPr>
            </w:pPr>
            <w:r w:rsidRPr="00CF4D8B">
              <w:rPr>
                <w:i/>
                <w:iCs/>
                <w:sz w:val="14"/>
                <w:szCs w:val="14"/>
              </w:rPr>
              <w:t>2.5.3.</w:t>
            </w:r>
          </w:p>
        </w:tc>
        <w:tc>
          <w:tcPr>
            <w:tcW w:w="1226" w:type="pct"/>
            <w:tcBorders>
              <w:top w:val="nil"/>
              <w:left w:val="nil"/>
              <w:bottom w:val="single" w:sz="4" w:space="0" w:color="auto"/>
              <w:right w:val="single" w:sz="4" w:space="0" w:color="auto"/>
            </w:tcBorders>
            <w:shd w:val="clear" w:color="auto" w:fill="auto"/>
            <w:vAlign w:val="bottom"/>
            <w:hideMark/>
          </w:tcPr>
          <w:p w14:paraId="35108498" w14:textId="77777777" w:rsidR="00CF4D8B" w:rsidRPr="00CF4D8B" w:rsidRDefault="00CF4D8B" w:rsidP="00CF4D8B">
            <w:pPr>
              <w:rPr>
                <w:sz w:val="14"/>
                <w:szCs w:val="14"/>
              </w:rPr>
            </w:pPr>
            <w:r w:rsidRPr="00CF4D8B">
              <w:rPr>
                <w:sz w:val="14"/>
                <w:szCs w:val="14"/>
              </w:rPr>
              <w:t>Прочие налоги и сборы</w:t>
            </w:r>
          </w:p>
        </w:tc>
        <w:tc>
          <w:tcPr>
            <w:tcW w:w="564" w:type="pct"/>
            <w:tcBorders>
              <w:top w:val="nil"/>
              <w:left w:val="nil"/>
              <w:bottom w:val="single" w:sz="4" w:space="0" w:color="auto"/>
              <w:right w:val="nil"/>
            </w:tcBorders>
            <w:shd w:val="clear" w:color="auto" w:fill="auto"/>
            <w:noWrap/>
            <w:vAlign w:val="center"/>
            <w:hideMark/>
          </w:tcPr>
          <w:p w14:paraId="55BB8ADE"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6CB4F37" w14:textId="77777777" w:rsidR="00CF4D8B" w:rsidRPr="00CF4D8B" w:rsidRDefault="00CF4D8B" w:rsidP="00CF4D8B">
            <w:pPr>
              <w:jc w:val="right"/>
              <w:rPr>
                <w:sz w:val="14"/>
                <w:szCs w:val="14"/>
              </w:rPr>
            </w:pPr>
            <w:r w:rsidRPr="00CF4D8B">
              <w:rPr>
                <w:sz w:val="14"/>
                <w:szCs w:val="14"/>
              </w:rPr>
              <w:t>1 751,70</w:t>
            </w:r>
          </w:p>
        </w:tc>
        <w:tc>
          <w:tcPr>
            <w:tcW w:w="686" w:type="pct"/>
            <w:tcBorders>
              <w:top w:val="nil"/>
              <w:left w:val="nil"/>
              <w:bottom w:val="single" w:sz="4" w:space="0" w:color="auto"/>
              <w:right w:val="single" w:sz="8" w:space="0" w:color="auto"/>
            </w:tcBorders>
            <w:shd w:val="clear" w:color="auto" w:fill="auto"/>
            <w:noWrap/>
            <w:vAlign w:val="bottom"/>
            <w:hideMark/>
          </w:tcPr>
          <w:p w14:paraId="10AAA3A3" w14:textId="77777777" w:rsidR="00CF4D8B" w:rsidRPr="00CF4D8B" w:rsidRDefault="00CF4D8B" w:rsidP="00CF4D8B">
            <w:pPr>
              <w:jc w:val="right"/>
              <w:rPr>
                <w:sz w:val="14"/>
                <w:szCs w:val="14"/>
              </w:rPr>
            </w:pPr>
            <w:r w:rsidRPr="00CF4D8B">
              <w:rPr>
                <w:sz w:val="14"/>
                <w:szCs w:val="14"/>
              </w:rPr>
              <w:t>1 742,62</w:t>
            </w:r>
          </w:p>
        </w:tc>
        <w:tc>
          <w:tcPr>
            <w:tcW w:w="1484" w:type="pct"/>
            <w:tcBorders>
              <w:top w:val="nil"/>
              <w:left w:val="nil"/>
              <w:bottom w:val="single" w:sz="4" w:space="0" w:color="auto"/>
              <w:right w:val="single" w:sz="8" w:space="0" w:color="auto"/>
            </w:tcBorders>
            <w:shd w:val="clear" w:color="auto" w:fill="auto"/>
            <w:vAlign w:val="bottom"/>
            <w:hideMark/>
          </w:tcPr>
          <w:p w14:paraId="7D544F98" w14:textId="77777777" w:rsidR="00CF4D8B" w:rsidRPr="00CF4D8B" w:rsidRDefault="00CF4D8B" w:rsidP="00CF4D8B">
            <w:pPr>
              <w:rPr>
                <w:sz w:val="14"/>
                <w:szCs w:val="14"/>
              </w:rPr>
            </w:pPr>
            <w:r w:rsidRPr="00CF4D8B">
              <w:rPr>
                <w:sz w:val="14"/>
                <w:szCs w:val="14"/>
              </w:rPr>
              <w:t>Арендная плата за землю, транспортный налог и плата за загрязнение ОС, индексации подлежат не все платежи</w:t>
            </w:r>
          </w:p>
        </w:tc>
      </w:tr>
      <w:tr w:rsidR="00CF4D8B" w:rsidRPr="00CF4D8B" w14:paraId="0494D0E3"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E2567CE" w14:textId="77777777" w:rsidR="00CF4D8B" w:rsidRPr="00CF4D8B" w:rsidRDefault="00CF4D8B" w:rsidP="00CF4D8B">
            <w:pPr>
              <w:jc w:val="right"/>
              <w:rPr>
                <w:sz w:val="14"/>
                <w:szCs w:val="14"/>
              </w:rPr>
            </w:pPr>
            <w:r w:rsidRPr="00CF4D8B">
              <w:rPr>
                <w:sz w:val="14"/>
                <w:szCs w:val="14"/>
              </w:rPr>
              <w:t>2.6.</w:t>
            </w:r>
          </w:p>
        </w:tc>
        <w:tc>
          <w:tcPr>
            <w:tcW w:w="1226" w:type="pct"/>
            <w:tcBorders>
              <w:top w:val="nil"/>
              <w:left w:val="nil"/>
              <w:bottom w:val="single" w:sz="4" w:space="0" w:color="auto"/>
              <w:right w:val="single" w:sz="4" w:space="0" w:color="auto"/>
            </w:tcBorders>
            <w:shd w:val="clear" w:color="auto" w:fill="auto"/>
            <w:vAlign w:val="bottom"/>
            <w:hideMark/>
          </w:tcPr>
          <w:p w14:paraId="5C0C23E6" w14:textId="77777777" w:rsidR="00CF4D8B" w:rsidRPr="00CF4D8B" w:rsidRDefault="00CF4D8B" w:rsidP="00CF4D8B">
            <w:pPr>
              <w:rPr>
                <w:sz w:val="14"/>
                <w:szCs w:val="14"/>
              </w:rPr>
            </w:pPr>
            <w:r w:rsidRPr="00CF4D8B">
              <w:rPr>
                <w:sz w:val="14"/>
                <w:szCs w:val="14"/>
              </w:rPr>
              <w:t>Отчисления на социальные нужды (ЕСН)</w:t>
            </w:r>
          </w:p>
        </w:tc>
        <w:tc>
          <w:tcPr>
            <w:tcW w:w="564" w:type="pct"/>
            <w:tcBorders>
              <w:top w:val="nil"/>
              <w:left w:val="nil"/>
              <w:bottom w:val="single" w:sz="4" w:space="0" w:color="auto"/>
              <w:right w:val="nil"/>
            </w:tcBorders>
            <w:shd w:val="clear" w:color="auto" w:fill="auto"/>
            <w:noWrap/>
            <w:vAlign w:val="center"/>
            <w:hideMark/>
          </w:tcPr>
          <w:p w14:paraId="58CA1521"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B998660" w14:textId="77777777" w:rsidR="00CF4D8B" w:rsidRPr="00CF4D8B" w:rsidRDefault="00CF4D8B" w:rsidP="00CF4D8B">
            <w:pPr>
              <w:jc w:val="right"/>
              <w:rPr>
                <w:sz w:val="14"/>
                <w:szCs w:val="14"/>
              </w:rPr>
            </w:pPr>
            <w:r w:rsidRPr="00CF4D8B">
              <w:rPr>
                <w:sz w:val="14"/>
                <w:szCs w:val="14"/>
              </w:rPr>
              <w:t>74 745,07</w:t>
            </w:r>
          </w:p>
        </w:tc>
        <w:tc>
          <w:tcPr>
            <w:tcW w:w="686" w:type="pct"/>
            <w:tcBorders>
              <w:top w:val="nil"/>
              <w:left w:val="nil"/>
              <w:bottom w:val="single" w:sz="4" w:space="0" w:color="auto"/>
              <w:right w:val="single" w:sz="8" w:space="0" w:color="auto"/>
            </w:tcBorders>
            <w:shd w:val="clear" w:color="auto" w:fill="auto"/>
            <w:noWrap/>
            <w:vAlign w:val="bottom"/>
            <w:hideMark/>
          </w:tcPr>
          <w:p w14:paraId="2BC50697" w14:textId="77777777" w:rsidR="00CF4D8B" w:rsidRPr="00CF4D8B" w:rsidRDefault="00CF4D8B" w:rsidP="00CF4D8B">
            <w:pPr>
              <w:jc w:val="right"/>
              <w:rPr>
                <w:sz w:val="14"/>
                <w:szCs w:val="14"/>
              </w:rPr>
            </w:pPr>
            <w:r w:rsidRPr="00CF4D8B">
              <w:rPr>
                <w:sz w:val="14"/>
                <w:szCs w:val="14"/>
              </w:rPr>
              <w:t>74 798,60</w:t>
            </w:r>
          </w:p>
        </w:tc>
        <w:tc>
          <w:tcPr>
            <w:tcW w:w="1484" w:type="pct"/>
            <w:tcBorders>
              <w:top w:val="nil"/>
              <w:left w:val="nil"/>
              <w:bottom w:val="single" w:sz="4" w:space="0" w:color="auto"/>
              <w:right w:val="single" w:sz="8" w:space="0" w:color="auto"/>
            </w:tcBorders>
            <w:shd w:val="clear" w:color="auto" w:fill="auto"/>
            <w:vAlign w:val="bottom"/>
            <w:hideMark/>
          </w:tcPr>
          <w:p w14:paraId="409A900B" w14:textId="77777777" w:rsidR="00CF4D8B" w:rsidRPr="00CF4D8B" w:rsidRDefault="00CF4D8B" w:rsidP="00CF4D8B">
            <w:pPr>
              <w:rPr>
                <w:sz w:val="14"/>
                <w:szCs w:val="14"/>
              </w:rPr>
            </w:pPr>
            <w:r w:rsidRPr="00CF4D8B">
              <w:rPr>
                <w:sz w:val="14"/>
                <w:szCs w:val="14"/>
              </w:rPr>
              <w:t>Расчет по ставкам отчислений</w:t>
            </w:r>
          </w:p>
        </w:tc>
      </w:tr>
      <w:tr w:rsidR="00CF4D8B" w:rsidRPr="00CF4D8B" w14:paraId="7223B8F5"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C1E549A" w14:textId="77777777" w:rsidR="00CF4D8B" w:rsidRPr="00CF4D8B" w:rsidRDefault="00CF4D8B" w:rsidP="00CF4D8B">
            <w:pPr>
              <w:jc w:val="right"/>
              <w:rPr>
                <w:sz w:val="14"/>
                <w:szCs w:val="14"/>
              </w:rPr>
            </w:pPr>
            <w:r w:rsidRPr="00CF4D8B">
              <w:rPr>
                <w:sz w:val="14"/>
                <w:szCs w:val="14"/>
              </w:rPr>
              <w:t>2.7.</w:t>
            </w:r>
          </w:p>
        </w:tc>
        <w:tc>
          <w:tcPr>
            <w:tcW w:w="1226" w:type="pct"/>
            <w:tcBorders>
              <w:top w:val="nil"/>
              <w:left w:val="nil"/>
              <w:bottom w:val="single" w:sz="4" w:space="0" w:color="auto"/>
              <w:right w:val="single" w:sz="4" w:space="0" w:color="auto"/>
            </w:tcBorders>
            <w:shd w:val="clear" w:color="auto" w:fill="auto"/>
            <w:vAlign w:val="bottom"/>
            <w:hideMark/>
          </w:tcPr>
          <w:p w14:paraId="12A0845F" w14:textId="77777777" w:rsidR="00CF4D8B" w:rsidRPr="00CF4D8B" w:rsidRDefault="00CF4D8B" w:rsidP="00CF4D8B">
            <w:pPr>
              <w:rPr>
                <w:sz w:val="14"/>
                <w:szCs w:val="14"/>
              </w:rPr>
            </w:pPr>
            <w:r w:rsidRPr="00CF4D8B">
              <w:rPr>
                <w:sz w:val="14"/>
                <w:szCs w:val="14"/>
              </w:rPr>
              <w:t xml:space="preserve">Прочие неподконтрольные расходы </w:t>
            </w:r>
          </w:p>
        </w:tc>
        <w:tc>
          <w:tcPr>
            <w:tcW w:w="564" w:type="pct"/>
            <w:tcBorders>
              <w:top w:val="nil"/>
              <w:left w:val="nil"/>
              <w:bottom w:val="single" w:sz="4" w:space="0" w:color="auto"/>
              <w:right w:val="nil"/>
            </w:tcBorders>
            <w:shd w:val="clear" w:color="auto" w:fill="auto"/>
            <w:noWrap/>
            <w:vAlign w:val="center"/>
            <w:hideMark/>
          </w:tcPr>
          <w:p w14:paraId="3302DD9F"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FFCDD94" w14:textId="77777777" w:rsidR="00CF4D8B" w:rsidRPr="00CF4D8B" w:rsidRDefault="00CF4D8B" w:rsidP="00CF4D8B">
            <w:pPr>
              <w:jc w:val="right"/>
              <w:rPr>
                <w:sz w:val="14"/>
                <w:szCs w:val="14"/>
              </w:rPr>
            </w:pPr>
            <w:r w:rsidRPr="00CF4D8B">
              <w:rPr>
                <w:sz w:val="14"/>
                <w:szCs w:val="14"/>
              </w:rPr>
              <w:t>1 411,79</w:t>
            </w:r>
          </w:p>
        </w:tc>
        <w:tc>
          <w:tcPr>
            <w:tcW w:w="686" w:type="pct"/>
            <w:tcBorders>
              <w:top w:val="nil"/>
              <w:left w:val="nil"/>
              <w:bottom w:val="single" w:sz="4" w:space="0" w:color="auto"/>
              <w:right w:val="single" w:sz="8" w:space="0" w:color="auto"/>
            </w:tcBorders>
            <w:shd w:val="clear" w:color="auto" w:fill="auto"/>
            <w:noWrap/>
            <w:vAlign w:val="bottom"/>
            <w:hideMark/>
          </w:tcPr>
          <w:p w14:paraId="72CD2ECF" w14:textId="77777777" w:rsidR="00CF4D8B" w:rsidRPr="00CF4D8B" w:rsidRDefault="00CF4D8B" w:rsidP="00CF4D8B">
            <w:pPr>
              <w:jc w:val="right"/>
              <w:rPr>
                <w:sz w:val="14"/>
                <w:szCs w:val="14"/>
              </w:rPr>
            </w:pPr>
            <w:r w:rsidRPr="00CF4D8B">
              <w:rPr>
                <w:sz w:val="14"/>
                <w:szCs w:val="14"/>
              </w:rPr>
              <w:t>1 409,60</w:t>
            </w:r>
          </w:p>
        </w:tc>
        <w:tc>
          <w:tcPr>
            <w:tcW w:w="1484" w:type="pct"/>
            <w:tcBorders>
              <w:top w:val="nil"/>
              <w:left w:val="nil"/>
              <w:bottom w:val="single" w:sz="4" w:space="0" w:color="auto"/>
              <w:right w:val="single" w:sz="8" w:space="0" w:color="auto"/>
            </w:tcBorders>
            <w:shd w:val="clear" w:color="auto" w:fill="auto"/>
            <w:vAlign w:val="bottom"/>
            <w:hideMark/>
          </w:tcPr>
          <w:p w14:paraId="4489B64E" w14:textId="77777777" w:rsidR="00CF4D8B" w:rsidRPr="00CF4D8B" w:rsidRDefault="00CF4D8B" w:rsidP="00CF4D8B">
            <w:pPr>
              <w:rPr>
                <w:sz w:val="14"/>
                <w:szCs w:val="14"/>
              </w:rPr>
            </w:pPr>
            <w:r w:rsidRPr="00CF4D8B">
              <w:rPr>
                <w:sz w:val="14"/>
                <w:szCs w:val="14"/>
              </w:rPr>
              <w:t>На уровне фактических данных с учетом индексации</w:t>
            </w:r>
          </w:p>
        </w:tc>
      </w:tr>
      <w:tr w:rsidR="00CF4D8B" w:rsidRPr="00CF4D8B" w14:paraId="41C6B0AF"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F7B7B0D" w14:textId="77777777" w:rsidR="00CF4D8B" w:rsidRPr="00CF4D8B" w:rsidRDefault="00CF4D8B" w:rsidP="00CF4D8B">
            <w:pPr>
              <w:jc w:val="right"/>
              <w:rPr>
                <w:sz w:val="14"/>
                <w:szCs w:val="14"/>
              </w:rPr>
            </w:pPr>
            <w:r w:rsidRPr="00CF4D8B">
              <w:rPr>
                <w:sz w:val="14"/>
                <w:szCs w:val="14"/>
              </w:rPr>
              <w:t>2.8.</w:t>
            </w:r>
          </w:p>
        </w:tc>
        <w:tc>
          <w:tcPr>
            <w:tcW w:w="1226" w:type="pct"/>
            <w:tcBorders>
              <w:top w:val="nil"/>
              <w:left w:val="nil"/>
              <w:bottom w:val="single" w:sz="4" w:space="0" w:color="auto"/>
              <w:right w:val="single" w:sz="4" w:space="0" w:color="auto"/>
            </w:tcBorders>
            <w:shd w:val="clear" w:color="auto" w:fill="auto"/>
            <w:vAlign w:val="bottom"/>
            <w:hideMark/>
          </w:tcPr>
          <w:p w14:paraId="1F2C78DE" w14:textId="77777777" w:rsidR="00CF4D8B" w:rsidRPr="00CF4D8B" w:rsidRDefault="00CF4D8B" w:rsidP="00CF4D8B">
            <w:pPr>
              <w:rPr>
                <w:sz w:val="14"/>
                <w:szCs w:val="14"/>
              </w:rPr>
            </w:pPr>
            <w:r w:rsidRPr="00CF4D8B">
              <w:rPr>
                <w:sz w:val="14"/>
                <w:szCs w:val="14"/>
              </w:rPr>
              <w:t>Налог на прибыль</w:t>
            </w:r>
          </w:p>
        </w:tc>
        <w:tc>
          <w:tcPr>
            <w:tcW w:w="564" w:type="pct"/>
            <w:tcBorders>
              <w:top w:val="nil"/>
              <w:left w:val="nil"/>
              <w:bottom w:val="single" w:sz="4" w:space="0" w:color="auto"/>
              <w:right w:val="nil"/>
            </w:tcBorders>
            <w:shd w:val="clear" w:color="auto" w:fill="auto"/>
            <w:noWrap/>
            <w:vAlign w:val="center"/>
            <w:hideMark/>
          </w:tcPr>
          <w:p w14:paraId="082599A5"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583FCE0" w14:textId="77777777" w:rsidR="00CF4D8B" w:rsidRPr="00CF4D8B" w:rsidRDefault="00CF4D8B" w:rsidP="00CF4D8B">
            <w:pPr>
              <w:jc w:val="right"/>
              <w:rPr>
                <w:sz w:val="14"/>
                <w:szCs w:val="14"/>
              </w:rPr>
            </w:pPr>
            <w:r w:rsidRPr="00CF4D8B">
              <w:rPr>
                <w:sz w:val="14"/>
                <w:szCs w:val="14"/>
              </w:rPr>
              <w:t>0,00</w:t>
            </w:r>
          </w:p>
        </w:tc>
        <w:tc>
          <w:tcPr>
            <w:tcW w:w="686" w:type="pct"/>
            <w:tcBorders>
              <w:top w:val="nil"/>
              <w:left w:val="nil"/>
              <w:bottom w:val="single" w:sz="4" w:space="0" w:color="auto"/>
              <w:right w:val="single" w:sz="8" w:space="0" w:color="auto"/>
            </w:tcBorders>
            <w:shd w:val="clear" w:color="auto" w:fill="auto"/>
            <w:noWrap/>
            <w:vAlign w:val="bottom"/>
            <w:hideMark/>
          </w:tcPr>
          <w:p w14:paraId="5388DE1D" w14:textId="77777777" w:rsidR="00CF4D8B" w:rsidRPr="00CF4D8B" w:rsidRDefault="00CF4D8B" w:rsidP="00CF4D8B">
            <w:pPr>
              <w:jc w:val="right"/>
              <w:rPr>
                <w:sz w:val="14"/>
                <w:szCs w:val="14"/>
              </w:rPr>
            </w:pPr>
            <w:r w:rsidRPr="00CF4D8B">
              <w:rPr>
                <w:sz w:val="14"/>
                <w:szCs w:val="14"/>
              </w:rPr>
              <w:t>0,00</w:t>
            </w:r>
          </w:p>
        </w:tc>
        <w:tc>
          <w:tcPr>
            <w:tcW w:w="1484" w:type="pct"/>
            <w:tcBorders>
              <w:top w:val="nil"/>
              <w:left w:val="nil"/>
              <w:bottom w:val="single" w:sz="4" w:space="0" w:color="auto"/>
              <w:right w:val="single" w:sz="8" w:space="0" w:color="auto"/>
            </w:tcBorders>
            <w:shd w:val="clear" w:color="auto" w:fill="auto"/>
            <w:vAlign w:val="bottom"/>
            <w:hideMark/>
          </w:tcPr>
          <w:p w14:paraId="44BDD5FA" w14:textId="77777777" w:rsidR="00CF4D8B" w:rsidRPr="00CF4D8B" w:rsidRDefault="00CF4D8B" w:rsidP="00CF4D8B">
            <w:pPr>
              <w:rPr>
                <w:sz w:val="14"/>
                <w:szCs w:val="14"/>
              </w:rPr>
            </w:pPr>
            <w:r w:rsidRPr="00CF4D8B">
              <w:rPr>
                <w:sz w:val="14"/>
                <w:szCs w:val="14"/>
              </w:rPr>
              <w:t>По факту 2021 сложился убыток</w:t>
            </w:r>
          </w:p>
        </w:tc>
      </w:tr>
      <w:tr w:rsidR="00CF4D8B" w:rsidRPr="00CF4D8B" w14:paraId="29106F79"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7E7513BE" w14:textId="77777777" w:rsidR="00CF4D8B" w:rsidRPr="00CF4D8B" w:rsidRDefault="00CF4D8B" w:rsidP="00CF4D8B">
            <w:pPr>
              <w:jc w:val="right"/>
              <w:rPr>
                <w:sz w:val="14"/>
                <w:szCs w:val="14"/>
              </w:rPr>
            </w:pPr>
            <w:r w:rsidRPr="00CF4D8B">
              <w:rPr>
                <w:sz w:val="14"/>
                <w:szCs w:val="14"/>
              </w:rPr>
              <w:t>2.9.</w:t>
            </w:r>
          </w:p>
        </w:tc>
        <w:tc>
          <w:tcPr>
            <w:tcW w:w="1226" w:type="pct"/>
            <w:tcBorders>
              <w:top w:val="nil"/>
              <w:left w:val="nil"/>
              <w:bottom w:val="single" w:sz="4" w:space="0" w:color="auto"/>
              <w:right w:val="single" w:sz="4" w:space="0" w:color="auto"/>
            </w:tcBorders>
            <w:shd w:val="clear" w:color="auto" w:fill="auto"/>
            <w:vAlign w:val="bottom"/>
            <w:hideMark/>
          </w:tcPr>
          <w:p w14:paraId="6C836EFC" w14:textId="77777777" w:rsidR="00CF4D8B" w:rsidRPr="00CF4D8B" w:rsidRDefault="00CF4D8B" w:rsidP="00CF4D8B">
            <w:pPr>
              <w:rPr>
                <w:sz w:val="14"/>
                <w:szCs w:val="14"/>
              </w:rPr>
            </w:pPr>
            <w:r w:rsidRPr="00CF4D8B">
              <w:rPr>
                <w:sz w:val="14"/>
                <w:szCs w:val="14"/>
              </w:rPr>
              <w:t>Выпадающие доходы по п.87 Основ ценообразования</w:t>
            </w:r>
          </w:p>
        </w:tc>
        <w:tc>
          <w:tcPr>
            <w:tcW w:w="564" w:type="pct"/>
            <w:tcBorders>
              <w:top w:val="nil"/>
              <w:left w:val="nil"/>
              <w:bottom w:val="single" w:sz="4" w:space="0" w:color="auto"/>
              <w:right w:val="nil"/>
            </w:tcBorders>
            <w:shd w:val="clear" w:color="auto" w:fill="auto"/>
            <w:noWrap/>
            <w:vAlign w:val="center"/>
            <w:hideMark/>
          </w:tcPr>
          <w:p w14:paraId="0945A945"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07B68F3" w14:textId="77777777" w:rsidR="00CF4D8B" w:rsidRPr="00CF4D8B" w:rsidRDefault="00CF4D8B" w:rsidP="00CF4D8B">
            <w:pPr>
              <w:jc w:val="right"/>
              <w:rPr>
                <w:sz w:val="14"/>
                <w:szCs w:val="14"/>
              </w:rPr>
            </w:pPr>
            <w:r w:rsidRPr="00CF4D8B">
              <w:rPr>
                <w:sz w:val="14"/>
                <w:szCs w:val="14"/>
              </w:rPr>
              <w:t>25 071,73</w:t>
            </w:r>
          </w:p>
        </w:tc>
        <w:tc>
          <w:tcPr>
            <w:tcW w:w="686" w:type="pct"/>
            <w:tcBorders>
              <w:top w:val="nil"/>
              <w:left w:val="nil"/>
              <w:bottom w:val="single" w:sz="4" w:space="0" w:color="auto"/>
              <w:right w:val="single" w:sz="8" w:space="0" w:color="auto"/>
            </w:tcBorders>
            <w:shd w:val="clear" w:color="auto" w:fill="auto"/>
            <w:noWrap/>
            <w:vAlign w:val="bottom"/>
            <w:hideMark/>
          </w:tcPr>
          <w:p w14:paraId="2976048D" w14:textId="77777777" w:rsidR="00CF4D8B" w:rsidRPr="00CF4D8B" w:rsidRDefault="00CF4D8B" w:rsidP="00CF4D8B">
            <w:pPr>
              <w:jc w:val="right"/>
              <w:rPr>
                <w:sz w:val="14"/>
                <w:szCs w:val="14"/>
              </w:rPr>
            </w:pPr>
            <w:r w:rsidRPr="00CF4D8B">
              <w:rPr>
                <w:sz w:val="14"/>
                <w:szCs w:val="14"/>
              </w:rPr>
              <w:t>10 862,59</w:t>
            </w:r>
          </w:p>
        </w:tc>
        <w:tc>
          <w:tcPr>
            <w:tcW w:w="1484" w:type="pct"/>
            <w:tcBorders>
              <w:top w:val="nil"/>
              <w:left w:val="nil"/>
              <w:bottom w:val="single" w:sz="4" w:space="0" w:color="auto"/>
              <w:right w:val="single" w:sz="8" w:space="0" w:color="auto"/>
            </w:tcBorders>
            <w:shd w:val="clear" w:color="auto" w:fill="auto"/>
            <w:vAlign w:val="bottom"/>
            <w:hideMark/>
          </w:tcPr>
          <w:p w14:paraId="2F9959A2" w14:textId="77777777" w:rsidR="00CF4D8B" w:rsidRPr="00CF4D8B" w:rsidRDefault="00CF4D8B" w:rsidP="00CF4D8B">
            <w:pPr>
              <w:rPr>
                <w:sz w:val="14"/>
                <w:szCs w:val="14"/>
              </w:rPr>
            </w:pPr>
            <w:r w:rsidRPr="00CF4D8B">
              <w:rPr>
                <w:sz w:val="14"/>
                <w:szCs w:val="14"/>
              </w:rPr>
              <w:t>Выполнение меньше плановых расходов</w:t>
            </w:r>
          </w:p>
        </w:tc>
      </w:tr>
      <w:tr w:rsidR="00CF4D8B" w:rsidRPr="00CF4D8B" w14:paraId="3548120C"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769143B4" w14:textId="77777777" w:rsidR="00CF4D8B" w:rsidRPr="00CF4D8B" w:rsidRDefault="00CF4D8B" w:rsidP="00CF4D8B">
            <w:pPr>
              <w:jc w:val="right"/>
              <w:rPr>
                <w:sz w:val="14"/>
                <w:szCs w:val="14"/>
              </w:rPr>
            </w:pPr>
            <w:r w:rsidRPr="00CF4D8B">
              <w:rPr>
                <w:sz w:val="14"/>
                <w:szCs w:val="14"/>
              </w:rPr>
              <w:t>2.10.</w:t>
            </w:r>
          </w:p>
        </w:tc>
        <w:tc>
          <w:tcPr>
            <w:tcW w:w="1226" w:type="pct"/>
            <w:tcBorders>
              <w:top w:val="nil"/>
              <w:left w:val="nil"/>
              <w:bottom w:val="single" w:sz="4" w:space="0" w:color="auto"/>
              <w:right w:val="single" w:sz="4" w:space="0" w:color="auto"/>
            </w:tcBorders>
            <w:shd w:val="clear" w:color="auto" w:fill="auto"/>
            <w:vAlign w:val="bottom"/>
            <w:hideMark/>
          </w:tcPr>
          <w:p w14:paraId="3DDF4CEC" w14:textId="77777777" w:rsidR="00CF4D8B" w:rsidRPr="00CF4D8B" w:rsidRDefault="00CF4D8B" w:rsidP="00CF4D8B">
            <w:pPr>
              <w:rPr>
                <w:sz w:val="14"/>
                <w:szCs w:val="14"/>
              </w:rPr>
            </w:pPr>
            <w:r w:rsidRPr="00CF4D8B">
              <w:rPr>
                <w:sz w:val="14"/>
                <w:szCs w:val="14"/>
              </w:rPr>
              <w:t>Амортизация ОС</w:t>
            </w:r>
          </w:p>
        </w:tc>
        <w:tc>
          <w:tcPr>
            <w:tcW w:w="564" w:type="pct"/>
            <w:tcBorders>
              <w:top w:val="nil"/>
              <w:left w:val="nil"/>
              <w:bottom w:val="single" w:sz="4" w:space="0" w:color="auto"/>
              <w:right w:val="nil"/>
            </w:tcBorders>
            <w:shd w:val="clear" w:color="auto" w:fill="auto"/>
            <w:noWrap/>
            <w:vAlign w:val="center"/>
            <w:hideMark/>
          </w:tcPr>
          <w:p w14:paraId="3A96CF61"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69E8751" w14:textId="77777777" w:rsidR="00CF4D8B" w:rsidRPr="00CF4D8B" w:rsidRDefault="00CF4D8B" w:rsidP="00CF4D8B">
            <w:pPr>
              <w:jc w:val="right"/>
              <w:rPr>
                <w:sz w:val="14"/>
                <w:szCs w:val="14"/>
              </w:rPr>
            </w:pPr>
            <w:r w:rsidRPr="00CF4D8B">
              <w:rPr>
                <w:sz w:val="14"/>
                <w:szCs w:val="14"/>
              </w:rPr>
              <w:t>91 121,27</w:t>
            </w:r>
          </w:p>
        </w:tc>
        <w:tc>
          <w:tcPr>
            <w:tcW w:w="686" w:type="pct"/>
            <w:tcBorders>
              <w:top w:val="nil"/>
              <w:left w:val="nil"/>
              <w:bottom w:val="single" w:sz="4" w:space="0" w:color="auto"/>
              <w:right w:val="single" w:sz="8" w:space="0" w:color="auto"/>
            </w:tcBorders>
            <w:shd w:val="clear" w:color="auto" w:fill="auto"/>
            <w:noWrap/>
            <w:vAlign w:val="bottom"/>
            <w:hideMark/>
          </w:tcPr>
          <w:p w14:paraId="4ABA086A" w14:textId="77777777" w:rsidR="00CF4D8B" w:rsidRPr="00CF4D8B" w:rsidRDefault="00CF4D8B" w:rsidP="00CF4D8B">
            <w:pPr>
              <w:jc w:val="right"/>
              <w:rPr>
                <w:sz w:val="14"/>
                <w:szCs w:val="14"/>
              </w:rPr>
            </w:pPr>
            <w:r w:rsidRPr="00CF4D8B">
              <w:rPr>
                <w:sz w:val="14"/>
                <w:szCs w:val="14"/>
              </w:rPr>
              <w:t>87 435,21</w:t>
            </w:r>
          </w:p>
        </w:tc>
        <w:tc>
          <w:tcPr>
            <w:tcW w:w="1484" w:type="pct"/>
            <w:tcBorders>
              <w:top w:val="nil"/>
              <w:left w:val="nil"/>
              <w:bottom w:val="single" w:sz="4" w:space="0" w:color="auto"/>
              <w:right w:val="single" w:sz="8" w:space="0" w:color="auto"/>
            </w:tcBorders>
            <w:shd w:val="clear" w:color="auto" w:fill="auto"/>
            <w:vAlign w:val="bottom"/>
            <w:hideMark/>
          </w:tcPr>
          <w:p w14:paraId="5DE1AA1D" w14:textId="77777777" w:rsidR="00CF4D8B" w:rsidRPr="00CF4D8B" w:rsidRDefault="00CF4D8B" w:rsidP="00CF4D8B">
            <w:pPr>
              <w:rPr>
                <w:sz w:val="14"/>
                <w:szCs w:val="14"/>
              </w:rPr>
            </w:pPr>
            <w:r w:rsidRPr="00CF4D8B">
              <w:rPr>
                <w:sz w:val="14"/>
                <w:szCs w:val="14"/>
              </w:rPr>
              <w:t>Расчет по максимальным СПИ</w:t>
            </w:r>
          </w:p>
        </w:tc>
      </w:tr>
      <w:tr w:rsidR="00CF4D8B" w:rsidRPr="00CF4D8B" w14:paraId="198056E8"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8E92556" w14:textId="77777777" w:rsidR="00CF4D8B" w:rsidRPr="00CF4D8B" w:rsidRDefault="00CF4D8B" w:rsidP="00CF4D8B">
            <w:pPr>
              <w:jc w:val="right"/>
              <w:rPr>
                <w:sz w:val="14"/>
                <w:szCs w:val="14"/>
              </w:rPr>
            </w:pPr>
            <w:r w:rsidRPr="00CF4D8B">
              <w:rPr>
                <w:sz w:val="14"/>
                <w:szCs w:val="14"/>
              </w:rPr>
              <w:t>2.11.</w:t>
            </w:r>
          </w:p>
        </w:tc>
        <w:tc>
          <w:tcPr>
            <w:tcW w:w="1226" w:type="pct"/>
            <w:tcBorders>
              <w:top w:val="nil"/>
              <w:left w:val="nil"/>
              <w:bottom w:val="single" w:sz="4" w:space="0" w:color="auto"/>
              <w:right w:val="single" w:sz="4" w:space="0" w:color="auto"/>
            </w:tcBorders>
            <w:shd w:val="clear" w:color="auto" w:fill="auto"/>
            <w:vAlign w:val="bottom"/>
            <w:hideMark/>
          </w:tcPr>
          <w:p w14:paraId="134A18F4" w14:textId="77777777" w:rsidR="00CF4D8B" w:rsidRPr="00CF4D8B" w:rsidRDefault="00CF4D8B" w:rsidP="00CF4D8B">
            <w:pPr>
              <w:rPr>
                <w:sz w:val="14"/>
                <w:szCs w:val="14"/>
              </w:rPr>
            </w:pPr>
            <w:r w:rsidRPr="00CF4D8B">
              <w:rPr>
                <w:sz w:val="14"/>
                <w:szCs w:val="14"/>
              </w:rPr>
              <w:t>Прибыль на капитальные вложения</w:t>
            </w:r>
          </w:p>
        </w:tc>
        <w:tc>
          <w:tcPr>
            <w:tcW w:w="564" w:type="pct"/>
            <w:tcBorders>
              <w:top w:val="nil"/>
              <w:left w:val="nil"/>
              <w:bottom w:val="single" w:sz="4" w:space="0" w:color="auto"/>
              <w:right w:val="nil"/>
            </w:tcBorders>
            <w:shd w:val="clear" w:color="auto" w:fill="auto"/>
            <w:noWrap/>
            <w:vAlign w:val="center"/>
            <w:hideMark/>
          </w:tcPr>
          <w:p w14:paraId="1CAC11C6"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0329733" w14:textId="77777777" w:rsidR="00CF4D8B" w:rsidRPr="00CF4D8B" w:rsidRDefault="00CF4D8B" w:rsidP="00CF4D8B">
            <w:pPr>
              <w:jc w:val="right"/>
              <w:rPr>
                <w:sz w:val="14"/>
                <w:szCs w:val="14"/>
              </w:rPr>
            </w:pPr>
            <w:r w:rsidRPr="00CF4D8B">
              <w:rPr>
                <w:sz w:val="14"/>
                <w:szCs w:val="14"/>
              </w:rPr>
              <w:t>29 461,00</w:t>
            </w:r>
          </w:p>
        </w:tc>
        <w:tc>
          <w:tcPr>
            <w:tcW w:w="686" w:type="pct"/>
            <w:tcBorders>
              <w:top w:val="nil"/>
              <w:left w:val="nil"/>
              <w:bottom w:val="single" w:sz="4" w:space="0" w:color="auto"/>
              <w:right w:val="single" w:sz="8" w:space="0" w:color="auto"/>
            </w:tcBorders>
            <w:shd w:val="clear" w:color="auto" w:fill="auto"/>
            <w:noWrap/>
            <w:vAlign w:val="bottom"/>
            <w:hideMark/>
          </w:tcPr>
          <w:p w14:paraId="7FDF30D4" w14:textId="77777777" w:rsidR="00CF4D8B" w:rsidRPr="00CF4D8B" w:rsidRDefault="00CF4D8B" w:rsidP="00CF4D8B">
            <w:pPr>
              <w:jc w:val="right"/>
              <w:rPr>
                <w:sz w:val="14"/>
                <w:szCs w:val="14"/>
              </w:rPr>
            </w:pPr>
            <w:r w:rsidRPr="00CF4D8B">
              <w:rPr>
                <w:sz w:val="14"/>
                <w:szCs w:val="14"/>
              </w:rPr>
              <w:t>0,00</w:t>
            </w:r>
          </w:p>
        </w:tc>
        <w:tc>
          <w:tcPr>
            <w:tcW w:w="1484" w:type="pct"/>
            <w:tcBorders>
              <w:top w:val="nil"/>
              <w:left w:val="nil"/>
              <w:bottom w:val="single" w:sz="4" w:space="0" w:color="auto"/>
              <w:right w:val="single" w:sz="8" w:space="0" w:color="auto"/>
            </w:tcBorders>
            <w:shd w:val="clear" w:color="auto" w:fill="auto"/>
            <w:vAlign w:val="bottom"/>
            <w:hideMark/>
          </w:tcPr>
          <w:p w14:paraId="306122C9" w14:textId="77777777" w:rsidR="00CF4D8B" w:rsidRPr="00CF4D8B" w:rsidRDefault="00CF4D8B" w:rsidP="00CF4D8B">
            <w:pPr>
              <w:rPr>
                <w:sz w:val="14"/>
                <w:szCs w:val="14"/>
              </w:rPr>
            </w:pPr>
            <w:r w:rsidRPr="00CF4D8B">
              <w:rPr>
                <w:sz w:val="14"/>
                <w:szCs w:val="14"/>
              </w:rPr>
              <w:t> </w:t>
            </w:r>
          </w:p>
        </w:tc>
      </w:tr>
      <w:tr w:rsidR="00CF4D8B" w:rsidRPr="00CF4D8B" w14:paraId="30ED222A" w14:textId="77777777" w:rsidTr="006D08D7">
        <w:trPr>
          <w:trHeight w:val="20"/>
        </w:trPr>
        <w:tc>
          <w:tcPr>
            <w:tcW w:w="1549" w:type="pct"/>
            <w:gridSpan w:val="2"/>
            <w:tcBorders>
              <w:top w:val="single" w:sz="4" w:space="0" w:color="auto"/>
              <w:left w:val="single" w:sz="8" w:space="0" w:color="auto"/>
              <w:bottom w:val="nil"/>
              <w:right w:val="single" w:sz="4" w:space="0" w:color="auto"/>
            </w:tcBorders>
            <w:shd w:val="clear" w:color="000000" w:fill="FFFFFF"/>
            <w:vAlign w:val="bottom"/>
            <w:hideMark/>
          </w:tcPr>
          <w:p w14:paraId="6B92CC9C" w14:textId="77777777" w:rsidR="00CF4D8B" w:rsidRPr="00CF4D8B" w:rsidRDefault="00CF4D8B" w:rsidP="00CF4D8B">
            <w:pPr>
              <w:jc w:val="center"/>
              <w:rPr>
                <w:sz w:val="14"/>
                <w:szCs w:val="14"/>
              </w:rPr>
            </w:pPr>
            <w:r w:rsidRPr="00CF4D8B">
              <w:rPr>
                <w:sz w:val="14"/>
                <w:szCs w:val="14"/>
              </w:rPr>
              <w:t>Проверка прибыли на капитальные вложения (не более 12% от НВВ на содержание сетей)</w:t>
            </w:r>
          </w:p>
        </w:tc>
        <w:tc>
          <w:tcPr>
            <w:tcW w:w="564" w:type="pct"/>
            <w:tcBorders>
              <w:top w:val="nil"/>
              <w:left w:val="nil"/>
              <w:bottom w:val="nil"/>
              <w:right w:val="nil"/>
            </w:tcBorders>
            <w:shd w:val="clear" w:color="000000" w:fill="FFFFFF"/>
            <w:noWrap/>
            <w:vAlign w:val="center"/>
            <w:hideMark/>
          </w:tcPr>
          <w:p w14:paraId="79C05DB3"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single" w:sz="8" w:space="0" w:color="auto"/>
              <w:bottom w:val="nil"/>
              <w:right w:val="single" w:sz="4" w:space="0" w:color="auto"/>
            </w:tcBorders>
            <w:shd w:val="clear" w:color="auto" w:fill="auto"/>
            <w:noWrap/>
            <w:vAlign w:val="bottom"/>
            <w:hideMark/>
          </w:tcPr>
          <w:p w14:paraId="63D7A4EB" w14:textId="77777777" w:rsidR="00CF4D8B" w:rsidRPr="00CF4D8B" w:rsidRDefault="00CF4D8B" w:rsidP="00CF4D8B">
            <w:pPr>
              <w:jc w:val="right"/>
              <w:rPr>
                <w:sz w:val="14"/>
                <w:szCs w:val="14"/>
              </w:rPr>
            </w:pPr>
            <w:r w:rsidRPr="00CF4D8B">
              <w:rPr>
                <w:sz w:val="14"/>
                <w:szCs w:val="14"/>
              </w:rPr>
              <w:t>0,02</w:t>
            </w:r>
          </w:p>
        </w:tc>
        <w:tc>
          <w:tcPr>
            <w:tcW w:w="686" w:type="pct"/>
            <w:tcBorders>
              <w:top w:val="nil"/>
              <w:left w:val="nil"/>
              <w:bottom w:val="nil"/>
              <w:right w:val="single" w:sz="8" w:space="0" w:color="auto"/>
            </w:tcBorders>
            <w:shd w:val="clear" w:color="auto" w:fill="auto"/>
            <w:noWrap/>
            <w:vAlign w:val="bottom"/>
            <w:hideMark/>
          </w:tcPr>
          <w:p w14:paraId="62DEC62D" w14:textId="77777777" w:rsidR="00CF4D8B" w:rsidRPr="00CF4D8B" w:rsidRDefault="00CF4D8B" w:rsidP="00CF4D8B">
            <w:pPr>
              <w:jc w:val="right"/>
              <w:rPr>
                <w:sz w:val="14"/>
                <w:szCs w:val="14"/>
              </w:rPr>
            </w:pPr>
            <w:r w:rsidRPr="00CF4D8B">
              <w:rPr>
                <w:sz w:val="14"/>
                <w:szCs w:val="14"/>
              </w:rPr>
              <w:t>0,00</w:t>
            </w:r>
          </w:p>
        </w:tc>
        <w:tc>
          <w:tcPr>
            <w:tcW w:w="1484" w:type="pct"/>
            <w:tcBorders>
              <w:top w:val="nil"/>
              <w:left w:val="nil"/>
              <w:bottom w:val="nil"/>
              <w:right w:val="single" w:sz="8" w:space="0" w:color="auto"/>
            </w:tcBorders>
            <w:shd w:val="clear" w:color="000000" w:fill="FFFFFF"/>
            <w:noWrap/>
            <w:vAlign w:val="bottom"/>
            <w:hideMark/>
          </w:tcPr>
          <w:p w14:paraId="1765A163" w14:textId="77777777" w:rsidR="00CF4D8B" w:rsidRPr="00CF4D8B" w:rsidRDefault="00CF4D8B" w:rsidP="00CF4D8B">
            <w:pPr>
              <w:rPr>
                <w:sz w:val="14"/>
                <w:szCs w:val="14"/>
              </w:rPr>
            </w:pPr>
            <w:r w:rsidRPr="00CF4D8B">
              <w:rPr>
                <w:sz w:val="14"/>
                <w:szCs w:val="14"/>
              </w:rPr>
              <w:t> </w:t>
            </w:r>
          </w:p>
        </w:tc>
      </w:tr>
      <w:tr w:rsidR="00CF4D8B" w:rsidRPr="00CF4D8B" w14:paraId="50E7326E" w14:textId="77777777" w:rsidTr="006D08D7">
        <w:trPr>
          <w:trHeight w:val="20"/>
        </w:trPr>
        <w:tc>
          <w:tcPr>
            <w:tcW w:w="1549" w:type="pct"/>
            <w:gridSpan w:val="2"/>
            <w:tcBorders>
              <w:top w:val="single" w:sz="8" w:space="0" w:color="auto"/>
              <w:left w:val="single" w:sz="8" w:space="0" w:color="auto"/>
              <w:bottom w:val="single" w:sz="8" w:space="0" w:color="auto"/>
              <w:right w:val="single" w:sz="4" w:space="0" w:color="auto"/>
            </w:tcBorders>
            <w:shd w:val="clear" w:color="000000" w:fill="FFFFFF"/>
            <w:vAlign w:val="bottom"/>
            <w:hideMark/>
          </w:tcPr>
          <w:p w14:paraId="14447EE0" w14:textId="77777777" w:rsidR="00CF4D8B" w:rsidRPr="00CF4D8B" w:rsidRDefault="00CF4D8B" w:rsidP="00CF4D8B">
            <w:pPr>
              <w:jc w:val="center"/>
              <w:rPr>
                <w:b/>
                <w:bCs/>
                <w:sz w:val="14"/>
                <w:szCs w:val="14"/>
              </w:rPr>
            </w:pPr>
            <w:r w:rsidRPr="00CF4D8B">
              <w:rPr>
                <w:b/>
                <w:bCs/>
                <w:sz w:val="14"/>
                <w:szCs w:val="14"/>
              </w:rPr>
              <w:t>ИТОГО неподконтрольных расходов</w:t>
            </w:r>
          </w:p>
        </w:tc>
        <w:tc>
          <w:tcPr>
            <w:tcW w:w="564" w:type="pct"/>
            <w:tcBorders>
              <w:top w:val="single" w:sz="8" w:space="0" w:color="auto"/>
              <w:left w:val="nil"/>
              <w:bottom w:val="single" w:sz="8" w:space="0" w:color="auto"/>
              <w:right w:val="nil"/>
            </w:tcBorders>
            <w:shd w:val="clear" w:color="000000" w:fill="FFFFFF"/>
            <w:noWrap/>
            <w:vAlign w:val="center"/>
            <w:hideMark/>
          </w:tcPr>
          <w:p w14:paraId="22C41425"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458ED4" w14:textId="77777777" w:rsidR="00CF4D8B" w:rsidRPr="00CF4D8B" w:rsidRDefault="00CF4D8B" w:rsidP="00CF4D8B">
            <w:pPr>
              <w:jc w:val="right"/>
              <w:rPr>
                <w:b/>
                <w:bCs/>
                <w:sz w:val="14"/>
                <w:szCs w:val="14"/>
              </w:rPr>
            </w:pPr>
            <w:r w:rsidRPr="00CF4D8B">
              <w:rPr>
                <w:b/>
                <w:bCs/>
                <w:sz w:val="14"/>
                <w:szCs w:val="14"/>
              </w:rPr>
              <w:t>903 402,15</w:t>
            </w:r>
          </w:p>
        </w:tc>
        <w:tc>
          <w:tcPr>
            <w:tcW w:w="686" w:type="pct"/>
            <w:tcBorders>
              <w:top w:val="single" w:sz="8" w:space="0" w:color="auto"/>
              <w:left w:val="nil"/>
              <w:bottom w:val="single" w:sz="8" w:space="0" w:color="auto"/>
              <w:right w:val="single" w:sz="8" w:space="0" w:color="auto"/>
            </w:tcBorders>
            <w:shd w:val="clear" w:color="auto" w:fill="auto"/>
            <w:noWrap/>
            <w:vAlign w:val="bottom"/>
            <w:hideMark/>
          </w:tcPr>
          <w:p w14:paraId="22854E7B" w14:textId="77777777" w:rsidR="00CF4D8B" w:rsidRPr="00CF4D8B" w:rsidRDefault="00CF4D8B" w:rsidP="00CF4D8B">
            <w:pPr>
              <w:jc w:val="right"/>
              <w:rPr>
                <w:b/>
                <w:bCs/>
                <w:sz w:val="14"/>
                <w:szCs w:val="14"/>
              </w:rPr>
            </w:pPr>
            <w:r w:rsidRPr="00CF4D8B">
              <w:rPr>
                <w:b/>
                <w:bCs/>
                <w:sz w:val="14"/>
                <w:szCs w:val="14"/>
              </w:rPr>
              <w:t>830 190,42</w:t>
            </w:r>
          </w:p>
        </w:tc>
        <w:tc>
          <w:tcPr>
            <w:tcW w:w="1484" w:type="pct"/>
            <w:tcBorders>
              <w:top w:val="single" w:sz="8" w:space="0" w:color="auto"/>
              <w:left w:val="nil"/>
              <w:bottom w:val="single" w:sz="8" w:space="0" w:color="auto"/>
              <w:right w:val="single" w:sz="8" w:space="0" w:color="auto"/>
            </w:tcBorders>
            <w:shd w:val="clear" w:color="auto" w:fill="auto"/>
            <w:noWrap/>
            <w:vAlign w:val="bottom"/>
            <w:hideMark/>
          </w:tcPr>
          <w:p w14:paraId="6F209B00" w14:textId="77777777" w:rsidR="00CF4D8B" w:rsidRPr="00CF4D8B" w:rsidRDefault="00CF4D8B" w:rsidP="00CF4D8B">
            <w:pPr>
              <w:rPr>
                <w:b/>
                <w:bCs/>
                <w:sz w:val="14"/>
                <w:szCs w:val="14"/>
              </w:rPr>
            </w:pPr>
            <w:r w:rsidRPr="00CF4D8B">
              <w:rPr>
                <w:b/>
                <w:bCs/>
                <w:sz w:val="14"/>
                <w:szCs w:val="14"/>
              </w:rPr>
              <w:t> </w:t>
            </w:r>
          </w:p>
        </w:tc>
      </w:tr>
      <w:tr w:rsidR="00CF4D8B" w:rsidRPr="00CF4D8B" w14:paraId="2FEC165B" w14:textId="77777777" w:rsidTr="006D08D7">
        <w:trPr>
          <w:trHeight w:val="20"/>
        </w:trPr>
        <w:tc>
          <w:tcPr>
            <w:tcW w:w="323" w:type="pct"/>
            <w:tcBorders>
              <w:top w:val="nil"/>
              <w:left w:val="single" w:sz="8" w:space="0" w:color="auto"/>
              <w:bottom w:val="single" w:sz="4" w:space="0" w:color="auto"/>
              <w:right w:val="single" w:sz="4" w:space="0" w:color="auto"/>
            </w:tcBorders>
            <w:shd w:val="clear" w:color="000000" w:fill="FFFFFF"/>
            <w:vAlign w:val="bottom"/>
            <w:hideMark/>
          </w:tcPr>
          <w:p w14:paraId="5086814C" w14:textId="77777777" w:rsidR="00CF4D8B" w:rsidRPr="00CF4D8B" w:rsidRDefault="00CF4D8B" w:rsidP="00CF4D8B">
            <w:pPr>
              <w:jc w:val="center"/>
              <w:rPr>
                <w:b/>
                <w:bCs/>
                <w:sz w:val="14"/>
                <w:szCs w:val="14"/>
              </w:rPr>
            </w:pPr>
            <w:r w:rsidRPr="00CF4D8B">
              <w:rPr>
                <w:b/>
                <w:bCs/>
                <w:sz w:val="14"/>
                <w:szCs w:val="14"/>
              </w:rPr>
              <w:t> </w:t>
            </w:r>
          </w:p>
        </w:tc>
        <w:tc>
          <w:tcPr>
            <w:tcW w:w="1226" w:type="pct"/>
            <w:tcBorders>
              <w:top w:val="nil"/>
              <w:left w:val="nil"/>
              <w:bottom w:val="single" w:sz="4" w:space="0" w:color="auto"/>
              <w:right w:val="single" w:sz="4" w:space="0" w:color="auto"/>
            </w:tcBorders>
            <w:shd w:val="clear" w:color="000000" w:fill="FFFFFF"/>
            <w:vAlign w:val="bottom"/>
            <w:hideMark/>
          </w:tcPr>
          <w:p w14:paraId="531B2A8F" w14:textId="77777777" w:rsidR="00CF4D8B" w:rsidRPr="00CF4D8B" w:rsidRDefault="00CF4D8B" w:rsidP="00CF4D8B">
            <w:pPr>
              <w:rPr>
                <w:b/>
                <w:bCs/>
                <w:sz w:val="14"/>
                <w:szCs w:val="14"/>
              </w:rPr>
            </w:pPr>
            <w:r w:rsidRPr="00CF4D8B">
              <w:rPr>
                <w:b/>
                <w:bCs/>
                <w:sz w:val="14"/>
                <w:szCs w:val="14"/>
              </w:rPr>
              <w:t>Приборы учета</w:t>
            </w:r>
          </w:p>
        </w:tc>
        <w:tc>
          <w:tcPr>
            <w:tcW w:w="564" w:type="pct"/>
            <w:tcBorders>
              <w:top w:val="nil"/>
              <w:left w:val="nil"/>
              <w:bottom w:val="single" w:sz="4" w:space="0" w:color="auto"/>
              <w:right w:val="nil"/>
            </w:tcBorders>
            <w:shd w:val="clear" w:color="000000" w:fill="FFFFFF"/>
            <w:noWrap/>
            <w:vAlign w:val="center"/>
            <w:hideMark/>
          </w:tcPr>
          <w:p w14:paraId="543C83A5"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309326A9" w14:textId="77777777" w:rsidR="00CF4D8B" w:rsidRPr="00CF4D8B" w:rsidRDefault="00CF4D8B" w:rsidP="00CF4D8B">
            <w:pPr>
              <w:jc w:val="right"/>
              <w:rPr>
                <w:b/>
                <w:bCs/>
                <w:sz w:val="14"/>
                <w:szCs w:val="14"/>
              </w:rPr>
            </w:pPr>
            <w:r w:rsidRPr="00CF4D8B">
              <w:rPr>
                <w:b/>
                <w:bCs/>
                <w:sz w:val="14"/>
                <w:szCs w:val="14"/>
              </w:rPr>
              <w:t>0,00</w:t>
            </w:r>
          </w:p>
        </w:tc>
        <w:tc>
          <w:tcPr>
            <w:tcW w:w="686" w:type="pct"/>
            <w:tcBorders>
              <w:top w:val="nil"/>
              <w:left w:val="nil"/>
              <w:bottom w:val="single" w:sz="4" w:space="0" w:color="auto"/>
              <w:right w:val="single" w:sz="8" w:space="0" w:color="auto"/>
            </w:tcBorders>
            <w:shd w:val="clear" w:color="auto" w:fill="auto"/>
            <w:noWrap/>
            <w:vAlign w:val="bottom"/>
            <w:hideMark/>
          </w:tcPr>
          <w:p w14:paraId="183EF372" w14:textId="77777777" w:rsidR="00CF4D8B" w:rsidRPr="00CF4D8B" w:rsidRDefault="00CF4D8B" w:rsidP="00CF4D8B">
            <w:pPr>
              <w:jc w:val="right"/>
              <w:rPr>
                <w:sz w:val="14"/>
                <w:szCs w:val="14"/>
              </w:rPr>
            </w:pPr>
            <w:r w:rsidRPr="00CF4D8B">
              <w:rPr>
                <w:sz w:val="14"/>
                <w:szCs w:val="14"/>
              </w:rPr>
              <w:t>0,00</w:t>
            </w:r>
          </w:p>
        </w:tc>
        <w:tc>
          <w:tcPr>
            <w:tcW w:w="1484" w:type="pct"/>
            <w:tcBorders>
              <w:top w:val="nil"/>
              <w:left w:val="nil"/>
              <w:bottom w:val="single" w:sz="4" w:space="0" w:color="auto"/>
              <w:right w:val="single" w:sz="8" w:space="0" w:color="auto"/>
            </w:tcBorders>
            <w:shd w:val="clear" w:color="auto" w:fill="auto"/>
            <w:noWrap/>
            <w:vAlign w:val="bottom"/>
            <w:hideMark/>
          </w:tcPr>
          <w:p w14:paraId="420E0BEB" w14:textId="77777777" w:rsidR="00CF4D8B" w:rsidRPr="00CF4D8B" w:rsidRDefault="00CF4D8B" w:rsidP="00CF4D8B">
            <w:pPr>
              <w:rPr>
                <w:b/>
                <w:bCs/>
                <w:sz w:val="14"/>
                <w:szCs w:val="14"/>
              </w:rPr>
            </w:pPr>
            <w:r w:rsidRPr="00CF4D8B">
              <w:rPr>
                <w:b/>
                <w:bCs/>
                <w:sz w:val="14"/>
                <w:szCs w:val="14"/>
              </w:rPr>
              <w:t> </w:t>
            </w:r>
          </w:p>
        </w:tc>
      </w:tr>
      <w:tr w:rsidR="00CF4D8B" w:rsidRPr="00CF4D8B" w14:paraId="6D538F88" w14:textId="77777777" w:rsidTr="006D08D7">
        <w:trPr>
          <w:trHeight w:val="20"/>
        </w:trPr>
        <w:tc>
          <w:tcPr>
            <w:tcW w:w="323" w:type="pct"/>
            <w:tcBorders>
              <w:top w:val="nil"/>
              <w:left w:val="single" w:sz="8" w:space="0" w:color="auto"/>
              <w:bottom w:val="single" w:sz="8" w:space="0" w:color="auto"/>
              <w:right w:val="single" w:sz="4" w:space="0" w:color="auto"/>
            </w:tcBorders>
            <w:shd w:val="clear" w:color="000000" w:fill="FFFFFF"/>
            <w:vAlign w:val="bottom"/>
            <w:hideMark/>
          </w:tcPr>
          <w:p w14:paraId="0F226EB0" w14:textId="77777777" w:rsidR="00CF4D8B" w:rsidRPr="00CF4D8B" w:rsidRDefault="00CF4D8B" w:rsidP="00CF4D8B">
            <w:pPr>
              <w:jc w:val="center"/>
              <w:rPr>
                <w:b/>
                <w:bCs/>
                <w:sz w:val="14"/>
                <w:szCs w:val="14"/>
              </w:rPr>
            </w:pPr>
            <w:r w:rsidRPr="00CF4D8B">
              <w:rPr>
                <w:b/>
                <w:bCs/>
                <w:sz w:val="14"/>
                <w:szCs w:val="14"/>
              </w:rPr>
              <w:t> </w:t>
            </w:r>
          </w:p>
        </w:tc>
        <w:tc>
          <w:tcPr>
            <w:tcW w:w="1226" w:type="pct"/>
            <w:tcBorders>
              <w:top w:val="nil"/>
              <w:left w:val="nil"/>
              <w:bottom w:val="single" w:sz="8" w:space="0" w:color="auto"/>
              <w:right w:val="single" w:sz="4" w:space="0" w:color="auto"/>
            </w:tcBorders>
            <w:shd w:val="clear" w:color="000000" w:fill="FFFFFF"/>
            <w:vAlign w:val="bottom"/>
            <w:hideMark/>
          </w:tcPr>
          <w:p w14:paraId="36FD104F" w14:textId="77777777" w:rsidR="00CF4D8B" w:rsidRPr="00CF4D8B" w:rsidRDefault="00CF4D8B" w:rsidP="00CF4D8B">
            <w:pPr>
              <w:rPr>
                <w:b/>
                <w:bCs/>
                <w:sz w:val="14"/>
                <w:szCs w:val="14"/>
              </w:rPr>
            </w:pPr>
            <w:r w:rsidRPr="00CF4D8B">
              <w:rPr>
                <w:b/>
                <w:bCs/>
                <w:sz w:val="14"/>
                <w:szCs w:val="14"/>
              </w:rPr>
              <w:t>Экономия потерь</w:t>
            </w:r>
          </w:p>
        </w:tc>
        <w:tc>
          <w:tcPr>
            <w:tcW w:w="564" w:type="pct"/>
            <w:tcBorders>
              <w:top w:val="nil"/>
              <w:left w:val="nil"/>
              <w:bottom w:val="single" w:sz="8" w:space="0" w:color="auto"/>
              <w:right w:val="nil"/>
            </w:tcBorders>
            <w:shd w:val="clear" w:color="000000" w:fill="FFFFFF"/>
            <w:noWrap/>
            <w:vAlign w:val="center"/>
            <w:hideMark/>
          </w:tcPr>
          <w:p w14:paraId="25676D49"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single" w:sz="8" w:space="0" w:color="auto"/>
              <w:bottom w:val="single" w:sz="8" w:space="0" w:color="auto"/>
              <w:right w:val="single" w:sz="4" w:space="0" w:color="auto"/>
            </w:tcBorders>
            <w:shd w:val="clear" w:color="auto" w:fill="auto"/>
            <w:noWrap/>
            <w:vAlign w:val="bottom"/>
            <w:hideMark/>
          </w:tcPr>
          <w:p w14:paraId="0BD8410B" w14:textId="77777777" w:rsidR="00CF4D8B" w:rsidRPr="00CF4D8B" w:rsidRDefault="00CF4D8B" w:rsidP="00CF4D8B">
            <w:pPr>
              <w:jc w:val="right"/>
              <w:rPr>
                <w:b/>
                <w:bCs/>
                <w:sz w:val="14"/>
                <w:szCs w:val="14"/>
              </w:rPr>
            </w:pPr>
            <w:r w:rsidRPr="00CF4D8B">
              <w:rPr>
                <w:b/>
                <w:bCs/>
                <w:sz w:val="14"/>
                <w:szCs w:val="14"/>
              </w:rPr>
              <w:t>189 003,40</w:t>
            </w:r>
          </w:p>
        </w:tc>
        <w:tc>
          <w:tcPr>
            <w:tcW w:w="686" w:type="pct"/>
            <w:tcBorders>
              <w:top w:val="nil"/>
              <w:left w:val="nil"/>
              <w:bottom w:val="single" w:sz="8" w:space="0" w:color="auto"/>
              <w:right w:val="single" w:sz="8" w:space="0" w:color="auto"/>
            </w:tcBorders>
            <w:shd w:val="clear" w:color="auto" w:fill="auto"/>
            <w:noWrap/>
            <w:vAlign w:val="bottom"/>
            <w:hideMark/>
          </w:tcPr>
          <w:p w14:paraId="02440D54" w14:textId="77777777" w:rsidR="00CF4D8B" w:rsidRPr="00CF4D8B" w:rsidRDefault="00CF4D8B" w:rsidP="00CF4D8B">
            <w:pPr>
              <w:jc w:val="right"/>
              <w:rPr>
                <w:sz w:val="14"/>
                <w:szCs w:val="14"/>
              </w:rPr>
            </w:pPr>
            <w:r w:rsidRPr="00CF4D8B">
              <w:rPr>
                <w:sz w:val="14"/>
                <w:szCs w:val="14"/>
              </w:rPr>
              <w:t>180 626,58</w:t>
            </w:r>
          </w:p>
        </w:tc>
        <w:tc>
          <w:tcPr>
            <w:tcW w:w="1484" w:type="pct"/>
            <w:tcBorders>
              <w:top w:val="nil"/>
              <w:left w:val="nil"/>
              <w:bottom w:val="single" w:sz="8" w:space="0" w:color="auto"/>
              <w:right w:val="single" w:sz="8" w:space="0" w:color="auto"/>
            </w:tcBorders>
            <w:shd w:val="clear" w:color="auto" w:fill="auto"/>
            <w:noWrap/>
            <w:vAlign w:val="bottom"/>
            <w:hideMark/>
          </w:tcPr>
          <w:p w14:paraId="07C00A30" w14:textId="77777777" w:rsidR="00CF4D8B" w:rsidRPr="00CF4D8B" w:rsidRDefault="00CF4D8B" w:rsidP="00CF4D8B">
            <w:pPr>
              <w:rPr>
                <w:b/>
                <w:bCs/>
                <w:sz w:val="14"/>
                <w:szCs w:val="14"/>
              </w:rPr>
            </w:pPr>
            <w:r w:rsidRPr="00CF4D8B">
              <w:rPr>
                <w:b/>
                <w:bCs/>
                <w:sz w:val="14"/>
                <w:szCs w:val="14"/>
              </w:rPr>
              <w:t> </w:t>
            </w:r>
          </w:p>
        </w:tc>
      </w:tr>
      <w:tr w:rsidR="00CF4D8B" w:rsidRPr="00CF4D8B" w14:paraId="1EADEA77" w14:textId="77777777" w:rsidTr="006D08D7">
        <w:trPr>
          <w:trHeight w:val="20"/>
        </w:trPr>
        <w:tc>
          <w:tcPr>
            <w:tcW w:w="5000" w:type="pct"/>
            <w:gridSpan w:val="6"/>
            <w:tcBorders>
              <w:top w:val="nil"/>
              <w:left w:val="single" w:sz="8" w:space="0" w:color="auto"/>
              <w:bottom w:val="nil"/>
              <w:right w:val="nil"/>
            </w:tcBorders>
            <w:shd w:val="clear" w:color="auto" w:fill="auto"/>
            <w:vAlign w:val="bottom"/>
            <w:hideMark/>
          </w:tcPr>
          <w:p w14:paraId="39B638CD" w14:textId="77777777" w:rsidR="00CF4D8B" w:rsidRPr="00CF4D8B" w:rsidRDefault="00CF4D8B" w:rsidP="00CF4D8B">
            <w:pPr>
              <w:rPr>
                <w:b/>
                <w:bCs/>
                <w:sz w:val="14"/>
                <w:szCs w:val="14"/>
              </w:rPr>
            </w:pPr>
            <w:r w:rsidRPr="00CF4D8B">
              <w:rPr>
                <w:b/>
                <w:bCs/>
                <w:sz w:val="14"/>
                <w:szCs w:val="14"/>
              </w:rPr>
              <w:lastRenderedPageBreak/>
              <w:t>3. Расчёт выпадающих доходов (экономии средств) за исключением выпадающих доходов, учтенных в соответствии с п.87 Основ ценообразования</w:t>
            </w:r>
          </w:p>
        </w:tc>
      </w:tr>
      <w:tr w:rsidR="00CF4D8B" w:rsidRPr="00CF4D8B" w14:paraId="17A26FD1" w14:textId="77777777" w:rsidTr="006D08D7">
        <w:trPr>
          <w:trHeight w:val="20"/>
        </w:trPr>
        <w:tc>
          <w:tcPr>
            <w:tcW w:w="32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08907B" w14:textId="77777777" w:rsidR="00CF4D8B" w:rsidRPr="00CF4D8B" w:rsidRDefault="00CF4D8B" w:rsidP="00CF4D8B">
            <w:pPr>
              <w:rPr>
                <w:sz w:val="14"/>
                <w:szCs w:val="14"/>
              </w:rPr>
            </w:pPr>
            <w:r w:rsidRPr="00CF4D8B">
              <w:rPr>
                <w:sz w:val="14"/>
                <w:szCs w:val="14"/>
              </w:rPr>
              <w:t>3.1.</w:t>
            </w:r>
          </w:p>
        </w:tc>
        <w:tc>
          <w:tcPr>
            <w:tcW w:w="1226" w:type="pct"/>
            <w:tcBorders>
              <w:top w:val="single" w:sz="8" w:space="0" w:color="auto"/>
              <w:left w:val="nil"/>
              <w:bottom w:val="single" w:sz="8" w:space="0" w:color="auto"/>
              <w:right w:val="single" w:sz="4" w:space="0" w:color="auto"/>
            </w:tcBorders>
            <w:shd w:val="clear" w:color="auto" w:fill="auto"/>
            <w:vAlign w:val="bottom"/>
            <w:hideMark/>
          </w:tcPr>
          <w:p w14:paraId="109B6979" w14:textId="77777777" w:rsidR="00CF4D8B" w:rsidRPr="00CF4D8B" w:rsidRDefault="00CF4D8B" w:rsidP="00CF4D8B">
            <w:pPr>
              <w:rPr>
                <w:sz w:val="14"/>
                <w:szCs w:val="14"/>
              </w:rPr>
            </w:pPr>
            <w:r w:rsidRPr="00CF4D8B">
              <w:rPr>
                <w:sz w:val="14"/>
                <w:szCs w:val="14"/>
              </w:rPr>
              <w:t>Расходы, связанные с компенсацией незапланированных расходов или полученного избытка</w:t>
            </w:r>
          </w:p>
        </w:tc>
        <w:tc>
          <w:tcPr>
            <w:tcW w:w="564" w:type="pct"/>
            <w:tcBorders>
              <w:top w:val="single" w:sz="8" w:space="0" w:color="auto"/>
              <w:left w:val="nil"/>
              <w:bottom w:val="single" w:sz="8" w:space="0" w:color="auto"/>
              <w:right w:val="single" w:sz="4" w:space="0" w:color="auto"/>
            </w:tcBorders>
            <w:shd w:val="clear" w:color="auto" w:fill="auto"/>
            <w:noWrap/>
            <w:vAlign w:val="center"/>
            <w:hideMark/>
          </w:tcPr>
          <w:p w14:paraId="3529EF92"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single" w:sz="8" w:space="0" w:color="auto"/>
              <w:left w:val="nil"/>
              <w:bottom w:val="single" w:sz="8" w:space="0" w:color="auto"/>
              <w:right w:val="single" w:sz="4" w:space="0" w:color="auto"/>
            </w:tcBorders>
            <w:shd w:val="clear" w:color="auto" w:fill="auto"/>
            <w:noWrap/>
            <w:vAlign w:val="bottom"/>
            <w:hideMark/>
          </w:tcPr>
          <w:p w14:paraId="24D878C0" w14:textId="77777777" w:rsidR="00CF4D8B" w:rsidRPr="00CF4D8B" w:rsidRDefault="00CF4D8B" w:rsidP="00CF4D8B">
            <w:pPr>
              <w:jc w:val="right"/>
              <w:rPr>
                <w:sz w:val="14"/>
                <w:szCs w:val="14"/>
              </w:rPr>
            </w:pPr>
            <w:r w:rsidRPr="00CF4D8B">
              <w:rPr>
                <w:sz w:val="14"/>
                <w:szCs w:val="14"/>
              </w:rPr>
              <w:t>630 903,56</w:t>
            </w:r>
          </w:p>
        </w:tc>
        <w:tc>
          <w:tcPr>
            <w:tcW w:w="686" w:type="pct"/>
            <w:tcBorders>
              <w:top w:val="single" w:sz="8" w:space="0" w:color="auto"/>
              <w:left w:val="nil"/>
              <w:bottom w:val="single" w:sz="8" w:space="0" w:color="auto"/>
              <w:right w:val="single" w:sz="4" w:space="0" w:color="auto"/>
            </w:tcBorders>
            <w:shd w:val="clear" w:color="auto" w:fill="auto"/>
            <w:noWrap/>
            <w:vAlign w:val="bottom"/>
            <w:hideMark/>
          </w:tcPr>
          <w:p w14:paraId="1F9D26E2" w14:textId="77777777" w:rsidR="00CF4D8B" w:rsidRPr="00CF4D8B" w:rsidRDefault="00CF4D8B" w:rsidP="00CF4D8B">
            <w:pPr>
              <w:jc w:val="right"/>
              <w:rPr>
                <w:sz w:val="14"/>
                <w:szCs w:val="14"/>
              </w:rPr>
            </w:pPr>
            <w:r w:rsidRPr="00CF4D8B">
              <w:rPr>
                <w:sz w:val="14"/>
                <w:szCs w:val="14"/>
              </w:rPr>
              <w:t>-298 874,09</w:t>
            </w:r>
          </w:p>
        </w:tc>
        <w:tc>
          <w:tcPr>
            <w:tcW w:w="1484" w:type="pct"/>
            <w:tcBorders>
              <w:top w:val="single" w:sz="8" w:space="0" w:color="auto"/>
              <w:left w:val="nil"/>
              <w:bottom w:val="single" w:sz="8" w:space="0" w:color="auto"/>
              <w:right w:val="single" w:sz="8" w:space="0" w:color="auto"/>
            </w:tcBorders>
            <w:shd w:val="clear" w:color="auto" w:fill="auto"/>
            <w:vAlign w:val="bottom"/>
            <w:hideMark/>
          </w:tcPr>
          <w:p w14:paraId="6AE96A5D" w14:textId="77777777" w:rsidR="00CF4D8B" w:rsidRPr="00CF4D8B" w:rsidRDefault="00CF4D8B" w:rsidP="00CF4D8B">
            <w:pPr>
              <w:rPr>
                <w:sz w:val="14"/>
                <w:szCs w:val="14"/>
              </w:rPr>
            </w:pPr>
            <w:r w:rsidRPr="00CF4D8B">
              <w:rPr>
                <w:sz w:val="14"/>
                <w:szCs w:val="14"/>
              </w:rPr>
              <w:t>В соответствии с МУ 98-э</w:t>
            </w:r>
          </w:p>
        </w:tc>
      </w:tr>
      <w:tr w:rsidR="00CF4D8B" w:rsidRPr="00CF4D8B" w14:paraId="5156966E"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4DA86C7B" w14:textId="77777777" w:rsidR="00CF4D8B" w:rsidRPr="00CF4D8B" w:rsidRDefault="00CF4D8B" w:rsidP="00CF4D8B">
            <w:pPr>
              <w:rPr>
                <w:b/>
                <w:bCs/>
                <w:sz w:val="14"/>
                <w:szCs w:val="14"/>
              </w:rPr>
            </w:pPr>
            <w:r w:rsidRPr="00CF4D8B">
              <w:rPr>
                <w:b/>
                <w:bCs/>
                <w:sz w:val="14"/>
                <w:szCs w:val="14"/>
              </w:rPr>
              <w:t xml:space="preserve">4. Расчёт корректировки НВВ в </w:t>
            </w:r>
            <w:proofErr w:type="spellStart"/>
            <w:r w:rsidRPr="00CF4D8B">
              <w:rPr>
                <w:b/>
                <w:bCs/>
                <w:sz w:val="14"/>
                <w:szCs w:val="14"/>
              </w:rPr>
              <w:t>соответсвии</w:t>
            </w:r>
            <w:proofErr w:type="spellEnd"/>
            <w:r w:rsidRPr="00CF4D8B">
              <w:rPr>
                <w:b/>
                <w:bCs/>
                <w:sz w:val="14"/>
                <w:szCs w:val="14"/>
              </w:rPr>
              <w:t xml:space="preserve"> с параметрами надёжности и качества</w:t>
            </w:r>
          </w:p>
        </w:tc>
      </w:tr>
      <w:tr w:rsidR="00CF4D8B" w:rsidRPr="00CF4D8B" w14:paraId="37789849" w14:textId="77777777" w:rsidTr="006D08D7">
        <w:trPr>
          <w:trHeight w:val="20"/>
        </w:trPr>
        <w:tc>
          <w:tcPr>
            <w:tcW w:w="32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1D5DB72" w14:textId="77777777" w:rsidR="00CF4D8B" w:rsidRPr="00CF4D8B" w:rsidRDefault="00CF4D8B" w:rsidP="00CF4D8B">
            <w:pPr>
              <w:jc w:val="right"/>
              <w:rPr>
                <w:sz w:val="14"/>
                <w:szCs w:val="14"/>
              </w:rPr>
            </w:pPr>
            <w:r w:rsidRPr="00CF4D8B">
              <w:rPr>
                <w:sz w:val="14"/>
                <w:szCs w:val="14"/>
              </w:rPr>
              <w:t>4.1.</w:t>
            </w:r>
          </w:p>
        </w:tc>
        <w:tc>
          <w:tcPr>
            <w:tcW w:w="1226" w:type="pct"/>
            <w:tcBorders>
              <w:top w:val="single" w:sz="8" w:space="0" w:color="auto"/>
              <w:left w:val="nil"/>
              <w:bottom w:val="single" w:sz="4" w:space="0" w:color="auto"/>
              <w:right w:val="single" w:sz="4" w:space="0" w:color="auto"/>
            </w:tcBorders>
            <w:shd w:val="clear" w:color="auto" w:fill="auto"/>
            <w:noWrap/>
            <w:vAlign w:val="bottom"/>
            <w:hideMark/>
          </w:tcPr>
          <w:p w14:paraId="045063F5" w14:textId="77777777" w:rsidR="00CF4D8B" w:rsidRPr="00CF4D8B" w:rsidRDefault="00CF4D8B" w:rsidP="00CF4D8B">
            <w:pPr>
              <w:rPr>
                <w:sz w:val="14"/>
                <w:szCs w:val="14"/>
              </w:rPr>
            </w:pPr>
            <w:r w:rsidRPr="00CF4D8B">
              <w:rPr>
                <w:sz w:val="14"/>
                <w:szCs w:val="14"/>
              </w:rPr>
              <w:t>Коэффициент надёжности и качества</w:t>
            </w:r>
          </w:p>
        </w:tc>
        <w:tc>
          <w:tcPr>
            <w:tcW w:w="564" w:type="pct"/>
            <w:tcBorders>
              <w:top w:val="single" w:sz="8" w:space="0" w:color="auto"/>
              <w:left w:val="nil"/>
              <w:bottom w:val="single" w:sz="4" w:space="0" w:color="auto"/>
              <w:right w:val="single" w:sz="4" w:space="0" w:color="auto"/>
            </w:tcBorders>
            <w:shd w:val="clear" w:color="auto" w:fill="auto"/>
            <w:noWrap/>
            <w:vAlign w:val="center"/>
            <w:hideMark/>
          </w:tcPr>
          <w:p w14:paraId="1B1762AF" w14:textId="77777777" w:rsidR="00CF4D8B" w:rsidRPr="00CF4D8B" w:rsidRDefault="00CF4D8B" w:rsidP="00CF4D8B">
            <w:pPr>
              <w:jc w:val="center"/>
              <w:rPr>
                <w:sz w:val="14"/>
                <w:szCs w:val="14"/>
              </w:rPr>
            </w:pPr>
            <w:r w:rsidRPr="00CF4D8B">
              <w:rPr>
                <w:sz w:val="14"/>
                <w:szCs w:val="14"/>
              </w:rPr>
              <w:t> </w:t>
            </w:r>
          </w:p>
        </w:tc>
        <w:tc>
          <w:tcPr>
            <w:tcW w:w="717" w:type="pct"/>
            <w:tcBorders>
              <w:top w:val="single" w:sz="8" w:space="0" w:color="auto"/>
              <w:left w:val="nil"/>
              <w:bottom w:val="single" w:sz="4" w:space="0" w:color="auto"/>
              <w:right w:val="single" w:sz="4" w:space="0" w:color="auto"/>
            </w:tcBorders>
            <w:shd w:val="clear" w:color="auto" w:fill="auto"/>
            <w:noWrap/>
            <w:vAlign w:val="bottom"/>
            <w:hideMark/>
          </w:tcPr>
          <w:p w14:paraId="6B319247" w14:textId="77777777" w:rsidR="00CF4D8B" w:rsidRPr="00CF4D8B" w:rsidRDefault="00CF4D8B" w:rsidP="00CF4D8B">
            <w:pPr>
              <w:jc w:val="right"/>
              <w:rPr>
                <w:sz w:val="14"/>
                <w:szCs w:val="14"/>
              </w:rPr>
            </w:pPr>
            <w:r w:rsidRPr="00CF4D8B">
              <w:rPr>
                <w:sz w:val="14"/>
                <w:szCs w:val="14"/>
              </w:rPr>
              <w:t>0,000</w:t>
            </w:r>
          </w:p>
        </w:tc>
        <w:tc>
          <w:tcPr>
            <w:tcW w:w="686" w:type="pct"/>
            <w:tcBorders>
              <w:top w:val="single" w:sz="8" w:space="0" w:color="auto"/>
              <w:left w:val="nil"/>
              <w:bottom w:val="single" w:sz="4" w:space="0" w:color="auto"/>
              <w:right w:val="single" w:sz="4" w:space="0" w:color="auto"/>
            </w:tcBorders>
            <w:shd w:val="clear" w:color="auto" w:fill="auto"/>
            <w:noWrap/>
            <w:vAlign w:val="bottom"/>
            <w:hideMark/>
          </w:tcPr>
          <w:p w14:paraId="67C5A005" w14:textId="77777777" w:rsidR="00CF4D8B" w:rsidRPr="00CF4D8B" w:rsidRDefault="00CF4D8B" w:rsidP="00CF4D8B">
            <w:pPr>
              <w:jc w:val="right"/>
              <w:rPr>
                <w:sz w:val="14"/>
                <w:szCs w:val="14"/>
              </w:rPr>
            </w:pPr>
            <w:r w:rsidRPr="00CF4D8B">
              <w:rPr>
                <w:sz w:val="14"/>
                <w:szCs w:val="14"/>
              </w:rPr>
              <w:t>0,000</w:t>
            </w:r>
          </w:p>
        </w:tc>
        <w:tc>
          <w:tcPr>
            <w:tcW w:w="1484" w:type="pct"/>
            <w:tcBorders>
              <w:top w:val="single" w:sz="8" w:space="0" w:color="auto"/>
              <w:left w:val="nil"/>
              <w:bottom w:val="single" w:sz="4" w:space="0" w:color="auto"/>
              <w:right w:val="single" w:sz="8" w:space="0" w:color="auto"/>
            </w:tcBorders>
            <w:shd w:val="clear" w:color="auto" w:fill="auto"/>
            <w:noWrap/>
            <w:vAlign w:val="bottom"/>
            <w:hideMark/>
          </w:tcPr>
          <w:p w14:paraId="2398C98B" w14:textId="77777777" w:rsidR="00CF4D8B" w:rsidRPr="00CF4D8B" w:rsidRDefault="00CF4D8B" w:rsidP="00CF4D8B">
            <w:pPr>
              <w:rPr>
                <w:sz w:val="14"/>
                <w:szCs w:val="14"/>
              </w:rPr>
            </w:pPr>
            <w:r w:rsidRPr="00CF4D8B">
              <w:rPr>
                <w:sz w:val="14"/>
                <w:szCs w:val="14"/>
              </w:rPr>
              <w:t> </w:t>
            </w:r>
          </w:p>
        </w:tc>
      </w:tr>
      <w:tr w:rsidR="00CF4D8B" w:rsidRPr="00CF4D8B" w14:paraId="415FE480"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8770A9A" w14:textId="77777777" w:rsidR="00CF4D8B" w:rsidRPr="00CF4D8B" w:rsidRDefault="00CF4D8B" w:rsidP="00CF4D8B">
            <w:pPr>
              <w:jc w:val="right"/>
              <w:rPr>
                <w:sz w:val="14"/>
                <w:szCs w:val="14"/>
              </w:rPr>
            </w:pPr>
            <w:r w:rsidRPr="00CF4D8B">
              <w:rPr>
                <w:sz w:val="14"/>
                <w:szCs w:val="14"/>
              </w:rPr>
              <w:t>4.2.</w:t>
            </w:r>
          </w:p>
        </w:tc>
        <w:tc>
          <w:tcPr>
            <w:tcW w:w="1226" w:type="pct"/>
            <w:tcBorders>
              <w:top w:val="nil"/>
              <w:left w:val="nil"/>
              <w:bottom w:val="single" w:sz="4" w:space="0" w:color="auto"/>
              <w:right w:val="single" w:sz="4" w:space="0" w:color="auto"/>
            </w:tcBorders>
            <w:shd w:val="clear" w:color="auto" w:fill="auto"/>
            <w:noWrap/>
            <w:vAlign w:val="bottom"/>
            <w:hideMark/>
          </w:tcPr>
          <w:p w14:paraId="79DE86DD" w14:textId="77777777" w:rsidR="00CF4D8B" w:rsidRPr="00CF4D8B" w:rsidRDefault="00CF4D8B" w:rsidP="00CF4D8B">
            <w:pPr>
              <w:rPr>
                <w:sz w:val="14"/>
                <w:szCs w:val="14"/>
              </w:rPr>
            </w:pPr>
            <w:r w:rsidRPr="00CF4D8B">
              <w:rPr>
                <w:sz w:val="14"/>
                <w:szCs w:val="14"/>
              </w:rPr>
              <w:t>НВВ 2020 года</w:t>
            </w:r>
          </w:p>
        </w:tc>
        <w:tc>
          <w:tcPr>
            <w:tcW w:w="564" w:type="pct"/>
            <w:tcBorders>
              <w:top w:val="nil"/>
              <w:left w:val="nil"/>
              <w:bottom w:val="single" w:sz="4" w:space="0" w:color="auto"/>
              <w:right w:val="single" w:sz="4" w:space="0" w:color="auto"/>
            </w:tcBorders>
            <w:shd w:val="clear" w:color="auto" w:fill="auto"/>
            <w:noWrap/>
            <w:vAlign w:val="center"/>
            <w:hideMark/>
          </w:tcPr>
          <w:p w14:paraId="68E8D314" w14:textId="77777777" w:rsidR="00CF4D8B" w:rsidRPr="00CF4D8B" w:rsidRDefault="00CF4D8B" w:rsidP="00CF4D8B">
            <w:pPr>
              <w:jc w:val="center"/>
              <w:rPr>
                <w:sz w:val="14"/>
                <w:szCs w:val="14"/>
              </w:rPr>
            </w:pPr>
            <w:proofErr w:type="spellStart"/>
            <w:r w:rsidRPr="00CF4D8B">
              <w:rPr>
                <w:sz w:val="14"/>
                <w:szCs w:val="14"/>
              </w:rPr>
              <w:t>тыс.руб</w:t>
            </w:r>
            <w:proofErr w:type="spellEnd"/>
            <w:r w:rsidRPr="00CF4D8B">
              <w:rPr>
                <w:sz w:val="14"/>
                <w:szCs w:val="14"/>
              </w:rPr>
              <w:t>.</w:t>
            </w:r>
          </w:p>
        </w:tc>
        <w:tc>
          <w:tcPr>
            <w:tcW w:w="717" w:type="pct"/>
            <w:tcBorders>
              <w:top w:val="nil"/>
              <w:left w:val="nil"/>
              <w:bottom w:val="single" w:sz="4" w:space="0" w:color="auto"/>
              <w:right w:val="single" w:sz="4" w:space="0" w:color="auto"/>
            </w:tcBorders>
            <w:shd w:val="clear" w:color="auto" w:fill="auto"/>
            <w:noWrap/>
            <w:vAlign w:val="bottom"/>
            <w:hideMark/>
          </w:tcPr>
          <w:p w14:paraId="46F69DC7" w14:textId="77777777" w:rsidR="00CF4D8B" w:rsidRPr="00CF4D8B" w:rsidRDefault="00CF4D8B" w:rsidP="00CF4D8B">
            <w:pPr>
              <w:jc w:val="right"/>
              <w:rPr>
                <w:sz w:val="14"/>
                <w:szCs w:val="14"/>
              </w:rPr>
            </w:pPr>
            <w:r w:rsidRPr="00CF4D8B">
              <w:rPr>
                <w:sz w:val="14"/>
                <w:szCs w:val="14"/>
              </w:rPr>
              <w:t>0,00</w:t>
            </w:r>
          </w:p>
        </w:tc>
        <w:tc>
          <w:tcPr>
            <w:tcW w:w="686" w:type="pct"/>
            <w:tcBorders>
              <w:top w:val="nil"/>
              <w:left w:val="nil"/>
              <w:bottom w:val="single" w:sz="4" w:space="0" w:color="auto"/>
              <w:right w:val="single" w:sz="4" w:space="0" w:color="auto"/>
            </w:tcBorders>
            <w:shd w:val="clear" w:color="auto" w:fill="auto"/>
            <w:noWrap/>
            <w:vAlign w:val="bottom"/>
            <w:hideMark/>
          </w:tcPr>
          <w:p w14:paraId="7E0FAA44" w14:textId="77777777" w:rsidR="00CF4D8B" w:rsidRPr="00CF4D8B" w:rsidRDefault="00CF4D8B" w:rsidP="00CF4D8B">
            <w:pPr>
              <w:jc w:val="right"/>
              <w:rPr>
                <w:sz w:val="14"/>
                <w:szCs w:val="14"/>
              </w:rPr>
            </w:pPr>
            <w:r w:rsidRPr="00CF4D8B">
              <w:rPr>
                <w:sz w:val="14"/>
                <w:szCs w:val="14"/>
              </w:rPr>
              <w:t>0,00</w:t>
            </w:r>
          </w:p>
        </w:tc>
        <w:tc>
          <w:tcPr>
            <w:tcW w:w="1484" w:type="pct"/>
            <w:tcBorders>
              <w:top w:val="nil"/>
              <w:left w:val="nil"/>
              <w:bottom w:val="single" w:sz="4" w:space="0" w:color="auto"/>
              <w:right w:val="single" w:sz="8" w:space="0" w:color="auto"/>
            </w:tcBorders>
            <w:shd w:val="clear" w:color="auto" w:fill="auto"/>
            <w:noWrap/>
            <w:vAlign w:val="bottom"/>
            <w:hideMark/>
          </w:tcPr>
          <w:p w14:paraId="3A03DDC7" w14:textId="77777777" w:rsidR="00CF4D8B" w:rsidRPr="00CF4D8B" w:rsidRDefault="00CF4D8B" w:rsidP="00CF4D8B">
            <w:pPr>
              <w:rPr>
                <w:sz w:val="14"/>
                <w:szCs w:val="14"/>
              </w:rPr>
            </w:pPr>
            <w:r w:rsidRPr="00CF4D8B">
              <w:rPr>
                <w:sz w:val="14"/>
                <w:szCs w:val="14"/>
              </w:rPr>
              <w:t> </w:t>
            </w:r>
          </w:p>
        </w:tc>
      </w:tr>
      <w:tr w:rsidR="00CF4D8B" w:rsidRPr="00CF4D8B" w14:paraId="1895CA0F" w14:textId="77777777" w:rsidTr="006D08D7">
        <w:trPr>
          <w:trHeight w:val="20"/>
        </w:trPr>
        <w:tc>
          <w:tcPr>
            <w:tcW w:w="1549" w:type="pct"/>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16CDC7BD" w14:textId="77777777" w:rsidR="00CF4D8B" w:rsidRPr="00CF4D8B" w:rsidRDefault="00CF4D8B" w:rsidP="00CF4D8B">
            <w:pPr>
              <w:jc w:val="center"/>
              <w:rPr>
                <w:b/>
                <w:bCs/>
                <w:sz w:val="14"/>
                <w:szCs w:val="14"/>
              </w:rPr>
            </w:pPr>
            <w:r w:rsidRPr="00CF4D8B">
              <w:rPr>
                <w:b/>
                <w:bCs/>
                <w:sz w:val="14"/>
                <w:szCs w:val="14"/>
              </w:rPr>
              <w:t>Корректировка НВВ в соответствии с параметрами надёжности и качества</w:t>
            </w:r>
          </w:p>
        </w:tc>
        <w:tc>
          <w:tcPr>
            <w:tcW w:w="564" w:type="pct"/>
            <w:tcBorders>
              <w:top w:val="nil"/>
              <w:left w:val="nil"/>
              <w:bottom w:val="single" w:sz="8" w:space="0" w:color="auto"/>
              <w:right w:val="single" w:sz="4" w:space="0" w:color="auto"/>
            </w:tcBorders>
            <w:shd w:val="clear" w:color="auto" w:fill="auto"/>
            <w:noWrap/>
            <w:vAlign w:val="center"/>
            <w:hideMark/>
          </w:tcPr>
          <w:p w14:paraId="6F744AD7"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nil"/>
              <w:bottom w:val="single" w:sz="8" w:space="0" w:color="auto"/>
              <w:right w:val="single" w:sz="4" w:space="0" w:color="auto"/>
            </w:tcBorders>
            <w:shd w:val="clear" w:color="auto" w:fill="auto"/>
            <w:noWrap/>
            <w:vAlign w:val="bottom"/>
            <w:hideMark/>
          </w:tcPr>
          <w:p w14:paraId="5B680840" w14:textId="77777777" w:rsidR="00CF4D8B" w:rsidRPr="00CF4D8B" w:rsidRDefault="00CF4D8B" w:rsidP="00CF4D8B">
            <w:pPr>
              <w:jc w:val="right"/>
              <w:rPr>
                <w:b/>
                <w:bCs/>
                <w:sz w:val="14"/>
                <w:szCs w:val="14"/>
              </w:rPr>
            </w:pPr>
            <w:r w:rsidRPr="00CF4D8B">
              <w:rPr>
                <w:b/>
                <w:bCs/>
                <w:sz w:val="14"/>
                <w:szCs w:val="14"/>
              </w:rPr>
              <w:t>0,00</w:t>
            </w:r>
          </w:p>
        </w:tc>
        <w:tc>
          <w:tcPr>
            <w:tcW w:w="686" w:type="pct"/>
            <w:tcBorders>
              <w:top w:val="nil"/>
              <w:left w:val="nil"/>
              <w:bottom w:val="single" w:sz="8" w:space="0" w:color="auto"/>
              <w:right w:val="single" w:sz="4" w:space="0" w:color="auto"/>
            </w:tcBorders>
            <w:shd w:val="clear" w:color="auto" w:fill="auto"/>
            <w:noWrap/>
            <w:vAlign w:val="bottom"/>
            <w:hideMark/>
          </w:tcPr>
          <w:p w14:paraId="411159B0" w14:textId="77777777" w:rsidR="00CF4D8B" w:rsidRPr="00CF4D8B" w:rsidRDefault="00CF4D8B" w:rsidP="00CF4D8B">
            <w:pPr>
              <w:jc w:val="right"/>
              <w:rPr>
                <w:b/>
                <w:bCs/>
                <w:sz w:val="14"/>
                <w:szCs w:val="14"/>
              </w:rPr>
            </w:pPr>
            <w:r w:rsidRPr="00CF4D8B">
              <w:rPr>
                <w:b/>
                <w:bCs/>
                <w:sz w:val="14"/>
                <w:szCs w:val="14"/>
              </w:rPr>
              <w:t>0,00</w:t>
            </w:r>
          </w:p>
        </w:tc>
        <w:tc>
          <w:tcPr>
            <w:tcW w:w="1484" w:type="pct"/>
            <w:tcBorders>
              <w:top w:val="nil"/>
              <w:left w:val="nil"/>
              <w:bottom w:val="single" w:sz="8" w:space="0" w:color="auto"/>
              <w:right w:val="single" w:sz="8" w:space="0" w:color="auto"/>
            </w:tcBorders>
            <w:shd w:val="clear" w:color="auto" w:fill="auto"/>
            <w:noWrap/>
            <w:vAlign w:val="bottom"/>
            <w:hideMark/>
          </w:tcPr>
          <w:p w14:paraId="51AA97FE" w14:textId="77777777" w:rsidR="00CF4D8B" w:rsidRPr="00CF4D8B" w:rsidRDefault="00CF4D8B" w:rsidP="00CF4D8B">
            <w:pPr>
              <w:rPr>
                <w:b/>
                <w:bCs/>
                <w:sz w:val="14"/>
                <w:szCs w:val="14"/>
              </w:rPr>
            </w:pPr>
            <w:r w:rsidRPr="00CF4D8B">
              <w:rPr>
                <w:b/>
                <w:bCs/>
                <w:sz w:val="14"/>
                <w:szCs w:val="14"/>
              </w:rPr>
              <w:t> </w:t>
            </w:r>
          </w:p>
        </w:tc>
      </w:tr>
      <w:tr w:rsidR="00CF4D8B" w:rsidRPr="00CF4D8B" w14:paraId="11DE4A9A"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vAlign w:val="bottom"/>
            <w:hideMark/>
          </w:tcPr>
          <w:p w14:paraId="457572AC" w14:textId="77777777" w:rsidR="00CF4D8B" w:rsidRPr="00CF4D8B" w:rsidRDefault="00CF4D8B" w:rsidP="00CF4D8B">
            <w:pPr>
              <w:jc w:val="center"/>
              <w:rPr>
                <w:b/>
                <w:bCs/>
                <w:sz w:val="14"/>
                <w:szCs w:val="14"/>
              </w:rPr>
            </w:pPr>
            <w:r w:rsidRPr="00CF4D8B">
              <w:rPr>
                <w:b/>
                <w:bCs/>
                <w:sz w:val="14"/>
                <w:szCs w:val="14"/>
              </w:rPr>
              <w:t>5.</w:t>
            </w:r>
          </w:p>
        </w:tc>
        <w:tc>
          <w:tcPr>
            <w:tcW w:w="1226" w:type="pct"/>
            <w:tcBorders>
              <w:top w:val="nil"/>
              <w:left w:val="nil"/>
              <w:bottom w:val="single" w:sz="4" w:space="0" w:color="auto"/>
              <w:right w:val="single" w:sz="4" w:space="0" w:color="auto"/>
            </w:tcBorders>
            <w:shd w:val="clear" w:color="auto" w:fill="auto"/>
            <w:vAlign w:val="bottom"/>
            <w:hideMark/>
          </w:tcPr>
          <w:p w14:paraId="45BD066D" w14:textId="77777777" w:rsidR="00CF4D8B" w:rsidRPr="00CF4D8B" w:rsidRDefault="00CF4D8B" w:rsidP="00CF4D8B">
            <w:pPr>
              <w:rPr>
                <w:b/>
                <w:bCs/>
                <w:sz w:val="14"/>
                <w:szCs w:val="14"/>
              </w:rPr>
            </w:pPr>
            <w:r w:rsidRPr="00CF4D8B">
              <w:rPr>
                <w:b/>
                <w:bCs/>
                <w:sz w:val="14"/>
                <w:szCs w:val="14"/>
              </w:rPr>
              <w:t>Итого НВВ на содержание</w:t>
            </w:r>
          </w:p>
        </w:tc>
        <w:tc>
          <w:tcPr>
            <w:tcW w:w="564" w:type="pct"/>
            <w:tcBorders>
              <w:top w:val="nil"/>
              <w:left w:val="nil"/>
              <w:bottom w:val="single" w:sz="4" w:space="0" w:color="auto"/>
              <w:right w:val="single" w:sz="4" w:space="0" w:color="auto"/>
            </w:tcBorders>
            <w:shd w:val="clear" w:color="auto" w:fill="auto"/>
            <w:noWrap/>
            <w:vAlign w:val="center"/>
            <w:hideMark/>
          </w:tcPr>
          <w:p w14:paraId="7FAC6A8C"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nil"/>
              <w:bottom w:val="single" w:sz="4" w:space="0" w:color="auto"/>
              <w:right w:val="single" w:sz="4" w:space="0" w:color="auto"/>
            </w:tcBorders>
            <w:shd w:val="clear" w:color="auto" w:fill="auto"/>
            <w:noWrap/>
            <w:vAlign w:val="bottom"/>
            <w:hideMark/>
          </w:tcPr>
          <w:p w14:paraId="14806CBB" w14:textId="77777777" w:rsidR="00CF4D8B" w:rsidRPr="00CF4D8B" w:rsidRDefault="00CF4D8B" w:rsidP="00CF4D8B">
            <w:pPr>
              <w:jc w:val="right"/>
              <w:rPr>
                <w:b/>
                <w:bCs/>
                <w:sz w:val="14"/>
                <w:szCs w:val="14"/>
              </w:rPr>
            </w:pPr>
            <w:r w:rsidRPr="00CF4D8B">
              <w:rPr>
                <w:b/>
                <w:bCs/>
                <w:sz w:val="14"/>
                <w:szCs w:val="14"/>
              </w:rPr>
              <w:t>2 082 886,09</w:t>
            </w:r>
          </w:p>
        </w:tc>
        <w:tc>
          <w:tcPr>
            <w:tcW w:w="686" w:type="pct"/>
            <w:tcBorders>
              <w:top w:val="nil"/>
              <w:left w:val="nil"/>
              <w:bottom w:val="single" w:sz="4" w:space="0" w:color="auto"/>
              <w:right w:val="single" w:sz="4" w:space="0" w:color="auto"/>
            </w:tcBorders>
            <w:shd w:val="clear" w:color="auto" w:fill="auto"/>
            <w:noWrap/>
            <w:vAlign w:val="bottom"/>
            <w:hideMark/>
          </w:tcPr>
          <w:p w14:paraId="1DD7FCC1" w14:textId="77777777" w:rsidR="00CF4D8B" w:rsidRPr="00CF4D8B" w:rsidRDefault="00CF4D8B" w:rsidP="00CF4D8B">
            <w:pPr>
              <w:jc w:val="right"/>
              <w:rPr>
                <w:b/>
                <w:bCs/>
                <w:sz w:val="14"/>
                <w:szCs w:val="14"/>
              </w:rPr>
            </w:pPr>
            <w:r w:rsidRPr="00CF4D8B">
              <w:rPr>
                <w:b/>
                <w:bCs/>
                <w:sz w:val="14"/>
                <w:szCs w:val="14"/>
              </w:rPr>
              <w:t>1 071 675,73</w:t>
            </w:r>
          </w:p>
        </w:tc>
        <w:tc>
          <w:tcPr>
            <w:tcW w:w="1484" w:type="pct"/>
            <w:tcBorders>
              <w:top w:val="nil"/>
              <w:left w:val="nil"/>
              <w:bottom w:val="single" w:sz="4" w:space="0" w:color="auto"/>
              <w:right w:val="single" w:sz="4" w:space="0" w:color="auto"/>
            </w:tcBorders>
            <w:shd w:val="clear" w:color="auto" w:fill="auto"/>
            <w:noWrap/>
            <w:vAlign w:val="bottom"/>
            <w:hideMark/>
          </w:tcPr>
          <w:p w14:paraId="02084226" w14:textId="77777777" w:rsidR="00CF4D8B" w:rsidRPr="00CF4D8B" w:rsidRDefault="00CF4D8B" w:rsidP="00CF4D8B">
            <w:pPr>
              <w:rPr>
                <w:b/>
                <w:bCs/>
                <w:sz w:val="14"/>
                <w:szCs w:val="14"/>
              </w:rPr>
            </w:pPr>
            <w:r w:rsidRPr="00CF4D8B">
              <w:rPr>
                <w:b/>
                <w:bCs/>
                <w:sz w:val="14"/>
                <w:szCs w:val="14"/>
              </w:rPr>
              <w:t> </w:t>
            </w:r>
          </w:p>
        </w:tc>
      </w:tr>
      <w:tr w:rsidR="00CF4D8B" w:rsidRPr="00CF4D8B" w14:paraId="025103D1" w14:textId="77777777" w:rsidTr="006D08D7">
        <w:trPr>
          <w:trHeight w:val="20"/>
        </w:trPr>
        <w:tc>
          <w:tcPr>
            <w:tcW w:w="323" w:type="pct"/>
            <w:tcBorders>
              <w:top w:val="nil"/>
              <w:left w:val="single" w:sz="8" w:space="0" w:color="auto"/>
              <w:bottom w:val="single" w:sz="8" w:space="0" w:color="auto"/>
              <w:right w:val="single" w:sz="4" w:space="0" w:color="auto"/>
            </w:tcBorders>
            <w:shd w:val="clear" w:color="auto" w:fill="auto"/>
            <w:vAlign w:val="bottom"/>
            <w:hideMark/>
          </w:tcPr>
          <w:p w14:paraId="17E0C287" w14:textId="77777777" w:rsidR="00CF4D8B" w:rsidRPr="00CF4D8B" w:rsidRDefault="00CF4D8B" w:rsidP="00CF4D8B">
            <w:pPr>
              <w:jc w:val="center"/>
              <w:rPr>
                <w:b/>
                <w:bCs/>
                <w:sz w:val="14"/>
                <w:szCs w:val="14"/>
              </w:rPr>
            </w:pPr>
            <w:r w:rsidRPr="00CF4D8B">
              <w:rPr>
                <w:b/>
                <w:bCs/>
                <w:sz w:val="14"/>
                <w:szCs w:val="14"/>
              </w:rPr>
              <w:t>6.</w:t>
            </w:r>
          </w:p>
        </w:tc>
        <w:tc>
          <w:tcPr>
            <w:tcW w:w="1226" w:type="pct"/>
            <w:tcBorders>
              <w:top w:val="nil"/>
              <w:left w:val="nil"/>
              <w:bottom w:val="single" w:sz="8" w:space="0" w:color="auto"/>
              <w:right w:val="single" w:sz="4" w:space="0" w:color="auto"/>
            </w:tcBorders>
            <w:shd w:val="clear" w:color="auto" w:fill="auto"/>
            <w:vAlign w:val="bottom"/>
            <w:hideMark/>
          </w:tcPr>
          <w:p w14:paraId="24937196" w14:textId="77777777" w:rsidR="00CF4D8B" w:rsidRPr="00CF4D8B" w:rsidRDefault="00CF4D8B" w:rsidP="00CF4D8B">
            <w:pPr>
              <w:rPr>
                <w:b/>
                <w:bCs/>
                <w:sz w:val="14"/>
                <w:szCs w:val="14"/>
              </w:rPr>
            </w:pPr>
            <w:r w:rsidRPr="00CF4D8B">
              <w:rPr>
                <w:b/>
                <w:bCs/>
                <w:sz w:val="14"/>
                <w:szCs w:val="14"/>
              </w:rPr>
              <w:t>Итого НВВ на содержание без платы ФСК</w:t>
            </w:r>
          </w:p>
        </w:tc>
        <w:tc>
          <w:tcPr>
            <w:tcW w:w="564" w:type="pct"/>
            <w:tcBorders>
              <w:top w:val="nil"/>
              <w:left w:val="nil"/>
              <w:bottom w:val="single" w:sz="8" w:space="0" w:color="auto"/>
              <w:right w:val="single" w:sz="4" w:space="0" w:color="auto"/>
            </w:tcBorders>
            <w:shd w:val="clear" w:color="auto" w:fill="auto"/>
            <w:noWrap/>
            <w:vAlign w:val="center"/>
            <w:hideMark/>
          </w:tcPr>
          <w:p w14:paraId="47795857"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nil"/>
              <w:bottom w:val="single" w:sz="8" w:space="0" w:color="auto"/>
              <w:right w:val="single" w:sz="4" w:space="0" w:color="auto"/>
            </w:tcBorders>
            <w:shd w:val="clear" w:color="auto" w:fill="auto"/>
            <w:noWrap/>
            <w:vAlign w:val="bottom"/>
            <w:hideMark/>
          </w:tcPr>
          <w:p w14:paraId="153EDB13" w14:textId="77777777" w:rsidR="00CF4D8B" w:rsidRPr="00CF4D8B" w:rsidRDefault="00CF4D8B" w:rsidP="00CF4D8B">
            <w:pPr>
              <w:jc w:val="right"/>
              <w:rPr>
                <w:b/>
                <w:bCs/>
                <w:sz w:val="14"/>
                <w:szCs w:val="14"/>
              </w:rPr>
            </w:pPr>
            <w:r w:rsidRPr="00CF4D8B">
              <w:rPr>
                <w:b/>
                <w:bCs/>
                <w:sz w:val="14"/>
                <w:szCs w:val="14"/>
              </w:rPr>
              <w:t>1 492 253,86</w:t>
            </w:r>
          </w:p>
        </w:tc>
        <w:tc>
          <w:tcPr>
            <w:tcW w:w="686" w:type="pct"/>
            <w:tcBorders>
              <w:top w:val="nil"/>
              <w:left w:val="nil"/>
              <w:bottom w:val="single" w:sz="8" w:space="0" w:color="auto"/>
              <w:right w:val="single" w:sz="4" w:space="0" w:color="auto"/>
            </w:tcBorders>
            <w:shd w:val="clear" w:color="auto" w:fill="auto"/>
            <w:noWrap/>
            <w:vAlign w:val="bottom"/>
            <w:hideMark/>
          </w:tcPr>
          <w:p w14:paraId="276716BC" w14:textId="77777777" w:rsidR="00CF4D8B" w:rsidRPr="00CF4D8B" w:rsidRDefault="00CF4D8B" w:rsidP="00CF4D8B">
            <w:pPr>
              <w:jc w:val="right"/>
              <w:rPr>
                <w:b/>
                <w:bCs/>
                <w:sz w:val="14"/>
                <w:szCs w:val="14"/>
              </w:rPr>
            </w:pPr>
            <w:r w:rsidRPr="00CF4D8B">
              <w:rPr>
                <w:b/>
                <w:bCs/>
                <w:sz w:val="14"/>
                <w:szCs w:val="14"/>
              </w:rPr>
              <w:t>500 607,73</w:t>
            </w:r>
          </w:p>
        </w:tc>
        <w:tc>
          <w:tcPr>
            <w:tcW w:w="1484" w:type="pct"/>
            <w:tcBorders>
              <w:top w:val="nil"/>
              <w:left w:val="nil"/>
              <w:bottom w:val="nil"/>
              <w:right w:val="single" w:sz="4" w:space="0" w:color="auto"/>
            </w:tcBorders>
            <w:shd w:val="clear" w:color="auto" w:fill="auto"/>
            <w:noWrap/>
            <w:vAlign w:val="bottom"/>
            <w:hideMark/>
          </w:tcPr>
          <w:p w14:paraId="38DFF1EE" w14:textId="77777777" w:rsidR="00CF4D8B" w:rsidRPr="00CF4D8B" w:rsidRDefault="00CF4D8B" w:rsidP="00CF4D8B">
            <w:pPr>
              <w:rPr>
                <w:b/>
                <w:bCs/>
                <w:sz w:val="14"/>
                <w:szCs w:val="14"/>
              </w:rPr>
            </w:pPr>
            <w:r w:rsidRPr="00CF4D8B">
              <w:rPr>
                <w:b/>
                <w:bCs/>
                <w:sz w:val="14"/>
                <w:szCs w:val="14"/>
              </w:rPr>
              <w:t> </w:t>
            </w:r>
          </w:p>
        </w:tc>
      </w:tr>
      <w:tr w:rsidR="00CF4D8B" w:rsidRPr="00CF4D8B" w14:paraId="61318703" w14:textId="77777777" w:rsidTr="006D08D7">
        <w:trPr>
          <w:trHeight w:val="20"/>
        </w:trPr>
        <w:tc>
          <w:tcPr>
            <w:tcW w:w="5000" w:type="pct"/>
            <w:gridSpan w:val="6"/>
            <w:tcBorders>
              <w:top w:val="single" w:sz="8" w:space="0" w:color="auto"/>
              <w:left w:val="single" w:sz="8" w:space="0" w:color="auto"/>
              <w:bottom w:val="single" w:sz="4" w:space="0" w:color="auto"/>
              <w:right w:val="nil"/>
            </w:tcBorders>
            <w:shd w:val="clear" w:color="auto" w:fill="auto"/>
            <w:noWrap/>
            <w:vAlign w:val="bottom"/>
            <w:hideMark/>
          </w:tcPr>
          <w:p w14:paraId="790C1FEC" w14:textId="77777777" w:rsidR="00CF4D8B" w:rsidRPr="00CF4D8B" w:rsidRDefault="00CF4D8B" w:rsidP="00CF4D8B">
            <w:pPr>
              <w:rPr>
                <w:b/>
                <w:bCs/>
                <w:sz w:val="14"/>
                <w:szCs w:val="14"/>
              </w:rPr>
            </w:pPr>
            <w:r w:rsidRPr="00CF4D8B">
              <w:rPr>
                <w:b/>
                <w:bCs/>
                <w:sz w:val="14"/>
                <w:szCs w:val="14"/>
              </w:rPr>
              <w:t xml:space="preserve">7. Расчёт расходов на оплату потерь </w:t>
            </w:r>
            <w:proofErr w:type="spellStart"/>
            <w:r w:rsidRPr="00CF4D8B">
              <w:rPr>
                <w:b/>
                <w:bCs/>
                <w:sz w:val="14"/>
                <w:szCs w:val="14"/>
              </w:rPr>
              <w:t>элетрической</w:t>
            </w:r>
            <w:proofErr w:type="spellEnd"/>
            <w:r w:rsidRPr="00CF4D8B">
              <w:rPr>
                <w:b/>
                <w:bCs/>
                <w:sz w:val="14"/>
                <w:szCs w:val="14"/>
              </w:rPr>
              <w:t xml:space="preserve"> энергии в электрических сетях</w:t>
            </w:r>
          </w:p>
        </w:tc>
      </w:tr>
      <w:tr w:rsidR="00CF4D8B" w:rsidRPr="00CF4D8B" w14:paraId="325F291E"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4156C9C" w14:textId="77777777" w:rsidR="00CF4D8B" w:rsidRPr="00CF4D8B" w:rsidRDefault="00CF4D8B" w:rsidP="00CF4D8B">
            <w:pPr>
              <w:jc w:val="right"/>
              <w:rPr>
                <w:sz w:val="14"/>
                <w:szCs w:val="14"/>
              </w:rPr>
            </w:pPr>
            <w:r w:rsidRPr="00CF4D8B">
              <w:rPr>
                <w:sz w:val="14"/>
                <w:szCs w:val="14"/>
              </w:rPr>
              <w:t>7.1.</w:t>
            </w:r>
          </w:p>
        </w:tc>
        <w:tc>
          <w:tcPr>
            <w:tcW w:w="1226" w:type="pct"/>
            <w:tcBorders>
              <w:top w:val="nil"/>
              <w:left w:val="nil"/>
              <w:bottom w:val="single" w:sz="4" w:space="0" w:color="auto"/>
              <w:right w:val="single" w:sz="4" w:space="0" w:color="auto"/>
            </w:tcBorders>
            <w:shd w:val="clear" w:color="auto" w:fill="auto"/>
            <w:noWrap/>
            <w:vAlign w:val="bottom"/>
            <w:hideMark/>
          </w:tcPr>
          <w:p w14:paraId="04F47371" w14:textId="77777777" w:rsidR="00CF4D8B" w:rsidRPr="00CF4D8B" w:rsidRDefault="00CF4D8B" w:rsidP="00CF4D8B">
            <w:pPr>
              <w:rPr>
                <w:sz w:val="14"/>
                <w:szCs w:val="14"/>
              </w:rPr>
            </w:pPr>
            <w:r w:rsidRPr="00CF4D8B">
              <w:rPr>
                <w:sz w:val="14"/>
                <w:szCs w:val="14"/>
              </w:rPr>
              <w:t>Объём потерь</w:t>
            </w:r>
          </w:p>
        </w:tc>
        <w:tc>
          <w:tcPr>
            <w:tcW w:w="564" w:type="pct"/>
            <w:tcBorders>
              <w:top w:val="nil"/>
              <w:left w:val="nil"/>
              <w:bottom w:val="single" w:sz="4" w:space="0" w:color="auto"/>
              <w:right w:val="single" w:sz="4" w:space="0" w:color="auto"/>
            </w:tcBorders>
            <w:shd w:val="clear" w:color="auto" w:fill="auto"/>
            <w:noWrap/>
            <w:vAlign w:val="center"/>
            <w:hideMark/>
          </w:tcPr>
          <w:p w14:paraId="30FD7691" w14:textId="77777777" w:rsidR="00CF4D8B" w:rsidRPr="00CF4D8B" w:rsidRDefault="00CF4D8B" w:rsidP="00CF4D8B">
            <w:pPr>
              <w:jc w:val="center"/>
              <w:rPr>
                <w:sz w:val="14"/>
                <w:szCs w:val="14"/>
              </w:rPr>
            </w:pPr>
            <w:r w:rsidRPr="00CF4D8B">
              <w:rPr>
                <w:sz w:val="14"/>
                <w:szCs w:val="14"/>
              </w:rPr>
              <w:t xml:space="preserve">млн. </w:t>
            </w:r>
            <w:proofErr w:type="spellStart"/>
            <w:r w:rsidRPr="00CF4D8B">
              <w:rPr>
                <w:sz w:val="14"/>
                <w:szCs w:val="14"/>
              </w:rPr>
              <w:t>кВт.ч</w:t>
            </w:r>
            <w:proofErr w:type="spellEnd"/>
            <w:r w:rsidRPr="00CF4D8B">
              <w:rPr>
                <w:sz w:val="14"/>
                <w:szCs w:val="14"/>
              </w:rPr>
              <w:t>.</w:t>
            </w:r>
          </w:p>
        </w:tc>
        <w:tc>
          <w:tcPr>
            <w:tcW w:w="717" w:type="pct"/>
            <w:tcBorders>
              <w:top w:val="nil"/>
              <w:left w:val="nil"/>
              <w:bottom w:val="single" w:sz="4" w:space="0" w:color="auto"/>
              <w:right w:val="single" w:sz="4" w:space="0" w:color="auto"/>
            </w:tcBorders>
            <w:shd w:val="clear" w:color="auto" w:fill="auto"/>
            <w:noWrap/>
            <w:vAlign w:val="bottom"/>
            <w:hideMark/>
          </w:tcPr>
          <w:p w14:paraId="06BA5B37" w14:textId="77777777" w:rsidR="00CF4D8B" w:rsidRPr="00CF4D8B" w:rsidRDefault="00CF4D8B" w:rsidP="00CF4D8B">
            <w:pPr>
              <w:jc w:val="right"/>
              <w:rPr>
                <w:sz w:val="14"/>
                <w:szCs w:val="14"/>
              </w:rPr>
            </w:pPr>
            <w:r w:rsidRPr="00CF4D8B">
              <w:rPr>
                <w:sz w:val="14"/>
                <w:szCs w:val="14"/>
              </w:rPr>
              <w:t>54,83</w:t>
            </w:r>
          </w:p>
        </w:tc>
        <w:tc>
          <w:tcPr>
            <w:tcW w:w="686" w:type="pct"/>
            <w:tcBorders>
              <w:top w:val="nil"/>
              <w:left w:val="nil"/>
              <w:bottom w:val="single" w:sz="4" w:space="0" w:color="auto"/>
              <w:right w:val="single" w:sz="4" w:space="0" w:color="auto"/>
            </w:tcBorders>
            <w:shd w:val="clear" w:color="auto" w:fill="auto"/>
            <w:noWrap/>
            <w:vAlign w:val="bottom"/>
            <w:hideMark/>
          </w:tcPr>
          <w:p w14:paraId="364A0BD9" w14:textId="77777777" w:rsidR="00CF4D8B" w:rsidRPr="00CF4D8B" w:rsidRDefault="00CF4D8B" w:rsidP="00CF4D8B">
            <w:pPr>
              <w:jc w:val="right"/>
              <w:rPr>
                <w:sz w:val="14"/>
                <w:szCs w:val="14"/>
              </w:rPr>
            </w:pPr>
            <w:r w:rsidRPr="00CF4D8B">
              <w:rPr>
                <w:sz w:val="14"/>
                <w:szCs w:val="14"/>
              </w:rPr>
              <w:t>54,83</w:t>
            </w:r>
          </w:p>
        </w:tc>
        <w:tc>
          <w:tcPr>
            <w:tcW w:w="1484" w:type="pct"/>
            <w:tcBorders>
              <w:top w:val="nil"/>
              <w:left w:val="nil"/>
              <w:bottom w:val="single" w:sz="4" w:space="0" w:color="auto"/>
              <w:right w:val="single" w:sz="4" w:space="0" w:color="auto"/>
            </w:tcBorders>
            <w:shd w:val="clear" w:color="auto" w:fill="auto"/>
            <w:noWrap/>
            <w:vAlign w:val="bottom"/>
            <w:hideMark/>
          </w:tcPr>
          <w:p w14:paraId="51B54684" w14:textId="77777777" w:rsidR="00CF4D8B" w:rsidRPr="00CF4D8B" w:rsidRDefault="00CF4D8B" w:rsidP="00CF4D8B">
            <w:pPr>
              <w:rPr>
                <w:sz w:val="14"/>
                <w:szCs w:val="14"/>
              </w:rPr>
            </w:pPr>
            <w:r w:rsidRPr="00CF4D8B">
              <w:rPr>
                <w:sz w:val="14"/>
                <w:szCs w:val="14"/>
              </w:rPr>
              <w:t> </w:t>
            </w:r>
          </w:p>
        </w:tc>
      </w:tr>
      <w:tr w:rsidR="00CF4D8B" w:rsidRPr="00CF4D8B" w14:paraId="4314D7F5" w14:textId="77777777" w:rsidTr="006D08D7">
        <w:trPr>
          <w:trHeight w:val="2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07B944B6" w14:textId="77777777" w:rsidR="00CF4D8B" w:rsidRPr="00CF4D8B" w:rsidRDefault="00CF4D8B" w:rsidP="00CF4D8B">
            <w:pPr>
              <w:jc w:val="right"/>
              <w:rPr>
                <w:sz w:val="14"/>
                <w:szCs w:val="14"/>
              </w:rPr>
            </w:pPr>
            <w:r w:rsidRPr="00CF4D8B">
              <w:rPr>
                <w:sz w:val="14"/>
                <w:szCs w:val="14"/>
              </w:rPr>
              <w:t>7.2.</w:t>
            </w:r>
          </w:p>
        </w:tc>
        <w:tc>
          <w:tcPr>
            <w:tcW w:w="1226" w:type="pct"/>
            <w:tcBorders>
              <w:top w:val="nil"/>
              <w:left w:val="nil"/>
              <w:bottom w:val="single" w:sz="4" w:space="0" w:color="auto"/>
              <w:right w:val="single" w:sz="4" w:space="0" w:color="auto"/>
            </w:tcBorders>
            <w:shd w:val="clear" w:color="auto" w:fill="auto"/>
            <w:noWrap/>
            <w:vAlign w:val="bottom"/>
            <w:hideMark/>
          </w:tcPr>
          <w:p w14:paraId="698DA14D" w14:textId="77777777" w:rsidR="00CF4D8B" w:rsidRPr="00CF4D8B" w:rsidRDefault="00CF4D8B" w:rsidP="00CF4D8B">
            <w:pPr>
              <w:rPr>
                <w:sz w:val="14"/>
                <w:szCs w:val="14"/>
              </w:rPr>
            </w:pPr>
            <w:r w:rsidRPr="00CF4D8B">
              <w:rPr>
                <w:sz w:val="14"/>
                <w:szCs w:val="14"/>
              </w:rPr>
              <w:t>Тариф потерь</w:t>
            </w:r>
          </w:p>
        </w:tc>
        <w:tc>
          <w:tcPr>
            <w:tcW w:w="564" w:type="pct"/>
            <w:tcBorders>
              <w:top w:val="nil"/>
              <w:left w:val="nil"/>
              <w:bottom w:val="single" w:sz="4" w:space="0" w:color="auto"/>
              <w:right w:val="single" w:sz="4" w:space="0" w:color="auto"/>
            </w:tcBorders>
            <w:shd w:val="clear" w:color="auto" w:fill="auto"/>
            <w:noWrap/>
            <w:vAlign w:val="center"/>
            <w:hideMark/>
          </w:tcPr>
          <w:p w14:paraId="79720719" w14:textId="77777777" w:rsidR="00CF4D8B" w:rsidRPr="00CF4D8B" w:rsidRDefault="00CF4D8B" w:rsidP="00CF4D8B">
            <w:pPr>
              <w:jc w:val="center"/>
              <w:rPr>
                <w:sz w:val="14"/>
                <w:szCs w:val="14"/>
              </w:rPr>
            </w:pPr>
            <w:r w:rsidRPr="00CF4D8B">
              <w:rPr>
                <w:sz w:val="14"/>
                <w:szCs w:val="14"/>
              </w:rPr>
              <w:t>руб./</w:t>
            </w:r>
            <w:proofErr w:type="spellStart"/>
            <w:r w:rsidRPr="00CF4D8B">
              <w:rPr>
                <w:sz w:val="14"/>
                <w:szCs w:val="14"/>
              </w:rPr>
              <w:t>тыс.кВт.ч</w:t>
            </w:r>
            <w:proofErr w:type="spellEnd"/>
            <w:r w:rsidRPr="00CF4D8B">
              <w:rPr>
                <w:sz w:val="14"/>
                <w:szCs w:val="14"/>
              </w:rPr>
              <w:t>.</w:t>
            </w:r>
          </w:p>
        </w:tc>
        <w:tc>
          <w:tcPr>
            <w:tcW w:w="717" w:type="pct"/>
            <w:tcBorders>
              <w:top w:val="nil"/>
              <w:left w:val="nil"/>
              <w:bottom w:val="single" w:sz="4" w:space="0" w:color="auto"/>
              <w:right w:val="single" w:sz="4" w:space="0" w:color="auto"/>
            </w:tcBorders>
            <w:shd w:val="clear" w:color="auto" w:fill="auto"/>
            <w:noWrap/>
            <w:vAlign w:val="bottom"/>
            <w:hideMark/>
          </w:tcPr>
          <w:p w14:paraId="26873B27" w14:textId="77777777" w:rsidR="00CF4D8B" w:rsidRPr="00CF4D8B" w:rsidRDefault="00CF4D8B" w:rsidP="00CF4D8B">
            <w:pPr>
              <w:jc w:val="right"/>
              <w:rPr>
                <w:sz w:val="14"/>
                <w:szCs w:val="14"/>
              </w:rPr>
            </w:pPr>
            <w:r w:rsidRPr="00CF4D8B">
              <w:rPr>
                <w:sz w:val="14"/>
                <w:szCs w:val="14"/>
              </w:rPr>
              <w:t>3 474,34</w:t>
            </w:r>
          </w:p>
        </w:tc>
        <w:tc>
          <w:tcPr>
            <w:tcW w:w="686" w:type="pct"/>
            <w:tcBorders>
              <w:top w:val="nil"/>
              <w:left w:val="nil"/>
              <w:bottom w:val="single" w:sz="4" w:space="0" w:color="auto"/>
              <w:right w:val="single" w:sz="4" w:space="0" w:color="auto"/>
            </w:tcBorders>
            <w:shd w:val="clear" w:color="auto" w:fill="auto"/>
            <w:noWrap/>
            <w:vAlign w:val="bottom"/>
            <w:hideMark/>
          </w:tcPr>
          <w:p w14:paraId="2CF4FE64" w14:textId="77777777" w:rsidR="00CF4D8B" w:rsidRPr="00CF4D8B" w:rsidRDefault="00CF4D8B" w:rsidP="00CF4D8B">
            <w:pPr>
              <w:jc w:val="right"/>
              <w:rPr>
                <w:sz w:val="14"/>
                <w:szCs w:val="14"/>
              </w:rPr>
            </w:pPr>
            <w:r w:rsidRPr="00CF4D8B">
              <w:rPr>
                <w:sz w:val="14"/>
                <w:szCs w:val="14"/>
              </w:rPr>
              <w:t>3 593,98</w:t>
            </w:r>
          </w:p>
        </w:tc>
        <w:tc>
          <w:tcPr>
            <w:tcW w:w="1484" w:type="pct"/>
            <w:tcBorders>
              <w:top w:val="nil"/>
              <w:left w:val="nil"/>
              <w:bottom w:val="single" w:sz="4" w:space="0" w:color="auto"/>
              <w:right w:val="single" w:sz="4" w:space="0" w:color="auto"/>
            </w:tcBorders>
            <w:shd w:val="clear" w:color="auto" w:fill="auto"/>
            <w:vAlign w:val="bottom"/>
            <w:hideMark/>
          </w:tcPr>
          <w:p w14:paraId="4DD01725" w14:textId="77777777" w:rsidR="00CF4D8B" w:rsidRPr="00CF4D8B" w:rsidRDefault="00CF4D8B" w:rsidP="00CF4D8B">
            <w:pPr>
              <w:rPr>
                <w:sz w:val="14"/>
                <w:szCs w:val="14"/>
              </w:rPr>
            </w:pPr>
            <w:r w:rsidRPr="00CF4D8B">
              <w:rPr>
                <w:sz w:val="14"/>
                <w:szCs w:val="14"/>
              </w:rPr>
              <w:t> </w:t>
            </w:r>
          </w:p>
        </w:tc>
      </w:tr>
      <w:tr w:rsidR="00CF4D8B" w:rsidRPr="00CF4D8B" w14:paraId="15539F04" w14:textId="77777777" w:rsidTr="006D08D7">
        <w:trPr>
          <w:trHeight w:val="20"/>
        </w:trPr>
        <w:tc>
          <w:tcPr>
            <w:tcW w:w="323" w:type="pct"/>
            <w:tcBorders>
              <w:top w:val="nil"/>
              <w:left w:val="single" w:sz="8" w:space="0" w:color="auto"/>
              <w:bottom w:val="single" w:sz="8" w:space="0" w:color="auto"/>
              <w:right w:val="nil"/>
            </w:tcBorders>
            <w:shd w:val="clear" w:color="auto" w:fill="auto"/>
            <w:noWrap/>
            <w:vAlign w:val="bottom"/>
            <w:hideMark/>
          </w:tcPr>
          <w:p w14:paraId="11ADB2F7" w14:textId="77777777" w:rsidR="00CF4D8B" w:rsidRPr="00CF4D8B" w:rsidRDefault="00CF4D8B" w:rsidP="00CF4D8B">
            <w:pPr>
              <w:jc w:val="right"/>
              <w:rPr>
                <w:b/>
                <w:bCs/>
                <w:sz w:val="14"/>
                <w:szCs w:val="14"/>
              </w:rPr>
            </w:pPr>
            <w:r w:rsidRPr="00CF4D8B">
              <w:rPr>
                <w:b/>
                <w:bCs/>
                <w:sz w:val="14"/>
                <w:szCs w:val="14"/>
              </w:rPr>
              <w:t>7.3.</w:t>
            </w:r>
          </w:p>
        </w:tc>
        <w:tc>
          <w:tcPr>
            <w:tcW w:w="1226" w:type="pct"/>
            <w:tcBorders>
              <w:top w:val="nil"/>
              <w:left w:val="nil"/>
              <w:bottom w:val="single" w:sz="8" w:space="0" w:color="auto"/>
              <w:right w:val="single" w:sz="4" w:space="0" w:color="auto"/>
            </w:tcBorders>
            <w:shd w:val="clear" w:color="auto" w:fill="auto"/>
            <w:noWrap/>
            <w:vAlign w:val="bottom"/>
            <w:hideMark/>
          </w:tcPr>
          <w:p w14:paraId="4FB762DB" w14:textId="77777777" w:rsidR="00CF4D8B" w:rsidRPr="00CF4D8B" w:rsidRDefault="00CF4D8B" w:rsidP="00CF4D8B">
            <w:pPr>
              <w:rPr>
                <w:b/>
                <w:bCs/>
                <w:sz w:val="14"/>
                <w:szCs w:val="14"/>
              </w:rPr>
            </w:pPr>
            <w:r w:rsidRPr="00CF4D8B">
              <w:rPr>
                <w:b/>
                <w:bCs/>
                <w:sz w:val="14"/>
                <w:szCs w:val="14"/>
              </w:rPr>
              <w:t>Итого расходов на оплату потерь</w:t>
            </w:r>
          </w:p>
        </w:tc>
        <w:tc>
          <w:tcPr>
            <w:tcW w:w="564" w:type="pct"/>
            <w:tcBorders>
              <w:top w:val="nil"/>
              <w:left w:val="nil"/>
              <w:bottom w:val="single" w:sz="8" w:space="0" w:color="auto"/>
              <w:right w:val="single" w:sz="4" w:space="0" w:color="auto"/>
            </w:tcBorders>
            <w:shd w:val="clear" w:color="auto" w:fill="auto"/>
            <w:noWrap/>
            <w:vAlign w:val="center"/>
            <w:hideMark/>
          </w:tcPr>
          <w:p w14:paraId="49583D15"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nil"/>
              <w:bottom w:val="single" w:sz="8" w:space="0" w:color="auto"/>
              <w:right w:val="single" w:sz="4" w:space="0" w:color="auto"/>
            </w:tcBorders>
            <w:shd w:val="clear" w:color="auto" w:fill="auto"/>
            <w:noWrap/>
            <w:vAlign w:val="bottom"/>
            <w:hideMark/>
          </w:tcPr>
          <w:p w14:paraId="592C1A15" w14:textId="77777777" w:rsidR="00CF4D8B" w:rsidRPr="00CF4D8B" w:rsidRDefault="00CF4D8B" w:rsidP="00CF4D8B">
            <w:pPr>
              <w:jc w:val="right"/>
              <w:rPr>
                <w:b/>
                <w:bCs/>
                <w:sz w:val="14"/>
                <w:szCs w:val="14"/>
              </w:rPr>
            </w:pPr>
            <w:r w:rsidRPr="00CF4D8B">
              <w:rPr>
                <w:b/>
                <w:bCs/>
                <w:sz w:val="14"/>
                <w:szCs w:val="14"/>
              </w:rPr>
              <w:t>190 512,40</w:t>
            </w:r>
          </w:p>
        </w:tc>
        <w:tc>
          <w:tcPr>
            <w:tcW w:w="686" w:type="pct"/>
            <w:tcBorders>
              <w:top w:val="nil"/>
              <w:left w:val="nil"/>
              <w:bottom w:val="single" w:sz="8" w:space="0" w:color="auto"/>
              <w:right w:val="single" w:sz="4" w:space="0" w:color="auto"/>
            </w:tcBorders>
            <w:shd w:val="clear" w:color="auto" w:fill="auto"/>
            <w:noWrap/>
            <w:vAlign w:val="bottom"/>
            <w:hideMark/>
          </w:tcPr>
          <w:p w14:paraId="0BF16E1A" w14:textId="77777777" w:rsidR="00CF4D8B" w:rsidRPr="00CF4D8B" w:rsidRDefault="00CF4D8B" w:rsidP="00CF4D8B">
            <w:pPr>
              <w:jc w:val="right"/>
              <w:rPr>
                <w:b/>
                <w:bCs/>
                <w:sz w:val="14"/>
                <w:szCs w:val="14"/>
              </w:rPr>
            </w:pPr>
            <w:r w:rsidRPr="00CF4D8B">
              <w:rPr>
                <w:b/>
                <w:bCs/>
                <w:sz w:val="14"/>
                <w:szCs w:val="14"/>
              </w:rPr>
              <w:t>197 073,11</w:t>
            </w:r>
          </w:p>
        </w:tc>
        <w:tc>
          <w:tcPr>
            <w:tcW w:w="1484" w:type="pct"/>
            <w:tcBorders>
              <w:top w:val="nil"/>
              <w:left w:val="nil"/>
              <w:bottom w:val="single" w:sz="8" w:space="0" w:color="auto"/>
              <w:right w:val="single" w:sz="4" w:space="0" w:color="auto"/>
            </w:tcBorders>
            <w:shd w:val="clear" w:color="auto" w:fill="auto"/>
            <w:noWrap/>
            <w:vAlign w:val="bottom"/>
            <w:hideMark/>
          </w:tcPr>
          <w:p w14:paraId="48198016" w14:textId="77777777" w:rsidR="00CF4D8B" w:rsidRPr="00CF4D8B" w:rsidRDefault="00CF4D8B" w:rsidP="00CF4D8B">
            <w:pPr>
              <w:rPr>
                <w:b/>
                <w:bCs/>
                <w:sz w:val="14"/>
                <w:szCs w:val="14"/>
              </w:rPr>
            </w:pPr>
            <w:r w:rsidRPr="00CF4D8B">
              <w:rPr>
                <w:b/>
                <w:bCs/>
                <w:sz w:val="14"/>
                <w:szCs w:val="14"/>
              </w:rPr>
              <w:t>В соответствии с п. 81 Основ</w:t>
            </w:r>
          </w:p>
        </w:tc>
      </w:tr>
      <w:tr w:rsidR="00CF4D8B" w:rsidRPr="00CF4D8B" w14:paraId="05D35E11" w14:textId="77777777" w:rsidTr="006D08D7">
        <w:trPr>
          <w:trHeight w:val="20"/>
        </w:trPr>
        <w:tc>
          <w:tcPr>
            <w:tcW w:w="5000" w:type="pct"/>
            <w:gridSpan w:val="6"/>
            <w:tcBorders>
              <w:top w:val="single" w:sz="8" w:space="0" w:color="auto"/>
              <w:left w:val="single" w:sz="8" w:space="0" w:color="auto"/>
              <w:bottom w:val="nil"/>
              <w:right w:val="nil"/>
            </w:tcBorders>
            <w:shd w:val="clear" w:color="auto" w:fill="auto"/>
            <w:noWrap/>
            <w:vAlign w:val="bottom"/>
            <w:hideMark/>
          </w:tcPr>
          <w:p w14:paraId="440819D2" w14:textId="77777777" w:rsidR="00CF4D8B" w:rsidRPr="00CF4D8B" w:rsidRDefault="00CF4D8B" w:rsidP="00CF4D8B">
            <w:pPr>
              <w:rPr>
                <w:b/>
                <w:bCs/>
                <w:sz w:val="14"/>
                <w:szCs w:val="14"/>
              </w:rPr>
            </w:pPr>
            <w:r w:rsidRPr="00CF4D8B">
              <w:rPr>
                <w:b/>
                <w:bCs/>
                <w:sz w:val="14"/>
                <w:szCs w:val="14"/>
              </w:rPr>
              <w:t>8. Расчёт расходов на оплату услуг территориальных сетевых организаций</w:t>
            </w:r>
          </w:p>
        </w:tc>
      </w:tr>
      <w:tr w:rsidR="00CF4D8B" w:rsidRPr="00CF4D8B" w14:paraId="737E669E" w14:textId="77777777" w:rsidTr="006D08D7">
        <w:trPr>
          <w:trHeight w:val="20"/>
        </w:trPr>
        <w:tc>
          <w:tcPr>
            <w:tcW w:w="32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CC5E50" w14:textId="77777777" w:rsidR="00CF4D8B" w:rsidRPr="00CF4D8B" w:rsidRDefault="00CF4D8B" w:rsidP="00CF4D8B">
            <w:pPr>
              <w:jc w:val="right"/>
              <w:rPr>
                <w:sz w:val="14"/>
                <w:szCs w:val="14"/>
              </w:rPr>
            </w:pPr>
            <w:r w:rsidRPr="00CF4D8B">
              <w:rPr>
                <w:sz w:val="14"/>
                <w:szCs w:val="14"/>
              </w:rPr>
              <w:t>8.1.</w:t>
            </w:r>
          </w:p>
        </w:tc>
        <w:tc>
          <w:tcPr>
            <w:tcW w:w="1226" w:type="pct"/>
            <w:tcBorders>
              <w:top w:val="single" w:sz="8" w:space="0" w:color="auto"/>
              <w:left w:val="nil"/>
              <w:bottom w:val="single" w:sz="4" w:space="0" w:color="auto"/>
              <w:right w:val="single" w:sz="4" w:space="0" w:color="auto"/>
            </w:tcBorders>
            <w:shd w:val="clear" w:color="auto" w:fill="auto"/>
            <w:noWrap/>
            <w:vAlign w:val="bottom"/>
            <w:hideMark/>
          </w:tcPr>
          <w:p w14:paraId="734AD603" w14:textId="77777777" w:rsidR="00CF4D8B" w:rsidRPr="00CF4D8B" w:rsidRDefault="00CF4D8B" w:rsidP="00CF4D8B">
            <w:pPr>
              <w:rPr>
                <w:sz w:val="14"/>
                <w:szCs w:val="14"/>
              </w:rPr>
            </w:pPr>
            <w:r w:rsidRPr="00CF4D8B">
              <w:rPr>
                <w:sz w:val="14"/>
                <w:szCs w:val="14"/>
              </w:rPr>
              <w:t>Услуги ТСО</w:t>
            </w:r>
          </w:p>
        </w:tc>
        <w:tc>
          <w:tcPr>
            <w:tcW w:w="564" w:type="pct"/>
            <w:tcBorders>
              <w:top w:val="single" w:sz="8" w:space="0" w:color="auto"/>
              <w:left w:val="nil"/>
              <w:bottom w:val="single" w:sz="4" w:space="0" w:color="auto"/>
              <w:right w:val="single" w:sz="4" w:space="0" w:color="auto"/>
            </w:tcBorders>
            <w:shd w:val="clear" w:color="auto" w:fill="auto"/>
            <w:noWrap/>
            <w:vAlign w:val="center"/>
            <w:hideMark/>
          </w:tcPr>
          <w:p w14:paraId="19011EB6" w14:textId="77777777" w:rsidR="00CF4D8B" w:rsidRPr="00CF4D8B" w:rsidRDefault="00CF4D8B" w:rsidP="00CF4D8B">
            <w:pPr>
              <w:jc w:val="center"/>
              <w:rPr>
                <w:sz w:val="14"/>
                <w:szCs w:val="14"/>
              </w:rPr>
            </w:pPr>
            <w:r w:rsidRPr="00CF4D8B">
              <w:rPr>
                <w:sz w:val="14"/>
                <w:szCs w:val="14"/>
              </w:rPr>
              <w:t>тыс. руб.</w:t>
            </w:r>
          </w:p>
        </w:tc>
        <w:tc>
          <w:tcPr>
            <w:tcW w:w="717" w:type="pct"/>
            <w:tcBorders>
              <w:top w:val="single" w:sz="8" w:space="0" w:color="auto"/>
              <w:left w:val="nil"/>
              <w:bottom w:val="single" w:sz="4" w:space="0" w:color="auto"/>
              <w:right w:val="single" w:sz="8" w:space="0" w:color="auto"/>
            </w:tcBorders>
            <w:shd w:val="clear" w:color="auto" w:fill="auto"/>
            <w:noWrap/>
            <w:vAlign w:val="bottom"/>
            <w:hideMark/>
          </w:tcPr>
          <w:p w14:paraId="5B03FC10" w14:textId="77777777" w:rsidR="00CF4D8B" w:rsidRPr="00CF4D8B" w:rsidRDefault="00CF4D8B" w:rsidP="00CF4D8B">
            <w:pPr>
              <w:jc w:val="right"/>
              <w:rPr>
                <w:sz w:val="14"/>
                <w:szCs w:val="14"/>
              </w:rPr>
            </w:pPr>
            <w:r w:rsidRPr="00CF4D8B">
              <w:rPr>
                <w:sz w:val="14"/>
                <w:szCs w:val="14"/>
              </w:rPr>
              <w:t>0,00</w:t>
            </w:r>
          </w:p>
        </w:tc>
        <w:tc>
          <w:tcPr>
            <w:tcW w:w="686" w:type="pct"/>
            <w:tcBorders>
              <w:top w:val="single" w:sz="8" w:space="0" w:color="auto"/>
              <w:left w:val="nil"/>
              <w:bottom w:val="single" w:sz="4" w:space="0" w:color="auto"/>
              <w:right w:val="single" w:sz="8" w:space="0" w:color="auto"/>
            </w:tcBorders>
            <w:shd w:val="clear" w:color="auto" w:fill="auto"/>
            <w:noWrap/>
            <w:vAlign w:val="bottom"/>
            <w:hideMark/>
          </w:tcPr>
          <w:p w14:paraId="42E9EABF" w14:textId="77777777" w:rsidR="00CF4D8B" w:rsidRPr="00CF4D8B" w:rsidRDefault="00CF4D8B" w:rsidP="00CF4D8B">
            <w:pPr>
              <w:jc w:val="right"/>
              <w:rPr>
                <w:sz w:val="14"/>
                <w:szCs w:val="14"/>
              </w:rPr>
            </w:pPr>
            <w:r w:rsidRPr="00CF4D8B">
              <w:rPr>
                <w:sz w:val="14"/>
                <w:szCs w:val="14"/>
              </w:rPr>
              <w:t>675 702,31</w:t>
            </w:r>
          </w:p>
        </w:tc>
        <w:tc>
          <w:tcPr>
            <w:tcW w:w="1484"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2DF81AC" w14:textId="77777777" w:rsidR="00CF4D8B" w:rsidRPr="00CF4D8B" w:rsidRDefault="00CF4D8B" w:rsidP="00CF4D8B">
            <w:pPr>
              <w:rPr>
                <w:sz w:val="14"/>
                <w:szCs w:val="14"/>
              </w:rPr>
            </w:pPr>
            <w:r w:rsidRPr="00CF4D8B">
              <w:rPr>
                <w:sz w:val="14"/>
                <w:szCs w:val="14"/>
              </w:rPr>
              <w:t> </w:t>
            </w:r>
          </w:p>
        </w:tc>
      </w:tr>
      <w:tr w:rsidR="00CF4D8B" w:rsidRPr="00CF4D8B" w14:paraId="608E3323" w14:textId="77777777" w:rsidTr="006D08D7">
        <w:trPr>
          <w:trHeight w:val="20"/>
        </w:trPr>
        <w:tc>
          <w:tcPr>
            <w:tcW w:w="323" w:type="pct"/>
            <w:tcBorders>
              <w:top w:val="nil"/>
              <w:left w:val="single" w:sz="8" w:space="0" w:color="auto"/>
              <w:bottom w:val="nil"/>
              <w:right w:val="nil"/>
            </w:tcBorders>
            <w:shd w:val="clear" w:color="auto" w:fill="auto"/>
            <w:noWrap/>
            <w:vAlign w:val="bottom"/>
            <w:hideMark/>
          </w:tcPr>
          <w:p w14:paraId="5333B202" w14:textId="77777777" w:rsidR="00CF4D8B" w:rsidRPr="00CF4D8B" w:rsidRDefault="00CF4D8B" w:rsidP="00CF4D8B">
            <w:pPr>
              <w:jc w:val="right"/>
              <w:rPr>
                <w:b/>
                <w:bCs/>
                <w:sz w:val="14"/>
                <w:szCs w:val="14"/>
              </w:rPr>
            </w:pPr>
            <w:r w:rsidRPr="00CF4D8B">
              <w:rPr>
                <w:b/>
                <w:bCs/>
                <w:sz w:val="14"/>
                <w:szCs w:val="14"/>
              </w:rPr>
              <w:t>8.2.</w:t>
            </w:r>
          </w:p>
        </w:tc>
        <w:tc>
          <w:tcPr>
            <w:tcW w:w="1226" w:type="pct"/>
            <w:tcBorders>
              <w:top w:val="nil"/>
              <w:left w:val="single" w:sz="8" w:space="0" w:color="auto"/>
              <w:bottom w:val="nil"/>
              <w:right w:val="nil"/>
            </w:tcBorders>
            <w:shd w:val="clear" w:color="auto" w:fill="auto"/>
            <w:vAlign w:val="bottom"/>
            <w:hideMark/>
          </w:tcPr>
          <w:p w14:paraId="0140E540" w14:textId="77777777" w:rsidR="00CF4D8B" w:rsidRPr="00CF4D8B" w:rsidRDefault="00CF4D8B" w:rsidP="00CF4D8B">
            <w:pPr>
              <w:rPr>
                <w:b/>
                <w:bCs/>
                <w:sz w:val="14"/>
                <w:szCs w:val="14"/>
              </w:rPr>
            </w:pPr>
            <w:r w:rsidRPr="00CF4D8B">
              <w:rPr>
                <w:b/>
                <w:bCs/>
                <w:sz w:val="14"/>
                <w:szCs w:val="14"/>
              </w:rPr>
              <w:t>Итого расходов на оплату услуг территориальных сетевых организаций</w:t>
            </w:r>
          </w:p>
        </w:tc>
        <w:tc>
          <w:tcPr>
            <w:tcW w:w="564" w:type="pct"/>
            <w:tcBorders>
              <w:top w:val="nil"/>
              <w:left w:val="single" w:sz="4" w:space="0" w:color="auto"/>
              <w:bottom w:val="nil"/>
              <w:right w:val="single" w:sz="4" w:space="0" w:color="auto"/>
            </w:tcBorders>
            <w:shd w:val="clear" w:color="000000" w:fill="FFFFFF"/>
            <w:noWrap/>
            <w:vAlign w:val="center"/>
            <w:hideMark/>
          </w:tcPr>
          <w:p w14:paraId="31A778A8"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nil"/>
              <w:bottom w:val="nil"/>
              <w:right w:val="single" w:sz="4" w:space="0" w:color="auto"/>
            </w:tcBorders>
            <w:shd w:val="clear" w:color="auto" w:fill="auto"/>
            <w:noWrap/>
            <w:vAlign w:val="bottom"/>
            <w:hideMark/>
          </w:tcPr>
          <w:p w14:paraId="00CC858D" w14:textId="77777777" w:rsidR="00CF4D8B" w:rsidRPr="00CF4D8B" w:rsidRDefault="00CF4D8B" w:rsidP="00CF4D8B">
            <w:pPr>
              <w:jc w:val="right"/>
              <w:rPr>
                <w:b/>
                <w:bCs/>
                <w:sz w:val="14"/>
                <w:szCs w:val="14"/>
              </w:rPr>
            </w:pPr>
            <w:r w:rsidRPr="00CF4D8B">
              <w:rPr>
                <w:b/>
                <w:bCs/>
                <w:sz w:val="14"/>
                <w:szCs w:val="14"/>
              </w:rPr>
              <w:t>0,00</w:t>
            </w:r>
          </w:p>
        </w:tc>
        <w:tc>
          <w:tcPr>
            <w:tcW w:w="686" w:type="pct"/>
            <w:tcBorders>
              <w:top w:val="nil"/>
              <w:left w:val="nil"/>
              <w:bottom w:val="nil"/>
              <w:right w:val="single" w:sz="4" w:space="0" w:color="auto"/>
            </w:tcBorders>
            <w:shd w:val="clear" w:color="auto" w:fill="auto"/>
            <w:noWrap/>
            <w:vAlign w:val="bottom"/>
            <w:hideMark/>
          </w:tcPr>
          <w:p w14:paraId="412C19E6" w14:textId="77777777" w:rsidR="00CF4D8B" w:rsidRPr="00CF4D8B" w:rsidRDefault="00CF4D8B" w:rsidP="00CF4D8B">
            <w:pPr>
              <w:jc w:val="right"/>
              <w:rPr>
                <w:b/>
                <w:bCs/>
                <w:sz w:val="14"/>
                <w:szCs w:val="14"/>
              </w:rPr>
            </w:pPr>
            <w:r w:rsidRPr="00CF4D8B">
              <w:rPr>
                <w:b/>
                <w:bCs/>
                <w:sz w:val="14"/>
                <w:szCs w:val="14"/>
              </w:rPr>
              <w:t>675 702,31</w:t>
            </w:r>
          </w:p>
        </w:tc>
        <w:tc>
          <w:tcPr>
            <w:tcW w:w="1484" w:type="pct"/>
            <w:tcBorders>
              <w:top w:val="nil"/>
              <w:left w:val="nil"/>
              <w:bottom w:val="nil"/>
              <w:right w:val="single" w:sz="8" w:space="0" w:color="auto"/>
            </w:tcBorders>
            <w:shd w:val="clear" w:color="auto" w:fill="auto"/>
            <w:noWrap/>
            <w:vAlign w:val="bottom"/>
            <w:hideMark/>
          </w:tcPr>
          <w:p w14:paraId="53EA5A11" w14:textId="77777777" w:rsidR="00CF4D8B" w:rsidRPr="00CF4D8B" w:rsidRDefault="00CF4D8B" w:rsidP="00CF4D8B">
            <w:pPr>
              <w:rPr>
                <w:b/>
                <w:bCs/>
                <w:sz w:val="14"/>
                <w:szCs w:val="14"/>
              </w:rPr>
            </w:pPr>
            <w:r w:rsidRPr="00CF4D8B">
              <w:rPr>
                <w:b/>
                <w:bCs/>
                <w:sz w:val="14"/>
                <w:szCs w:val="14"/>
              </w:rPr>
              <w:t> </w:t>
            </w:r>
          </w:p>
        </w:tc>
      </w:tr>
      <w:tr w:rsidR="00CF4D8B" w:rsidRPr="00CF4D8B" w14:paraId="6FC4884D" w14:textId="77777777" w:rsidTr="006D08D7">
        <w:trPr>
          <w:trHeight w:val="20"/>
        </w:trPr>
        <w:tc>
          <w:tcPr>
            <w:tcW w:w="32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4CB44F" w14:textId="77777777" w:rsidR="00CF4D8B" w:rsidRPr="00CF4D8B" w:rsidRDefault="00CF4D8B" w:rsidP="00CF4D8B">
            <w:pPr>
              <w:jc w:val="right"/>
              <w:rPr>
                <w:b/>
                <w:bCs/>
                <w:sz w:val="14"/>
                <w:szCs w:val="14"/>
              </w:rPr>
            </w:pPr>
            <w:r w:rsidRPr="00CF4D8B">
              <w:rPr>
                <w:b/>
                <w:bCs/>
                <w:sz w:val="14"/>
                <w:szCs w:val="14"/>
              </w:rPr>
              <w:t>9.</w:t>
            </w:r>
          </w:p>
        </w:tc>
        <w:tc>
          <w:tcPr>
            <w:tcW w:w="1226" w:type="pct"/>
            <w:tcBorders>
              <w:top w:val="single" w:sz="8" w:space="0" w:color="auto"/>
              <w:left w:val="nil"/>
              <w:bottom w:val="single" w:sz="4" w:space="0" w:color="auto"/>
              <w:right w:val="single" w:sz="4" w:space="0" w:color="auto"/>
            </w:tcBorders>
            <w:shd w:val="clear" w:color="auto" w:fill="auto"/>
            <w:noWrap/>
            <w:vAlign w:val="bottom"/>
            <w:hideMark/>
          </w:tcPr>
          <w:p w14:paraId="7BAE186E" w14:textId="77777777" w:rsidR="00CF4D8B" w:rsidRPr="00CF4D8B" w:rsidRDefault="00CF4D8B" w:rsidP="00CF4D8B">
            <w:pPr>
              <w:rPr>
                <w:b/>
                <w:bCs/>
                <w:sz w:val="14"/>
                <w:szCs w:val="14"/>
              </w:rPr>
            </w:pPr>
            <w:r w:rsidRPr="00CF4D8B">
              <w:rPr>
                <w:b/>
                <w:bCs/>
                <w:sz w:val="14"/>
                <w:szCs w:val="14"/>
              </w:rPr>
              <w:t>Итого НВВ</w:t>
            </w:r>
          </w:p>
        </w:tc>
        <w:tc>
          <w:tcPr>
            <w:tcW w:w="564" w:type="pct"/>
            <w:tcBorders>
              <w:top w:val="single" w:sz="8" w:space="0" w:color="auto"/>
              <w:left w:val="nil"/>
              <w:bottom w:val="single" w:sz="4" w:space="0" w:color="auto"/>
              <w:right w:val="single" w:sz="4" w:space="0" w:color="auto"/>
            </w:tcBorders>
            <w:shd w:val="clear" w:color="000000" w:fill="FFFFFF"/>
            <w:noWrap/>
            <w:vAlign w:val="center"/>
            <w:hideMark/>
          </w:tcPr>
          <w:p w14:paraId="60EC3D14"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single" w:sz="8" w:space="0" w:color="auto"/>
              <w:left w:val="nil"/>
              <w:bottom w:val="single" w:sz="4" w:space="0" w:color="auto"/>
              <w:right w:val="single" w:sz="4" w:space="0" w:color="auto"/>
            </w:tcBorders>
            <w:shd w:val="clear" w:color="auto" w:fill="auto"/>
            <w:noWrap/>
            <w:vAlign w:val="bottom"/>
            <w:hideMark/>
          </w:tcPr>
          <w:p w14:paraId="61F011B0" w14:textId="77777777" w:rsidR="00CF4D8B" w:rsidRPr="00CF4D8B" w:rsidRDefault="00CF4D8B" w:rsidP="00CF4D8B">
            <w:pPr>
              <w:jc w:val="right"/>
              <w:rPr>
                <w:b/>
                <w:bCs/>
                <w:sz w:val="14"/>
                <w:szCs w:val="14"/>
              </w:rPr>
            </w:pPr>
            <w:r w:rsidRPr="00CF4D8B">
              <w:rPr>
                <w:b/>
                <w:bCs/>
                <w:sz w:val="14"/>
                <w:szCs w:val="14"/>
              </w:rPr>
              <w:t>2 273 398,49</w:t>
            </w:r>
          </w:p>
        </w:tc>
        <w:tc>
          <w:tcPr>
            <w:tcW w:w="686" w:type="pct"/>
            <w:tcBorders>
              <w:top w:val="single" w:sz="8" w:space="0" w:color="auto"/>
              <w:left w:val="nil"/>
              <w:bottom w:val="single" w:sz="4" w:space="0" w:color="auto"/>
              <w:right w:val="single" w:sz="4" w:space="0" w:color="auto"/>
            </w:tcBorders>
            <w:shd w:val="clear" w:color="auto" w:fill="auto"/>
            <w:noWrap/>
            <w:vAlign w:val="bottom"/>
            <w:hideMark/>
          </w:tcPr>
          <w:p w14:paraId="51E37C94" w14:textId="77777777" w:rsidR="00CF4D8B" w:rsidRPr="00CF4D8B" w:rsidRDefault="00CF4D8B" w:rsidP="00CF4D8B">
            <w:pPr>
              <w:jc w:val="right"/>
              <w:rPr>
                <w:b/>
                <w:bCs/>
                <w:sz w:val="14"/>
                <w:szCs w:val="14"/>
              </w:rPr>
            </w:pPr>
            <w:r w:rsidRPr="00CF4D8B">
              <w:rPr>
                <w:b/>
                <w:bCs/>
                <w:sz w:val="14"/>
                <w:szCs w:val="14"/>
              </w:rPr>
              <w:t>1 944 451,16</w:t>
            </w:r>
          </w:p>
        </w:tc>
        <w:tc>
          <w:tcPr>
            <w:tcW w:w="1484" w:type="pct"/>
            <w:tcBorders>
              <w:top w:val="single" w:sz="8" w:space="0" w:color="auto"/>
              <w:left w:val="nil"/>
              <w:bottom w:val="single" w:sz="4" w:space="0" w:color="auto"/>
              <w:right w:val="single" w:sz="8" w:space="0" w:color="auto"/>
            </w:tcBorders>
            <w:shd w:val="clear" w:color="auto" w:fill="auto"/>
            <w:noWrap/>
            <w:vAlign w:val="bottom"/>
            <w:hideMark/>
          </w:tcPr>
          <w:p w14:paraId="1F2F2C55" w14:textId="77777777" w:rsidR="00CF4D8B" w:rsidRPr="00CF4D8B" w:rsidRDefault="00CF4D8B" w:rsidP="00CF4D8B">
            <w:pPr>
              <w:rPr>
                <w:b/>
                <w:bCs/>
                <w:sz w:val="14"/>
                <w:szCs w:val="14"/>
              </w:rPr>
            </w:pPr>
            <w:r w:rsidRPr="00CF4D8B">
              <w:rPr>
                <w:b/>
                <w:bCs/>
                <w:sz w:val="14"/>
                <w:szCs w:val="14"/>
              </w:rPr>
              <w:t> </w:t>
            </w:r>
          </w:p>
        </w:tc>
      </w:tr>
      <w:tr w:rsidR="00CF4D8B" w:rsidRPr="00CF4D8B" w14:paraId="093A5D19" w14:textId="77777777" w:rsidTr="006D08D7">
        <w:trPr>
          <w:trHeight w:val="20"/>
        </w:trPr>
        <w:tc>
          <w:tcPr>
            <w:tcW w:w="323" w:type="pct"/>
            <w:tcBorders>
              <w:top w:val="nil"/>
              <w:left w:val="single" w:sz="8" w:space="0" w:color="auto"/>
              <w:bottom w:val="single" w:sz="8" w:space="0" w:color="auto"/>
              <w:right w:val="single" w:sz="4" w:space="0" w:color="auto"/>
            </w:tcBorders>
            <w:shd w:val="clear" w:color="auto" w:fill="auto"/>
            <w:noWrap/>
            <w:vAlign w:val="bottom"/>
            <w:hideMark/>
          </w:tcPr>
          <w:p w14:paraId="61ADE07D" w14:textId="77777777" w:rsidR="00CF4D8B" w:rsidRPr="00CF4D8B" w:rsidRDefault="00CF4D8B" w:rsidP="00CF4D8B">
            <w:pPr>
              <w:jc w:val="right"/>
              <w:rPr>
                <w:b/>
                <w:bCs/>
                <w:sz w:val="14"/>
                <w:szCs w:val="14"/>
              </w:rPr>
            </w:pPr>
            <w:r w:rsidRPr="00CF4D8B">
              <w:rPr>
                <w:b/>
                <w:bCs/>
                <w:sz w:val="14"/>
                <w:szCs w:val="14"/>
              </w:rPr>
              <w:t>10.</w:t>
            </w:r>
          </w:p>
        </w:tc>
        <w:tc>
          <w:tcPr>
            <w:tcW w:w="1226" w:type="pct"/>
            <w:tcBorders>
              <w:top w:val="nil"/>
              <w:left w:val="nil"/>
              <w:bottom w:val="single" w:sz="8" w:space="0" w:color="auto"/>
              <w:right w:val="single" w:sz="4" w:space="0" w:color="auto"/>
            </w:tcBorders>
            <w:shd w:val="clear" w:color="auto" w:fill="auto"/>
            <w:noWrap/>
            <w:vAlign w:val="bottom"/>
            <w:hideMark/>
          </w:tcPr>
          <w:p w14:paraId="668A189D" w14:textId="77777777" w:rsidR="00CF4D8B" w:rsidRPr="00CF4D8B" w:rsidRDefault="00CF4D8B" w:rsidP="00CF4D8B">
            <w:pPr>
              <w:rPr>
                <w:b/>
                <w:bCs/>
                <w:sz w:val="14"/>
                <w:szCs w:val="14"/>
              </w:rPr>
            </w:pPr>
            <w:r w:rsidRPr="00CF4D8B">
              <w:rPr>
                <w:b/>
                <w:bCs/>
                <w:sz w:val="14"/>
                <w:szCs w:val="14"/>
              </w:rPr>
              <w:t>Итого НВВ без платы ФСК</w:t>
            </w:r>
          </w:p>
        </w:tc>
        <w:tc>
          <w:tcPr>
            <w:tcW w:w="564" w:type="pct"/>
            <w:tcBorders>
              <w:top w:val="nil"/>
              <w:left w:val="nil"/>
              <w:bottom w:val="single" w:sz="8" w:space="0" w:color="auto"/>
              <w:right w:val="single" w:sz="4" w:space="0" w:color="auto"/>
            </w:tcBorders>
            <w:shd w:val="clear" w:color="000000" w:fill="FFFFFF"/>
            <w:noWrap/>
            <w:vAlign w:val="center"/>
            <w:hideMark/>
          </w:tcPr>
          <w:p w14:paraId="5ADF2CE1" w14:textId="77777777" w:rsidR="00CF4D8B" w:rsidRPr="00CF4D8B" w:rsidRDefault="00CF4D8B" w:rsidP="00CF4D8B">
            <w:pPr>
              <w:jc w:val="center"/>
              <w:rPr>
                <w:b/>
                <w:bCs/>
                <w:sz w:val="14"/>
                <w:szCs w:val="14"/>
              </w:rPr>
            </w:pPr>
            <w:proofErr w:type="spellStart"/>
            <w:r w:rsidRPr="00CF4D8B">
              <w:rPr>
                <w:b/>
                <w:bCs/>
                <w:sz w:val="14"/>
                <w:szCs w:val="14"/>
              </w:rPr>
              <w:t>тыс.руб</w:t>
            </w:r>
            <w:proofErr w:type="spellEnd"/>
            <w:r w:rsidRPr="00CF4D8B">
              <w:rPr>
                <w:b/>
                <w:bCs/>
                <w:sz w:val="14"/>
                <w:szCs w:val="14"/>
              </w:rPr>
              <w:t>.</w:t>
            </w:r>
          </w:p>
        </w:tc>
        <w:tc>
          <w:tcPr>
            <w:tcW w:w="717" w:type="pct"/>
            <w:tcBorders>
              <w:top w:val="nil"/>
              <w:left w:val="nil"/>
              <w:bottom w:val="single" w:sz="8" w:space="0" w:color="auto"/>
              <w:right w:val="single" w:sz="4" w:space="0" w:color="auto"/>
            </w:tcBorders>
            <w:shd w:val="clear" w:color="auto" w:fill="auto"/>
            <w:noWrap/>
            <w:vAlign w:val="bottom"/>
            <w:hideMark/>
          </w:tcPr>
          <w:p w14:paraId="3EC99884" w14:textId="77777777" w:rsidR="00CF4D8B" w:rsidRPr="00CF4D8B" w:rsidRDefault="00CF4D8B" w:rsidP="00CF4D8B">
            <w:pPr>
              <w:jc w:val="right"/>
              <w:rPr>
                <w:b/>
                <w:bCs/>
                <w:sz w:val="14"/>
                <w:szCs w:val="14"/>
              </w:rPr>
            </w:pPr>
            <w:r w:rsidRPr="00CF4D8B">
              <w:rPr>
                <w:b/>
                <w:bCs/>
                <w:sz w:val="14"/>
                <w:szCs w:val="14"/>
              </w:rPr>
              <w:t>1 682 766,26</w:t>
            </w:r>
          </w:p>
        </w:tc>
        <w:tc>
          <w:tcPr>
            <w:tcW w:w="686" w:type="pct"/>
            <w:tcBorders>
              <w:top w:val="nil"/>
              <w:left w:val="nil"/>
              <w:bottom w:val="single" w:sz="8" w:space="0" w:color="auto"/>
              <w:right w:val="single" w:sz="4" w:space="0" w:color="auto"/>
            </w:tcBorders>
            <w:shd w:val="clear" w:color="auto" w:fill="auto"/>
            <w:noWrap/>
            <w:vAlign w:val="bottom"/>
            <w:hideMark/>
          </w:tcPr>
          <w:p w14:paraId="56ECE58E" w14:textId="77777777" w:rsidR="00CF4D8B" w:rsidRPr="00CF4D8B" w:rsidRDefault="00CF4D8B" w:rsidP="00CF4D8B">
            <w:pPr>
              <w:jc w:val="right"/>
              <w:rPr>
                <w:b/>
                <w:bCs/>
                <w:sz w:val="14"/>
                <w:szCs w:val="14"/>
              </w:rPr>
            </w:pPr>
            <w:r w:rsidRPr="00CF4D8B">
              <w:rPr>
                <w:b/>
                <w:bCs/>
                <w:sz w:val="14"/>
                <w:szCs w:val="14"/>
              </w:rPr>
              <w:t>1 373 383,16</w:t>
            </w:r>
          </w:p>
        </w:tc>
        <w:tc>
          <w:tcPr>
            <w:tcW w:w="1484" w:type="pct"/>
            <w:tcBorders>
              <w:top w:val="nil"/>
              <w:left w:val="nil"/>
              <w:bottom w:val="single" w:sz="8" w:space="0" w:color="auto"/>
              <w:right w:val="single" w:sz="8" w:space="0" w:color="auto"/>
            </w:tcBorders>
            <w:shd w:val="clear" w:color="auto" w:fill="auto"/>
            <w:noWrap/>
            <w:vAlign w:val="bottom"/>
            <w:hideMark/>
          </w:tcPr>
          <w:p w14:paraId="592F5E1D" w14:textId="77777777" w:rsidR="00CF4D8B" w:rsidRPr="00CF4D8B" w:rsidRDefault="00CF4D8B" w:rsidP="00CF4D8B">
            <w:pPr>
              <w:rPr>
                <w:b/>
                <w:bCs/>
                <w:sz w:val="14"/>
                <w:szCs w:val="14"/>
              </w:rPr>
            </w:pPr>
            <w:r w:rsidRPr="00CF4D8B">
              <w:rPr>
                <w:b/>
                <w:bCs/>
                <w:sz w:val="14"/>
                <w:szCs w:val="14"/>
              </w:rPr>
              <w:t> </w:t>
            </w:r>
          </w:p>
        </w:tc>
      </w:tr>
    </w:tbl>
    <w:p w14:paraId="1F124467" w14:textId="77777777" w:rsidR="00CF4D8B" w:rsidRPr="00CF4D8B" w:rsidRDefault="00CF4D8B" w:rsidP="00CF4D8B">
      <w:pPr>
        <w:spacing w:after="160" w:line="259" w:lineRule="auto"/>
        <w:rPr>
          <w:rFonts w:ascii="Calibri" w:eastAsia="Calibri" w:hAnsi="Calibri"/>
          <w:kern w:val="2"/>
          <w:sz w:val="22"/>
          <w:szCs w:val="22"/>
          <w:lang w:eastAsia="en-US"/>
          <w14:ligatures w14:val="standardContextual"/>
        </w:rPr>
      </w:pPr>
    </w:p>
    <w:p w14:paraId="0926110D" w14:textId="77777777" w:rsidR="00CF4D8B" w:rsidRDefault="00CF4D8B" w:rsidP="00F814CF">
      <w:pPr>
        <w:tabs>
          <w:tab w:val="left" w:pos="5580"/>
          <w:tab w:val="left" w:pos="9498"/>
        </w:tabs>
        <w:sectPr w:rsidR="00CF4D8B" w:rsidSect="00F814CF">
          <w:pgSz w:w="11906" w:h="16838"/>
          <w:pgMar w:top="709" w:right="707" w:bottom="426" w:left="1418" w:header="709" w:footer="709" w:gutter="0"/>
          <w:cols w:space="708"/>
          <w:docGrid w:linePitch="360"/>
        </w:sectPr>
      </w:pPr>
    </w:p>
    <w:p w14:paraId="7790BF19" w14:textId="1F0EF828" w:rsidR="001E1DE8" w:rsidRPr="009675EF" w:rsidRDefault="001E1DE8" w:rsidP="001E1DE8">
      <w:pPr>
        <w:tabs>
          <w:tab w:val="left" w:pos="3686"/>
          <w:tab w:val="left" w:pos="9498"/>
        </w:tabs>
        <w:ind w:left="-9310" w:right="-569" w:firstLine="14555"/>
      </w:pPr>
      <w:r w:rsidRPr="009675EF">
        <w:lastRenderedPageBreak/>
        <w:t xml:space="preserve">Приложение № </w:t>
      </w:r>
      <w:r>
        <w:t>20</w:t>
      </w:r>
      <w:r w:rsidRPr="009675EF">
        <w:t xml:space="preserve"> к протокол</w:t>
      </w:r>
      <w:r>
        <w:t xml:space="preserve">у </w:t>
      </w:r>
      <w:r w:rsidRPr="009675EF">
        <w:t xml:space="preserve">№ </w:t>
      </w:r>
      <w:r>
        <w:t>86</w:t>
      </w:r>
    </w:p>
    <w:p w14:paraId="07000D4F"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280B407B"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52B56BAD"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204C7F69" w14:textId="77777777" w:rsidR="008A7C35" w:rsidRDefault="008A7C35" w:rsidP="00CF4D8B">
      <w:pPr>
        <w:tabs>
          <w:tab w:val="left" w:pos="3686"/>
          <w:tab w:val="left" w:pos="9498"/>
        </w:tabs>
        <w:ind w:left="-3986" w:right="-569" w:firstLine="8239"/>
      </w:pPr>
    </w:p>
    <w:p w14:paraId="2C01945E" w14:textId="77777777" w:rsidR="008A7C35" w:rsidRPr="008A7C35" w:rsidRDefault="008A7C35" w:rsidP="008A7C35">
      <w:pPr>
        <w:spacing w:after="160" w:line="259" w:lineRule="auto"/>
        <w:jc w:val="center"/>
        <w:rPr>
          <w:rFonts w:eastAsia="Calibri"/>
          <w:b/>
          <w:bCs/>
          <w:kern w:val="2"/>
          <w:sz w:val="28"/>
          <w:szCs w:val="28"/>
          <w:lang w:eastAsia="en-US"/>
          <w14:ligatures w14:val="standardContextual"/>
        </w:rPr>
      </w:pPr>
      <w:r w:rsidRPr="008A7C35">
        <w:rPr>
          <w:rFonts w:eastAsia="Calibri"/>
          <w:b/>
          <w:bCs/>
          <w:kern w:val="2"/>
          <w:sz w:val="28"/>
          <w:szCs w:val="28"/>
          <w:lang w:eastAsia="en-US"/>
          <w14:ligatures w14:val="standardContextual"/>
        </w:rPr>
        <w:t>Расчёт необходимой валовой выручки ООО "</w:t>
      </w:r>
      <w:proofErr w:type="spellStart"/>
      <w:r w:rsidRPr="008A7C35">
        <w:rPr>
          <w:rFonts w:eastAsia="Calibri"/>
          <w:b/>
          <w:bCs/>
          <w:kern w:val="2"/>
          <w:sz w:val="28"/>
          <w:szCs w:val="28"/>
          <w:lang w:eastAsia="en-US"/>
          <w14:ligatures w14:val="standardContextual"/>
        </w:rPr>
        <w:t>Электросетьсервис</w:t>
      </w:r>
      <w:proofErr w:type="spellEnd"/>
      <w:r w:rsidRPr="008A7C35">
        <w:rPr>
          <w:rFonts w:eastAsia="Calibri"/>
          <w:b/>
          <w:bCs/>
          <w:kern w:val="2"/>
          <w:sz w:val="28"/>
          <w:szCs w:val="28"/>
          <w:lang w:eastAsia="en-US"/>
          <w14:ligatures w14:val="standardContextual"/>
        </w:rPr>
        <w:t>" на 2024 год методом долгосрочной индексации (на 5 лет - 2023-2027)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697"/>
        <w:gridCol w:w="1217"/>
        <w:gridCol w:w="1122"/>
        <w:gridCol w:w="1122"/>
        <w:gridCol w:w="2930"/>
      </w:tblGrid>
      <w:tr w:rsidR="008A7C35" w:rsidRPr="008A7C35" w14:paraId="51E64BD0" w14:textId="77777777" w:rsidTr="006D08D7">
        <w:trPr>
          <w:trHeight w:val="57"/>
          <w:tblHeader/>
        </w:trPr>
        <w:tc>
          <w:tcPr>
            <w:tcW w:w="353" w:type="pct"/>
            <w:vMerge w:val="restart"/>
            <w:shd w:val="clear" w:color="000000" w:fill="FFFFFF"/>
            <w:noWrap/>
            <w:vAlign w:val="center"/>
            <w:hideMark/>
          </w:tcPr>
          <w:p w14:paraId="53A5AB5F" w14:textId="77777777" w:rsidR="008A7C35" w:rsidRPr="008A7C35" w:rsidRDefault="008A7C35" w:rsidP="008A7C35">
            <w:pPr>
              <w:jc w:val="center"/>
              <w:rPr>
                <w:sz w:val="16"/>
                <w:szCs w:val="16"/>
              </w:rPr>
            </w:pPr>
            <w:r w:rsidRPr="008A7C35">
              <w:rPr>
                <w:sz w:val="16"/>
                <w:szCs w:val="16"/>
              </w:rPr>
              <w:t>№п/п</w:t>
            </w:r>
          </w:p>
        </w:tc>
        <w:tc>
          <w:tcPr>
            <w:tcW w:w="1376" w:type="pct"/>
            <w:vMerge w:val="restart"/>
            <w:shd w:val="clear" w:color="000000" w:fill="FFFFFF"/>
            <w:vAlign w:val="center"/>
            <w:hideMark/>
          </w:tcPr>
          <w:p w14:paraId="15AC3175" w14:textId="77777777" w:rsidR="008A7C35" w:rsidRPr="008A7C35" w:rsidRDefault="008A7C35" w:rsidP="008A7C35">
            <w:pPr>
              <w:jc w:val="center"/>
              <w:rPr>
                <w:sz w:val="16"/>
                <w:szCs w:val="16"/>
              </w:rPr>
            </w:pPr>
            <w:r w:rsidRPr="008A7C35">
              <w:rPr>
                <w:sz w:val="16"/>
                <w:szCs w:val="16"/>
              </w:rPr>
              <w:t>Показатель</w:t>
            </w:r>
          </w:p>
        </w:tc>
        <w:tc>
          <w:tcPr>
            <w:tcW w:w="624" w:type="pct"/>
            <w:vMerge w:val="restart"/>
            <w:shd w:val="clear" w:color="000000" w:fill="FFFFFF"/>
            <w:noWrap/>
            <w:vAlign w:val="center"/>
            <w:hideMark/>
          </w:tcPr>
          <w:p w14:paraId="09F21619" w14:textId="77777777" w:rsidR="008A7C35" w:rsidRPr="008A7C35" w:rsidRDefault="008A7C35" w:rsidP="008A7C35">
            <w:pPr>
              <w:jc w:val="center"/>
              <w:rPr>
                <w:sz w:val="16"/>
                <w:szCs w:val="16"/>
              </w:rPr>
            </w:pPr>
            <w:r w:rsidRPr="008A7C35">
              <w:rPr>
                <w:sz w:val="16"/>
                <w:szCs w:val="16"/>
              </w:rPr>
              <w:t>Ед. изм.</w:t>
            </w:r>
          </w:p>
        </w:tc>
        <w:tc>
          <w:tcPr>
            <w:tcW w:w="2647" w:type="pct"/>
            <w:gridSpan w:val="3"/>
            <w:shd w:val="clear" w:color="000000" w:fill="FFFFFF"/>
            <w:noWrap/>
            <w:vAlign w:val="center"/>
            <w:hideMark/>
          </w:tcPr>
          <w:p w14:paraId="2746603A" w14:textId="77777777" w:rsidR="008A7C35" w:rsidRPr="008A7C35" w:rsidRDefault="008A7C35" w:rsidP="008A7C35">
            <w:pPr>
              <w:jc w:val="center"/>
              <w:rPr>
                <w:sz w:val="16"/>
                <w:szCs w:val="16"/>
              </w:rPr>
            </w:pPr>
            <w:r w:rsidRPr="008A7C35">
              <w:rPr>
                <w:sz w:val="16"/>
                <w:szCs w:val="16"/>
              </w:rPr>
              <w:t>2024 год</w:t>
            </w:r>
          </w:p>
        </w:tc>
      </w:tr>
      <w:tr w:rsidR="008A7C35" w:rsidRPr="008A7C35" w14:paraId="43EB866E" w14:textId="77777777" w:rsidTr="006D08D7">
        <w:trPr>
          <w:trHeight w:val="57"/>
          <w:tblHeader/>
        </w:trPr>
        <w:tc>
          <w:tcPr>
            <w:tcW w:w="353" w:type="pct"/>
            <w:vMerge/>
            <w:vAlign w:val="center"/>
            <w:hideMark/>
          </w:tcPr>
          <w:p w14:paraId="0AF753FD" w14:textId="77777777" w:rsidR="008A7C35" w:rsidRPr="008A7C35" w:rsidRDefault="008A7C35" w:rsidP="008A7C35">
            <w:pPr>
              <w:rPr>
                <w:sz w:val="16"/>
                <w:szCs w:val="16"/>
              </w:rPr>
            </w:pPr>
          </w:p>
        </w:tc>
        <w:tc>
          <w:tcPr>
            <w:tcW w:w="1376" w:type="pct"/>
            <w:vMerge/>
            <w:vAlign w:val="center"/>
            <w:hideMark/>
          </w:tcPr>
          <w:p w14:paraId="4D5DDA31" w14:textId="77777777" w:rsidR="008A7C35" w:rsidRPr="008A7C35" w:rsidRDefault="008A7C35" w:rsidP="008A7C35">
            <w:pPr>
              <w:rPr>
                <w:sz w:val="16"/>
                <w:szCs w:val="16"/>
              </w:rPr>
            </w:pPr>
          </w:p>
        </w:tc>
        <w:tc>
          <w:tcPr>
            <w:tcW w:w="624" w:type="pct"/>
            <w:vMerge/>
            <w:vAlign w:val="center"/>
            <w:hideMark/>
          </w:tcPr>
          <w:p w14:paraId="24885601" w14:textId="77777777" w:rsidR="008A7C35" w:rsidRPr="008A7C35" w:rsidRDefault="008A7C35" w:rsidP="008A7C35">
            <w:pPr>
              <w:rPr>
                <w:sz w:val="16"/>
                <w:szCs w:val="16"/>
              </w:rPr>
            </w:pPr>
          </w:p>
        </w:tc>
        <w:tc>
          <w:tcPr>
            <w:tcW w:w="576" w:type="pct"/>
            <w:shd w:val="clear" w:color="000000" w:fill="FFFFFF"/>
            <w:vAlign w:val="center"/>
            <w:hideMark/>
          </w:tcPr>
          <w:p w14:paraId="1D5833CA" w14:textId="77777777" w:rsidR="008A7C35" w:rsidRPr="008A7C35" w:rsidRDefault="008A7C35" w:rsidP="008A7C35">
            <w:pPr>
              <w:jc w:val="center"/>
              <w:rPr>
                <w:sz w:val="16"/>
                <w:szCs w:val="16"/>
              </w:rPr>
            </w:pPr>
            <w:r w:rsidRPr="008A7C35">
              <w:rPr>
                <w:sz w:val="16"/>
                <w:szCs w:val="16"/>
              </w:rPr>
              <w:t>Предложение предприятия</w:t>
            </w:r>
          </w:p>
        </w:tc>
        <w:tc>
          <w:tcPr>
            <w:tcW w:w="576" w:type="pct"/>
            <w:shd w:val="clear" w:color="000000" w:fill="FFFFFF"/>
            <w:vAlign w:val="center"/>
            <w:hideMark/>
          </w:tcPr>
          <w:p w14:paraId="5BC7948A" w14:textId="77777777" w:rsidR="008A7C35" w:rsidRPr="008A7C35" w:rsidRDefault="008A7C35" w:rsidP="008A7C35">
            <w:pPr>
              <w:jc w:val="center"/>
              <w:rPr>
                <w:sz w:val="16"/>
                <w:szCs w:val="16"/>
              </w:rPr>
            </w:pPr>
            <w:r w:rsidRPr="008A7C35">
              <w:rPr>
                <w:sz w:val="16"/>
                <w:szCs w:val="16"/>
              </w:rPr>
              <w:t>Предложение экспертов</w:t>
            </w:r>
          </w:p>
        </w:tc>
        <w:tc>
          <w:tcPr>
            <w:tcW w:w="1495" w:type="pct"/>
            <w:shd w:val="clear" w:color="000000" w:fill="FFFFFF"/>
            <w:vAlign w:val="center"/>
            <w:hideMark/>
          </w:tcPr>
          <w:p w14:paraId="129A48E7" w14:textId="77777777" w:rsidR="008A7C35" w:rsidRPr="008A7C35" w:rsidRDefault="008A7C35" w:rsidP="008A7C35">
            <w:pPr>
              <w:jc w:val="center"/>
              <w:rPr>
                <w:sz w:val="16"/>
                <w:szCs w:val="16"/>
              </w:rPr>
            </w:pPr>
            <w:r w:rsidRPr="008A7C35">
              <w:rPr>
                <w:sz w:val="16"/>
                <w:szCs w:val="16"/>
              </w:rPr>
              <w:t>Комментарии, примечания и выводы экспертов</w:t>
            </w:r>
          </w:p>
        </w:tc>
      </w:tr>
      <w:tr w:rsidR="008A7C35" w:rsidRPr="008A7C35" w14:paraId="1A175488" w14:textId="77777777" w:rsidTr="006D08D7">
        <w:trPr>
          <w:trHeight w:val="57"/>
          <w:tblHeader/>
        </w:trPr>
        <w:tc>
          <w:tcPr>
            <w:tcW w:w="353" w:type="pct"/>
            <w:shd w:val="clear" w:color="000000" w:fill="FFFFFF"/>
            <w:noWrap/>
            <w:vAlign w:val="bottom"/>
            <w:hideMark/>
          </w:tcPr>
          <w:p w14:paraId="3D9112DC" w14:textId="77777777" w:rsidR="008A7C35" w:rsidRPr="008A7C35" w:rsidRDefault="008A7C35" w:rsidP="008A7C35">
            <w:pPr>
              <w:jc w:val="center"/>
              <w:rPr>
                <w:sz w:val="16"/>
                <w:szCs w:val="16"/>
              </w:rPr>
            </w:pPr>
            <w:r w:rsidRPr="008A7C35">
              <w:rPr>
                <w:sz w:val="16"/>
                <w:szCs w:val="16"/>
              </w:rPr>
              <w:t>1</w:t>
            </w:r>
          </w:p>
        </w:tc>
        <w:tc>
          <w:tcPr>
            <w:tcW w:w="1376" w:type="pct"/>
            <w:shd w:val="clear" w:color="000000" w:fill="FFFFFF"/>
            <w:noWrap/>
            <w:vAlign w:val="bottom"/>
            <w:hideMark/>
          </w:tcPr>
          <w:p w14:paraId="018D6727" w14:textId="77777777" w:rsidR="008A7C35" w:rsidRPr="008A7C35" w:rsidRDefault="008A7C35" w:rsidP="008A7C35">
            <w:pPr>
              <w:jc w:val="center"/>
              <w:rPr>
                <w:sz w:val="16"/>
                <w:szCs w:val="16"/>
              </w:rPr>
            </w:pPr>
            <w:r w:rsidRPr="008A7C35">
              <w:rPr>
                <w:sz w:val="16"/>
                <w:szCs w:val="16"/>
              </w:rPr>
              <w:t>2</w:t>
            </w:r>
          </w:p>
        </w:tc>
        <w:tc>
          <w:tcPr>
            <w:tcW w:w="624" w:type="pct"/>
            <w:shd w:val="clear" w:color="000000" w:fill="FFFFFF"/>
            <w:noWrap/>
            <w:vAlign w:val="center"/>
            <w:hideMark/>
          </w:tcPr>
          <w:p w14:paraId="28BB05DB" w14:textId="77777777" w:rsidR="008A7C35" w:rsidRPr="008A7C35" w:rsidRDefault="008A7C35" w:rsidP="008A7C35">
            <w:pPr>
              <w:jc w:val="center"/>
              <w:rPr>
                <w:sz w:val="16"/>
                <w:szCs w:val="16"/>
              </w:rPr>
            </w:pPr>
            <w:r w:rsidRPr="008A7C35">
              <w:rPr>
                <w:sz w:val="16"/>
                <w:szCs w:val="16"/>
              </w:rPr>
              <w:t>3</w:t>
            </w:r>
          </w:p>
        </w:tc>
        <w:tc>
          <w:tcPr>
            <w:tcW w:w="576" w:type="pct"/>
            <w:shd w:val="clear" w:color="000000" w:fill="FFFFFF"/>
            <w:noWrap/>
            <w:vAlign w:val="bottom"/>
            <w:hideMark/>
          </w:tcPr>
          <w:p w14:paraId="29DC6F5D" w14:textId="77777777" w:rsidR="008A7C35" w:rsidRPr="008A7C35" w:rsidRDefault="008A7C35" w:rsidP="008A7C35">
            <w:pPr>
              <w:jc w:val="center"/>
              <w:rPr>
                <w:sz w:val="16"/>
                <w:szCs w:val="16"/>
              </w:rPr>
            </w:pPr>
            <w:r w:rsidRPr="008A7C35">
              <w:rPr>
                <w:sz w:val="16"/>
                <w:szCs w:val="16"/>
              </w:rPr>
              <w:t>4</w:t>
            </w:r>
          </w:p>
        </w:tc>
        <w:tc>
          <w:tcPr>
            <w:tcW w:w="576" w:type="pct"/>
            <w:shd w:val="clear" w:color="000000" w:fill="FFFFFF"/>
            <w:noWrap/>
            <w:vAlign w:val="bottom"/>
            <w:hideMark/>
          </w:tcPr>
          <w:p w14:paraId="08A908BC" w14:textId="77777777" w:rsidR="008A7C35" w:rsidRPr="008A7C35" w:rsidRDefault="008A7C35" w:rsidP="008A7C35">
            <w:pPr>
              <w:jc w:val="center"/>
              <w:rPr>
                <w:sz w:val="16"/>
                <w:szCs w:val="16"/>
              </w:rPr>
            </w:pPr>
            <w:r w:rsidRPr="008A7C35">
              <w:rPr>
                <w:sz w:val="16"/>
                <w:szCs w:val="16"/>
              </w:rPr>
              <w:t>5</w:t>
            </w:r>
          </w:p>
        </w:tc>
        <w:tc>
          <w:tcPr>
            <w:tcW w:w="1495" w:type="pct"/>
            <w:shd w:val="clear" w:color="000000" w:fill="FFFFFF"/>
            <w:noWrap/>
            <w:vAlign w:val="bottom"/>
            <w:hideMark/>
          </w:tcPr>
          <w:p w14:paraId="57C0CA22" w14:textId="77777777" w:rsidR="008A7C35" w:rsidRPr="008A7C35" w:rsidRDefault="008A7C35" w:rsidP="008A7C35">
            <w:pPr>
              <w:jc w:val="center"/>
              <w:rPr>
                <w:sz w:val="16"/>
                <w:szCs w:val="16"/>
              </w:rPr>
            </w:pPr>
            <w:r w:rsidRPr="008A7C35">
              <w:rPr>
                <w:sz w:val="16"/>
                <w:szCs w:val="16"/>
              </w:rPr>
              <w:t>6</w:t>
            </w:r>
          </w:p>
        </w:tc>
      </w:tr>
      <w:tr w:rsidR="008A7C35" w:rsidRPr="008A7C35" w14:paraId="411840EB" w14:textId="77777777" w:rsidTr="006D08D7">
        <w:trPr>
          <w:trHeight w:val="57"/>
        </w:trPr>
        <w:tc>
          <w:tcPr>
            <w:tcW w:w="5000" w:type="pct"/>
            <w:gridSpan w:val="6"/>
            <w:shd w:val="clear" w:color="000000" w:fill="FFFFFF"/>
            <w:noWrap/>
            <w:vAlign w:val="bottom"/>
            <w:hideMark/>
          </w:tcPr>
          <w:p w14:paraId="0C129CDB" w14:textId="77777777" w:rsidR="008A7C35" w:rsidRPr="008A7C35" w:rsidRDefault="008A7C35" w:rsidP="008A7C35">
            <w:pPr>
              <w:rPr>
                <w:b/>
                <w:bCs/>
                <w:sz w:val="16"/>
                <w:szCs w:val="16"/>
              </w:rPr>
            </w:pPr>
            <w:r w:rsidRPr="008A7C35">
              <w:rPr>
                <w:b/>
                <w:bCs/>
                <w:sz w:val="16"/>
                <w:szCs w:val="16"/>
              </w:rPr>
              <w:t>Расчёт коэффициента индексации</w:t>
            </w:r>
          </w:p>
        </w:tc>
      </w:tr>
      <w:tr w:rsidR="008A7C35" w:rsidRPr="008A7C35" w14:paraId="468EEDA9" w14:textId="77777777" w:rsidTr="006D08D7">
        <w:trPr>
          <w:trHeight w:val="57"/>
        </w:trPr>
        <w:tc>
          <w:tcPr>
            <w:tcW w:w="353" w:type="pct"/>
            <w:shd w:val="clear" w:color="000000" w:fill="FFFFFF"/>
            <w:noWrap/>
            <w:vAlign w:val="bottom"/>
            <w:hideMark/>
          </w:tcPr>
          <w:p w14:paraId="5A7F5C86" w14:textId="77777777" w:rsidR="008A7C35" w:rsidRPr="008A7C35" w:rsidRDefault="008A7C35" w:rsidP="008A7C35">
            <w:pPr>
              <w:jc w:val="center"/>
              <w:rPr>
                <w:sz w:val="16"/>
                <w:szCs w:val="16"/>
              </w:rPr>
            </w:pPr>
            <w:r w:rsidRPr="008A7C35">
              <w:rPr>
                <w:sz w:val="16"/>
                <w:szCs w:val="16"/>
              </w:rPr>
              <w:t>1</w:t>
            </w:r>
          </w:p>
        </w:tc>
        <w:tc>
          <w:tcPr>
            <w:tcW w:w="1376" w:type="pct"/>
            <w:shd w:val="clear" w:color="000000" w:fill="FFFFFF"/>
            <w:vAlign w:val="bottom"/>
            <w:hideMark/>
          </w:tcPr>
          <w:p w14:paraId="630D62C2" w14:textId="77777777" w:rsidR="008A7C35" w:rsidRPr="008A7C35" w:rsidRDefault="008A7C35" w:rsidP="008A7C35">
            <w:pPr>
              <w:rPr>
                <w:sz w:val="16"/>
                <w:szCs w:val="16"/>
              </w:rPr>
            </w:pPr>
            <w:r w:rsidRPr="008A7C35">
              <w:rPr>
                <w:sz w:val="16"/>
                <w:szCs w:val="16"/>
              </w:rPr>
              <w:t>ИПЦ</w:t>
            </w:r>
          </w:p>
        </w:tc>
        <w:tc>
          <w:tcPr>
            <w:tcW w:w="624" w:type="pct"/>
            <w:shd w:val="clear" w:color="000000" w:fill="FFFFFF"/>
            <w:noWrap/>
            <w:vAlign w:val="center"/>
            <w:hideMark/>
          </w:tcPr>
          <w:p w14:paraId="1392A3C4" w14:textId="77777777" w:rsidR="008A7C35" w:rsidRPr="008A7C35" w:rsidRDefault="008A7C35" w:rsidP="008A7C35">
            <w:pPr>
              <w:jc w:val="center"/>
              <w:rPr>
                <w:sz w:val="16"/>
                <w:szCs w:val="16"/>
              </w:rPr>
            </w:pPr>
            <w:r w:rsidRPr="008A7C35">
              <w:rPr>
                <w:sz w:val="16"/>
                <w:szCs w:val="16"/>
              </w:rPr>
              <w:t>%</w:t>
            </w:r>
          </w:p>
        </w:tc>
        <w:tc>
          <w:tcPr>
            <w:tcW w:w="576" w:type="pct"/>
            <w:shd w:val="clear" w:color="000000" w:fill="FFFFFF"/>
            <w:noWrap/>
            <w:vAlign w:val="bottom"/>
            <w:hideMark/>
          </w:tcPr>
          <w:p w14:paraId="7BA15045" w14:textId="77777777" w:rsidR="008A7C35" w:rsidRPr="008A7C35" w:rsidRDefault="008A7C35" w:rsidP="008A7C35">
            <w:pPr>
              <w:jc w:val="right"/>
              <w:rPr>
                <w:sz w:val="16"/>
                <w:szCs w:val="16"/>
              </w:rPr>
            </w:pPr>
            <w:r w:rsidRPr="008A7C35">
              <w:rPr>
                <w:sz w:val="16"/>
                <w:szCs w:val="16"/>
              </w:rPr>
              <w:t>6,00%</w:t>
            </w:r>
          </w:p>
        </w:tc>
        <w:tc>
          <w:tcPr>
            <w:tcW w:w="576" w:type="pct"/>
            <w:shd w:val="clear" w:color="000000" w:fill="FFFFFF"/>
            <w:noWrap/>
            <w:vAlign w:val="bottom"/>
            <w:hideMark/>
          </w:tcPr>
          <w:p w14:paraId="76915E80" w14:textId="77777777" w:rsidR="008A7C35" w:rsidRPr="008A7C35" w:rsidRDefault="008A7C35" w:rsidP="008A7C35">
            <w:pPr>
              <w:jc w:val="right"/>
              <w:rPr>
                <w:sz w:val="16"/>
                <w:szCs w:val="16"/>
              </w:rPr>
            </w:pPr>
            <w:r w:rsidRPr="008A7C35">
              <w:rPr>
                <w:sz w:val="16"/>
                <w:szCs w:val="16"/>
              </w:rPr>
              <w:t>7,20%</w:t>
            </w:r>
          </w:p>
        </w:tc>
        <w:tc>
          <w:tcPr>
            <w:tcW w:w="1495" w:type="pct"/>
            <w:vMerge w:val="restart"/>
            <w:shd w:val="clear" w:color="auto" w:fill="auto"/>
            <w:vAlign w:val="center"/>
            <w:hideMark/>
          </w:tcPr>
          <w:p w14:paraId="41E34305" w14:textId="77777777" w:rsidR="008A7C35" w:rsidRPr="008A7C35" w:rsidRDefault="008A7C35" w:rsidP="008A7C35">
            <w:pPr>
              <w:jc w:val="center"/>
              <w:rPr>
                <w:color w:val="000000"/>
                <w:sz w:val="16"/>
                <w:szCs w:val="16"/>
              </w:rPr>
            </w:pPr>
            <w:r w:rsidRPr="008A7C35">
              <w:rPr>
                <w:color w:val="000000"/>
                <w:sz w:val="16"/>
                <w:szCs w:val="16"/>
              </w:rPr>
              <w:t xml:space="preserve">Расчет произведен в соответствии с МУ 98-э </w:t>
            </w:r>
          </w:p>
        </w:tc>
      </w:tr>
      <w:tr w:rsidR="008A7C35" w:rsidRPr="008A7C35" w14:paraId="481B95A2" w14:textId="77777777" w:rsidTr="006D08D7">
        <w:trPr>
          <w:trHeight w:val="57"/>
        </w:trPr>
        <w:tc>
          <w:tcPr>
            <w:tcW w:w="353" w:type="pct"/>
            <w:shd w:val="clear" w:color="000000" w:fill="FFFFFF"/>
            <w:noWrap/>
            <w:vAlign w:val="bottom"/>
            <w:hideMark/>
          </w:tcPr>
          <w:p w14:paraId="744033E0" w14:textId="77777777" w:rsidR="008A7C35" w:rsidRPr="008A7C35" w:rsidRDefault="008A7C35" w:rsidP="008A7C35">
            <w:pPr>
              <w:jc w:val="center"/>
              <w:rPr>
                <w:sz w:val="16"/>
                <w:szCs w:val="16"/>
              </w:rPr>
            </w:pPr>
            <w:r w:rsidRPr="008A7C35">
              <w:rPr>
                <w:sz w:val="16"/>
                <w:szCs w:val="16"/>
              </w:rPr>
              <w:t>2</w:t>
            </w:r>
          </w:p>
        </w:tc>
        <w:tc>
          <w:tcPr>
            <w:tcW w:w="1376" w:type="pct"/>
            <w:shd w:val="clear" w:color="000000" w:fill="FFFFFF"/>
            <w:vAlign w:val="bottom"/>
            <w:hideMark/>
          </w:tcPr>
          <w:p w14:paraId="5E12FD27" w14:textId="77777777" w:rsidR="008A7C35" w:rsidRPr="008A7C35" w:rsidRDefault="008A7C35" w:rsidP="008A7C35">
            <w:pPr>
              <w:rPr>
                <w:sz w:val="16"/>
                <w:szCs w:val="16"/>
              </w:rPr>
            </w:pPr>
            <w:r w:rsidRPr="008A7C35">
              <w:rPr>
                <w:sz w:val="16"/>
                <w:szCs w:val="16"/>
              </w:rPr>
              <w:t>Индекс эффективности операционных расходов</w:t>
            </w:r>
          </w:p>
        </w:tc>
        <w:tc>
          <w:tcPr>
            <w:tcW w:w="624" w:type="pct"/>
            <w:shd w:val="clear" w:color="000000" w:fill="FFFFFF"/>
            <w:noWrap/>
            <w:vAlign w:val="center"/>
            <w:hideMark/>
          </w:tcPr>
          <w:p w14:paraId="1986A6D9" w14:textId="77777777" w:rsidR="008A7C35" w:rsidRPr="008A7C35" w:rsidRDefault="008A7C35" w:rsidP="008A7C35">
            <w:pPr>
              <w:jc w:val="center"/>
              <w:rPr>
                <w:sz w:val="16"/>
                <w:szCs w:val="16"/>
              </w:rPr>
            </w:pPr>
            <w:r w:rsidRPr="008A7C35">
              <w:rPr>
                <w:sz w:val="16"/>
                <w:szCs w:val="16"/>
              </w:rPr>
              <w:t>%</w:t>
            </w:r>
          </w:p>
        </w:tc>
        <w:tc>
          <w:tcPr>
            <w:tcW w:w="576" w:type="pct"/>
            <w:shd w:val="clear" w:color="000000" w:fill="FFFFFF"/>
            <w:noWrap/>
            <w:vAlign w:val="bottom"/>
            <w:hideMark/>
          </w:tcPr>
          <w:p w14:paraId="5DBB98F7" w14:textId="77777777" w:rsidR="008A7C35" w:rsidRPr="008A7C35" w:rsidRDefault="008A7C35" w:rsidP="008A7C35">
            <w:pPr>
              <w:jc w:val="right"/>
              <w:rPr>
                <w:sz w:val="16"/>
                <w:szCs w:val="16"/>
              </w:rPr>
            </w:pPr>
            <w:r w:rsidRPr="008A7C35">
              <w:rPr>
                <w:sz w:val="16"/>
                <w:szCs w:val="16"/>
              </w:rPr>
              <w:t>1,0%</w:t>
            </w:r>
          </w:p>
        </w:tc>
        <w:tc>
          <w:tcPr>
            <w:tcW w:w="576" w:type="pct"/>
            <w:shd w:val="clear" w:color="000000" w:fill="FFFFFF"/>
            <w:noWrap/>
            <w:vAlign w:val="bottom"/>
            <w:hideMark/>
          </w:tcPr>
          <w:p w14:paraId="00E8162C" w14:textId="77777777" w:rsidR="008A7C35" w:rsidRPr="008A7C35" w:rsidRDefault="008A7C35" w:rsidP="008A7C35">
            <w:pPr>
              <w:jc w:val="right"/>
              <w:rPr>
                <w:sz w:val="16"/>
                <w:szCs w:val="16"/>
              </w:rPr>
            </w:pPr>
            <w:r w:rsidRPr="008A7C35">
              <w:rPr>
                <w:sz w:val="16"/>
                <w:szCs w:val="16"/>
              </w:rPr>
              <w:t>1,0%</w:t>
            </w:r>
          </w:p>
        </w:tc>
        <w:tc>
          <w:tcPr>
            <w:tcW w:w="1495" w:type="pct"/>
            <w:vMerge/>
            <w:vAlign w:val="center"/>
            <w:hideMark/>
          </w:tcPr>
          <w:p w14:paraId="62A752AD" w14:textId="77777777" w:rsidR="008A7C35" w:rsidRPr="008A7C35" w:rsidRDefault="008A7C35" w:rsidP="008A7C35">
            <w:pPr>
              <w:rPr>
                <w:color w:val="000000"/>
                <w:sz w:val="16"/>
                <w:szCs w:val="16"/>
              </w:rPr>
            </w:pPr>
          </w:p>
        </w:tc>
      </w:tr>
      <w:tr w:rsidR="008A7C35" w:rsidRPr="008A7C35" w14:paraId="374AC867" w14:textId="77777777" w:rsidTr="006D08D7">
        <w:trPr>
          <w:trHeight w:val="57"/>
        </w:trPr>
        <w:tc>
          <w:tcPr>
            <w:tcW w:w="353" w:type="pct"/>
            <w:shd w:val="clear" w:color="000000" w:fill="FFFFFF"/>
            <w:noWrap/>
            <w:vAlign w:val="bottom"/>
            <w:hideMark/>
          </w:tcPr>
          <w:p w14:paraId="65484489" w14:textId="77777777" w:rsidR="008A7C35" w:rsidRPr="008A7C35" w:rsidRDefault="008A7C35" w:rsidP="008A7C35">
            <w:pPr>
              <w:jc w:val="center"/>
              <w:rPr>
                <w:sz w:val="16"/>
                <w:szCs w:val="16"/>
              </w:rPr>
            </w:pPr>
            <w:r w:rsidRPr="008A7C35">
              <w:rPr>
                <w:sz w:val="16"/>
                <w:szCs w:val="16"/>
              </w:rPr>
              <w:t>3</w:t>
            </w:r>
          </w:p>
        </w:tc>
        <w:tc>
          <w:tcPr>
            <w:tcW w:w="1376" w:type="pct"/>
            <w:shd w:val="clear" w:color="000000" w:fill="FFFFFF"/>
            <w:vAlign w:val="bottom"/>
            <w:hideMark/>
          </w:tcPr>
          <w:p w14:paraId="207A300F" w14:textId="77777777" w:rsidR="008A7C35" w:rsidRPr="008A7C35" w:rsidRDefault="008A7C35" w:rsidP="008A7C35">
            <w:pPr>
              <w:rPr>
                <w:sz w:val="16"/>
                <w:szCs w:val="16"/>
              </w:rPr>
            </w:pPr>
            <w:r w:rsidRPr="008A7C35">
              <w:rPr>
                <w:sz w:val="16"/>
                <w:szCs w:val="16"/>
              </w:rPr>
              <w:t>Количество активов</w:t>
            </w:r>
          </w:p>
        </w:tc>
        <w:tc>
          <w:tcPr>
            <w:tcW w:w="624" w:type="pct"/>
            <w:shd w:val="clear" w:color="000000" w:fill="FFFFFF"/>
            <w:noWrap/>
            <w:vAlign w:val="center"/>
            <w:hideMark/>
          </w:tcPr>
          <w:p w14:paraId="0A9285B2" w14:textId="77777777" w:rsidR="008A7C35" w:rsidRPr="008A7C35" w:rsidRDefault="008A7C35" w:rsidP="008A7C35">
            <w:pPr>
              <w:jc w:val="center"/>
              <w:rPr>
                <w:sz w:val="16"/>
                <w:szCs w:val="16"/>
              </w:rPr>
            </w:pPr>
            <w:r w:rsidRPr="008A7C35">
              <w:rPr>
                <w:sz w:val="16"/>
                <w:szCs w:val="16"/>
              </w:rPr>
              <w:t>у.е.</w:t>
            </w:r>
          </w:p>
        </w:tc>
        <w:tc>
          <w:tcPr>
            <w:tcW w:w="576" w:type="pct"/>
            <w:shd w:val="clear" w:color="000000" w:fill="FFFFFF"/>
            <w:noWrap/>
            <w:vAlign w:val="bottom"/>
            <w:hideMark/>
          </w:tcPr>
          <w:p w14:paraId="321FB3C3" w14:textId="77777777" w:rsidR="008A7C35" w:rsidRPr="008A7C35" w:rsidRDefault="008A7C35" w:rsidP="008A7C35">
            <w:pPr>
              <w:jc w:val="right"/>
              <w:rPr>
                <w:sz w:val="16"/>
                <w:szCs w:val="16"/>
              </w:rPr>
            </w:pPr>
            <w:r w:rsidRPr="008A7C35">
              <w:rPr>
                <w:sz w:val="16"/>
                <w:szCs w:val="16"/>
              </w:rPr>
              <w:t>1 530,97</w:t>
            </w:r>
          </w:p>
        </w:tc>
        <w:tc>
          <w:tcPr>
            <w:tcW w:w="576" w:type="pct"/>
            <w:shd w:val="clear" w:color="000000" w:fill="FFFFFF"/>
            <w:noWrap/>
            <w:vAlign w:val="bottom"/>
            <w:hideMark/>
          </w:tcPr>
          <w:p w14:paraId="05401F3A" w14:textId="77777777" w:rsidR="008A7C35" w:rsidRPr="008A7C35" w:rsidRDefault="008A7C35" w:rsidP="008A7C35">
            <w:pPr>
              <w:jc w:val="right"/>
              <w:rPr>
                <w:sz w:val="16"/>
                <w:szCs w:val="16"/>
              </w:rPr>
            </w:pPr>
            <w:r w:rsidRPr="008A7C35">
              <w:rPr>
                <w:sz w:val="16"/>
                <w:szCs w:val="16"/>
              </w:rPr>
              <w:t>1 509,12</w:t>
            </w:r>
          </w:p>
        </w:tc>
        <w:tc>
          <w:tcPr>
            <w:tcW w:w="1495" w:type="pct"/>
            <w:vMerge/>
            <w:vAlign w:val="center"/>
            <w:hideMark/>
          </w:tcPr>
          <w:p w14:paraId="07FAB051" w14:textId="77777777" w:rsidR="008A7C35" w:rsidRPr="008A7C35" w:rsidRDefault="008A7C35" w:rsidP="008A7C35">
            <w:pPr>
              <w:rPr>
                <w:color w:val="000000"/>
                <w:sz w:val="16"/>
                <w:szCs w:val="16"/>
              </w:rPr>
            </w:pPr>
          </w:p>
        </w:tc>
      </w:tr>
      <w:tr w:rsidR="008A7C35" w:rsidRPr="008A7C35" w14:paraId="462D49E4" w14:textId="77777777" w:rsidTr="006D08D7">
        <w:trPr>
          <w:trHeight w:val="57"/>
        </w:trPr>
        <w:tc>
          <w:tcPr>
            <w:tcW w:w="353" w:type="pct"/>
            <w:shd w:val="clear" w:color="000000" w:fill="FFFFFF"/>
            <w:noWrap/>
            <w:vAlign w:val="bottom"/>
            <w:hideMark/>
          </w:tcPr>
          <w:p w14:paraId="4AF6DB01" w14:textId="77777777" w:rsidR="008A7C35" w:rsidRPr="008A7C35" w:rsidRDefault="008A7C35" w:rsidP="008A7C35">
            <w:pPr>
              <w:jc w:val="center"/>
              <w:rPr>
                <w:sz w:val="16"/>
                <w:szCs w:val="16"/>
              </w:rPr>
            </w:pPr>
            <w:r w:rsidRPr="008A7C35">
              <w:rPr>
                <w:sz w:val="16"/>
                <w:szCs w:val="16"/>
              </w:rPr>
              <w:t>4</w:t>
            </w:r>
          </w:p>
        </w:tc>
        <w:tc>
          <w:tcPr>
            <w:tcW w:w="1376" w:type="pct"/>
            <w:shd w:val="clear" w:color="000000" w:fill="FFFFFF"/>
            <w:vAlign w:val="bottom"/>
            <w:hideMark/>
          </w:tcPr>
          <w:p w14:paraId="7B3C890E" w14:textId="77777777" w:rsidR="008A7C35" w:rsidRPr="008A7C35" w:rsidRDefault="008A7C35" w:rsidP="008A7C35">
            <w:pPr>
              <w:rPr>
                <w:sz w:val="16"/>
                <w:szCs w:val="16"/>
              </w:rPr>
            </w:pPr>
            <w:r w:rsidRPr="008A7C35">
              <w:rPr>
                <w:sz w:val="16"/>
                <w:szCs w:val="16"/>
              </w:rPr>
              <w:t>Индекс изменения количества активов</w:t>
            </w:r>
          </w:p>
        </w:tc>
        <w:tc>
          <w:tcPr>
            <w:tcW w:w="624" w:type="pct"/>
            <w:shd w:val="clear" w:color="000000" w:fill="FFFFFF"/>
            <w:noWrap/>
            <w:vAlign w:val="center"/>
            <w:hideMark/>
          </w:tcPr>
          <w:p w14:paraId="5C62DA2A" w14:textId="77777777" w:rsidR="008A7C35" w:rsidRPr="008A7C35" w:rsidRDefault="008A7C35" w:rsidP="008A7C35">
            <w:pPr>
              <w:jc w:val="center"/>
              <w:rPr>
                <w:sz w:val="16"/>
                <w:szCs w:val="16"/>
              </w:rPr>
            </w:pPr>
            <w:r w:rsidRPr="008A7C35">
              <w:rPr>
                <w:sz w:val="16"/>
                <w:szCs w:val="16"/>
              </w:rPr>
              <w:t>%</w:t>
            </w:r>
          </w:p>
        </w:tc>
        <w:tc>
          <w:tcPr>
            <w:tcW w:w="576" w:type="pct"/>
            <w:shd w:val="clear" w:color="000000" w:fill="FFFFFF"/>
            <w:noWrap/>
            <w:vAlign w:val="bottom"/>
            <w:hideMark/>
          </w:tcPr>
          <w:p w14:paraId="575875AB" w14:textId="77777777" w:rsidR="008A7C35" w:rsidRPr="008A7C35" w:rsidRDefault="008A7C35" w:rsidP="008A7C35">
            <w:pPr>
              <w:jc w:val="right"/>
              <w:rPr>
                <w:sz w:val="16"/>
                <w:szCs w:val="16"/>
              </w:rPr>
            </w:pPr>
            <w:r w:rsidRPr="008A7C35">
              <w:rPr>
                <w:sz w:val="16"/>
                <w:szCs w:val="16"/>
              </w:rPr>
              <w:t>146,78%</w:t>
            </w:r>
          </w:p>
        </w:tc>
        <w:tc>
          <w:tcPr>
            <w:tcW w:w="576" w:type="pct"/>
            <w:shd w:val="clear" w:color="000000" w:fill="FFFFFF"/>
            <w:noWrap/>
            <w:vAlign w:val="bottom"/>
            <w:hideMark/>
          </w:tcPr>
          <w:p w14:paraId="77A6F6FC" w14:textId="77777777" w:rsidR="008A7C35" w:rsidRPr="008A7C35" w:rsidRDefault="008A7C35" w:rsidP="008A7C35">
            <w:pPr>
              <w:jc w:val="right"/>
              <w:rPr>
                <w:sz w:val="16"/>
                <w:szCs w:val="16"/>
              </w:rPr>
            </w:pPr>
            <w:r w:rsidRPr="008A7C35">
              <w:rPr>
                <w:sz w:val="16"/>
                <w:szCs w:val="16"/>
              </w:rPr>
              <w:t>143,25%</w:t>
            </w:r>
          </w:p>
        </w:tc>
        <w:tc>
          <w:tcPr>
            <w:tcW w:w="1495" w:type="pct"/>
            <w:vMerge/>
            <w:vAlign w:val="center"/>
            <w:hideMark/>
          </w:tcPr>
          <w:p w14:paraId="5B5E27E4" w14:textId="77777777" w:rsidR="008A7C35" w:rsidRPr="008A7C35" w:rsidRDefault="008A7C35" w:rsidP="008A7C35">
            <w:pPr>
              <w:rPr>
                <w:color w:val="000000"/>
                <w:sz w:val="16"/>
                <w:szCs w:val="16"/>
              </w:rPr>
            </w:pPr>
          </w:p>
        </w:tc>
      </w:tr>
      <w:tr w:rsidR="008A7C35" w:rsidRPr="008A7C35" w14:paraId="6BE7A6AA" w14:textId="77777777" w:rsidTr="006D08D7">
        <w:trPr>
          <w:trHeight w:val="57"/>
        </w:trPr>
        <w:tc>
          <w:tcPr>
            <w:tcW w:w="353" w:type="pct"/>
            <w:shd w:val="clear" w:color="000000" w:fill="FFFFFF"/>
            <w:noWrap/>
            <w:vAlign w:val="bottom"/>
            <w:hideMark/>
          </w:tcPr>
          <w:p w14:paraId="52789787" w14:textId="77777777" w:rsidR="008A7C35" w:rsidRPr="008A7C35" w:rsidRDefault="008A7C35" w:rsidP="008A7C35">
            <w:pPr>
              <w:jc w:val="center"/>
              <w:rPr>
                <w:sz w:val="16"/>
                <w:szCs w:val="16"/>
              </w:rPr>
            </w:pPr>
            <w:r w:rsidRPr="008A7C35">
              <w:rPr>
                <w:sz w:val="16"/>
                <w:szCs w:val="16"/>
              </w:rPr>
              <w:t>5</w:t>
            </w:r>
          </w:p>
        </w:tc>
        <w:tc>
          <w:tcPr>
            <w:tcW w:w="1376" w:type="pct"/>
            <w:shd w:val="clear" w:color="000000" w:fill="FFFFFF"/>
            <w:vAlign w:val="bottom"/>
            <w:hideMark/>
          </w:tcPr>
          <w:p w14:paraId="7759FEDD" w14:textId="77777777" w:rsidR="008A7C35" w:rsidRPr="008A7C35" w:rsidRDefault="008A7C35" w:rsidP="008A7C35">
            <w:pPr>
              <w:rPr>
                <w:sz w:val="16"/>
                <w:szCs w:val="16"/>
              </w:rPr>
            </w:pPr>
            <w:r w:rsidRPr="008A7C35">
              <w:rPr>
                <w:sz w:val="16"/>
                <w:szCs w:val="16"/>
              </w:rPr>
              <w:t>Коэффициент эластичности затрат по росту активов</w:t>
            </w:r>
          </w:p>
        </w:tc>
        <w:tc>
          <w:tcPr>
            <w:tcW w:w="624" w:type="pct"/>
            <w:shd w:val="clear" w:color="000000" w:fill="FFFFFF"/>
            <w:noWrap/>
            <w:vAlign w:val="center"/>
            <w:hideMark/>
          </w:tcPr>
          <w:p w14:paraId="529368E8" w14:textId="77777777" w:rsidR="008A7C35" w:rsidRPr="008A7C35" w:rsidRDefault="008A7C35" w:rsidP="008A7C35">
            <w:pPr>
              <w:jc w:val="center"/>
              <w:rPr>
                <w:sz w:val="16"/>
                <w:szCs w:val="16"/>
              </w:rPr>
            </w:pPr>
            <w:r w:rsidRPr="008A7C35">
              <w:rPr>
                <w:sz w:val="16"/>
                <w:szCs w:val="16"/>
              </w:rPr>
              <w:t> </w:t>
            </w:r>
          </w:p>
        </w:tc>
        <w:tc>
          <w:tcPr>
            <w:tcW w:w="576" w:type="pct"/>
            <w:shd w:val="clear" w:color="000000" w:fill="FFFFFF"/>
            <w:noWrap/>
            <w:vAlign w:val="bottom"/>
            <w:hideMark/>
          </w:tcPr>
          <w:p w14:paraId="7C2C7999" w14:textId="77777777" w:rsidR="008A7C35" w:rsidRPr="008A7C35" w:rsidRDefault="008A7C35" w:rsidP="008A7C35">
            <w:pPr>
              <w:jc w:val="right"/>
              <w:rPr>
                <w:sz w:val="16"/>
                <w:szCs w:val="16"/>
              </w:rPr>
            </w:pPr>
            <w:r w:rsidRPr="008A7C35">
              <w:rPr>
                <w:sz w:val="16"/>
                <w:szCs w:val="16"/>
              </w:rPr>
              <w:t>0,75</w:t>
            </w:r>
          </w:p>
        </w:tc>
        <w:tc>
          <w:tcPr>
            <w:tcW w:w="576" w:type="pct"/>
            <w:shd w:val="clear" w:color="000000" w:fill="FFFFFF"/>
            <w:noWrap/>
            <w:vAlign w:val="bottom"/>
            <w:hideMark/>
          </w:tcPr>
          <w:p w14:paraId="5141E34F" w14:textId="77777777" w:rsidR="008A7C35" w:rsidRPr="008A7C35" w:rsidRDefault="008A7C35" w:rsidP="008A7C35">
            <w:pPr>
              <w:jc w:val="right"/>
              <w:rPr>
                <w:sz w:val="16"/>
                <w:szCs w:val="16"/>
              </w:rPr>
            </w:pPr>
            <w:r w:rsidRPr="008A7C35">
              <w:rPr>
                <w:sz w:val="16"/>
                <w:szCs w:val="16"/>
              </w:rPr>
              <w:t>0,75</w:t>
            </w:r>
          </w:p>
        </w:tc>
        <w:tc>
          <w:tcPr>
            <w:tcW w:w="1495" w:type="pct"/>
            <w:vMerge/>
            <w:vAlign w:val="center"/>
            <w:hideMark/>
          </w:tcPr>
          <w:p w14:paraId="67BA29EF" w14:textId="77777777" w:rsidR="008A7C35" w:rsidRPr="008A7C35" w:rsidRDefault="008A7C35" w:rsidP="008A7C35">
            <w:pPr>
              <w:rPr>
                <w:color w:val="000000"/>
                <w:sz w:val="16"/>
                <w:szCs w:val="16"/>
              </w:rPr>
            </w:pPr>
          </w:p>
        </w:tc>
      </w:tr>
      <w:tr w:rsidR="008A7C35" w:rsidRPr="008A7C35" w14:paraId="047CCE78" w14:textId="77777777" w:rsidTr="006D08D7">
        <w:trPr>
          <w:trHeight w:val="57"/>
        </w:trPr>
        <w:tc>
          <w:tcPr>
            <w:tcW w:w="353" w:type="pct"/>
            <w:shd w:val="clear" w:color="000000" w:fill="FFFFFF"/>
            <w:noWrap/>
            <w:vAlign w:val="bottom"/>
            <w:hideMark/>
          </w:tcPr>
          <w:p w14:paraId="30F1B6BA" w14:textId="77777777" w:rsidR="008A7C35" w:rsidRPr="008A7C35" w:rsidRDefault="008A7C35" w:rsidP="008A7C35">
            <w:pPr>
              <w:jc w:val="center"/>
              <w:rPr>
                <w:sz w:val="16"/>
                <w:szCs w:val="16"/>
              </w:rPr>
            </w:pPr>
            <w:r w:rsidRPr="008A7C35">
              <w:rPr>
                <w:sz w:val="16"/>
                <w:szCs w:val="16"/>
              </w:rPr>
              <w:t>6</w:t>
            </w:r>
          </w:p>
        </w:tc>
        <w:tc>
          <w:tcPr>
            <w:tcW w:w="1376" w:type="pct"/>
            <w:shd w:val="clear" w:color="000000" w:fill="FFFFFF"/>
            <w:vAlign w:val="bottom"/>
            <w:hideMark/>
          </w:tcPr>
          <w:p w14:paraId="43FBD7DC" w14:textId="77777777" w:rsidR="008A7C35" w:rsidRPr="008A7C35" w:rsidRDefault="008A7C35" w:rsidP="008A7C35">
            <w:pPr>
              <w:rPr>
                <w:sz w:val="16"/>
                <w:szCs w:val="16"/>
              </w:rPr>
            </w:pPr>
            <w:r w:rsidRPr="008A7C35">
              <w:rPr>
                <w:sz w:val="16"/>
                <w:szCs w:val="16"/>
              </w:rPr>
              <w:t>Итого коэффициент индексации</w:t>
            </w:r>
          </w:p>
        </w:tc>
        <w:tc>
          <w:tcPr>
            <w:tcW w:w="624" w:type="pct"/>
            <w:shd w:val="clear" w:color="000000" w:fill="FFFFFF"/>
            <w:noWrap/>
            <w:vAlign w:val="center"/>
            <w:hideMark/>
          </w:tcPr>
          <w:p w14:paraId="2F94E80B" w14:textId="77777777" w:rsidR="008A7C35" w:rsidRPr="008A7C35" w:rsidRDefault="008A7C35" w:rsidP="008A7C35">
            <w:pPr>
              <w:jc w:val="center"/>
              <w:rPr>
                <w:sz w:val="16"/>
                <w:szCs w:val="16"/>
              </w:rPr>
            </w:pPr>
            <w:r w:rsidRPr="008A7C35">
              <w:rPr>
                <w:sz w:val="16"/>
                <w:szCs w:val="16"/>
              </w:rPr>
              <w:t> </w:t>
            </w:r>
          </w:p>
        </w:tc>
        <w:tc>
          <w:tcPr>
            <w:tcW w:w="576" w:type="pct"/>
            <w:shd w:val="clear" w:color="000000" w:fill="FFFFFF"/>
            <w:noWrap/>
            <w:vAlign w:val="bottom"/>
            <w:hideMark/>
          </w:tcPr>
          <w:p w14:paraId="7E96AEA8" w14:textId="77777777" w:rsidR="008A7C35" w:rsidRPr="008A7C35" w:rsidRDefault="008A7C35" w:rsidP="008A7C35">
            <w:pPr>
              <w:jc w:val="right"/>
              <w:rPr>
                <w:sz w:val="16"/>
                <w:szCs w:val="16"/>
              </w:rPr>
            </w:pPr>
            <w:r w:rsidRPr="008A7C35">
              <w:rPr>
                <w:sz w:val="16"/>
                <w:szCs w:val="16"/>
              </w:rPr>
              <w:t>2,2046</w:t>
            </w:r>
          </w:p>
        </w:tc>
        <w:tc>
          <w:tcPr>
            <w:tcW w:w="576" w:type="pct"/>
            <w:shd w:val="clear" w:color="000000" w:fill="FFFFFF"/>
            <w:noWrap/>
            <w:vAlign w:val="bottom"/>
            <w:hideMark/>
          </w:tcPr>
          <w:p w14:paraId="75B759DD" w14:textId="77777777" w:rsidR="008A7C35" w:rsidRPr="008A7C35" w:rsidRDefault="008A7C35" w:rsidP="008A7C35">
            <w:pPr>
              <w:jc w:val="right"/>
              <w:rPr>
                <w:sz w:val="16"/>
                <w:szCs w:val="16"/>
              </w:rPr>
            </w:pPr>
            <w:r w:rsidRPr="008A7C35">
              <w:rPr>
                <w:sz w:val="16"/>
                <w:szCs w:val="16"/>
              </w:rPr>
              <w:t>2,2015</w:t>
            </w:r>
          </w:p>
        </w:tc>
        <w:tc>
          <w:tcPr>
            <w:tcW w:w="1495" w:type="pct"/>
            <w:vMerge/>
            <w:vAlign w:val="center"/>
            <w:hideMark/>
          </w:tcPr>
          <w:p w14:paraId="15FF76CA" w14:textId="77777777" w:rsidR="008A7C35" w:rsidRPr="008A7C35" w:rsidRDefault="008A7C35" w:rsidP="008A7C35">
            <w:pPr>
              <w:rPr>
                <w:color w:val="000000"/>
                <w:sz w:val="16"/>
                <w:szCs w:val="16"/>
              </w:rPr>
            </w:pPr>
          </w:p>
        </w:tc>
      </w:tr>
      <w:tr w:rsidR="008A7C35" w:rsidRPr="008A7C35" w14:paraId="61CF57DA" w14:textId="77777777" w:rsidTr="006D08D7">
        <w:trPr>
          <w:trHeight w:val="57"/>
        </w:trPr>
        <w:tc>
          <w:tcPr>
            <w:tcW w:w="5000" w:type="pct"/>
            <w:gridSpan w:val="6"/>
            <w:shd w:val="clear" w:color="000000" w:fill="FFFFFF"/>
            <w:noWrap/>
            <w:vAlign w:val="bottom"/>
            <w:hideMark/>
          </w:tcPr>
          <w:p w14:paraId="43099614" w14:textId="77777777" w:rsidR="008A7C35" w:rsidRPr="008A7C35" w:rsidRDefault="008A7C35" w:rsidP="008A7C35">
            <w:pPr>
              <w:rPr>
                <w:b/>
                <w:bCs/>
                <w:sz w:val="16"/>
                <w:szCs w:val="16"/>
              </w:rPr>
            </w:pPr>
            <w:r w:rsidRPr="008A7C35">
              <w:rPr>
                <w:b/>
                <w:bCs/>
                <w:sz w:val="16"/>
                <w:szCs w:val="16"/>
              </w:rPr>
              <w:t>1. Расчёт подконтрольных расходов</w:t>
            </w:r>
          </w:p>
        </w:tc>
      </w:tr>
      <w:tr w:rsidR="008A7C35" w:rsidRPr="008A7C35" w14:paraId="673F9E95" w14:textId="77777777" w:rsidTr="006D08D7">
        <w:trPr>
          <w:trHeight w:val="57"/>
        </w:trPr>
        <w:tc>
          <w:tcPr>
            <w:tcW w:w="353" w:type="pct"/>
            <w:shd w:val="clear" w:color="000000" w:fill="FFFFFF"/>
            <w:noWrap/>
            <w:vAlign w:val="bottom"/>
            <w:hideMark/>
          </w:tcPr>
          <w:p w14:paraId="6A6A372F" w14:textId="77777777" w:rsidR="008A7C35" w:rsidRPr="008A7C35" w:rsidRDefault="008A7C35" w:rsidP="008A7C35">
            <w:pPr>
              <w:jc w:val="center"/>
              <w:rPr>
                <w:sz w:val="16"/>
                <w:szCs w:val="16"/>
              </w:rPr>
            </w:pPr>
            <w:r w:rsidRPr="008A7C35">
              <w:rPr>
                <w:sz w:val="16"/>
                <w:szCs w:val="16"/>
              </w:rPr>
              <w:t>1.1.</w:t>
            </w:r>
          </w:p>
        </w:tc>
        <w:tc>
          <w:tcPr>
            <w:tcW w:w="1376" w:type="pct"/>
            <w:shd w:val="clear" w:color="000000" w:fill="FFFFFF"/>
            <w:vAlign w:val="bottom"/>
            <w:hideMark/>
          </w:tcPr>
          <w:p w14:paraId="07D402FC" w14:textId="77777777" w:rsidR="008A7C35" w:rsidRPr="008A7C35" w:rsidRDefault="008A7C35" w:rsidP="008A7C35">
            <w:pPr>
              <w:rPr>
                <w:sz w:val="16"/>
                <w:szCs w:val="16"/>
              </w:rPr>
            </w:pPr>
            <w:r w:rsidRPr="008A7C35">
              <w:rPr>
                <w:sz w:val="16"/>
                <w:szCs w:val="16"/>
              </w:rPr>
              <w:t>Материальные затраты</w:t>
            </w:r>
          </w:p>
        </w:tc>
        <w:tc>
          <w:tcPr>
            <w:tcW w:w="624" w:type="pct"/>
            <w:shd w:val="clear" w:color="000000" w:fill="FFFFFF"/>
            <w:noWrap/>
            <w:vAlign w:val="center"/>
            <w:hideMark/>
          </w:tcPr>
          <w:p w14:paraId="6B832927"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21CEB26F" w14:textId="77777777" w:rsidR="008A7C35" w:rsidRPr="008A7C35" w:rsidRDefault="008A7C35" w:rsidP="008A7C35">
            <w:pPr>
              <w:jc w:val="right"/>
              <w:rPr>
                <w:sz w:val="16"/>
                <w:szCs w:val="16"/>
              </w:rPr>
            </w:pPr>
            <w:r w:rsidRPr="008A7C35">
              <w:rPr>
                <w:sz w:val="16"/>
                <w:szCs w:val="16"/>
              </w:rPr>
              <w:t>84 269,63</w:t>
            </w:r>
          </w:p>
        </w:tc>
        <w:tc>
          <w:tcPr>
            <w:tcW w:w="576" w:type="pct"/>
            <w:shd w:val="clear" w:color="000000" w:fill="FFFFFF"/>
            <w:noWrap/>
            <w:vAlign w:val="bottom"/>
            <w:hideMark/>
          </w:tcPr>
          <w:p w14:paraId="11A00A25" w14:textId="77777777" w:rsidR="008A7C35" w:rsidRPr="008A7C35" w:rsidRDefault="008A7C35" w:rsidP="008A7C35">
            <w:pPr>
              <w:jc w:val="right"/>
              <w:rPr>
                <w:sz w:val="16"/>
                <w:szCs w:val="16"/>
              </w:rPr>
            </w:pPr>
            <w:r w:rsidRPr="008A7C35">
              <w:rPr>
                <w:sz w:val="16"/>
                <w:szCs w:val="16"/>
              </w:rPr>
              <w:t>41 903,13</w:t>
            </w:r>
          </w:p>
        </w:tc>
        <w:tc>
          <w:tcPr>
            <w:tcW w:w="1495" w:type="pct"/>
            <w:vMerge w:val="restart"/>
            <w:shd w:val="clear" w:color="auto" w:fill="auto"/>
            <w:vAlign w:val="center"/>
            <w:hideMark/>
          </w:tcPr>
          <w:p w14:paraId="43B1DB4C" w14:textId="77777777" w:rsidR="008A7C35" w:rsidRPr="008A7C35" w:rsidRDefault="008A7C35" w:rsidP="008A7C35">
            <w:pPr>
              <w:rPr>
                <w:color w:val="000000"/>
                <w:sz w:val="16"/>
                <w:szCs w:val="16"/>
              </w:rPr>
            </w:pPr>
            <w:r w:rsidRPr="008A7C35">
              <w:rPr>
                <w:color w:val="000000"/>
                <w:sz w:val="16"/>
                <w:szCs w:val="16"/>
              </w:rPr>
              <w:t> </w:t>
            </w:r>
          </w:p>
          <w:p w14:paraId="1936D2BF" w14:textId="77777777" w:rsidR="008A7C35" w:rsidRPr="008A7C35" w:rsidRDefault="008A7C35" w:rsidP="008A7C35">
            <w:pPr>
              <w:rPr>
                <w:color w:val="000000"/>
                <w:sz w:val="16"/>
                <w:szCs w:val="16"/>
              </w:rPr>
            </w:pPr>
            <w:r w:rsidRPr="008A7C35">
              <w:rPr>
                <w:color w:val="000000"/>
                <w:sz w:val="16"/>
                <w:szCs w:val="16"/>
              </w:rPr>
              <w:t xml:space="preserve"> Расчет произведен в соответствии с МУ 98-э </w:t>
            </w:r>
          </w:p>
        </w:tc>
      </w:tr>
      <w:tr w:rsidR="008A7C35" w:rsidRPr="008A7C35" w14:paraId="62059B8C" w14:textId="77777777" w:rsidTr="006D08D7">
        <w:trPr>
          <w:trHeight w:val="57"/>
        </w:trPr>
        <w:tc>
          <w:tcPr>
            <w:tcW w:w="353" w:type="pct"/>
            <w:shd w:val="clear" w:color="000000" w:fill="FFFFFF"/>
            <w:noWrap/>
            <w:vAlign w:val="bottom"/>
            <w:hideMark/>
          </w:tcPr>
          <w:p w14:paraId="0EB3B8FC" w14:textId="77777777" w:rsidR="008A7C35" w:rsidRPr="008A7C35" w:rsidRDefault="008A7C35" w:rsidP="008A7C35">
            <w:pPr>
              <w:jc w:val="center"/>
              <w:rPr>
                <w:i/>
                <w:iCs/>
                <w:sz w:val="16"/>
                <w:szCs w:val="16"/>
              </w:rPr>
            </w:pPr>
            <w:r w:rsidRPr="008A7C35">
              <w:rPr>
                <w:i/>
                <w:iCs/>
                <w:sz w:val="16"/>
                <w:szCs w:val="16"/>
              </w:rPr>
              <w:t>1.1.1.</w:t>
            </w:r>
          </w:p>
        </w:tc>
        <w:tc>
          <w:tcPr>
            <w:tcW w:w="1376" w:type="pct"/>
            <w:shd w:val="clear" w:color="000000" w:fill="FFFFFF"/>
            <w:vAlign w:val="bottom"/>
            <w:hideMark/>
          </w:tcPr>
          <w:p w14:paraId="1FCC62E2" w14:textId="77777777" w:rsidR="008A7C35" w:rsidRPr="008A7C35" w:rsidRDefault="008A7C35" w:rsidP="008A7C35">
            <w:pPr>
              <w:rPr>
                <w:i/>
                <w:iCs/>
                <w:sz w:val="16"/>
                <w:szCs w:val="16"/>
              </w:rPr>
            </w:pPr>
            <w:r w:rsidRPr="008A7C35">
              <w:rPr>
                <w:i/>
                <w:iCs/>
                <w:sz w:val="16"/>
                <w:szCs w:val="16"/>
              </w:rPr>
              <w:t>Сырье, материалы, запасные части, инструмент, топливо</w:t>
            </w:r>
          </w:p>
        </w:tc>
        <w:tc>
          <w:tcPr>
            <w:tcW w:w="624" w:type="pct"/>
            <w:shd w:val="clear" w:color="000000" w:fill="FFFFFF"/>
            <w:noWrap/>
            <w:vAlign w:val="center"/>
            <w:hideMark/>
          </w:tcPr>
          <w:p w14:paraId="7EFA2894"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5DF3A39C" w14:textId="77777777" w:rsidR="008A7C35" w:rsidRPr="008A7C35" w:rsidRDefault="008A7C35" w:rsidP="008A7C35">
            <w:pPr>
              <w:jc w:val="right"/>
              <w:rPr>
                <w:sz w:val="16"/>
                <w:szCs w:val="16"/>
              </w:rPr>
            </w:pPr>
            <w:r w:rsidRPr="008A7C35">
              <w:rPr>
                <w:sz w:val="16"/>
                <w:szCs w:val="16"/>
              </w:rPr>
              <w:t>8 800,31</w:t>
            </w:r>
          </w:p>
        </w:tc>
        <w:tc>
          <w:tcPr>
            <w:tcW w:w="576" w:type="pct"/>
            <w:shd w:val="clear" w:color="000000" w:fill="FFFFFF"/>
            <w:noWrap/>
            <w:vAlign w:val="bottom"/>
            <w:hideMark/>
          </w:tcPr>
          <w:p w14:paraId="66D87C99" w14:textId="77777777" w:rsidR="008A7C35" w:rsidRPr="008A7C35" w:rsidRDefault="008A7C35" w:rsidP="008A7C35">
            <w:pPr>
              <w:jc w:val="right"/>
              <w:rPr>
                <w:sz w:val="16"/>
                <w:szCs w:val="16"/>
              </w:rPr>
            </w:pPr>
            <w:r w:rsidRPr="008A7C35">
              <w:rPr>
                <w:sz w:val="16"/>
                <w:szCs w:val="16"/>
              </w:rPr>
              <w:t>1 549,35</w:t>
            </w:r>
          </w:p>
        </w:tc>
        <w:tc>
          <w:tcPr>
            <w:tcW w:w="1495" w:type="pct"/>
            <w:vMerge/>
            <w:shd w:val="clear" w:color="auto" w:fill="auto"/>
            <w:vAlign w:val="center"/>
            <w:hideMark/>
          </w:tcPr>
          <w:p w14:paraId="1A30ED20" w14:textId="77777777" w:rsidR="008A7C35" w:rsidRPr="008A7C35" w:rsidRDefault="008A7C35" w:rsidP="008A7C35">
            <w:pPr>
              <w:rPr>
                <w:color w:val="000000"/>
                <w:sz w:val="16"/>
                <w:szCs w:val="16"/>
              </w:rPr>
            </w:pPr>
          </w:p>
        </w:tc>
      </w:tr>
      <w:tr w:rsidR="008A7C35" w:rsidRPr="008A7C35" w14:paraId="5226C000" w14:textId="77777777" w:rsidTr="006D08D7">
        <w:trPr>
          <w:trHeight w:val="57"/>
        </w:trPr>
        <w:tc>
          <w:tcPr>
            <w:tcW w:w="353" w:type="pct"/>
            <w:shd w:val="clear" w:color="000000" w:fill="FFFFFF"/>
            <w:noWrap/>
            <w:vAlign w:val="bottom"/>
            <w:hideMark/>
          </w:tcPr>
          <w:p w14:paraId="0C2D292C" w14:textId="77777777" w:rsidR="008A7C35" w:rsidRPr="008A7C35" w:rsidRDefault="008A7C35" w:rsidP="008A7C35">
            <w:pPr>
              <w:jc w:val="center"/>
              <w:rPr>
                <w:i/>
                <w:iCs/>
                <w:sz w:val="16"/>
                <w:szCs w:val="16"/>
              </w:rPr>
            </w:pPr>
            <w:r w:rsidRPr="008A7C35">
              <w:rPr>
                <w:i/>
                <w:iCs/>
                <w:sz w:val="16"/>
                <w:szCs w:val="16"/>
              </w:rPr>
              <w:t>1.1.2.</w:t>
            </w:r>
          </w:p>
        </w:tc>
        <w:tc>
          <w:tcPr>
            <w:tcW w:w="1376" w:type="pct"/>
            <w:shd w:val="clear" w:color="000000" w:fill="FFFFFF"/>
            <w:vAlign w:val="bottom"/>
            <w:hideMark/>
          </w:tcPr>
          <w:p w14:paraId="3B913242" w14:textId="77777777" w:rsidR="008A7C35" w:rsidRPr="008A7C35" w:rsidRDefault="008A7C35" w:rsidP="008A7C35">
            <w:pPr>
              <w:rPr>
                <w:i/>
                <w:iCs/>
                <w:sz w:val="16"/>
                <w:szCs w:val="16"/>
              </w:rPr>
            </w:pPr>
            <w:r w:rsidRPr="008A7C35">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624" w:type="pct"/>
            <w:shd w:val="clear" w:color="000000" w:fill="FFFFFF"/>
            <w:noWrap/>
            <w:vAlign w:val="center"/>
            <w:hideMark/>
          </w:tcPr>
          <w:p w14:paraId="4C41ED6F"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183EA4E7" w14:textId="77777777" w:rsidR="008A7C35" w:rsidRPr="008A7C35" w:rsidRDefault="008A7C35" w:rsidP="008A7C35">
            <w:pPr>
              <w:jc w:val="right"/>
              <w:rPr>
                <w:sz w:val="16"/>
                <w:szCs w:val="16"/>
              </w:rPr>
            </w:pPr>
            <w:r w:rsidRPr="008A7C35">
              <w:rPr>
                <w:sz w:val="16"/>
                <w:szCs w:val="16"/>
              </w:rPr>
              <w:t>75 469,32</w:t>
            </w:r>
          </w:p>
        </w:tc>
        <w:tc>
          <w:tcPr>
            <w:tcW w:w="576" w:type="pct"/>
            <w:shd w:val="clear" w:color="000000" w:fill="FFFFFF"/>
            <w:noWrap/>
            <w:vAlign w:val="bottom"/>
            <w:hideMark/>
          </w:tcPr>
          <w:p w14:paraId="3648E2C6" w14:textId="77777777" w:rsidR="008A7C35" w:rsidRPr="008A7C35" w:rsidRDefault="008A7C35" w:rsidP="008A7C35">
            <w:pPr>
              <w:jc w:val="right"/>
              <w:rPr>
                <w:sz w:val="16"/>
                <w:szCs w:val="16"/>
              </w:rPr>
            </w:pPr>
            <w:r w:rsidRPr="008A7C35">
              <w:rPr>
                <w:sz w:val="16"/>
                <w:szCs w:val="16"/>
              </w:rPr>
              <w:t>40 353,78</w:t>
            </w:r>
          </w:p>
        </w:tc>
        <w:tc>
          <w:tcPr>
            <w:tcW w:w="1495" w:type="pct"/>
            <w:vMerge/>
            <w:shd w:val="clear" w:color="auto" w:fill="auto"/>
            <w:vAlign w:val="center"/>
          </w:tcPr>
          <w:p w14:paraId="253089E4" w14:textId="77777777" w:rsidR="008A7C35" w:rsidRPr="008A7C35" w:rsidRDefault="008A7C35" w:rsidP="008A7C35">
            <w:pPr>
              <w:rPr>
                <w:color w:val="000000"/>
                <w:sz w:val="16"/>
                <w:szCs w:val="16"/>
              </w:rPr>
            </w:pPr>
          </w:p>
        </w:tc>
      </w:tr>
      <w:tr w:rsidR="008A7C35" w:rsidRPr="008A7C35" w14:paraId="74F45A5A" w14:textId="77777777" w:rsidTr="006D08D7">
        <w:trPr>
          <w:trHeight w:val="57"/>
        </w:trPr>
        <w:tc>
          <w:tcPr>
            <w:tcW w:w="353" w:type="pct"/>
            <w:shd w:val="clear" w:color="000000" w:fill="FFFFFF"/>
            <w:noWrap/>
            <w:vAlign w:val="bottom"/>
            <w:hideMark/>
          </w:tcPr>
          <w:p w14:paraId="33A0A77A" w14:textId="77777777" w:rsidR="008A7C35" w:rsidRPr="008A7C35" w:rsidRDefault="008A7C35" w:rsidP="008A7C35">
            <w:pPr>
              <w:jc w:val="center"/>
              <w:rPr>
                <w:sz w:val="16"/>
                <w:szCs w:val="16"/>
              </w:rPr>
            </w:pPr>
            <w:r w:rsidRPr="008A7C35">
              <w:rPr>
                <w:sz w:val="16"/>
                <w:szCs w:val="16"/>
              </w:rPr>
              <w:t>1.2.</w:t>
            </w:r>
          </w:p>
        </w:tc>
        <w:tc>
          <w:tcPr>
            <w:tcW w:w="1376" w:type="pct"/>
            <w:shd w:val="clear" w:color="000000" w:fill="FFFFFF"/>
            <w:vAlign w:val="bottom"/>
            <w:hideMark/>
          </w:tcPr>
          <w:p w14:paraId="3545C73E" w14:textId="77777777" w:rsidR="008A7C35" w:rsidRPr="008A7C35" w:rsidRDefault="008A7C35" w:rsidP="008A7C35">
            <w:pPr>
              <w:rPr>
                <w:sz w:val="16"/>
                <w:szCs w:val="16"/>
              </w:rPr>
            </w:pPr>
            <w:r w:rsidRPr="008A7C35">
              <w:rPr>
                <w:sz w:val="16"/>
                <w:szCs w:val="16"/>
              </w:rPr>
              <w:t>Расходы на оплату труда</w:t>
            </w:r>
          </w:p>
        </w:tc>
        <w:tc>
          <w:tcPr>
            <w:tcW w:w="624" w:type="pct"/>
            <w:shd w:val="clear" w:color="000000" w:fill="FFFFFF"/>
            <w:noWrap/>
            <w:vAlign w:val="center"/>
            <w:hideMark/>
          </w:tcPr>
          <w:p w14:paraId="50F959C8"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08F639B5" w14:textId="77777777" w:rsidR="008A7C35" w:rsidRPr="008A7C35" w:rsidRDefault="008A7C35" w:rsidP="008A7C35">
            <w:pPr>
              <w:jc w:val="right"/>
              <w:rPr>
                <w:sz w:val="16"/>
                <w:szCs w:val="16"/>
              </w:rPr>
            </w:pPr>
            <w:r w:rsidRPr="008A7C35">
              <w:rPr>
                <w:sz w:val="16"/>
                <w:szCs w:val="16"/>
              </w:rPr>
              <w:t>42 528,77</w:t>
            </w:r>
          </w:p>
        </w:tc>
        <w:tc>
          <w:tcPr>
            <w:tcW w:w="576" w:type="pct"/>
            <w:shd w:val="clear" w:color="000000" w:fill="FFFFFF"/>
            <w:noWrap/>
            <w:vAlign w:val="bottom"/>
            <w:hideMark/>
          </w:tcPr>
          <w:p w14:paraId="69108561" w14:textId="77777777" w:rsidR="008A7C35" w:rsidRPr="008A7C35" w:rsidRDefault="008A7C35" w:rsidP="008A7C35">
            <w:pPr>
              <w:jc w:val="right"/>
              <w:rPr>
                <w:sz w:val="16"/>
                <w:szCs w:val="16"/>
              </w:rPr>
            </w:pPr>
            <w:r w:rsidRPr="008A7C35">
              <w:rPr>
                <w:sz w:val="16"/>
                <w:szCs w:val="16"/>
              </w:rPr>
              <w:t>25 310,32</w:t>
            </w:r>
          </w:p>
        </w:tc>
        <w:tc>
          <w:tcPr>
            <w:tcW w:w="1495" w:type="pct"/>
            <w:vMerge/>
            <w:shd w:val="clear" w:color="auto" w:fill="auto"/>
            <w:vAlign w:val="center"/>
          </w:tcPr>
          <w:p w14:paraId="39D9D605" w14:textId="77777777" w:rsidR="008A7C35" w:rsidRPr="008A7C35" w:rsidRDefault="008A7C35" w:rsidP="008A7C35">
            <w:pPr>
              <w:rPr>
                <w:color w:val="000000"/>
                <w:sz w:val="16"/>
                <w:szCs w:val="16"/>
              </w:rPr>
            </w:pPr>
          </w:p>
        </w:tc>
      </w:tr>
      <w:tr w:rsidR="008A7C35" w:rsidRPr="008A7C35" w14:paraId="34090D3C" w14:textId="77777777" w:rsidTr="006D08D7">
        <w:trPr>
          <w:trHeight w:val="57"/>
        </w:trPr>
        <w:tc>
          <w:tcPr>
            <w:tcW w:w="353" w:type="pct"/>
            <w:shd w:val="clear" w:color="000000" w:fill="FFFFFF"/>
            <w:noWrap/>
            <w:vAlign w:val="bottom"/>
            <w:hideMark/>
          </w:tcPr>
          <w:p w14:paraId="5D3B150C" w14:textId="77777777" w:rsidR="008A7C35" w:rsidRPr="008A7C35" w:rsidRDefault="008A7C35" w:rsidP="008A7C35">
            <w:pPr>
              <w:jc w:val="center"/>
              <w:rPr>
                <w:i/>
                <w:iCs/>
                <w:sz w:val="16"/>
                <w:szCs w:val="16"/>
              </w:rPr>
            </w:pPr>
            <w:r w:rsidRPr="008A7C35">
              <w:rPr>
                <w:i/>
                <w:iCs/>
                <w:sz w:val="16"/>
                <w:szCs w:val="16"/>
              </w:rPr>
              <w:t> </w:t>
            </w:r>
          </w:p>
        </w:tc>
        <w:tc>
          <w:tcPr>
            <w:tcW w:w="1376" w:type="pct"/>
            <w:shd w:val="clear" w:color="000000" w:fill="FFFFFF"/>
            <w:vAlign w:val="bottom"/>
            <w:hideMark/>
          </w:tcPr>
          <w:p w14:paraId="3EA34BFF" w14:textId="77777777" w:rsidR="008A7C35" w:rsidRPr="008A7C35" w:rsidRDefault="008A7C35" w:rsidP="008A7C35">
            <w:pPr>
              <w:jc w:val="right"/>
              <w:rPr>
                <w:i/>
                <w:iCs/>
                <w:sz w:val="16"/>
                <w:szCs w:val="16"/>
              </w:rPr>
            </w:pPr>
            <w:r w:rsidRPr="008A7C35">
              <w:rPr>
                <w:i/>
                <w:iCs/>
                <w:sz w:val="16"/>
                <w:szCs w:val="16"/>
              </w:rPr>
              <w:t>Среднесписочная численность</w:t>
            </w:r>
          </w:p>
        </w:tc>
        <w:tc>
          <w:tcPr>
            <w:tcW w:w="624" w:type="pct"/>
            <w:shd w:val="clear" w:color="000000" w:fill="FFFFFF"/>
            <w:noWrap/>
            <w:vAlign w:val="center"/>
            <w:hideMark/>
          </w:tcPr>
          <w:p w14:paraId="19A738ED" w14:textId="77777777" w:rsidR="008A7C35" w:rsidRPr="008A7C35" w:rsidRDefault="008A7C35" w:rsidP="008A7C35">
            <w:pPr>
              <w:jc w:val="center"/>
              <w:rPr>
                <w:i/>
                <w:iCs/>
                <w:sz w:val="16"/>
                <w:szCs w:val="16"/>
              </w:rPr>
            </w:pPr>
            <w:r w:rsidRPr="008A7C35">
              <w:rPr>
                <w:i/>
                <w:iCs/>
                <w:sz w:val="16"/>
                <w:szCs w:val="16"/>
              </w:rPr>
              <w:t>чел.</w:t>
            </w:r>
          </w:p>
        </w:tc>
        <w:tc>
          <w:tcPr>
            <w:tcW w:w="576" w:type="pct"/>
            <w:shd w:val="clear" w:color="000000" w:fill="FFFFFF"/>
            <w:noWrap/>
            <w:vAlign w:val="bottom"/>
            <w:hideMark/>
          </w:tcPr>
          <w:p w14:paraId="3F3F93EB" w14:textId="77777777" w:rsidR="008A7C35" w:rsidRPr="008A7C35" w:rsidRDefault="008A7C35" w:rsidP="008A7C35">
            <w:pPr>
              <w:jc w:val="right"/>
              <w:rPr>
                <w:sz w:val="16"/>
                <w:szCs w:val="16"/>
              </w:rPr>
            </w:pPr>
            <w:r w:rsidRPr="008A7C35">
              <w:rPr>
                <w:sz w:val="16"/>
                <w:szCs w:val="16"/>
              </w:rPr>
              <w:t>26,00</w:t>
            </w:r>
          </w:p>
        </w:tc>
        <w:tc>
          <w:tcPr>
            <w:tcW w:w="576" w:type="pct"/>
            <w:shd w:val="clear" w:color="000000" w:fill="FFFFFF"/>
            <w:noWrap/>
            <w:vAlign w:val="bottom"/>
            <w:hideMark/>
          </w:tcPr>
          <w:p w14:paraId="051A8494" w14:textId="77777777" w:rsidR="008A7C35" w:rsidRPr="008A7C35" w:rsidRDefault="008A7C35" w:rsidP="008A7C35">
            <w:pPr>
              <w:jc w:val="right"/>
              <w:rPr>
                <w:sz w:val="16"/>
                <w:szCs w:val="16"/>
              </w:rPr>
            </w:pPr>
            <w:r w:rsidRPr="008A7C35">
              <w:rPr>
                <w:sz w:val="16"/>
                <w:szCs w:val="16"/>
              </w:rPr>
              <w:t>21,80</w:t>
            </w:r>
          </w:p>
        </w:tc>
        <w:tc>
          <w:tcPr>
            <w:tcW w:w="1495" w:type="pct"/>
            <w:vMerge/>
            <w:shd w:val="clear" w:color="auto" w:fill="auto"/>
            <w:vAlign w:val="center"/>
          </w:tcPr>
          <w:p w14:paraId="655CCBF3" w14:textId="77777777" w:rsidR="008A7C35" w:rsidRPr="008A7C35" w:rsidRDefault="008A7C35" w:rsidP="008A7C35">
            <w:pPr>
              <w:rPr>
                <w:color w:val="000000"/>
                <w:sz w:val="16"/>
                <w:szCs w:val="16"/>
              </w:rPr>
            </w:pPr>
          </w:p>
        </w:tc>
      </w:tr>
      <w:tr w:rsidR="008A7C35" w:rsidRPr="008A7C35" w14:paraId="58EAC15B" w14:textId="77777777" w:rsidTr="006D08D7">
        <w:trPr>
          <w:trHeight w:val="57"/>
        </w:trPr>
        <w:tc>
          <w:tcPr>
            <w:tcW w:w="353" w:type="pct"/>
            <w:shd w:val="clear" w:color="000000" w:fill="FFFFFF"/>
            <w:noWrap/>
            <w:vAlign w:val="bottom"/>
            <w:hideMark/>
          </w:tcPr>
          <w:p w14:paraId="5A4D761C" w14:textId="77777777" w:rsidR="008A7C35" w:rsidRPr="008A7C35" w:rsidRDefault="008A7C35" w:rsidP="008A7C35">
            <w:pPr>
              <w:jc w:val="center"/>
              <w:rPr>
                <w:i/>
                <w:iCs/>
                <w:sz w:val="16"/>
                <w:szCs w:val="16"/>
              </w:rPr>
            </w:pPr>
            <w:r w:rsidRPr="008A7C35">
              <w:rPr>
                <w:i/>
                <w:iCs/>
                <w:sz w:val="16"/>
                <w:szCs w:val="16"/>
              </w:rPr>
              <w:t> </w:t>
            </w:r>
          </w:p>
        </w:tc>
        <w:tc>
          <w:tcPr>
            <w:tcW w:w="1376" w:type="pct"/>
            <w:shd w:val="clear" w:color="000000" w:fill="FFFFFF"/>
            <w:vAlign w:val="bottom"/>
            <w:hideMark/>
          </w:tcPr>
          <w:p w14:paraId="68B8FCAA" w14:textId="77777777" w:rsidR="008A7C35" w:rsidRPr="008A7C35" w:rsidRDefault="008A7C35" w:rsidP="008A7C35">
            <w:pPr>
              <w:jc w:val="right"/>
              <w:rPr>
                <w:i/>
                <w:iCs/>
                <w:sz w:val="16"/>
                <w:szCs w:val="16"/>
              </w:rPr>
            </w:pPr>
            <w:r w:rsidRPr="008A7C35">
              <w:rPr>
                <w:i/>
                <w:iCs/>
                <w:sz w:val="16"/>
                <w:szCs w:val="16"/>
              </w:rPr>
              <w:t>Средняя заработная плата</w:t>
            </w:r>
          </w:p>
        </w:tc>
        <w:tc>
          <w:tcPr>
            <w:tcW w:w="624" w:type="pct"/>
            <w:shd w:val="clear" w:color="000000" w:fill="FFFFFF"/>
            <w:noWrap/>
            <w:vAlign w:val="center"/>
            <w:hideMark/>
          </w:tcPr>
          <w:p w14:paraId="1BC20690" w14:textId="77777777" w:rsidR="008A7C35" w:rsidRPr="008A7C35" w:rsidRDefault="008A7C35" w:rsidP="008A7C35">
            <w:pPr>
              <w:jc w:val="center"/>
              <w:rPr>
                <w:i/>
                <w:iCs/>
                <w:sz w:val="16"/>
                <w:szCs w:val="16"/>
              </w:rPr>
            </w:pPr>
            <w:r w:rsidRPr="008A7C35">
              <w:rPr>
                <w:i/>
                <w:iCs/>
                <w:sz w:val="16"/>
                <w:szCs w:val="16"/>
              </w:rPr>
              <w:t>руб./чел. в мес.</w:t>
            </w:r>
          </w:p>
        </w:tc>
        <w:tc>
          <w:tcPr>
            <w:tcW w:w="576" w:type="pct"/>
            <w:shd w:val="clear" w:color="000000" w:fill="FFFFFF"/>
            <w:noWrap/>
            <w:vAlign w:val="bottom"/>
            <w:hideMark/>
          </w:tcPr>
          <w:p w14:paraId="7D827F00" w14:textId="77777777" w:rsidR="008A7C35" w:rsidRPr="008A7C35" w:rsidRDefault="008A7C35" w:rsidP="008A7C35">
            <w:pPr>
              <w:jc w:val="right"/>
              <w:rPr>
                <w:i/>
                <w:iCs/>
                <w:sz w:val="16"/>
                <w:szCs w:val="16"/>
              </w:rPr>
            </w:pPr>
            <w:r w:rsidRPr="008A7C35">
              <w:rPr>
                <w:i/>
                <w:iCs/>
                <w:sz w:val="16"/>
                <w:szCs w:val="16"/>
              </w:rPr>
              <w:t>136 310,16</w:t>
            </w:r>
          </w:p>
        </w:tc>
        <w:tc>
          <w:tcPr>
            <w:tcW w:w="576" w:type="pct"/>
            <w:shd w:val="clear" w:color="000000" w:fill="FFFFFF"/>
            <w:noWrap/>
            <w:vAlign w:val="bottom"/>
            <w:hideMark/>
          </w:tcPr>
          <w:p w14:paraId="124F2827" w14:textId="77777777" w:rsidR="008A7C35" w:rsidRPr="008A7C35" w:rsidRDefault="008A7C35" w:rsidP="008A7C35">
            <w:pPr>
              <w:jc w:val="right"/>
              <w:rPr>
                <w:i/>
                <w:iCs/>
                <w:sz w:val="16"/>
                <w:szCs w:val="16"/>
              </w:rPr>
            </w:pPr>
            <w:r w:rsidRPr="008A7C35">
              <w:rPr>
                <w:i/>
                <w:iCs/>
                <w:sz w:val="16"/>
                <w:szCs w:val="16"/>
              </w:rPr>
              <w:t>96 752,01</w:t>
            </w:r>
          </w:p>
        </w:tc>
        <w:tc>
          <w:tcPr>
            <w:tcW w:w="1495" w:type="pct"/>
            <w:vMerge/>
            <w:shd w:val="clear" w:color="auto" w:fill="auto"/>
            <w:vAlign w:val="center"/>
          </w:tcPr>
          <w:p w14:paraId="01C40B1B" w14:textId="77777777" w:rsidR="008A7C35" w:rsidRPr="008A7C35" w:rsidRDefault="008A7C35" w:rsidP="008A7C35">
            <w:pPr>
              <w:rPr>
                <w:color w:val="000000"/>
                <w:sz w:val="16"/>
                <w:szCs w:val="16"/>
              </w:rPr>
            </w:pPr>
          </w:p>
        </w:tc>
      </w:tr>
      <w:tr w:rsidR="008A7C35" w:rsidRPr="008A7C35" w14:paraId="438F3E98" w14:textId="77777777" w:rsidTr="006D08D7">
        <w:trPr>
          <w:trHeight w:val="57"/>
        </w:trPr>
        <w:tc>
          <w:tcPr>
            <w:tcW w:w="353" w:type="pct"/>
            <w:shd w:val="clear" w:color="000000" w:fill="FFFFFF"/>
            <w:noWrap/>
            <w:vAlign w:val="bottom"/>
            <w:hideMark/>
          </w:tcPr>
          <w:p w14:paraId="4108A2E4" w14:textId="77777777" w:rsidR="008A7C35" w:rsidRPr="008A7C35" w:rsidRDefault="008A7C35" w:rsidP="008A7C35">
            <w:pPr>
              <w:jc w:val="center"/>
              <w:rPr>
                <w:sz w:val="16"/>
                <w:szCs w:val="16"/>
              </w:rPr>
            </w:pPr>
            <w:r w:rsidRPr="008A7C35">
              <w:rPr>
                <w:sz w:val="16"/>
                <w:szCs w:val="16"/>
              </w:rPr>
              <w:t>1.3.</w:t>
            </w:r>
          </w:p>
        </w:tc>
        <w:tc>
          <w:tcPr>
            <w:tcW w:w="1376" w:type="pct"/>
            <w:shd w:val="clear" w:color="000000" w:fill="FFFFFF"/>
            <w:vAlign w:val="bottom"/>
            <w:hideMark/>
          </w:tcPr>
          <w:p w14:paraId="035DE5B7" w14:textId="77777777" w:rsidR="008A7C35" w:rsidRPr="008A7C35" w:rsidRDefault="008A7C35" w:rsidP="008A7C35">
            <w:pPr>
              <w:rPr>
                <w:sz w:val="16"/>
                <w:szCs w:val="16"/>
              </w:rPr>
            </w:pPr>
            <w:r w:rsidRPr="008A7C35">
              <w:rPr>
                <w:sz w:val="16"/>
                <w:szCs w:val="16"/>
              </w:rPr>
              <w:t>Прочие расходы, всего, в том числе:</w:t>
            </w:r>
          </w:p>
        </w:tc>
        <w:tc>
          <w:tcPr>
            <w:tcW w:w="624" w:type="pct"/>
            <w:shd w:val="clear" w:color="000000" w:fill="FFFFFF"/>
            <w:noWrap/>
            <w:vAlign w:val="center"/>
            <w:hideMark/>
          </w:tcPr>
          <w:p w14:paraId="44424BA3"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3E5C81DC" w14:textId="77777777" w:rsidR="008A7C35" w:rsidRPr="008A7C35" w:rsidRDefault="008A7C35" w:rsidP="008A7C35">
            <w:pPr>
              <w:jc w:val="right"/>
              <w:rPr>
                <w:sz w:val="16"/>
                <w:szCs w:val="16"/>
              </w:rPr>
            </w:pPr>
            <w:r w:rsidRPr="008A7C35">
              <w:rPr>
                <w:sz w:val="16"/>
                <w:szCs w:val="16"/>
              </w:rPr>
              <w:t>7 788,45</w:t>
            </w:r>
          </w:p>
        </w:tc>
        <w:tc>
          <w:tcPr>
            <w:tcW w:w="576" w:type="pct"/>
            <w:shd w:val="clear" w:color="000000" w:fill="FFFFFF"/>
            <w:noWrap/>
            <w:vAlign w:val="bottom"/>
            <w:hideMark/>
          </w:tcPr>
          <w:p w14:paraId="7DEE9FFF" w14:textId="77777777" w:rsidR="008A7C35" w:rsidRPr="008A7C35" w:rsidRDefault="008A7C35" w:rsidP="008A7C35">
            <w:pPr>
              <w:jc w:val="right"/>
              <w:rPr>
                <w:sz w:val="16"/>
                <w:szCs w:val="16"/>
              </w:rPr>
            </w:pPr>
            <w:r w:rsidRPr="008A7C35">
              <w:rPr>
                <w:sz w:val="16"/>
                <w:szCs w:val="16"/>
              </w:rPr>
              <w:t>7 777,58</w:t>
            </w:r>
          </w:p>
        </w:tc>
        <w:tc>
          <w:tcPr>
            <w:tcW w:w="1495" w:type="pct"/>
            <w:vMerge/>
            <w:shd w:val="clear" w:color="auto" w:fill="auto"/>
            <w:vAlign w:val="center"/>
          </w:tcPr>
          <w:p w14:paraId="467CF9FD" w14:textId="77777777" w:rsidR="008A7C35" w:rsidRPr="008A7C35" w:rsidRDefault="008A7C35" w:rsidP="008A7C35">
            <w:pPr>
              <w:rPr>
                <w:color w:val="000000"/>
                <w:sz w:val="16"/>
                <w:szCs w:val="16"/>
              </w:rPr>
            </w:pPr>
          </w:p>
        </w:tc>
      </w:tr>
      <w:tr w:rsidR="008A7C35" w:rsidRPr="008A7C35" w14:paraId="15F9C53C" w14:textId="77777777" w:rsidTr="006D08D7">
        <w:trPr>
          <w:trHeight w:val="57"/>
        </w:trPr>
        <w:tc>
          <w:tcPr>
            <w:tcW w:w="353" w:type="pct"/>
            <w:shd w:val="clear" w:color="000000" w:fill="FFFFFF"/>
            <w:noWrap/>
            <w:vAlign w:val="bottom"/>
            <w:hideMark/>
          </w:tcPr>
          <w:p w14:paraId="69612555" w14:textId="77777777" w:rsidR="008A7C35" w:rsidRPr="008A7C35" w:rsidRDefault="008A7C35" w:rsidP="008A7C35">
            <w:pPr>
              <w:jc w:val="center"/>
              <w:rPr>
                <w:i/>
                <w:iCs/>
                <w:sz w:val="16"/>
                <w:szCs w:val="16"/>
              </w:rPr>
            </w:pPr>
            <w:r w:rsidRPr="008A7C35">
              <w:rPr>
                <w:i/>
                <w:iCs/>
                <w:sz w:val="16"/>
                <w:szCs w:val="16"/>
              </w:rPr>
              <w:t>1.3.1.</w:t>
            </w:r>
          </w:p>
        </w:tc>
        <w:tc>
          <w:tcPr>
            <w:tcW w:w="1376" w:type="pct"/>
            <w:shd w:val="clear" w:color="000000" w:fill="FFFFFF"/>
            <w:vAlign w:val="bottom"/>
            <w:hideMark/>
          </w:tcPr>
          <w:p w14:paraId="4EE21F18" w14:textId="77777777" w:rsidR="008A7C35" w:rsidRPr="008A7C35" w:rsidRDefault="008A7C35" w:rsidP="008A7C35">
            <w:pPr>
              <w:rPr>
                <w:i/>
                <w:iCs/>
                <w:sz w:val="16"/>
                <w:szCs w:val="16"/>
              </w:rPr>
            </w:pPr>
            <w:r w:rsidRPr="008A7C35">
              <w:rPr>
                <w:i/>
                <w:iCs/>
                <w:sz w:val="16"/>
                <w:szCs w:val="16"/>
              </w:rPr>
              <w:t>Ремонт основных фондов</w:t>
            </w:r>
          </w:p>
        </w:tc>
        <w:tc>
          <w:tcPr>
            <w:tcW w:w="624" w:type="pct"/>
            <w:shd w:val="clear" w:color="000000" w:fill="FFFFFF"/>
            <w:noWrap/>
            <w:vAlign w:val="center"/>
            <w:hideMark/>
          </w:tcPr>
          <w:p w14:paraId="53CFC72A"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6518823A" w14:textId="77777777" w:rsidR="008A7C35" w:rsidRPr="008A7C35" w:rsidRDefault="008A7C35" w:rsidP="008A7C35">
            <w:pPr>
              <w:jc w:val="right"/>
              <w:rPr>
                <w:sz w:val="16"/>
                <w:szCs w:val="16"/>
              </w:rPr>
            </w:pPr>
            <w:r w:rsidRPr="008A7C35">
              <w:rPr>
                <w:sz w:val="16"/>
                <w:szCs w:val="16"/>
              </w:rPr>
              <w:t>6 743,46</w:t>
            </w:r>
          </w:p>
        </w:tc>
        <w:tc>
          <w:tcPr>
            <w:tcW w:w="576" w:type="pct"/>
            <w:shd w:val="clear" w:color="000000" w:fill="FFFFFF"/>
            <w:noWrap/>
            <w:vAlign w:val="bottom"/>
            <w:hideMark/>
          </w:tcPr>
          <w:p w14:paraId="7848E174" w14:textId="77777777" w:rsidR="008A7C35" w:rsidRPr="008A7C35" w:rsidRDefault="008A7C35" w:rsidP="008A7C35">
            <w:pPr>
              <w:jc w:val="right"/>
              <w:rPr>
                <w:sz w:val="16"/>
                <w:szCs w:val="16"/>
              </w:rPr>
            </w:pPr>
            <w:r w:rsidRPr="008A7C35">
              <w:rPr>
                <w:sz w:val="16"/>
                <w:szCs w:val="16"/>
              </w:rPr>
              <w:t>6 734,05</w:t>
            </w:r>
          </w:p>
        </w:tc>
        <w:tc>
          <w:tcPr>
            <w:tcW w:w="1495" w:type="pct"/>
            <w:vMerge/>
            <w:shd w:val="clear" w:color="auto" w:fill="auto"/>
            <w:vAlign w:val="center"/>
          </w:tcPr>
          <w:p w14:paraId="1EFE1F0C" w14:textId="77777777" w:rsidR="008A7C35" w:rsidRPr="008A7C35" w:rsidRDefault="008A7C35" w:rsidP="008A7C35">
            <w:pPr>
              <w:rPr>
                <w:color w:val="000000"/>
                <w:sz w:val="16"/>
                <w:szCs w:val="16"/>
              </w:rPr>
            </w:pPr>
          </w:p>
        </w:tc>
      </w:tr>
      <w:tr w:rsidR="008A7C35" w:rsidRPr="008A7C35" w14:paraId="3BC93A8A" w14:textId="77777777" w:rsidTr="006D08D7">
        <w:trPr>
          <w:trHeight w:val="57"/>
        </w:trPr>
        <w:tc>
          <w:tcPr>
            <w:tcW w:w="353" w:type="pct"/>
            <w:shd w:val="clear" w:color="000000" w:fill="FFFFFF"/>
            <w:noWrap/>
            <w:vAlign w:val="bottom"/>
            <w:hideMark/>
          </w:tcPr>
          <w:p w14:paraId="2A105947" w14:textId="77777777" w:rsidR="008A7C35" w:rsidRPr="008A7C35" w:rsidRDefault="008A7C35" w:rsidP="008A7C35">
            <w:pPr>
              <w:jc w:val="center"/>
              <w:rPr>
                <w:i/>
                <w:iCs/>
                <w:sz w:val="16"/>
                <w:szCs w:val="16"/>
              </w:rPr>
            </w:pPr>
            <w:r w:rsidRPr="008A7C35">
              <w:rPr>
                <w:i/>
                <w:iCs/>
                <w:sz w:val="16"/>
                <w:szCs w:val="16"/>
              </w:rPr>
              <w:t>1.3.2.</w:t>
            </w:r>
          </w:p>
        </w:tc>
        <w:tc>
          <w:tcPr>
            <w:tcW w:w="1376" w:type="pct"/>
            <w:shd w:val="clear" w:color="000000" w:fill="FFFFFF"/>
            <w:vAlign w:val="bottom"/>
            <w:hideMark/>
          </w:tcPr>
          <w:p w14:paraId="503DC166" w14:textId="77777777" w:rsidR="008A7C35" w:rsidRPr="008A7C35" w:rsidRDefault="008A7C35" w:rsidP="008A7C35">
            <w:pPr>
              <w:rPr>
                <w:i/>
                <w:iCs/>
                <w:sz w:val="16"/>
                <w:szCs w:val="16"/>
              </w:rPr>
            </w:pPr>
            <w:r w:rsidRPr="008A7C35">
              <w:rPr>
                <w:i/>
                <w:iCs/>
                <w:sz w:val="16"/>
                <w:szCs w:val="16"/>
              </w:rPr>
              <w:t>Оплата работ и услуг сторонних организаций</w:t>
            </w:r>
          </w:p>
        </w:tc>
        <w:tc>
          <w:tcPr>
            <w:tcW w:w="624" w:type="pct"/>
            <w:shd w:val="clear" w:color="000000" w:fill="FFFFFF"/>
            <w:noWrap/>
            <w:vAlign w:val="center"/>
            <w:hideMark/>
          </w:tcPr>
          <w:p w14:paraId="6C314044"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387B6538" w14:textId="77777777" w:rsidR="008A7C35" w:rsidRPr="008A7C35" w:rsidRDefault="008A7C35" w:rsidP="008A7C35">
            <w:pPr>
              <w:jc w:val="right"/>
              <w:rPr>
                <w:sz w:val="16"/>
                <w:szCs w:val="16"/>
              </w:rPr>
            </w:pPr>
            <w:r w:rsidRPr="008A7C35">
              <w:rPr>
                <w:sz w:val="16"/>
                <w:szCs w:val="16"/>
              </w:rPr>
              <w:t>818,99</w:t>
            </w:r>
          </w:p>
        </w:tc>
        <w:tc>
          <w:tcPr>
            <w:tcW w:w="576" w:type="pct"/>
            <w:shd w:val="clear" w:color="000000" w:fill="FFFFFF"/>
            <w:noWrap/>
            <w:vAlign w:val="bottom"/>
            <w:hideMark/>
          </w:tcPr>
          <w:p w14:paraId="70E6DA33" w14:textId="77777777" w:rsidR="008A7C35" w:rsidRPr="008A7C35" w:rsidRDefault="008A7C35" w:rsidP="008A7C35">
            <w:pPr>
              <w:jc w:val="right"/>
              <w:rPr>
                <w:sz w:val="16"/>
                <w:szCs w:val="16"/>
              </w:rPr>
            </w:pPr>
            <w:r w:rsidRPr="008A7C35">
              <w:rPr>
                <w:sz w:val="16"/>
                <w:szCs w:val="16"/>
              </w:rPr>
              <w:t>817,85</w:t>
            </w:r>
          </w:p>
        </w:tc>
        <w:tc>
          <w:tcPr>
            <w:tcW w:w="1495" w:type="pct"/>
            <w:vMerge/>
            <w:shd w:val="clear" w:color="auto" w:fill="auto"/>
            <w:vAlign w:val="center"/>
          </w:tcPr>
          <w:p w14:paraId="634DD3F5" w14:textId="77777777" w:rsidR="008A7C35" w:rsidRPr="008A7C35" w:rsidRDefault="008A7C35" w:rsidP="008A7C35">
            <w:pPr>
              <w:rPr>
                <w:color w:val="000000"/>
                <w:sz w:val="16"/>
                <w:szCs w:val="16"/>
              </w:rPr>
            </w:pPr>
          </w:p>
        </w:tc>
      </w:tr>
      <w:tr w:rsidR="008A7C35" w:rsidRPr="008A7C35" w14:paraId="6BE77B2C" w14:textId="77777777" w:rsidTr="006D08D7">
        <w:trPr>
          <w:trHeight w:val="57"/>
        </w:trPr>
        <w:tc>
          <w:tcPr>
            <w:tcW w:w="353" w:type="pct"/>
            <w:shd w:val="clear" w:color="000000" w:fill="FFFFFF"/>
            <w:noWrap/>
            <w:vAlign w:val="bottom"/>
            <w:hideMark/>
          </w:tcPr>
          <w:p w14:paraId="31D7A67C" w14:textId="77777777" w:rsidR="008A7C35" w:rsidRPr="008A7C35" w:rsidRDefault="008A7C35" w:rsidP="008A7C35">
            <w:pPr>
              <w:jc w:val="center"/>
              <w:rPr>
                <w:sz w:val="16"/>
                <w:szCs w:val="16"/>
              </w:rPr>
            </w:pPr>
            <w:r w:rsidRPr="008A7C35">
              <w:rPr>
                <w:sz w:val="16"/>
                <w:szCs w:val="16"/>
              </w:rPr>
              <w:t>1.3.2.1.</w:t>
            </w:r>
          </w:p>
        </w:tc>
        <w:tc>
          <w:tcPr>
            <w:tcW w:w="1376" w:type="pct"/>
            <w:shd w:val="clear" w:color="000000" w:fill="FFFFFF"/>
            <w:vAlign w:val="bottom"/>
            <w:hideMark/>
          </w:tcPr>
          <w:p w14:paraId="391AC188" w14:textId="77777777" w:rsidR="008A7C35" w:rsidRPr="008A7C35" w:rsidRDefault="008A7C35" w:rsidP="008A7C35">
            <w:pPr>
              <w:jc w:val="right"/>
              <w:rPr>
                <w:sz w:val="16"/>
                <w:szCs w:val="16"/>
              </w:rPr>
            </w:pPr>
            <w:r w:rsidRPr="008A7C35">
              <w:rPr>
                <w:sz w:val="16"/>
                <w:szCs w:val="16"/>
              </w:rPr>
              <w:t>Услуги связи</w:t>
            </w:r>
          </w:p>
        </w:tc>
        <w:tc>
          <w:tcPr>
            <w:tcW w:w="624" w:type="pct"/>
            <w:shd w:val="clear" w:color="000000" w:fill="FFFFFF"/>
            <w:noWrap/>
            <w:vAlign w:val="center"/>
            <w:hideMark/>
          </w:tcPr>
          <w:p w14:paraId="527F5A1E"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7AB11752" w14:textId="77777777" w:rsidR="008A7C35" w:rsidRPr="008A7C35" w:rsidRDefault="008A7C35" w:rsidP="008A7C35">
            <w:pPr>
              <w:jc w:val="right"/>
              <w:rPr>
                <w:sz w:val="16"/>
                <w:szCs w:val="16"/>
              </w:rPr>
            </w:pPr>
            <w:r w:rsidRPr="008A7C35">
              <w:rPr>
                <w:sz w:val="16"/>
                <w:szCs w:val="16"/>
              </w:rPr>
              <w:t>69,20</w:t>
            </w:r>
          </w:p>
        </w:tc>
        <w:tc>
          <w:tcPr>
            <w:tcW w:w="576" w:type="pct"/>
            <w:shd w:val="clear" w:color="000000" w:fill="FFFFFF"/>
            <w:noWrap/>
            <w:vAlign w:val="bottom"/>
            <w:hideMark/>
          </w:tcPr>
          <w:p w14:paraId="76D8B09A" w14:textId="77777777" w:rsidR="008A7C35" w:rsidRPr="008A7C35" w:rsidRDefault="008A7C35" w:rsidP="008A7C35">
            <w:pPr>
              <w:jc w:val="right"/>
              <w:rPr>
                <w:sz w:val="16"/>
                <w:szCs w:val="16"/>
              </w:rPr>
            </w:pPr>
            <w:r w:rsidRPr="008A7C35">
              <w:rPr>
                <w:sz w:val="16"/>
                <w:szCs w:val="16"/>
              </w:rPr>
              <w:t>69,10</w:t>
            </w:r>
          </w:p>
        </w:tc>
        <w:tc>
          <w:tcPr>
            <w:tcW w:w="1495" w:type="pct"/>
            <w:vMerge/>
            <w:shd w:val="clear" w:color="auto" w:fill="auto"/>
            <w:vAlign w:val="center"/>
          </w:tcPr>
          <w:p w14:paraId="71FC020C" w14:textId="77777777" w:rsidR="008A7C35" w:rsidRPr="008A7C35" w:rsidRDefault="008A7C35" w:rsidP="008A7C35">
            <w:pPr>
              <w:rPr>
                <w:color w:val="000000"/>
                <w:sz w:val="16"/>
                <w:szCs w:val="16"/>
              </w:rPr>
            </w:pPr>
          </w:p>
        </w:tc>
      </w:tr>
      <w:tr w:rsidR="008A7C35" w:rsidRPr="008A7C35" w14:paraId="1EEA47BB" w14:textId="77777777" w:rsidTr="006D08D7">
        <w:trPr>
          <w:trHeight w:val="57"/>
        </w:trPr>
        <w:tc>
          <w:tcPr>
            <w:tcW w:w="353" w:type="pct"/>
            <w:shd w:val="clear" w:color="000000" w:fill="FFFFFF"/>
            <w:noWrap/>
            <w:vAlign w:val="bottom"/>
            <w:hideMark/>
          </w:tcPr>
          <w:p w14:paraId="2A6D27B8" w14:textId="77777777" w:rsidR="008A7C35" w:rsidRPr="008A7C35" w:rsidRDefault="008A7C35" w:rsidP="008A7C35">
            <w:pPr>
              <w:jc w:val="center"/>
              <w:rPr>
                <w:sz w:val="16"/>
                <w:szCs w:val="16"/>
              </w:rPr>
            </w:pPr>
            <w:r w:rsidRPr="008A7C35">
              <w:rPr>
                <w:sz w:val="16"/>
                <w:szCs w:val="16"/>
              </w:rPr>
              <w:t>1.3.2.2.</w:t>
            </w:r>
          </w:p>
        </w:tc>
        <w:tc>
          <w:tcPr>
            <w:tcW w:w="1376" w:type="pct"/>
            <w:shd w:val="clear" w:color="000000" w:fill="FFFFFF"/>
            <w:vAlign w:val="bottom"/>
            <w:hideMark/>
          </w:tcPr>
          <w:p w14:paraId="38998480" w14:textId="77777777" w:rsidR="008A7C35" w:rsidRPr="008A7C35" w:rsidRDefault="008A7C35" w:rsidP="008A7C35">
            <w:pPr>
              <w:jc w:val="right"/>
              <w:rPr>
                <w:sz w:val="16"/>
                <w:szCs w:val="16"/>
              </w:rPr>
            </w:pPr>
            <w:r w:rsidRPr="008A7C35">
              <w:rPr>
                <w:sz w:val="16"/>
                <w:szCs w:val="16"/>
              </w:rPr>
              <w:t>Расходы на услуги вневедомственной охраны и коммунального хозяйства</w:t>
            </w:r>
          </w:p>
        </w:tc>
        <w:tc>
          <w:tcPr>
            <w:tcW w:w="624" w:type="pct"/>
            <w:shd w:val="clear" w:color="000000" w:fill="FFFFFF"/>
            <w:noWrap/>
            <w:vAlign w:val="center"/>
            <w:hideMark/>
          </w:tcPr>
          <w:p w14:paraId="747D075A"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7B8FF443"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5C9AB62F"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364C0F0D" w14:textId="77777777" w:rsidR="008A7C35" w:rsidRPr="008A7C35" w:rsidRDefault="008A7C35" w:rsidP="008A7C35">
            <w:pPr>
              <w:rPr>
                <w:color w:val="000000"/>
                <w:sz w:val="16"/>
                <w:szCs w:val="16"/>
              </w:rPr>
            </w:pPr>
          </w:p>
        </w:tc>
      </w:tr>
      <w:tr w:rsidR="008A7C35" w:rsidRPr="008A7C35" w14:paraId="7A7174D5" w14:textId="77777777" w:rsidTr="006D08D7">
        <w:trPr>
          <w:trHeight w:val="57"/>
        </w:trPr>
        <w:tc>
          <w:tcPr>
            <w:tcW w:w="353" w:type="pct"/>
            <w:shd w:val="clear" w:color="000000" w:fill="FFFFFF"/>
            <w:noWrap/>
            <w:vAlign w:val="bottom"/>
            <w:hideMark/>
          </w:tcPr>
          <w:p w14:paraId="1CCE9AE4" w14:textId="77777777" w:rsidR="008A7C35" w:rsidRPr="008A7C35" w:rsidRDefault="008A7C35" w:rsidP="008A7C35">
            <w:pPr>
              <w:jc w:val="center"/>
              <w:rPr>
                <w:sz w:val="16"/>
                <w:szCs w:val="16"/>
              </w:rPr>
            </w:pPr>
            <w:r w:rsidRPr="008A7C35">
              <w:rPr>
                <w:sz w:val="16"/>
                <w:szCs w:val="16"/>
              </w:rPr>
              <w:t>1.3.2.3.</w:t>
            </w:r>
          </w:p>
        </w:tc>
        <w:tc>
          <w:tcPr>
            <w:tcW w:w="1376" w:type="pct"/>
            <w:shd w:val="clear" w:color="000000" w:fill="FFFFFF"/>
            <w:vAlign w:val="bottom"/>
            <w:hideMark/>
          </w:tcPr>
          <w:p w14:paraId="3D18DB05" w14:textId="77777777" w:rsidR="008A7C35" w:rsidRPr="008A7C35" w:rsidRDefault="008A7C35" w:rsidP="008A7C35">
            <w:pPr>
              <w:jc w:val="right"/>
              <w:rPr>
                <w:sz w:val="16"/>
                <w:szCs w:val="16"/>
              </w:rPr>
            </w:pPr>
            <w:r w:rsidRPr="008A7C35">
              <w:rPr>
                <w:sz w:val="16"/>
                <w:szCs w:val="16"/>
              </w:rPr>
              <w:t>Расходы на юридические и информационные услуги</w:t>
            </w:r>
          </w:p>
        </w:tc>
        <w:tc>
          <w:tcPr>
            <w:tcW w:w="624" w:type="pct"/>
            <w:shd w:val="clear" w:color="000000" w:fill="FFFFFF"/>
            <w:noWrap/>
            <w:vAlign w:val="center"/>
            <w:hideMark/>
          </w:tcPr>
          <w:p w14:paraId="7D971F83"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29A0D67C" w14:textId="77777777" w:rsidR="008A7C35" w:rsidRPr="008A7C35" w:rsidRDefault="008A7C35" w:rsidP="008A7C35">
            <w:pPr>
              <w:jc w:val="right"/>
              <w:rPr>
                <w:sz w:val="16"/>
                <w:szCs w:val="16"/>
              </w:rPr>
            </w:pPr>
            <w:r w:rsidRPr="008A7C35">
              <w:rPr>
                <w:sz w:val="16"/>
                <w:szCs w:val="16"/>
              </w:rPr>
              <w:t>640,24</w:t>
            </w:r>
          </w:p>
        </w:tc>
        <w:tc>
          <w:tcPr>
            <w:tcW w:w="576" w:type="pct"/>
            <w:shd w:val="clear" w:color="000000" w:fill="FFFFFF"/>
            <w:noWrap/>
            <w:vAlign w:val="bottom"/>
            <w:hideMark/>
          </w:tcPr>
          <w:p w14:paraId="1A510A1F" w14:textId="77777777" w:rsidR="008A7C35" w:rsidRPr="008A7C35" w:rsidRDefault="008A7C35" w:rsidP="008A7C35">
            <w:pPr>
              <w:jc w:val="right"/>
              <w:rPr>
                <w:sz w:val="16"/>
                <w:szCs w:val="16"/>
              </w:rPr>
            </w:pPr>
            <w:r w:rsidRPr="008A7C35">
              <w:rPr>
                <w:sz w:val="16"/>
                <w:szCs w:val="16"/>
              </w:rPr>
              <w:t>639,35</w:t>
            </w:r>
          </w:p>
        </w:tc>
        <w:tc>
          <w:tcPr>
            <w:tcW w:w="1495" w:type="pct"/>
            <w:vMerge/>
            <w:shd w:val="clear" w:color="auto" w:fill="auto"/>
            <w:vAlign w:val="center"/>
          </w:tcPr>
          <w:p w14:paraId="31FE0E25" w14:textId="77777777" w:rsidR="008A7C35" w:rsidRPr="008A7C35" w:rsidRDefault="008A7C35" w:rsidP="008A7C35">
            <w:pPr>
              <w:rPr>
                <w:color w:val="000000"/>
                <w:sz w:val="16"/>
                <w:szCs w:val="16"/>
              </w:rPr>
            </w:pPr>
          </w:p>
        </w:tc>
      </w:tr>
      <w:tr w:rsidR="008A7C35" w:rsidRPr="008A7C35" w14:paraId="65A7424B" w14:textId="77777777" w:rsidTr="006D08D7">
        <w:trPr>
          <w:trHeight w:val="57"/>
        </w:trPr>
        <w:tc>
          <w:tcPr>
            <w:tcW w:w="353" w:type="pct"/>
            <w:shd w:val="clear" w:color="000000" w:fill="FFFFFF"/>
            <w:noWrap/>
            <w:vAlign w:val="bottom"/>
            <w:hideMark/>
          </w:tcPr>
          <w:p w14:paraId="6D9C15F3" w14:textId="77777777" w:rsidR="008A7C35" w:rsidRPr="008A7C35" w:rsidRDefault="008A7C35" w:rsidP="008A7C35">
            <w:pPr>
              <w:jc w:val="center"/>
              <w:rPr>
                <w:sz w:val="16"/>
                <w:szCs w:val="16"/>
              </w:rPr>
            </w:pPr>
            <w:r w:rsidRPr="008A7C35">
              <w:rPr>
                <w:sz w:val="16"/>
                <w:szCs w:val="16"/>
              </w:rPr>
              <w:t>1.3.2.4.</w:t>
            </w:r>
          </w:p>
        </w:tc>
        <w:tc>
          <w:tcPr>
            <w:tcW w:w="1376" w:type="pct"/>
            <w:shd w:val="clear" w:color="000000" w:fill="FFFFFF"/>
            <w:vAlign w:val="bottom"/>
            <w:hideMark/>
          </w:tcPr>
          <w:p w14:paraId="1802EDD0" w14:textId="77777777" w:rsidR="008A7C35" w:rsidRPr="008A7C35" w:rsidRDefault="008A7C35" w:rsidP="008A7C35">
            <w:pPr>
              <w:jc w:val="right"/>
              <w:rPr>
                <w:sz w:val="16"/>
                <w:szCs w:val="16"/>
              </w:rPr>
            </w:pPr>
            <w:r w:rsidRPr="008A7C35">
              <w:rPr>
                <w:sz w:val="16"/>
                <w:szCs w:val="16"/>
              </w:rPr>
              <w:t>Расходы на аудиторские и консультационные услуги</w:t>
            </w:r>
          </w:p>
        </w:tc>
        <w:tc>
          <w:tcPr>
            <w:tcW w:w="624" w:type="pct"/>
            <w:shd w:val="clear" w:color="000000" w:fill="FFFFFF"/>
            <w:noWrap/>
            <w:vAlign w:val="center"/>
            <w:hideMark/>
          </w:tcPr>
          <w:p w14:paraId="4369F2A5"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528E729E"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3DCFE699"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6BCE5532" w14:textId="77777777" w:rsidR="008A7C35" w:rsidRPr="008A7C35" w:rsidRDefault="008A7C35" w:rsidP="008A7C35">
            <w:pPr>
              <w:rPr>
                <w:color w:val="000000"/>
                <w:sz w:val="16"/>
                <w:szCs w:val="16"/>
              </w:rPr>
            </w:pPr>
          </w:p>
        </w:tc>
      </w:tr>
      <w:tr w:rsidR="008A7C35" w:rsidRPr="008A7C35" w14:paraId="4B6BAC1B" w14:textId="77777777" w:rsidTr="006D08D7">
        <w:trPr>
          <w:trHeight w:val="57"/>
        </w:trPr>
        <w:tc>
          <w:tcPr>
            <w:tcW w:w="353" w:type="pct"/>
            <w:shd w:val="clear" w:color="000000" w:fill="FFFFFF"/>
            <w:noWrap/>
            <w:vAlign w:val="bottom"/>
            <w:hideMark/>
          </w:tcPr>
          <w:p w14:paraId="5CA71D12" w14:textId="77777777" w:rsidR="008A7C35" w:rsidRPr="008A7C35" w:rsidRDefault="008A7C35" w:rsidP="008A7C35">
            <w:pPr>
              <w:jc w:val="center"/>
              <w:rPr>
                <w:sz w:val="16"/>
                <w:szCs w:val="16"/>
              </w:rPr>
            </w:pPr>
            <w:r w:rsidRPr="008A7C35">
              <w:rPr>
                <w:sz w:val="16"/>
                <w:szCs w:val="16"/>
              </w:rPr>
              <w:t>1.3.2.5.</w:t>
            </w:r>
          </w:p>
        </w:tc>
        <w:tc>
          <w:tcPr>
            <w:tcW w:w="1376" w:type="pct"/>
            <w:shd w:val="clear" w:color="000000" w:fill="FFFFFF"/>
            <w:vAlign w:val="bottom"/>
            <w:hideMark/>
          </w:tcPr>
          <w:p w14:paraId="121335FA" w14:textId="77777777" w:rsidR="008A7C35" w:rsidRPr="008A7C35" w:rsidRDefault="008A7C35" w:rsidP="008A7C35">
            <w:pPr>
              <w:jc w:val="right"/>
              <w:rPr>
                <w:sz w:val="16"/>
                <w:szCs w:val="16"/>
              </w:rPr>
            </w:pPr>
            <w:r w:rsidRPr="008A7C35">
              <w:rPr>
                <w:sz w:val="16"/>
                <w:szCs w:val="16"/>
              </w:rPr>
              <w:t>Транспортные услуги</w:t>
            </w:r>
          </w:p>
        </w:tc>
        <w:tc>
          <w:tcPr>
            <w:tcW w:w="624" w:type="pct"/>
            <w:shd w:val="clear" w:color="000000" w:fill="FFFFFF"/>
            <w:noWrap/>
            <w:vAlign w:val="center"/>
            <w:hideMark/>
          </w:tcPr>
          <w:p w14:paraId="060A63A8"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579DE179"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5EDFB6B2"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4770BF67" w14:textId="77777777" w:rsidR="008A7C35" w:rsidRPr="008A7C35" w:rsidRDefault="008A7C35" w:rsidP="008A7C35">
            <w:pPr>
              <w:rPr>
                <w:color w:val="000000"/>
                <w:sz w:val="16"/>
                <w:szCs w:val="16"/>
              </w:rPr>
            </w:pPr>
          </w:p>
        </w:tc>
      </w:tr>
      <w:tr w:rsidR="008A7C35" w:rsidRPr="008A7C35" w14:paraId="5901E496" w14:textId="77777777" w:rsidTr="006D08D7">
        <w:trPr>
          <w:trHeight w:val="57"/>
        </w:trPr>
        <w:tc>
          <w:tcPr>
            <w:tcW w:w="353" w:type="pct"/>
            <w:shd w:val="clear" w:color="000000" w:fill="FFFFFF"/>
            <w:noWrap/>
            <w:vAlign w:val="bottom"/>
            <w:hideMark/>
          </w:tcPr>
          <w:p w14:paraId="7CB671E7" w14:textId="77777777" w:rsidR="008A7C35" w:rsidRPr="008A7C35" w:rsidRDefault="008A7C35" w:rsidP="008A7C35">
            <w:pPr>
              <w:jc w:val="center"/>
              <w:rPr>
                <w:sz w:val="16"/>
                <w:szCs w:val="16"/>
              </w:rPr>
            </w:pPr>
            <w:r w:rsidRPr="008A7C35">
              <w:rPr>
                <w:sz w:val="16"/>
                <w:szCs w:val="16"/>
              </w:rPr>
              <w:t>1.3.2.6.</w:t>
            </w:r>
          </w:p>
        </w:tc>
        <w:tc>
          <w:tcPr>
            <w:tcW w:w="1376" w:type="pct"/>
            <w:shd w:val="clear" w:color="000000" w:fill="FFFFFF"/>
            <w:vAlign w:val="bottom"/>
            <w:hideMark/>
          </w:tcPr>
          <w:p w14:paraId="7E3CB2E9" w14:textId="77777777" w:rsidR="008A7C35" w:rsidRPr="008A7C35" w:rsidRDefault="008A7C35" w:rsidP="008A7C35">
            <w:pPr>
              <w:jc w:val="right"/>
              <w:rPr>
                <w:sz w:val="16"/>
                <w:szCs w:val="16"/>
              </w:rPr>
            </w:pPr>
            <w:r w:rsidRPr="008A7C35">
              <w:rPr>
                <w:sz w:val="16"/>
                <w:szCs w:val="16"/>
              </w:rPr>
              <w:t>Прочие услуги сторонних организаций</w:t>
            </w:r>
          </w:p>
        </w:tc>
        <w:tc>
          <w:tcPr>
            <w:tcW w:w="624" w:type="pct"/>
            <w:shd w:val="clear" w:color="000000" w:fill="FFFFFF"/>
            <w:noWrap/>
            <w:vAlign w:val="center"/>
            <w:hideMark/>
          </w:tcPr>
          <w:p w14:paraId="79A8888E"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518BAFCA" w14:textId="77777777" w:rsidR="008A7C35" w:rsidRPr="008A7C35" w:rsidRDefault="008A7C35" w:rsidP="008A7C35">
            <w:pPr>
              <w:jc w:val="right"/>
              <w:rPr>
                <w:sz w:val="16"/>
                <w:szCs w:val="16"/>
              </w:rPr>
            </w:pPr>
            <w:r w:rsidRPr="008A7C35">
              <w:rPr>
                <w:sz w:val="16"/>
                <w:szCs w:val="16"/>
              </w:rPr>
              <w:t>109,55</w:t>
            </w:r>
          </w:p>
        </w:tc>
        <w:tc>
          <w:tcPr>
            <w:tcW w:w="576" w:type="pct"/>
            <w:shd w:val="clear" w:color="000000" w:fill="FFFFFF"/>
            <w:noWrap/>
            <w:vAlign w:val="bottom"/>
            <w:hideMark/>
          </w:tcPr>
          <w:p w14:paraId="76E3AA20" w14:textId="77777777" w:rsidR="008A7C35" w:rsidRPr="008A7C35" w:rsidRDefault="008A7C35" w:rsidP="008A7C35">
            <w:pPr>
              <w:jc w:val="right"/>
              <w:rPr>
                <w:sz w:val="16"/>
                <w:szCs w:val="16"/>
              </w:rPr>
            </w:pPr>
            <w:r w:rsidRPr="008A7C35">
              <w:rPr>
                <w:sz w:val="16"/>
                <w:szCs w:val="16"/>
              </w:rPr>
              <w:t>109,40</w:t>
            </w:r>
          </w:p>
        </w:tc>
        <w:tc>
          <w:tcPr>
            <w:tcW w:w="1495" w:type="pct"/>
            <w:vMerge/>
            <w:shd w:val="clear" w:color="auto" w:fill="auto"/>
            <w:vAlign w:val="center"/>
          </w:tcPr>
          <w:p w14:paraId="17029459" w14:textId="77777777" w:rsidR="008A7C35" w:rsidRPr="008A7C35" w:rsidRDefault="008A7C35" w:rsidP="008A7C35">
            <w:pPr>
              <w:rPr>
                <w:color w:val="000000"/>
                <w:sz w:val="16"/>
                <w:szCs w:val="16"/>
              </w:rPr>
            </w:pPr>
          </w:p>
        </w:tc>
      </w:tr>
      <w:tr w:rsidR="008A7C35" w:rsidRPr="008A7C35" w14:paraId="66BC08C0" w14:textId="77777777" w:rsidTr="006D08D7">
        <w:trPr>
          <w:trHeight w:val="57"/>
        </w:trPr>
        <w:tc>
          <w:tcPr>
            <w:tcW w:w="353" w:type="pct"/>
            <w:shd w:val="clear" w:color="000000" w:fill="FFFFFF"/>
            <w:noWrap/>
            <w:vAlign w:val="bottom"/>
            <w:hideMark/>
          </w:tcPr>
          <w:p w14:paraId="38AB288F" w14:textId="77777777" w:rsidR="008A7C35" w:rsidRPr="008A7C35" w:rsidRDefault="008A7C35" w:rsidP="008A7C35">
            <w:pPr>
              <w:jc w:val="center"/>
              <w:rPr>
                <w:i/>
                <w:iCs/>
                <w:sz w:val="16"/>
                <w:szCs w:val="16"/>
              </w:rPr>
            </w:pPr>
            <w:r w:rsidRPr="008A7C35">
              <w:rPr>
                <w:i/>
                <w:iCs/>
                <w:sz w:val="16"/>
                <w:szCs w:val="16"/>
              </w:rPr>
              <w:t>1.3.3.</w:t>
            </w:r>
          </w:p>
        </w:tc>
        <w:tc>
          <w:tcPr>
            <w:tcW w:w="1376" w:type="pct"/>
            <w:shd w:val="clear" w:color="000000" w:fill="FFFFFF"/>
            <w:vAlign w:val="bottom"/>
            <w:hideMark/>
          </w:tcPr>
          <w:p w14:paraId="193FB62A" w14:textId="77777777" w:rsidR="008A7C35" w:rsidRPr="008A7C35" w:rsidRDefault="008A7C35" w:rsidP="008A7C35">
            <w:pPr>
              <w:rPr>
                <w:i/>
                <w:iCs/>
                <w:sz w:val="16"/>
                <w:szCs w:val="16"/>
              </w:rPr>
            </w:pPr>
            <w:r w:rsidRPr="008A7C35">
              <w:rPr>
                <w:i/>
                <w:iCs/>
                <w:sz w:val="16"/>
                <w:szCs w:val="16"/>
              </w:rPr>
              <w:t>Расходы на командировки и представительские</w:t>
            </w:r>
          </w:p>
        </w:tc>
        <w:tc>
          <w:tcPr>
            <w:tcW w:w="624" w:type="pct"/>
            <w:shd w:val="clear" w:color="000000" w:fill="FFFFFF"/>
            <w:noWrap/>
            <w:vAlign w:val="center"/>
            <w:hideMark/>
          </w:tcPr>
          <w:p w14:paraId="3C3C3649"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6CFB5DDE"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024CF534"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5D678090" w14:textId="77777777" w:rsidR="008A7C35" w:rsidRPr="008A7C35" w:rsidRDefault="008A7C35" w:rsidP="008A7C35">
            <w:pPr>
              <w:rPr>
                <w:color w:val="000000"/>
                <w:sz w:val="16"/>
                <w:szCs w:val="16"/>
              </w:rPr>
            </w:pPr>
          </w:p>
        </w:tc>
      </w:tr>
      <w:tr w:rsidR="008A7C35" w:rsidRPr="008A7C35" w14:paraId="48F7FABA" w14:textId="77777777" w:rsidTr="006D08D7">
        <w:trPr>
          <w:trHeight w:val="57"/>
        </w:trPr>
        <w:tc>
          <w:tcPr>
            <w:tcW w:w="353" w:type="pct"/>
            <w:shd w:val="clear" w:color="000000" w:fill="FFFFFF"/>
            <w:noWrap/>
            <w:vAlign w:val="bottom"/>
            <w:hideMark/>
          </w:tcPr>
          <w:p w14:paraId="56A8A8EE" w14:textId="77777777" w:rsidR="008A7C35" w:rsidRPr="008A7C35" w:rsidRDefault="008A7C35" w:rsidP="008A7C35">
            <w:pPr>
              <w:jc w:val="center"/>
              <w:rPr>
                <w:i/>
                <w:iCs/>
                <w:sz w:val="16"/>
                <w:szCs w:val="16"/>
              </w:rPr>
            </w:pPr>
            <w:r w:rsidRPr="008A7C35">
              <w:rPr>
                <w:i/>
                <w:iCs/>
                <w:sz w:val="16"/>
                <w:szCs w:val="16"/>
              </w:rPr>
              <w:t>1.3.4.</w:t>
            </w:r>
          </w:p>
        </w:tc>
        <w:tc>
          <w:tcPr>
            <w:tcW w:w="1376" w:type="pct"/>
            <w:shd w:val="clear" w:color="000000" w:fill="FFFFFF"/>
            <w:vAlign w:val="bottom"/>
            <w:hideMark/>
          </w:tcPr>
          <w:p w14:paraId="1F65A3FB" w14:textId="77777777" w:rsidR="008A7C35" w:rsidRPr="008A7C35" w:rsidRDefault="008A7C35" w:rsidP="008A7C35">
            <w:pPr>
              <w:rPr>
                <w:i/>
                <w:iCs/>
                <w:sz w:val="16"/>
                <w:szCs w:val="16"/>
              </w:rPr>
            </w:pPr>
            <w:r w:rsidRPr="008A7C35">
              <w:rPr>
                <w:i/>
                <w:iCs/>
                <w:sz w:val="16"/>
                <w:szCs w:val="16"/>
              </w:rPr>
              <w:t>Расходы на подготовку кадров</w:t>
            </w:r>
          </w:p>
        </w:tc>
        <w:tc>
          <w:tcPr>
            <w:tcW w:w="624" w:type="pct"/>
            <w:shd w:val="clear" w:color="000000" w:fill="FFFFFF"/>
            <w:noWrap/>
            <w:vAlign w:val="center"/>
            <w:hideMark/>
          </w:tcPr>
          <w:p w14:paraId="19508EC8"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428243C8" w14:textId="77777777" w:rsidR="008A7C35" w:rsidRPr="008A7C35" w:rsidRDefault="008A7C35" w:rsidP="008A7C35">
            <w:pPr>
              <w:jc w:val="right"/>
              <w:rPr>
                <w:sz w:val="16"/>
                <w:szCs w:val="16"/>
              </w:rPr>
            </w:pPr>
            <w:r w:rsidRPr="008A7C35">
              <w:rPr>
                <w:sz w:val="16"/>
                <w:szCs w:val="16"/>
              </w:rPr>
              <w:t>161,69</w:t>
            </w:r>
          </w:p>
        </w:tc>
        <w:tc>
          <w:tcPr>
            <w:tcW w:w="576" w:type="pct"/>
            <w:shd w:val="clear" w:color="000000" w:fill="FFFFFF"/>
            <w:noWrap/>
            <w:vAlign w:val="bottom"/>
            <w:hideMark/>
          </w:tcPr>
          <w:p w14:paraId="1A6F212E" w14:textId="77777777" w:rsidR="008A7C35" w:rsidRPr="008A7C35" w:rsidRDefault="008A7C35" w:rsidP="008A7C35">
            <w:pPr>
              <w:jc w:val="right"/>
              <w:rPr>
                <w:sz w:val="16"/>
                <w:szCs w:val="16"/>
              </w:rPr>
            </w:pPr>
            <w:r w:rsidRPr="008A7C35">
              <w:rPr>
                <w:sz w:val="16"/>
                <w:szCs w:val="16"/>
              </w:rPr>
              <w:t>161,47</w:t>
            </w:r>
          </w:p>
        </w:tc>
        <w:tc>
          <w:tcPr>
            <w:tcW w:w="1495" w:type="pct"/>
            <w:vMerge/>
            <w:shd w:val="clear" w:color="auto" w:fill="auto"/>
            <w:vAlign w:val="center"/>
          </w:tcPr>
          <w:p w14:paraId="3458AD2A" w14:textId="77777777" w:rsidR="008A7C35" w:rsidRPr="008A7C35" w:rsidRDefault="008A7C35" w:rsidP="008A7C35">
            <w:pPr>
              <w:rPr>
                <w:color w:val="000000"/>
                <w:sz w:val="16"/>
                <w:szCs w:val="16"/>
              </w:rPr>
            </w:pPr>
          </w:p>
        </w:tc>
      </w:tr>
      <w:tr w:rsidR="008A7C35" w:rsidRPr="008A7C35" w14:paraId="397336CA" w14:textId="77777777" w:rsidTr="006D08D7">
        <w:trPr>
          <w:trHeight w:val="57"/>
        </w:trPr>
        <w:tc>
          <w:tcPr>
            <w:tcW w:w="353" w:type="pct"/>
            <w:shd w:val="clear" w:color="000000" w:fill="FFFFFF"/>
            <w:noWrap/>
            <w:vAlign w:val="bottom"/>
            <w:hideMark/>
          </w:tcPr>
          <w:p w14:paraId="6C5A7C92" w14:textId="77777777" w:rsidR="008A7C35" w:rsidRPr="008A7C35" w:rsidRDefault="008A7C35" w:rsidP="008A7C35">
            <w:pPr>
              <w:jc w:val="center"/>
              <w:rPr>
                <w:i/>
                <w:iCs/>
                <w:sz w:val="16"/>
                <w:szCs w:val="16"/>
              </w:rPr>
            </w:pPr>
            <w:r w:rsidRPr="008A7C35">
              <w:rPr>
                <w:i/>
                <w:iCs/>
                <w:sz w:val="16"/>
                <w:szCs w:val="16"/>
              </w:rPr>
              <w:t>1.3.5.</w:t>
            </w:r>
          </w:p>
        </w:tc>
        <w:tc>
          <w:tcPr>
            <w:tcW w:w="1376" w:type="pct"/>
            <w:shd w:val="clear" w:color="000000" w:fill="FFFFFF"/>
            <w:vAlign w:val="bottom"/>
            <w:hideMark/>
          </w:tcPr>
          <w:p w14:paraId="6669E66C" w14:textId="77777777" w:rsidR="008A7C35" w:rsidRPr="008A7C35" w:rsidRDefault="008A7C35" w:rsidP="008A7C35">
            <w:pPr>
              <w:rPr>
                <w:i/>
                <w:iCs/>
                <w:sz w:val="16"/>
                <w:szCs w:val="16"/>
              </w:rPr>
            </w:pPr>
            <w:r w:rsidRPr="008A7C35">
              <w:rPr>
                <w:i/>
                <w:iCs/>
                <w:sz w:val="16"/>
                <w:szCs w:val="16"/>
              </w:rPr>
              <w:t>Расходы на обеспечение нормальных условий труда и мер по технике безопасности</w:t>
            </w:r>
          </w:p>
        </w:tc>
        <w:tc>
          <w:tcPr>
            <w:tcW w:w="624" w:type="pct"/>
            <w:shd w:val="clear" w:color="000000" w:fill="FFFFFF"/>
            <w:noWrap/>
            <w:vAlign w:val="center"/>
            <w:hideMark/>
          </w:tcPr>
          <w:p w14:paraId="07B9A0F8"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7760F480" w14:textId="77777777" w:rsidR="008A7C35" w:rsidRPr="008A7C35" w:rsidRDefault="008A7C35" w:rsidP="008A7C35">
            <w:pPr>
              <w:jc w:val="right"/>
              <w:rPr>
                <w:sz w:val="16"/>
                <w:szCs w:val="16"/>
              </w:rPr>
            </w:pPr>
            <w:r w:rsidRPr="008A7C35">
              <w:rPr>
                <w:sz w:val="16"/>
                <w:szCs w:val="16"/>
              </w:rPr>
              <w:t>64,31</w:t>
            </w:r>
          </w:p>
        </w:tc>
        <w:tc>
          <w:tcPr>
            <w:tcW w:w="576" w:type="pct"/>
            <w:shd w:val="clear" w:color="000000" w:fill="FFFFFF"/>
            <w:noWrap/>
            <w:vAlign w:val="bottom"/>
            <w:hideMark/>
          </w:tcPr>
          <w:p w14:paraId="5D90CB5C" w14:textId="77777777" w:rsidR="008A7C35" w:rsidRPr="008A7C35" w:rsidRDefault="008A7C35" w:rsidP="008A7C35">
            <w:pPr>
              <w:jc w:val="right"/>
              <w:rPr>
                <w:sz w:val="16"/>
                <w:szCs w:val="16"/>
              </w:rPr>
            </w:pPr>
            <w:r w:rsidRPr="008A7C35">
              <w:rPr>
                <w:sz w:val="16"/>
                <w:szCs w:val="16"/>
              </w:rPr>
              <w:t>64,21</w:t>
            </w:r>
          </w:p>
        </w:tc>
        <w:tc>
          <w:tcPr>
            <w:tcW w:w="1495" w:type="pct"/>
            <w:vMerge/>
            <w:shd w:val="clear" w:color="auto" w:fill="auto"/>
            <w:vAlign w:val="center"/>
          </w:tcPr>
          <w:p w14:paraId="16D661D0" w14:textId="77777777" w:rsidR="008A7C35" w:rsidRPr="008A7C35" w:rsidRDefault="008A7C35" w:rsidP="008A7C35">
            <w:pPr>
              <w:rPr>
                <w:color w:val="000000"/>
                <w:sz w:val="16"/>
                <w:szCs w:val="16"/>
              </w:rPr>
            </w:pPr>
          </w:p>
        </w:tc>
      </w:tr>
      <w:tr w:rsidR="008A7C35" w:rsidRPr="008A7C35" w14:paraId="61E4B5C6" w14:textId="77777777" w:rsidTr="006D08D7">
        <w:trPr>
          <w:trHeight w:val="57"/>
        </w:trPr>
        <w:tc>
          <w:tcPr>
            <w:tcW w:w="353" w:type="pct"/>
            <w:shd w:val="clear" w:color="000000" w:fill="FFFFFF"/>
            <w:noWrap/>
            <w:vAlign w:val="bottom"/>
            <w:hideMark/>
          </w:tcPr>
          <w:p w14:paraId="1409AF23" w14:textId="77777777" w:rsidR="008A7C35" w:rsidRPr="008A7C35" w:rsidRDefault="008A7C35" w:rsidP="008A7C35">
            <w:pPr>
              <w:jc w:val="center"/>
              <w:rPr>
                <w:i/>
                <w:iCs/>
                <w:sz w:val="16"/>
                <w:szCs w:val="16"/>
              </w:rPr>
            </w:pPr>
            <w:r w:rsidRPr="008A7C35">
              <w:rPr>
                <w:i/>
                <w:iCs/>
                <w:sz w:val="16"/>
                <w:szCs w:val="16"/>
              </w:rPr>
              <w:t>1.3.6.</w:t>
            </w:r>
          </w:p>
        </w:tc>
        <w:tc>
          <w:tcPr>
            <w:tcW w:w="1376" w:type="pct"/>
            <w:shd w:val="clear" w:color="000000" w:fill="FFFFFF"/>
            <w:vAlign w:val="bottom"/>
            <w:hideMark/>
          </w:tcPr>
          <w:p w14:paraId="52909DB1" w14:textId="77777777" w:rsidR="008A7C35" w:rsidRPr="008A7C35" w:rsidRDefault="008A7C35" w:rsidP="008A7C35">
            <w:pPr>
              <w:rPr>
                <w:i/>
                <w:iCs/>
                <w:sz w:val="16"/>
                <w:szCs w:val="16"/>
              </w:rPr>
            </w:pPr>
            <w:r w:rsidRPr="008A7C35">
              <w:rPr>
                <w:i/>
                <w:iCs/>
                <w:sz w:val="16"/>
                <w:szCs w:val="16"/>
              </w:rPr>
              <w:t>Электроэнергия на хоз. нужды</w:t>
            </w:r>
          </w:p>
        </w:tc>
        <w:tc>
          <w:tcPr>
            <w:tcW w:w="624" w:type="pct"/>
            <w:shd w:val="clear" w:color="000000" w:fill="FFFFFF"/>
            <w:noWrap/>
            <w:vAlign w:val="center"/>
            <w:hideMark/>
          </w:tcPr>
          <w:p w14:paraId="10FE7030"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0C228F99"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24EB8FDD"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7BFADC5C" w14:textId="77777777" w:rsidR="008A7C35" w:rsidRPr="008A7C35" w:rsidRDefault="008A7C35" w:rsidP="008A7C35">
            <w:pPr>
              <w:rPr>
                <w:color w:val="000000"/>
                <w:sz w:val="16"/>
                <w:szCs w:val="16"/>
              </w:rPr>
            </w:pPr>
          </w:p>
        </w:tc>
      </w:tr>
      <w:tr w:rsidR="008A7C35" w:rsidRPr="008A7C35" w14:paraId="76F38D87" w14:textId="77777777" w:rsidTr="006D08D7">
        <w:trPr>
          <w:trHeight w:val="57"/>
        </w:trPr>
        <w:tc>
          <w:tcPr>
            <w:tcW w:w="353" w:type="pct"/>
            <w:shd w:val="clear" w:color="000000" w:fill="FFFFFF"/>
            <w:noWrap/>
            <w:vAlign w:val="bottom"/>
            <w:hideMark/>
          </w:tcPr>
          <w:p w14:paraId="1E1E4C9E" w14:textId="77777777" w:rsidR="008A7C35" w:rsidRPr="008A7C35" w:rsidRDefault="008A7C35" w:rsidP="008A7C35">
            <w:pPr>
              <w:jc w:val="center"/>
              <w:rPr>
                <w:i/>
                <w:iCs/>
                <w:sz w:val="16"/>
                <w:szCs w:val="16"/>
              </w:rPr>
            </w:pPr>
            <w:r w:rsidRPr="008A7C35">
              <w:rPr>
                <w:i/>
                <w:iCs/>
                <w:sz w:val="16"/>
                <w:szCs w:val="16"/>
              </w:rPr>
              <w:t>1.3.7.</w:t>
            </w:r>
          </w:p>
        </w:tc>
        <w:tc>
          <w:tcPr>
            <w:tcW w:w="1376" w:type="pct"/>
            <w:shd w:val="clear" w:color="000000" w:fill="FFFFFF"/>
            <w:vAlign w:val="bottom"/>
            <w:hideMark/>
          </w:tcPr>
          <w:p w14:paraId="0B6DFB28" w14:textId="77777777" w:rsidR="008A7C35" w:rsidRPr="008A7C35" w:rsidRDefault="008A7C35" w:rsidP="008A7C35">
            <w:pPr>
              <w:rPr>
                <w:i/>
                <w:iCs/>
                <w:sz w:val="16"/>
                <w:szCs w:val="16"/>
              </w:rPr>
            </w:pPr>
            <w:r w:rsidRPr="008A7C35">
              <w:rPr>
                <w:i/>
                <w:iCs/>
                <w:sz w:val="16"/>
                <w:szCs w:val="16"/>
              </w:rPr>
              <w:t>Теплоэнергия</w:t>
            </w:r>
          </w:p>
        </w:tc>
        <w:tc>
          <w:tcPr>
            <w:tcW w:w="624" w:type="pct"/>
            <w:shd w:val="clear" w:color="000000" w:fill="FFFFFF"/>
            <w:noWrap/>
            <w:vAlign w:val="center"/>
            <w:hideMark/>
          </w:tcPr>
          <w:p w14:paraId="1548D206"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25ADF544"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1DA6F750"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296A8816" w14:textId="77777777" w:rsidR="008A7C35" w:rsidRPr="008A7C35" w:rsidRDefault="008A7C35" w:rsidP="008A7C35">
            <w:pPr>
              <w:rPr>
                <w:color w:val="000000"/>
                <w:sz w:val="16"/>
                <w:szCs w:val="16"/>
              </w:rPr>
            </w:pPr>
          </w:p>
        </w:tc>
      </w:tr>
      <w:tr w:rsidR="008A7C35" w:rsidRPr="008A7C35" w14:paraId="375E345E" w14:textId="77777777" w:rsidTr="006D08D7">
        <w:trPr>
          <w:trHeight w:val="57"/>
        </w:trPr>
        <w:tc>
          <w:tcPr>
            <w:tcW w:w="353" w:type="pct"/>
            <w:shd w:val="clear" w:color="000000" w:fill="FFFFFF"/>
            <w:noWrap/>
            <w:vAlign w:val="bottom"/>
            <w:hideMark/>
          </w:tcPr>
          <w:p w14:paraId="78897691" w14:textId="77777777" w:rsidR="008A7C35" w:rsidRPr="008A7C35" w:rsidRDefault="008A7C35" w:rsidP="008A7C35">
            <w:pPr>
              <w:jc w:val="center"/>
              <w:rPr>
                <w:i/>
                <w:iCs/>
                <w:sz w:val="16"/>
                <w:szCs w:val="16"/>
              </w:rPr>
            </w:pPr>
            <w:r w:rsidRPr="008A7C35">
              <w:rPr>
                <w:i/>
                <w:iCs/>
                <w:sz w:val="16"/>
                <w:szCs w:val="16"/>
              </w:rPr>
              <w:t>1.3.8.</w:t>
            </w:r>
          </w:p>
        </w:tc>
        <w:tc>
          <w:tcPr>
            <w:tcW w:w="1376" w:type="pct"/>
            <w:shd w:val="clear" w:color="000000" w:fill="FFFFFF"/>
            <w:vAlign w:val="bottom"/>
            <w:hideMark/>
          </w:tcPr>
          <w:p w14:paraId="4C9682B3" w14:textId="77777777" w:rsidR="008A7C35" w:rsidRPr="008A7C35" w:rsidRDefault="008A7C35" w:rsidP="008A7C35">
            <w:pPr>
              <w:rPr>
                <w:i/>
                <w:iCs/>
                <w:sz w:val="16"/>
                <w:szCs w:val="16"/>
              </w:rPr>
            </w:pPr>
            <w:r w:rsidRPr="008A7C35">
              <w:rPr>
                <w:i/>
                <w:iCs/>
                <w:sz w:val="16"/>
                <w:szCs w:val="16"/>
              </w:rPr>
              <w:t>Расходы на страхование</w:t>
            </w:r>
          </w:p>
        </w:tc>
        <w:tc>
          <w:tcPr>
            <w:tcW w:w="624" w:type="pct"/>
            <w:shd w:val="clear" w:color="000000" w:fill="FFFFFF"/>
            <w:noWrap/>
            <w:vAlign w:val="center"/>
            <w:hideMark/>
          </w:tcPr>
          <w:p w14:paraId="4520E7C4"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1A6822C5"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280AADDE"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3CBCF05F" w14:textId="77777777" w:rsidR="008A7C35" w:rsidRPr="008A7C35" w:rsidRDefault="008A7C35" w:rsidP="008A7C35">
            <w:pPr>
              <w:rPr>
                <w:color w:val="000000"/>
                <w:sz w:val="16"/>
                <w:szCs w:val="16"/>
              </w:rPr>
            </w:pPr>
          </w:p>
        </w:tc>
      </w:tr>
      <w:tr w:rsidR="008A7C35" w:rsidRPr="008A7C35" w14:paraId="34B55AFC" w14:textId="77777777" w:rsidTr="006D08D7">
        <w:trPr>
          <w:trHeight w:val="57"/>
        </w:trPr>
        <w:tc>
          <w:tcPr>
            <w:tcW w:w="353" w:type="pct"/>
            <w:shd w:val="clear" w:color="000000" w:fill="FFFFFF"/>
            <w:noWrap/>
            <w:vAlign w:val="bottom"/>
            <w:hideMark/>
          </w:tcPr>
          <w:p w14:paraId="340BDB68" w14:textId="77777777" w:rsidR="008A7C35" w:rsidRPr="008A7C35" w:rsidRDefault="008A7C35" w:rsidP="008A7C35">
            <w:pPr>
              <w:jc w:val="center"/>
              <w:rPr>
                <w:i/>
                <w:iCs/>
                <w:sz w:val="16"/>
                <w:szCs w:val="16"/>
              </w:rPr>
            </w:pPr>
            <w:r w:rsidRPr="008A7C35">
              <w:rPr>
                <w:i/>
                <w:iCs/>
                <w:sz w:val="16"/>
                <w:szCs w:val="16"/>
              </w:rPr>
              <w:t>1.3.9.</w:t>
            </w:r>
          </w:p>
        </w:tc>
        <w:tc>
          <w:tcPr>
            <w:tcW w:w="1376" w:type="pct"/>
            <w:shd w:val="clear" w:color="000000" w:fill="FFFFFF"/>
            <w:vAlign w:val="bottom"/>
            <w:hideMark/>
          </w:tcPr>
          <w:p w14:paraId="45ECF5C7" w14:textId="77777777" w:rsidR="008A7C35" w:rsidRPr="008A7C35" w:rsidRDefault="008A7C35" w:rsidP="008A7C35">
            <w:pPr>
              <w:rPr>
                <w:i/>
                <w:iCs/>
                <w:sz w:val="16"/>
                <w:szCs w:val="16"/>
              </w:rPr>
            </w:pPr>
            <w:r w:rsidRPr="008A7C35">
              <w:rPr>
                <w:i/>
                <w:iCs/>
                <w:sz w:val="16"/>
                <w:szCs w:val="16"/>
              </w:rPr>
              <w:t>Другие прочие расходы</w:t>
            </w:r>
          </w:p>
        </w:tc>
        <w:tc>
          <w:tcPr>
            <w:tcW w:w="624" w:type="pct"/>
            <w:shd w:val="clear" w:color="000000" w:fill="FFFFFF"/>
            <w:noWrap/>
            <w:vAlign w:val="center"/>
            <w:hideMark/>
          </w:tcPr>
          <w:p w14:paraId="2E9DBAB2"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74100B9D"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269A74C8"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0E7EE21E" w14:textId="77777777" w:rsidR="008A7C35" w:rsidRPr="008A7C35" w:rsidRDefault="008A7C35" w:rsidP="008A7C35">
            <w:pPr>
              <w:rPr>
                <w:color w:val="000000"/>
                <w:sz w:val="16"/>
                <w:szCs w:val="16"/>
              </w:rPr>
            </w:pPr>
          </w:p>
        </w:tc>
      </w:tr>
      <w:tr w:rsidR="008A7C35" w:rsidRPr="008A7C35" w14:paraId="4DE48361" w14:textId="77777777" w:rsidTr="006D08D7">
        <w:trPr>
          <w:trHeight w:val="57"/>
        </w:trPr>
        <w:tc>
          <w:tcPr>
            <w:tcW w:w="353" w:type="pct"/>
            <w:shd w:val="clear" w:color="000000" w:fill="FFFFFF"/>
            <w:noWrap/>
            <w:vAlign w:val="bottom"/>
            <w:hideMark/>
          </w:tcPr>
          <w:p w14:paraId="2C705754" w14:textId="77777777" w:rsidR="008A7C35" w:rsidRPr="008A7C35" w:rsidRDefault="008A7C35" w:rsidP="008A7C35">
            <w:pPr>
              <w:jc w:val="center"/>
              <w:rPr>
                <w:sz w:val="16"/>
                <w:szCs w:val="16"/>
              </w:rPr>
            </w:pPr>
            <w:r w:rsidRPr="008A7C35">
              <w:rPr>
                <w:sz w:val="16"/>
                <w:szCs w:val="16"/>
              </w:rPr>
              <w:t>1.4.</w:t>
            </w:r>
          </w:p>
        </w:tc>
        <w:tc>
          <w:tcPr>
            <w:tcW w:w="1376" w:type="pct"/>
            <w:shd w:val="clear" w:color="000000" w:fill="FFFFFF"/>
            <w:vAlign w:val="bottom"/>
            <w:hideMark/>
          </w:tcPr>
          <w:p w14:paraId="6CD30CED" w14:textId="77777777" w:rsidR="008A7C35" w:rsidRPr="008A7C35" w:rsidRDefault="008A7C35" w:rsidP="008A7C35">
            <w:pPr>
              <w:rPr>
                <w:sz w:val="16"/>
                <w:szCs w:val="16"/>
              </w:rPr>
            </w:pPr>
            <w:r w:rsidRPr="008A7C35">
              <w:rPr>
                <w:sz w:val="16"/>
                <w:szCs w:val="16"/>
              </w:rPr>
              <w:t>Подконтрольные расходы из прибыли</w:t>
            </w:r>
          </w:p>
        </w:tc>
        <w:tc>
          <w:tcPr>
            <w:tcW w:w="624" w:type="pct"/>
            <w:shd w:val="clear" w:color="000000" w:fill="FFFFFF"/>
            <w:noWrap/>
            <w:vAlign w:val="center"/>
            <w:hideMark/>
          </w:tcPr>
          <w:p w14:paraId="77A3D103"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6296561A"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3C720095" w14:textId="77777777" w:rsidR="008A7C35" w:rsidRPr="008A7C35" w:rsidRDefault="008A7C35" w:rsidP="008A7C35">
            <w:pPr>
              <w:jc w:val="right"/>
              <w:rPr>
                <w:sz w:val="16"/>
                <w:szCs w:val="16"/>
              </w:rPr>
            </w:pPr>
            <w:r w:rsidRPr="008A7C35">
              <w:rPr>
                <w:sz w:val="16"/>
                <w:szCs w:val="16"/>
              </w:rPr>
              <w:t>0,00</w:t>
            </w:r>
          </w:p>
        </w:tc>
        <w:tc>
          <w:tcPr>
            <w:tcW w:w="1495" w:type="pct"/>
            <w:vMerge/>
            <w:shd w:val="clear" w:color="auto" w:fill="auto"/>
            <w:vAlign w:val="center"/>
          </w:tcPr>
          <w:p w14:paraId="7C8D257F" w14:textId="77777777" w:rsidR="008A7C35" w:rsidRPr="008A7C35" w:rsidRDefault="008A7C35" w:rsidP="008A7C35">
            <w:pPr>
              <w:rPr>
                <w:color w:val="000000"/>
                <w:sz w:val="16"/>
                <w:szCs w:val="16"/>
              </w:rPr>
            </w:pPr>
          </w:p>
        </w:tc>
      </w:tr>
      <w:tr w:rsidR="008A7C35" w:rsidRPr="008A7C35" w14:paraId="7D2F6958" w14:textId="77777777" w:rsidTr="006D08D7">
        <w:trPr>
          <w:trHeight w:val="57"/>
        </w:trPr>
        <w:tc>
          <w:tcPr>
            <w:tcW w:w="1729" w:type="pct"/>
            <w:gridSpan w:val="2"/>
            <w:shd w:val="clear" w:color="000000" w:fill="FFFFFF"/>
            <w:vAlign w:val="bottom"/>
            <w:hideMark/>
          </w:tcPr>
          <w:p w14:paraId="5290FF06" w14:textId="77777777" w:rsidR="008A7C35" w:rsidRPr="008A7C35" w:rsidRDefault="008A7C35" w:rsidP="008A7C35">
            <w:pPr>
              <w:jc w:val="center"/>
              <w:rPr>
                <w:b/>
                <w:bCs/>
                <w:sz w:val="16"/>
                <w:szCs w:val="16"/>
              </w:rPr>
            </w:pPr>
            <w:r w:rsidRPr="008A7C35">
              <w:rPr>
                <w:b/>
                <w:bCs/>
                <w:sz w:val="16"/>
                <w:szCs w:val="16"/>
              </w:rPr>
              <w:t>ИТОГО подконтрольные расходы</w:t>
            </w:r>
          </w:p>
        </w:tc>
        <w:tc>
          <w:tcPr>
            <w:tcW w:w="624" w:type="pct"/>
            <w:shd w:val="clear" w:color="000000" w:fill="FFFFFF"/>
            <w:noWrap/>
            <w:vAlign w:val="center"/>
            <w:hideMark/>
          </w:tcPr>
          <w:p w14:paraId="1F945A67"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195CF75D" w14:textId="77777777" w:rsidR="008A7C35" w:rsidRPr="008A7C35" w:rsidRDefault="008A7C35" w:rsidP="008A7C35">
            <w:pPr>
              <w:jc w:val="right"/>
              <w:rPr>
                <w:b/>
                <w:bCs/>
                <w:sz w:val="16"/>
                <w:szCs w:val="16"/>
              </w:rPr>
            </w:pPr>
            <w:r w:rsidRPr="008A7C35">
              <w:rPr>
                <w:b/>
                <w:bCs/>
                <w:sz w:val="16"/>
                <w:szCs w:val="16"/>
              </w:rPr>
              <w:t>134 586,85</w:t>
            </w:r>
          </w:p>
        </w:tc>
        <w:tc>
          <w:tcPr>
            <w:tcW w:w="576" w:type="pct"/>
            <w:shd w:val="clear" w:color="000000" w:fill="FFFFFF"/>
            <w:noWrap/>
            <w:vAlign w:val="bottom"/>
            <w:hideMark/>
          </w:tcPr>
          <w:p w14:paraId="1E8A6B60" w14:textId="77777777" w:rsidR="008A7C35" w:rsidRPr="008A7C35" w:rsidRDefault="008A7C35" w:rsidP="008A7C35">
            <w:pPr>
              <w:jc w:val="right"/>
              <w:rPr>
                <w:b/>
                <w:bCs/>
                <w:sz w:val="16"/>
                <w:szCs w:val="16"/>
              </w:rPr>
            </w:pPr>
            <w:r w:rsidRPr="008A7C35">
              <w:rPr>
                <w:b/>
                <w:bCs/>
                <w:sz w:val="16"/>
                <w:szCs w:val="16"/>
              </w:rPr>
              <w:t>74 991,03</w:t>
            </w:r>
          </w:p>
        </w:tc>
        <w:tc>
          <w:tcPr>
            <w:tcW w:w="1495" w:type="pct"/>
            <w:shd w:val="clear" w:color="auto" w:fill="auto"/>
            <w:vAlign w:val="bottom"/>
            <w:hideMark/>
          </w:tcPr>
          <w:p w14:paraId="3F460B61" w14:textId="77777777" w:rsidR="008A7C35" w:rsidRPr="008A7C35" w:rsidRDefault="008A7C35" w:rsidP="008A7C35">
            <w:pPr>
              <w:rPr>
                <w:color w:val="000000"/>
                <w:sz w:val="16"/>
                <w:szCs w:val="16"/>
              </w:rPr>
            </w:pPr>
            <w:r w:rsidRPr="008A7C35">
              <w:rPr>
                <w:color w:val="000000"/>
                <w:sz w:val="16"/>
                <w:szCs w:val="16"/>
              </w:rPr>
              <w:t> </w:t>
            </w:r>
          </w:p>
        </w:tc>
      </w:tr>
      <w:tr w:rsidR="008A7C35" w:rsidRPr="008A7C35" w14:paraId="750B720B" w14:textId="77777777" w:rsidTr="006D08D7">
        <w:trPr>
          <w:trHeight w:val="57"/>
        </w:trPr>
        <w:tc>
          <w:tcPr>
            <w:tcW w:w="5000" w:type="pct"/>
            <w:gridSpan w:val="6"/>
            <w:shd w:val="clear" w:color="000000" w:fill="FFFFFF"/>
            <w:noWrap/>
            <w:vAlign w:val="bottom"/>
            <w:hideMark/>
          </w:tcPr>
          <w:p w14:paraId="1EE93E65" w14:textId="77777777" w:rsidR="008A7C35" w:rsidRPr="008A7C35" w:rsidRDefault="008A7C35" w:rsidP="008A7C35">
            <w:pPr>
              <w:rPr>
                <w:b/>
                <w:bCs/>
                <w:sz w:val="16"/>
                <w:szCs w:val="16"/>
              </w:rPr>
            </w:pPr>
            <w:r w:rsidRPr="008A7C35">
              <w:rPr>
                <w:b/>
                <w:bCs/>
                <w:sz w:val="16"/>
                <w:szCs w:val="16"/>
              </w:rPr>
              <w:t>2. Расчёт неподконтрольных расходов</w:t>
            </w:r>
          </w:p>
        </w:tc>
      </w:tr>
      <w:tr w:rsidR="008A7C35" w:rsidRPr="008A7C35" w14:paraId="5AEEC1B9" w14:textId="77777777" w:rsidTr="006D08D7">
        <w:trPr>
          <w:trHeight w:val="57"/>
        </w:trPr>
        <w:tc>
          <w:tcPr>
            <w:tcW w:w="353" w:type="pct"/>
            <w:shd w:val="clear" w:color="000000" w:fill="FFFFFF"/>
            <w:noWrap/>
            <w:vAlign w:val="bottom"/>
            <w:hideMark/>
          </w:tcPr>
          <w:p w14:paraId="53230987" w14:textId="77777777" w:rsidR="008A7C35" w:rsidRPr="008A7C35" w:rsidRDefault="008A7C35" w:rsidP="008A7C35">
            <w:pPr>
              <w:jc w:val="right"/>
              <w:rPr>
                <w:sz w:val="16"/>
                <w:szCs w:val="16"/>
              </w:rPr>
            </w:pPr>
            <w:r w:rsidRPr="008A7C35">
              <w:rPr>
                <w:sz w:val="16"/>
                <w:szCs w:val="16"/>
              </w:rPr>
              <w:t>2.1.</w:t>
            </w:r>
          </w:p>
        </w:tc>
        <w:tc>
          <w:tcPr>
            <w:tcW w:w="1376" w:type="pct"/>
            <w:shd w:val="clear" w:color="000000" w:fill="FFFFFF"/>
            <w:vAlign w:val="bottom"/>
            <w:hideMark/>
          </w:tcPr>
          <w:p w14:paraId="023171DD" w14:textId="77777777" w:rsidR="008A7C35" w:rsidRPr="008A7C35" w:rsidRDefault="008A7C35" w:rsidP="008A7C35">
            <w:pPr>
              <w:rPr>
                <w:sz w:val="16"/>
                <w:szCs w:val="16"/>
              </w:rPr>
            </w:pPr>
            <w:r w:rsidRPr="008A7C35">
              <w:rPr>
                <w:sz w:val="16"/>
                <w:szCs w:val="16"/>
              </w:rPr>
              <w:t>Оплата услуг ОАО "ФСК ЕЭС"</w:t>
            </w:r>
          </w:p>
        </w:tc>
        <w:tc>
          <w:tcPr>
            <w:tcW w:w="624" w:type="pct"/>
            <w:shd w:val="clear" w:color="000000" w:fill="FFFFFF"/>
            <w:noWrap/>
            <w:vAlign w:val="center"/>
            <w:hideMark/>
          </w:tcPr>
          <w:p w14:paraId="3DE9DB64"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4F925655"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3C06E4E7" w14:textId="77777777" w:rsidR="008A7C35" w:rsidRPr="008A7C35" w:rsidRDefault="008A7C35" w:rsidP="008A7C35">
            <w:pPr>
              <w:jc w:val="right"/>
              <w:rPr>
                <w:sz w:val="16"/>
                <w:szCs w:val="16"/>
              </w:rPr>
            </w:pPr>
            <w:r w:rsidRPr="008A7C35">
              <w:rPr>
                <w:sz w:val="16"/>
                <w:szCs w:val="16"/>
              </w:rPr>
              <w:t>0,00</w:t>
            </w:r>
          </w:p>
        </w:tc>
        <w:tc>
          <w:tcPr>
            <w:tcW w:w="1495" w:type="pct"/>
            <w:shd w:val="clear" w:color="000000" w:fill="FFFFFF"/>
            <w:vAlign w:val="bottom"/>
            <w:hideMark/>
          </w:tcPr>
          <w:p w14:paraId="6F884C94" w14:textId="77777777" w:rsidR="008A7C35" w:rsidRPr="008A7C35" w:rsidRDefault="008A7C35" w:rsidP="008A7C35">
            <w:pPr>
              <w:rPr>
                <w:sz w:val="16"/>
                <w:szCs w:val="16"/>
              </w:rPr>
            </w:pPr>
            <w:r w:rsidRPr="008A7C35">
              <w:rPr>
                <w:sz w:val="16"/>
                <w:szCs w:val="16"/>
              </w:rPr>
              <w:t> </w:t>
            </w:r>
          </w:p>
        </w:tc>
      </w:tr>
      <w:tr w:rsidR="008A7C35" w:rsidRPr="008A7C35" w14:paraId="6E32B95C" w14:textId="77777777" w:rsidTr="006D08D7">
        <w:trPr>
          <w:trHeight w:val="57"/>
        </w:trPr>
        <w:tc>
          <w:tcPr>
            <w:tcW w:w="353" w:type="pct"/>
            <w:shd w:val="clear" w:color="000000" w:fill="FFFFFF"/>
            <w:noWrap/>
            <w:vAlign w:val="bottom"/>
            <w:hideMark/>
          </w:tcPr>
          <w:p w14:paraId="148ACF12" w14:textId="77777777" w:rsidR="008A7C35" w:rsidRPr="008A7C35" w:rsidRDefault="008A7C35" w:rsidP="008A7C35">
            <w:pPr>
              <w:jc w:val="right"/>
              <w:rPr>
                <w:sz w:val="16"/>
                <w:szCs w:val="16"/>
              </w:rPr>
            </w:pPr>
            <w:r w:rsidRPr="008A7C35">
              <w:rPr>
                <w:sz w:val="16"/>
                <w:szCs w:val="16"/>
              </w:rPr>
              <w:t>2.2.</w:t>
            </w:r>
          </w:p>
        </w:tc>
        <w:tc>
          <w:tcPr>
            <w:tcW w:w="1376" w:type="pct"/>
            <w:shd w:val="clear" w:color="000000" w:fill="FFFFFF"/>
            <w:vAlign w:val="bottom"/>
            <w:hideMark/>
          </w:tcPr>
          <w:p w14:paraId="2C36987E" w14:textId="77777777" w:rsidR="008A7C35" w:rsidRPr="008A7C35" w:rsidRDefault="008A7C35" w:rsidP="008A7C35">
            <w:pPr>
              <w:rPr>
                <w:sz w:val="16"/>
                <w:szCs w:val="16"/>
              </w:rPr>
            </w:pPr>
            <w:r w:rsidRPr="008A7C35">
              <w:rPr>
                <w:sz w:val="16"/>
                <w:szCs w:val="16"/>
              </w:rPr>
              <w:t>Электроэнергия на хоз. нужды</w:t>
            </w:r>
          </w:p>
        </w:tc>
        <w:tc>
          <w:tcPr>
            <w:tcW w:w="624" w:type="pct"/>
            <w:shd w:val="clear" w:color="000000" w:fill="FFFFFF"/>
            <w:noWrap/>
            <w:vAlign w:val="center"/>
            <w:hideMark/>
          </w:tcPr>
          <w:p w14:paraId="4584E108"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15B9BFC8"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11FF2743" w14:textId="77777777" w:rsidR="008A7C35" w:rsidRPr="008A7C35" w:rsidRDefault="008A7C35" w:rsidP="008A7C35">
            <w:pPr>
              <w:jc w:val="right"/>
              <w:rPr>
                <w:sz w:val="16"/>
                <w:szCs w:val="16"/>
              </w:rPr>
            </w:pPr>
            <w:r w:rsidRPr="008A7C35">
              <w:rPr>
                <w:sz w:val="16"/>
                <w:szCs w:val="16"/>
              </w:rPr>
              <w:t>0,00</w:t>
            </w:r>
          </w:p>
        </w:tc>
        <w:tc>
          <w:tcPr>
            <w:tcW w:w="1495" w:type="pct"/>
            <w:shd w:val="clear" w:color="000000" w:fill="FFFFFF"/>
            <w:noWrap/>
            <w:vAlign w:val="bottom"/>
            <w:hideMark/>
          </w:tcPr>
          <w:p w14:paraId="0491F362" w14:textId="77777777" w:rsidR="008A7C35" w:rsidRPr="008A7C35" w:rsidRDefault="008A7C35" w:rsidP="008A7C35">
            <w:pPr>
              <w:rPr>
                <w:sz w:val="16"/>
                <w:szCs w:val="16"/>
              </w:rPr>
            </w:pPr>
            <w:r w:rsidRPr="008A7C35">
              <w:rPr>
                <w:sz w:val="16"/>
                <w:szCs w:val="16"/>
              </w:rPr>
              <w:t> </w:t>
            </w:r>
          </w:p>
        </w:tc>
      </w:tr>
      <w:tr w:rsidR="008A7C35" w:rsidRPr="008A7C35" w14:paraId="2C773FA8" w14:textId="77777777" w:rsidTr="006D08D7">
        <w:trPr>
          <w:trHeight w:val="57"/>
        </w:trPr>
        <w:tc>
          <w:tcPr>
            <w:tcW w:w="353" w:type="pct"/>
            <w:shd w:val="clear" w:color="000000" w:fill="FFFFFF"/>
            <w:noWrap/>
            <w:vAlign w:val="bottom"/>
            <w:hideMark/>
          </w:tcPr>
          <w:p w14:paraId="2AFDF88E" w14:textId="77777777" w:rsidR="008A7C35" w:rsidRPr="008A7C35" w:rsidRDefault="008A7C35" w:rsidP="008A7C35">
            <w:pPr>
              <w:jc w:val="right"/>
              <w:rPr>
                <w:sz w:val="16"/>
                <w:szCs w:val="16"/>
              </w:rPr>
            </w:pPr>
            <w:r w:rsidRPr="008A7C35">
              <w:rPr>
                <w:sz w:val="16"/>
                <w:szCs w:val="16"/>
              </w:rPr>
              <w:t>2.3.</w:t>
            </w:r>
          </w:p>
        </w:tc>
        <w:tc>
          <w:tcPr>
            <w:tcW w:w="1376" w:type="pct"/>
            <w:shd w:val="clear" w:color="000000" w:fill="FFFFFF"/>
            <w:vAlign w:val="bottom"/>
            <w:hideMark/>
          </w:tcPr>
          <w:p w14:paraId="6C353C6B" w14:textId="77777777" w:rsidR="008A7C35" w:rsidRPr="008A7C35" w:rsidRDefault="008A7C35" w:rsidP="008A7C35">
            <w:pPr>
              <w:rPr>
                <w:sz w:val="16"/>
                <w:szCs w:val="16"/>
              </w:rPr>
            </w:pPr>
            <w:r w:rsidRPr="008A7C35">
              <w:rPr>
                <w:sz w:val="16"/>
                <w:szCs w:val="16"/>
              </w:rPr>
              <w:t>Теплоэнергия</w:t>
            </w:r>
          </w:p>
        </w:tc>
        <w:tc>
          <w:tcPr>
            <w:tcW w:w="624" w:type="pct"/>
            <w:shd w:val="clear" w:color="000000" w:fill="FFFFFF"/>
            <w:noWrap/>
            <w:vAlign w:val="center"/>
            <w:hideMark/>
          </w:tcPr>
          <w:p w14:paraId="515BD719"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4B57A83B"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7CDDCA94" w14:textId="77777777" w:rsidR="008A7C35" w:rsidRPr="008A7C35" w:rsidRDefault="008A7C35" w:rsidP="008A7C35">
            <w:pPr>
              <w:jc w:val="right"/>
              <w:rPr>
                <w:sz w:val="16"/>
                <w:szCs w:val="16"/>
              </w:rPr>
            </w:pPr>
            <w:r w:rsidRPr="008A7C35">
              <w:rPr>
                <w:sz w:val="16"/>
                <w:szCs w:val="16"/>
              </w:rPr>
              <w:t>0,00</w:t>
            </w:r>
          </w:p>
        </w:tc>
        <w:tc>
          <w:tcPr>
            <w:tcW w:w="1495" w:type="pct"/>
            <w:shd w:val="clear" w:color="000000" w:fill="FFFFFF"/>
            <w:vAlign w:val="bottom"/>
            <w:hideMark/>
          </w:tcPr>
          <w:p w14:paraId="63B1863A" w14:textId="77777777" w:rsidR="008A7C35" w:rsidRPr="008A7C35" w:rsidRDefault="008A7C35" w:rsidP="008A7C35">
            <w:pPr>
              <w:rPr>
                <w:sz w:val="16"/>
                <w:szCs w:val="16"/>
              </w:rPr>
            </w:pPr>
            <w:r w:rsidRPr="008A7C35">
              <w:rPr>
                <w:sz w:val="16"/>
                <w:szCs w:val="16"/>
              </w:rPr>
              <w:t> </w:t>
            </w:r>
          </w:p>
        </w:tc>
      </w:tr>
      <w:tr w:rsidR="008A7C35" w:rsidRPr="008A7C35" w14:paraId="79EB61F7" w14:textId="77777777" w:rsidTr="006D08D7">
        <w:trPr>
          <w:trHeight w:val="57"/>
        </w:trPr>
        <w:tc>
          <w:tcPr>
            <w:tcW w:w="353" w:type="pct"/>
            <w:shd w:val="clear" w:color="000000" w:fill="FFFFFF"/>
            <w:noWrap/>
            <w:vAlign w:val="bottom"/>
            <w:hideMark/>
          </w:tcPr>
          <w:p w14:paraId="75D1C8AD" w14:textId="77777777" w:rsidR="008A7C35" w:rsidRPr="008A7C35" w:rsidRDefault="008A7C35" w:rsidP="008A7C35">
            <w:pPr>
              <w:jc w:val="right"/>
              <w:rPr>
                <w:sz w:val="16"/>
                <w:szCs w:val="16"/>
              </w:rPr>
            </w:pPr>
            <w:r w:rsidRPr="008A7C35">
              <w:rPr>
                <w:sz w:val="16"/>
                <w:szCs w:val="16"/>
              </w:rPr>
              <w:t>2.4.</w:t>
            </w:r>
          </w:p>
        </w:tc>
        <w:tc>
          <w:tcPr>
            <w:tcW w:w="1376" w:type="pct"/>
            <w:shd w:val="clear" w:color="000000" w:fill="FFFFFF"/>
            <w:vAlign w:val="bottom"/>
            <w:hideMark/>
          </w:tcPr>
          <w:p w14:paraId="0C0C7AFA" w14:textId="77777777" w:rsidR="008A7C35" w:rsidRPr="008A7C35" w:rsidRDefault="008A7C35" w:rsidP="008A7C35">
            <w:pPr>
              <w:rPr>
                <w:sz w:val="16"/>
                <w:szCs w:val="16"/>
              </w:rPr>
            </w:pPr>
            <w:r w:rsidRPr="008A7C35">
              <w:rPr>
                <w:sz w:val="16"/>
                <w:szCs w:val="16"/>
              </w:rPr>
              <w:t>Плата за аренду имущества и лизинг</w:t>
            </w:r>
          </w:p>
        </w:tc>
        <w:tc>
          <w:tcPr>
            <w:tcW w:w="624" w:type="pct"/>
            <w:shd w:val="clear" w:color="000000" w:fill="FFFFFF"/>
            <w:noWrap/>
            <w:vAlign w:val="center"/>
            <w:hideMark/>
          </w:tcPr>
          <w:p w14:paraId="55D69279"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23BE1B01" w14:textId="77777777" w:rsidR="008A7C35" w:rsidRPr="008A7C35" w:rsidRDefault="008A7C35" w:rsidP="008A7C35">
            <w:pPr>
              <w:jc w:val="right"/>
              <w:rPr>
                <w:sz w:val="16"/>
                <w:szCs w:val="16"/>
              </w:rPr>
            </w:pPr>
            <w:r w:rsidRPr="008A7C35">
              <w:rPr>
                <w:sz w:val="16"/>
                <w:szCs w:val="16"/>
              </w:rPr>
              <w:t>6 961,67</w:t>
            </w:r>
          </w:p>
        </w:tc>
        <w:tc>
          <w:tcPr>
            <w:tcW w:w="576" w:type="pct"/>
            <w:shd w:val="clear" w:color="000000" w:fill="FFFFFF"/>
            <w:noWrap/>
            <w:vAlign w:val="bottom"/>
            <w:hideMark/>
          </w:tcPr>
          <w:p w14:paraId="4F1EB02E" w14:textId="77777777" w:rsidR="008A7C35" w:rsidRPr="008A7C35" w:rsidRDefault="008A7C35" w:rsidP="008A7C35">
            <w:pPr>
              <w:jc w:val="right"/>
              <w:rPr>
                <w:sz w:val="16"/>
                <w:szCs w:val="16"/>
              </w:rPr>
            </w:pPr>
            <w:r w:rsidRPr="008A7C35">
              <w:rPr>
                <w:sz w:val="16"/>
                <w:szCs w:val="16"/>
              </w:rPr>
              <w:t>5 151,69</w:t>
            </w:r>
          </w:p>
        </w:tc>
        <w:tc>
          <w:tcPr>
            <w:tcW w:w="1495" w:type="pct"/>
            <w:shd w:val="clear" w:color="000000" w:fill="FFFFFF"/>
            <w:vAlign w:val="bottom"/>
            <w:hideMark/>
          </w:tcPr>
          <w:p w14:paraId="6759C51A" w14:textId="77777777" w:rsidR="008A7C35" w:rsidRPr="008A7C35" w:rsidRDefault="008A7C35" w:rsidP="008A7C35">
            <w:pPr>
              <w:rPr>
                <w:sz w:val="16"/>
                <w:szCs w:val="16"/>
              </w:rPr>
            </w:pPr>
            <w:proofErr w:type="spellStart"/>
            <w:r w:rsidRPr="008A7C35">
              <w:rPr>
                <w:sz w:val="16"/>
                <w:szCs w:val="16"/>
              </w:rPr>
              <w:t>Пп</w:t>
            </w:r>
            <w:proofErr w:type="spellEnd"/>
            <w:r w:rsidRPr="008A7C35">
              <w:rPr>
                <w:sz w:val="16"/>
                <w:szCs w:val="16"/>
              </w:rPr>
              <w:t xml:space="preserve">. 5 п. 28 Основ ценообразования. Принято в экономически обоснованном размере в соответствии с представленными документами.   доп. матер. №4758 от 23.08.2023 том 1,2.  Исключена аренда зданий без оборудования в соответствии письма </w:t>
            </w:r>
            <w:r w:rsidRPr="008A7C35">
              <w:rPr>
                <w:sz w:val="16"/>
                <w:szCs w:val="16"/>
              </w:rPr>
              <w:lastRenderedPageBreak/>
              <w:t xml:space="preserve">ФАС от 14.09.2015 №АГ/49225/15 (передача в аренду целого </w:t>
            </w:r>
            <w:proofErr w:type="spellStart"/>
            <w:r w:rsidRPr="008A7C35">
              <w:rPr>
                <w:sz w:val="16"/>
                <w:szCs w:val="16"/>
              </w:rPr>
              <w:t>объекта,т.е</w:t>
            </w:r>
            <w:proofErr w:type="spellEnd"/>
            <w:r w:rsidRPr="008A7C35">
              <w:rPr>
                <w:sz w:val="16"/>
                <w:szCs w:val="16"/>
              </w:rPr>
              <w:t>. со всеми конструктивными элементами).</w:t>
            </w:r>
          </w:p>
        </w:tc>
      </w:tr>
      <w:tr w:rsidR="008A7C35" w:rsidRPr="008A7C35" w14:paraId="10C43A10" w14:textId="77777777" w:rsidTr="006D08D7">
        <w:trPr>
          <w:trHeight w:val="57"/>
        </w:trPr>
        <w:tc>
          <w:tcPr>
            <w:tcW w:w="353" w:type="pct"/>
            <w:shd w:val="clear" w:color="000000" w:fill="FFFFFF"/>
            <w:noWrap/>
            <w:vAlign w:val="bottom"/>
            <w:hideMark/>
          </w:tcPr>
          <w:p w14:paraId="561A33AB" w14:textId="77777777" w:rsidR="008A7C35" w:rsidRPr="008A7C35" w:rsidRDefault="008A7C35" w:rsidP="008A7C35">
            <w:pPr>
              <w:jc w:val="right"/>
              <w:rPr>
                <w:sz w:val="16"/>
                <w:szCs w:val="16"/>
              </w:rPr>
            </w:pPr>
            <w:r w:rsidRPr="008A7C35">
              <w:rPr>
                <w:sz w:val="16"/>
                <w:szCs w:val="16"/>
              </w:rPr>
              <w:lastRenderedPageBreak/>
              <w:t>2.5.</w:t>
            </w:r>
          </w:p>
        </w:tc>
        <w:tc>
          <w:tcPr>
            <w:tcW w:w="1376" w:type="pct"/>
            <w:shd w:val="clear" w:color="000000" w:fill="FFFFFF"/>
            <w:vAlign w:val="bottom"/>
            <w:hideMark/>
          </w:tcPr>
          <w:p w14:paraId="463D1989" w14:textId="77777777" w:rsidR="008A7C35" w:rsidRPr="008A7C35" w:rsidRDefault="008A7C35" w:rsidP="008A7C35">
            <w:pPr>
              <w:rPr>
                <w:sz w:val="16"/>
                <w:szCs w:val="16"/>
              </w:rPr>
            </w:pPr>
            <w:r w:rsidRPr="008A7C35">
              <w:rPr>
                <w:sz w:val="16"/>
                <w:szCs w:val="16"/>
              </w:rPr>
              <w:t>Налоги - всего, в том числе:</w:t>
            </w:r>
          </w:p>
        </w:tc>
        <w:tc>
          <w:tcPr>
            <w:tcW w:w="624" w:type="pct"/>
            <w:shd w:val="clear" w:color="000000" w:fill="FFFFFF"/>
            <w:noWrap/>
            <w:vAlign w:val="center"/>
            <w:hideMark/>
          </w:tcPr>
          <w:p w14:paraId="3109849F"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55319829" w14:textId="77777777" w:rsidR="008A7C35" w:rsidRPr="008A7C35" w:rsidRDefault="008A7C35" w:rsidP="008A7C35">
            <w:pPr>
              <w:jc w:val="right"/>
              <w:rPr>
                <w:sz w:val="16"/>
                <w:szCs w:val="16"/>
              </w:rPr>
            </w:pPr>
            <w:r w:rsidRPr="008A7C35">
              <w:rPr>
                <w:sz w:val="16"/>
                <w:szCs w:val="16"/>
              </w:rPr>
              <w:t>1 219,33</w:t>
            </w:r>
          </w:p>
        </w:tc>
        <w:tc>
          <w:tcPr>
            <w:tcW w:w="576" w:type="pct"/>
            <w:shd w:val="clear" w:color="000000" w:fill="FFFFFF"/>
            <w:noWrap/>
            <w:vAlign w:val="bottom"/>
            <w:hideMark/>
          </w:tcPr>
          <w:p w14:paraId="6AA732E9" w14:textId="77777777" w:rsidR="008A7C35" w:rsidRPr="008A7C35" w:rsidRDefault="008A7C35" w:rsidP="008A7C35">
            <w:pPr>
              <w:jc w:val="right"/>
              <w:rPr>
                <w:sz w:val="16"/>
                <w:szCs w:val="16"/>
              </w:rPr>
            </w:pPr>
            <w:r w:rsidRPr="008A7C35">
              <w:rPr>
                <w:sz w:val="16"/>
                <w:szCs w:val="16"/>
              </w:rPr>
              <w:t>1 087,96</w:t>
            </w:r>
          </w:p>
        </w:tc>
        <w:tc>
          <w:tcPr>
            <w:tcW w:w="1495" w:type="pct"/>
            <w:shd w:val="clear" w:color="000000" w:fill="FFFFFF"/>
            <w:noWrap/>
            <w:vAlign w:val="bottom"/>
            <w:hideMark/>
          </w:tcPr>
          <w:p w14:paraId="2B590291" w14:textId="77777777" w:rsidR="008A7C35" w:rsidRPr="008A7C35" w:rsidRDefault="008A7C35" w:rsidP="008A7C35">
            <w:pPr>
              <w:rPr>
                <w:sz w:val="16"/>
                <w:szCs w:val="16"/>
              </w:rPr>
            </w:pPr>
            <w:r w:rsidRPr="008A7C35">
              <w:rPr>
                <w:sz w:val="16"/>
                <w:szCs w:val="16"/>
              </w:rPr>
              <w:t> </w:t>
            </w:r>
          </w:p>
        </w:tc>
      </w:tr>
      <w:tr w:rsidR="008A7C35" w:rsidRPr="008A7C35" w14:paraId="2BDA426E" w14:textId="77777777" w:rsidTr="006D08D7">
        <w:trPr>
          <w:trHeight w:val="57"/>
        </w:trPr>
        <w:tc>
          <w:tcPr>
            <w:tcW w:w="353" w:type="pct"/>
            <w:shd w:val="clear" w:color="000000" w:fill="FFFFFF"/>
            <w:noWrap/>
            <w:vAlign w:val="bottom"/>
            <w:hideMark/>
          </w:tcPr>
          <w:p w14:paraId="52F432EE" w14:textId="77777777" w:rsidR="008A7C35" w:rsidRPr="008A7C35" w:rsidRDefault="008A7C35" w:rsidP="008A7C35">
            <w:pPr>
              <w:jc w:val="center"/>
              <w:rPr>
                <w:i/>
                <w:iCs/>
                <w:sz w:val="16"/>
                <w:szCs w:val="16"/>
              </w:rPr>
            </w:pPr>
            <w:r w:rsidRPr="008A7C35">
              <w:rPr>
                <w:i/>
                <w:iCs/>
                <w:sz w:val="16"/>
                <w:szCs w:val="16"/>
              </w:rPr>
              <w:t>2.5.1.</w:t>
            </w:r>
          </w:p>
        </w:tc>
        <w:tc>
          <w:tcPr>
            <w:tcW w:w="1376" w:type="pct"/>
            <w:shd w:val="clear" w:color="000000" w:fill="FFFFFF"/>
            <w:vAlign w:val="bottom"/>
            <w:hideMark/>
          </w:tcPr>
          <w:p w14:paraId="7D52BA5C" w14:textId="77777777" w:rsidR="008A7C35" w:rsidRPr="008A7C35" w:rsidRDefault="008A7C35" w:rsidP="008A7C35">
            <w:pPr>
              <w:rPr>
                <w:i/>
                <w:iCs/>
                <w:sz w:val="16"/>
                <w:szCs w:val="16"/>
              </w:rPr>
            </w:pPr>
            <w:r w:rsidRPr="008A7C35">
              <w:rPr>
                <w:i/>
                <w:iCs/>
                <w:sz w:val="16"/>
                <w:szCs w:val="16"/>
              </w:rPr>
              <w:t>Плата за землю</w:t>
            </w:r>
          </w:p>
        </w:tc>
        <w:tc>
          <w:tcPr>
            <w:tcW w:w="624" w:type="pct"/>
            <w:shd w:val="clear" w:color="000000" w:fill="FFFFFF"/>
            <w:noWrap/>
            <w:vAlign w:val="center"/>
            <w:hideMark/>
          </w:tcPr>
          <w:p w14:paraId="69C45CD2"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2D29D8CE" w14:textId="77777777" w:rsidR="008A7C35" w:rsidRPr="008A7C35" w:rsidRDefault="008A7C35" w:rsidP="008A7C35">
            <w:pPr>
              <w:jc w:val="right"/>
              <w:rPr>
                <w:sz w:val="16"/>
                <w:szCs w:val="16"/>
              </w:rPr>
            </w:pPr>
            <w:r w:rsidRPr="008A7C35">
              <w:rPr>
                <w:sz w:val="16"/>
                <w:szCs w:val="16"/>
              </w:rPr>
              <w:t>8,11</w:t>
            </w:r>
          </w:p>
        </w:tc>
        <w:tc>
          <w:tcPr>
            <w:tcW w:w="576" w:type="pct"/>
            <w:shd w:val="clear" w:color="000000" w:fill="FFFFFF"/>
            <w:noWrap/>
            <w:vAlign w:val="bottom"/>
            <w:hideMark/>
          </w:tcPr>
          <w:p w14:paraId="396F1B9F" w14:textId="77777777" w:rsidR="008A7C35" w:rsidRPr="008A7C35" w:rsidRDefault="008A7C35" w:rsidP="008A7C35">
            <w:pPr>
              <w:jc w:val="right"/>
              <w:rPr>
                <w:sz w:val="16"/>
                <w:szCs w:val="16"/>
              </w:rPr>
            </w:pPr>
            <w:r w:rsidRPr="008A7C35">
              <w:rPr>
                <w:sz w:val="16"/>
                <w:szCs w:val="16"/>
              </w:rPr>
              <w:t>8,11</w:t>
            </w:r>
          </w:p>
        </w:tc>
        <w:tc>
          <w:tcPr>
            <w:tcW w:w="1495" w:type="pct"/>
            <w:shd w:val="clear" w:color="000000" w:fill="FFFFFF"/>
            <w:vAlign w:val="bottom"/>
            <w:hideMark/>
          </w:tcPr>
          <w:p w14:paraId="768372DB" w14:textId="77777777" w:rsidR="008A7C35" w:rsidRPr="008A7C35" w:rsidRDefault="008A7C35" w:rsidP="008A7C35">
            <w:pPr>
              <w:rPr>
                <w:sz w:val="16"/>
                <w:szCs w:val="16"/>
              </w:rPr>
            </w:pPr>
            <w:r w:rsidRPr="008A7C35">
              <w:rPr>
                <w:sz w:val="16"/>
                <w:szCs w:val="16"/>
              </w:rPr>
              <w:t xml:space="preserve">доп. материалы  </w:t>
            </w:r>
            <w:proofErr w:type="spellStart"/>
            <w:r w:rsidRPr="008A7C35">
              <w:rPr>
                <w:sz w:val="16"/>
                <w:szCs w:val="16"/>
              </w:rPr>
              <w:t>вх</w:t>
            </w:r>
            <w:proofErr w:type="spellEnd"/>
            <w:r w:rsidRPr="008A7C35">
              <w:rPr>
                <w:sz w:val="16"/>
                <w:szCs w:val="16"/>
              </w:rPr>
              <w:t xml:space="preserve">. 4758 </w:t>
            </w:r>
          </w:p>
        </w:tc>
      </w:tr>
      <w:tr w:rsidR="008A7C35" w:rsidRPr="008A7C35" w14:paraId="0D7D0E4D" w14:textId="77777777" w:rsidTr="006D08D7">
        <w:trPr>
          <w:trHeight w:val="57"/>
        </w:trPr>
        <w:tc>
          <w:tcPr>
            <w:tcW w:w="353" w:type="pct"/>
            <w:shd w:val="clear" w:color="000000" w:fill="FFFFFF"/>
            <w:noWrap/>
            <w:vAlign w:val="bottom"/>
            <w:hideMark/>
          </w:tcPr>
          <w:p w14:paraId="6F334E00" w14:textId="77777777" w:rsidR="008A7C35" w:rsidRPr="008A7C35" w:rsidRDefault="008A7C35" w:rsidP="008A7C35">
            <w:pPr>
              <w:jc w:val="center"/>
              <w:rPr>
                <w:i/>
                <w:iCs/>
                <w:sz w:val="16"/>
                <w:szCs w:val="16"/>
              </w:rPr>
            </w:pPr>
            <w:r w:rsidRPr="008A7C35">
              <w:rPr>
                <w:i/>
                <w:iCs/>
                <w:sz w:val="16"/>
                <w:szCs w:val="16"/>
              </w:rPr>
              <w:t>2.5.2.</w:t>
            </w:r>
          </w:p>
        </w:tc>
        <w:tc>
          <w:tcPr>
            <w:tcW w:w="1376" w:type="pct"/>
            <w:shd w:val="clear" w:color="000000" w:fill="FFFFFF"/>
            <w:vAlign w:val="bottom"/>
            <w:hideMark/>
          </w:tcPr>
          <w:p w14:paraId="1E444040" w14:textId="77777777" w:rsidR="008A7C35" w:rsidRPr="008A7C35" w:rsidRDefault="008A7C35" w:rsidP="008A7C35">
            <w:pPr>
              <w:rPr>
                <w:i/>
                <w:iCs/>
                <w:sz w:val="16"/>
                <w:szCs w:val="16"/>
              </w:rPr>
            </w:pPr>
            <w:r w:rsidRPr="008A7C35">
              <w:rPr>
                <w:i/>
                <w:iCs/>
                <w:sz w:val="16"/>
                <w:szCs w:val="16"/>
              </w:rPr>
              <w:t>Налог на имущество</w:t>
            </w:r>
          </w:p>
        </w:tc>
        <w:tc>
          <w:tcPr>
            <w:tcW w:w="624" w:type="pct"/>
            <w:shd w:val="clear" w:color="000000" w:fill="FFFFFF"/>
            <w:noWrap/>
            <w:vAlign w:val="center"/>
            <w:hideMark/>
          </w:tcPr>
          <w:p w14:paraId="3B61A09B"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2B5B2D7B" w14:textId="77777777" w:rsidR="008A7C35" w:rsidRPr="008A7C35" w:rsidRDefault="008A7C35" w:rsidP="008A7C35">
            <w:pPr>
              <w:jc w:val="right"/>
              <w:rPr>
                <w:sz w:val="16"/>
                <w:szCs w:val="16"/>
              </w:rPr>
            </w:pPr>
            <w:r w:rsidRPr="008A7C35">
              <w:rPr>
                <w:sz w:val="16"/>
                <w:szCs w:val="16"/>
              </w:rPr>
              <w:t>1 211,22</w:t>
            </w:r>
          </w:p>
        </w:tc>
        <w:tc>
          <w:tcPr>
            <w:tcW w:w="576" w:type="pct"/>
            <w:shd w:val="clear" w:color="000000" w:fill="FFFFFF"/>
            <w:noWrap/>
            <w:vAlign w:val="bottom"/>
            <w:hideMark/>
          </w:tcPr>
          <w:p w14:paraId="63EC92FC" w14:textId="77777777" w:rsidR="008A7C35" w:rsidRPr="008A7C35" w:rsidRDefault="008A7C35" w:rsidP="008A7C35">
            <w:pPr>
              <w:jc w:val="right"/>
              <w:rPr>
                <w:sz w:val="16"/>
                <w:szCs w:val="16"/>
              </w:rPr>
            </w:pPr>
            <w:r w:rsidRPr="008A7C35">
              <w:rPr>
                <w:sz w:val="16"/>
                <w:szCs w:val="16"/>
              </w:rPr>
              <w:t>1 079,84</w:t>
            </w:r>
          </w:p>
        </w:tc>
        <w:tc>
          <w:tcPr>
            <w:tcW w:w="1495" w:type="pct"/>
            <w:shd w:val="clear" w:color="auto" w:fill="auto"/>
            <w:vAlign w:val="bottom"/>
            <w:hideMark/>
          </w:tcPr>
          <w:p w14:paraId="05CFBC72" w14:textId="77777777" w:rsidR="008A7C35" w:rsidRPr="008A7C35" w:rsidRDefault="008A7C35" w:rsidP="008A7C35">
            <w:pPr>
              <w:rPr>
                <w:color w:val="000000"/>
                <w:sz w:val="16"/>
                <w:szCs w:val="16"/>
              </w:rPr>
            </w:pPr>
            <w:r w:rsidRPr="008A7C35">
              <w:rPr>
                <w:color w:val="000000"/>
                <w:sz w:val="16"/>
                <w:szCs w:val="16"/>
              </w:rPr>
              <w:t xml:space="preserve">Согласно главе 30 НК РФ.  Доп. материалы от 23.08.23 </w:t>
            </w:r>
            <w:proofErr w:type="spellStart"/>
            <w:r w:rsidRPr="008A7C35">
              <w:rPr>
                <w:color w:val="000000"/>
                <w:sz w:val="16"/>
                <w:szCs w:val="16"/>
              </w:rPr>
              <w:t>вх</w:t>
            </w:r>
            <w:proofErr w:type="spellEnd"/>
            <w:r w:rsidRPr="008A7C35">
              <w:rPr>
                <w:color w:val="000000"/>
                <w:sz w:val="16"/>
                <w:szCs w:val="16"/>
              </w:rPr>
              <w:t xml:space="preserve">.№ 4758 т.4 </w:t>
            </w:r>
            <w:proofErr w:type="spellStart"/>
            <w:r w:rsidRPr="008A7C35">
              <w:rPr>
                <w:color w:val="000000"/>
                <w:sz w:val="16"/>
                <w:szCs w:val="16"/>
              </w:rPr>
              <w:t>стр</w:t>
            </w:r>
            <w:proofErr w:type="spellEnd"/>
            <w:r w:rsidRPr="008A7C35">
              <w:rPr>
                <w:color w:val="000000"/>
                <w:sz w:val="16"/>
                <w:szCs w:val="16"/>
              </w:rPr>
              <w:t xml:space="preserve"> 842 </w:t>
            </w:r>
          </w:p>
        </w:tc>
      </w:tr>
      <w:tr w:rsidR="008A7C35" w:rsidRPr="008A7C35" w14:paraId="3741CEE0" w14:textId="77777777" w:rsidTr="006D08D7">
        <w:trPr>
          <w:trHeight w:val="57"/>
        </w:trPr>
        <w:tc>
          <w:tcPr>
            <w:tcW w:w="353" w:type="pct"/>
            <w:shd w:val="clear" w:color="000000" w:fill="FFFFFF"/>
            <w:noWrap/>
            <w:vAlign w:val="bottom"/>
            <w:hideMark/>
          </w:tcPr>
          <w:p w14:paraId="119A4BE2" w14:textId="77777777" w:rsidR="008A7C35" w:rsidRPr="008A7C35" w:rsidRDefault="008A7C35" w:rsidP="008A7C35">
            <w:pPr>
              <w:jc w:val="center"/>
              <w:rPr>
                <w:i/>
                <w:iCs/>
                <w:sz w:val="16"/>
                <w:szCs w:val="16"/>
              </w:rPr>
            </w:pPr>
            <w:r w:rsidRPr="008A7C35">
              <w:rPr>
                <w:i/>
                <w:iCs/>
                <w:sz w:val="16"/>
                <w:szCs w:val="16"/>
              </w:rPr>
              <w:t>2.5.2.1.</w:t>
            </w:r>
          </w:p>
        </w:tc>
        <w:tc>
          <w:tcPr>
            <w:tcW w:w="1376" w:type="pct"/>
            <w:shd w:val="clear" w:color="000000" w:fill="FFFFFF"/>
            <w:vAlign w:val="bottom"/>
            <w:hideMark/>
          </w:tcPr>
          <w:p w14:paraId="675DE182" w14:textId="77777777" w:rsidR="008A7C35" w:rsidRPr="008A7C35" w:rsidRDefault="008A7C35" w:rsidP="008A7C35">
            <w:pPr>
              <w:jc w:val="right"/>
              <w:rPr>
                <w:i/>
                <w:iCs/>
                <w:sz w:val="16"/>
                <w:szCs w:val="16"/>
              </w:rPr>
            </w:pPr>
            <w:r w:rsidRPr="008A7C35">
              <w:rPr>
                <w:i/>
                <w:iCs/>
                <w:sz w:val="16"/>
                <w:szCs w:val="16"/>
              </w:rPr>
              <w:t>ВН</w:t>
            </w:r>
          </w:p>
        </w:tc>
        <w:tc>
          <w:tcPr>
            <w:tcW w:w="624" w:type="pct"/>
            <w:shd w:val="clear" w:color="000000" w:fill="FFFFFF"/>
            <w:noWrap/>
            <w:vAlign w:val="center"/>
            <w:hideMark/>
          </w:tcPr>
          <w:p w14:paraId="17A13236"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1E10105F" w14:textId="77777777" w:rsidR="008A7C35" w:rsidRPr="008A7C35" w:rsidRDefault="008A7C35" w:rsidP="008A7C35">
            <w:pPr>
              <w:jc w:val="right"/>
              <w:rPr>
                <w:i/>
                <w:iCs/>
                <w:sz w:val="16"/>
                <w:szCs w:val="16"/>
              </w:rPr>
            </w:pPr>
            <w:r w:rsidRPr="008A7C35">
              <w:rPr>
                <w:i/>
                <w:iCs/>
                <w:sz w:val="16"/>
                <w:szCs w:val="16"/>
              </w:rPr>
              <w:t>0,00</w:t>
            </w:r>
          </w:p>
        </w:tc>
        <w:tc>
          <w:tcPr>
            <w:tcW w:w="576" w:type="pct"/>
            <w:shd w:val="clear" w:color="000000" w:fill="FFFFFF"/>
            <w:noWrap/>
            <w:vAlign w:val="bottom"/>
            <w:hideMark/>
          </w:tcPr>
          <w:p w14:paraId="6950BC50"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595544EB" w14:textId="77777777" w:rsidR="008A7C35" w:rsidRPr="008A7C35" w:rsidRDefault="008A7C35" w:rsidP="008A7C35">
            <w:pPr>
              <w:rPr>
                <w:i/>
                <w:iCs/>
                <w:sz w:val="16"/>
                <w:szCs w:val="16"/>
              </w:rPr>
            </w:pPr>
            <w:r w:rsidRPr="008A7C35">
              <w:rPr>
                <w:i/>
                <w:iCs/>
                <w:sz w:val="16"/>
                <w:szCs w:val="16"/>
              </w:rPr>
              <w:t> </w:t>
            </w:r>
          </w:p>
        </w:tc>
      </w:tr>
      <w:tr w:rsidR="008A7C35" w:rsidRPr="008A7C35" w14:paraId="4F58D6A7" w14:textId="77777777" w:rsidTr="006D08D7">
        <w:trPr>
          <w:trHeight w:val="57"/>
        </w:trPr>
        <w:tc>
          <w:tcPr>
            <w:tcW w:w="353" w:type="pct"/>
            <w:shd w:val="clear" w:color="000000" w:fill="FFFFFF"/>
            <w:noWrap/>
            <w:vAlign w:val="bottom"/>
            <w:hideMark/>
          </w:tcPr>
          <w:p w14:paraId="72AA499A" w14:textId="77777777" w:rsidR="008A7C35" w:rsidRPr="008A7C35" w:rsidRDefault="008A7C35" w:rsidP="008A7C35">
            <w:pPr>
              <w:jc w:val="center"/>
              <w:rPr>
                <w:i/>
                <w:iCs/>
                <w:sz w:val="16"/>
                <w:szCs w:val="16"/>
              </w:rPr>
            </w:pPr>
            <w:r w:rsidRPr="008A7C35">
              <w:rPr>
                <w:i/>
                <w:iCs/>
                <w:sz w:val="16"/>
                <w:szCs w:val="16"/>
              </w:rPr>
              <w:t>2.5.2.2.</w:t>
            </w:r>
          </w:p>
        </w:tc>
        <w:tc>
          <w:tcPr>
            <w:tcW w:w="1376" w:type="pct"/>
            <w:shd w:val="clear" w:color="000000" w:fill="FFFFFF"/>
            <w:vAlign w:val="bottom"/>
            <w:hideMark/>
          </w:tcPr>
          <w:p w14:paraId="09D69E2C" w14:textId="77777777" w:rsidR="008A7C35" w:rsidRPr="008A7C35" w:rsidRDefault="008A7C35" w:rsidP="008A7C35">
            <w:pPr>
              <w:jc w:val="right"/>
              <w:rPr>
                <w:i/>
                <w:iCs/>
                <w:sz w:val="16"/>
                <w:szCs w:val="16"/>
              </w:rPr>
            </w:pPr>
            <w:r w:rsidRPr="008A7C35">
              <w:rPr>
                <w:i/>
                <w:iCs/>
                <w:sz w:val="16"/>
                <w:szCs w:val="16"/>
              </w:rPr>
              <w:t>СН1</w:t>
            </w:r>
          </w:p>
        </w:tc>
        <w:tc>
          <w:tcPr>
            <w:tcW w:w="624" w:type="pct"/>
            <w:shd w:val="clear" w:color="000000" w:fill="FFFFFF"/>
            <w:noWrap/>
            <w:vAlign w:val="center"/>
            <w:hideMark/>
          </w:tcPr>
          <w:p w14:paraId="097EAFF7"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5C315020" w14:textId="77777777" w:rsidR="008A7C35" w:rsidRPr="008A7C35" w:rsidRDefault="008A7C35" w:rsidP="008A7C35">
            <w:pPr>
              <w:jc w:val="right"/>
              <w:rPr>
                <w:i/>
                <w:iCs/>
                <w:sz w:val="16"/>
                <w:szCs w:val="16"/>
              </w:rPr>
            </w:pPr>
            <w:r w:rsidRPr="008A7C35">
              <w:rPr>
                <w:i/>
                <w:iCs/>
                <w:sz w:val="16"/>
                <w:szCs w:val="16"/>
              </w:rPr>
              <w:t>0,00</w:t>
            </w:r>
          </w:p>
        </w:tc>
        <w:tc>
          <w:tcPr>
            <w:tcW w:w="576" w:type="pct"/>
            <w:shd w:val="clear" w:color="000000" w:fill="FFFFFF"/>
            <w:noWrap/>
            <w:vAlign w:val="bottom"/>
            <w:hideMark/>
          </w:tcPr>
          <w:p w14:paraId="6ADBBAB5"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0A969EDA" w14:textId="77777777" w:rsidR="008A7C35" w:rsidRPr="008A7C35" w:rsidRDefault="008A7C35" w:rsidP="008A7C35">
            <w:pPr>
              <w:rPr>
                <w:i/>
                <w:iCs/>
                <w:sz w:val="16"/>
                <w:szCs w:val="16"/>
              </w:rPr>
            </w:pPr>
            <w:r w:rsidRPr="008A7C35">
              <w:rPr>
                <w:i/>
                <w:iCs/>
                <w:sz w:val="16"/>
                <w:szCs w:val="16"/>
              </w:rPr>
              <w:t> </w:t>
            </w:r>
          </w:p>
        </w:tc>
      </w:tr>
      <w:tr w:rsidR="008A7C35" w:rsidRPr="008A7C35" w14:paraId="6FE1EAF3" w14:textId="77777777" w:rsidTr="006D08D7">
        <w:trPr>
          <w:trHeight w:val="57"/>
        </w:trPr>
        <w:tc>
          <w:tcPr>
            <w:tcW w:w="353" w:type="pct"/>
            <w:shd w:val="clear" w:color="000000" w:fill="FFFFFF"/>
            <w:noWrap/>
            <w:vAlign w:val="bottom"/>
            <w:hideMark/>
          </w:tcPr>
          <w:p w14:paraId="1E2FAD1F" w14:textId="77777777" w:rsidR="008A7C35" w:rsidRPr="008A7C35" w:rsidRDefault="008A7C35" w:rsidP="008A7C35">
            <w:pPr>
              <w:jc w:val="center"/>
              <w:rPr>
                <w:i/>
                <w:iCs/>
                <w:sz w:val="16"/>
                <w:szCs w:val="16"/>
              </w:rPr>
            </w:pPr>
            <w:r w:rsidRPr="008A7C35">
              <w:rPr>
                <w:i/>
                <w:iCs/>
                <w:sz w:val="16"/>
                <w:szCs w:val="16"/>
              </w:rPr>
              <w:t>2.5.2.3.</w:t>
            </w:r>
          </w:p>
        </w:tc>
        <w:tc>
          <w:tcPr>
            <w:tcW w:w="1376" w:type="pct"/>
            <w:shd w:val="clear" w:color="000000" w:fill="FFFFFF"/>
            <w:vAlign w:val="bottom"/>
            <w:hideMark/>
          </w:tcPr>
          <w:p w14:paraId="261139AF" w14:textId="77777777" w:rsidR="008A7C35" w:rsidRPr="008A7C35" w:rsidRDefault="008A7C35" w:rsidP="008A7C35">
            <w:pPr>
              <w:jc w:val="right"/>
              <w:rPr>
                <w:i/>
                <w:iCs/>
                <w:sz w:val="16"/>
                <w:szCs w:val="16"/>
              </w:rPr>
            </w:pPr>
            <w:r w:rsidRPr="008A7C35">
              <w:rPr>
                <w:i/>
                <w:iCs/>
                <w:sz w:val="16"/>
                <w:szCs w:val="16"/>
              </w:rPr>
              <w:t>СН2</w:t>
            </w:r>
          </w:p>
        </w:tc>
        <w:tc>
          <w:tcPr>
            <w:tcW w:w="624" w:type="pct"/>
            <w:shd w:val="clear" w:color="000000" w:fill="FFFFFF"/>
            <w:noWrap/>
            <w:vAlign w:val="center"/>
            <w:hideMark/>
          </w:tcPr>
          <w:p w14:paraId="7DDEA39F"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6137FBAD" w14:textId="77777777" w:rsidR="008A7C35" w:rsidRPr="008A7C35" w:rsidRDefault="008A7C35" w:rsidP="008A7C35">
            <w:pPr>
              <w:jc w:val="right"/>
              <w:rPr>
                <w:i/>
                <w:iCs/>
                <w:sz w:val="16"/>
                <w:szCs w:val="16"/>
              </w:rPr>
            </w:pPr>
            <w:r w:rsidRPr="008A7C35">
              <w:rPr>
                <w:i/>
                <w:iCs/>
                <w:sz w:val="16"/>
                <w:szCs w:val="16"/>
              </w:rPr>
              <w:t>0,00</w:t>
            </w:r>
          </w:p>
        </w:tc>
        <w:tc>
          <w:tcPr>
            <w:tcW w:w="576" w:type="pct"/>
            <w:shd w:val="clear" w:color="000000" w:fill="FFFFFF"/>
            <w:noWrap/>
            <w:vAlign w:val="bottom"/>
            <w:hideMark/>
          </w:tcPr>
          <w:p w14:paraId="3BBF11DC"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2C1D01FC" w14:textId="77777777" w:rsidR="008A7C35" w:rsidRPr="008A7C35" w:rsidRDefault="008A7C35" w:rsidP="008A7C35">
            <w:pPr>
              <w:rPr>
                <w:i/>
                <w:iCs/>
                <w:sz w:val="16"/>
                <w:szCs w:val="16"/>
              </w:rPr>
            </w:pPr>
            <w:r w:rsidRPr="008A7C35">
              <w:rPr>
                <w:i/>
                <w:iCs/>
                <w:sz w:val="16"/>
                <w:szCs w:val="16"/>
              </w:rPr>
              <w:t> </w:t>
            </w:r>
          </w:p>
        </w:tc>
      </w:tr>
      <w:tr w:rsidR="008A7C35" w:rsidRPr="008A7C35" w14:paraId="57E78842" w14:textId="77777777" w:rsidTr="006D08D7">
        <w:trPr>
          <w:trHeight w:val="57"/>
        </w:trPr>
        <w:tc>
          <w:tcPr>
            <w:tcW w:w="353" w:type="pct"/>
            <w:shd w:val="clear" w:color="000000" w:fill="FFFFFF"/>
            <w:noWrap/>
            <w:vAlign w:val="bottom"/>
            <w:hideMark/>
          </w:tcPr>
          <w:p w14:paraId="48FF5447" w14:textId="77777777" w:rsidR="008A7C35" w:rsidRPr="008A7C35" w:rsidRDefault="008A7C35" w:rsidP="008A7C35">
            <w:pPr>
              <w:jc w:val="center"/>
              <w:rPr>
                <w:i/>
                <w:iCs/>
                <w:sz w:val="16"/>
                <w:szCs w:val="16"/>
              </w:rPr>
            </w:pPr>
            <w:r w:rsidRPr="008A7C35">
              <w:rPr>
                <w:i/>
                <w:iCs/>
                <w:sz w:val="16"/>
                <w:szCs w:val="16"/>
              </w:rPr>
              <w:t>2.5.2.4.</w:t>
            </w:r>
          </w:p>
        </w:tc>
        <w:tc>
          <w:tcPr>
            <w:tcW w:w="1376" w:type="pct"/>
            <w:shd w:val="clear" w:color="000000" w:fill="FFFFFF"/>
            <w:vAlign w:val="bottom"/>
            <w:hideMark/>
          </w:tcPr>
          <w:p w14:paraId="06510622" w14:textId="77777777" w:rsidR="008A7C35" w:rsidRPr="008A7C35" w:rsidRDefault="008A7C35" w:rsidP="008A7C35">
            <w:pPr>
              <w:jc w:val="right"/>
              <w:rPr>
                <w:i/>
                <w:iCs/>
                <w:sz w:val="16"/>
                <w:szCs w:val="16"/>
              </w:rPr>
            </w:pPr>
            <w:r w:rsidRPr="008A7C35">
              <w:rPr>
                <w:i/>
                <w:iCs/>
                <w:sz w:val="16"/>
                <w:szCs w:val="16"/>
              </w:rPr>
              <w:t>НН</w:t>
            </w:r>
          </w:p>
        </w:tc>
        <w:tc>
          <w:tcPr>
            <w:tcW w:w="624" w:type="pct"/>
            <w:shd w:val="clear" w:color="000000" w:fill="FFFFFF"/>
            <w:noWrap/>
            <w:vAlign w:val="center"/>
            <w:hideMark/>
          </w:tcPr>
          <w:p w14:paraId="6D64EDC3"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54024082" w14:textId="77777777" w:rsidR="008A7C35" w:rsidRPr="008A7C35" w:rsidRDefault="008A7C35" w:rsidP="008A7C35">
            <w:pPr>
              <w:jc w:val="right"/>
              <w:rPr>
                <w:i/>
                <w:iCs/>
                <w:sz w:val="16"/>
                <w:szCs w:val="16"/>
              </w:rPr>
            </w:pPr>
            <w:r w:rsidRPr="008A7C35">
              <w:rPr>
                <w:i/>
                <w:iCs/>
                <w:sz w:val="16"/>
                <w:szCs w:val="16"/>
              </w:rPr>
              <w:t>1 211,22</w:t>
            </w:r>
          </w:p>
        </w:tc>
        <w:tc>
          <w:tcPr>
            <w:tcW w:w="576" w:type="pct"/>
            <w:shd w:val="clear" w:color="000000" w:fill="FFFFFF"/>
            <w:noWrap/>
            <w:vAlign w:val="bottom"/>
            <w:hideMark/>
          </w:tcPr>
          <w:p w14:paraId="7571A001" w14:textId="77777777" w:rsidR="008A7C35" w:rsidRPr="008A7C35" w:rsidRDefault="008A7C35" w:rsidP="008A7C35">
            <w:pPr>
              <w:jc w:val="right"/>
              <w:rPr>
                <w:i/>
                <w:iCs/>
                <w:sz w:val="16"/>
                <w:szCs w:val="16"/>
              </w:rPr>
            </w:pPr>
            <w:r w:rsidRPr="008A7C35">
              <w:rPr>
                <w:i/>
                <w:iCs/>
                <w:sz w:val="16"/>
                <w:szCs w:val="16"/>
              </w:rPr>
              <w:t>1 079,84</w:t>
            </w:r>
          </w:p>
        </w:tc>
        <w:tc>
          <w:tcPr>
            <w:tcW w:w="1495" w:type="pct"/>
            <w:shd w:val="clear" w:color="000000" w:fill="FFFFFF"/>
            <w:vAlign w:val="bottom"/>
            <w:hideMark/>
          </w:tcPr>
          <w:p w14:paraId="23142BF8" w14:textId="77777777" w:rsidR="008A7C35" w:rsidRPr="008A7C35" w:rsidRDefault="008A7C35" w:rsidP="008A7C35">
            <w:pPr>
              <w:rPr>
                <w:sz w:val="16"/>
                <w:szCs w:val="16"/>
              </w:rPr>
            </w:pPr>
            <w:r w:rsidRPr="008A7C35">
              <w:rPr>
                <w:sz w:val="16"/>
                <w:szCs w:val="16"/>
              </w:rPr>
              <w:t xml:space="preserve">Доп. материалы от 23.08.23 </w:t>
            </w:r>
            <w:proofErr w:type="spellStart"/>
            <w:r w:rsidRPr="008A7C35">
              <w:rPr>
                <w:sz w:val="16"/>
                <w:szCs w:val="16"/>
              </w:rPr>
              <w:t>вх</w:t>
            </w:r>
            <w:proofErr w:type="spellEnd"/>
            <w:r w:rsidRPr="008A7C35">
              <w:rPr>
                <w:sz w:val="16"/>
                <w:szCs w:val="16"/>
              </w:rPr>
              <w:t xml:space="preserve">.№ 4758 </w:t>
            </w:r>
            <w:proofErr w:type="spellStart"/>
            <w:r w:rsidRPr="008A7C35">
              <w:rPr>
                <w:sz w:val="16"/>
                <w:szCs w:val="16"/>
              </w:rPr>
              <w:t>стр</w:t>
            </w:r>
            <w:proofErr w:type="spellEnd"/>
            <w:r w:rsidRPr="008A7C35">
              <w:rPr>
                <w:sz w:val="16"/>
                <w:szCs w:val="16"/>
              </w:rPr>
              <w:t xml:space="preserve"> 18 , принято по расчёту</w:t>
            </w:r>
          </w:p>
        </w:tc>
      </w:tr>
      <w:tr w:rsidR="008A7C35" w:rsidRPr="008A7C35" w14:paraId="56323D47" w14:textId="77777777" w:rsidTr="006D08D7">
        <w:trPr>
          <w:trHeight w:val="57"/>
        </w:trPr>
        <w:tc>
          <w:tcPr>
            <w:tcW w:w="353" w:type="pct"/>
            <w:shd w:val="clear" w:color="000000" w:fill="FFFFFF"/>
            <w:noWrap/>
            <w:vAlign w:val="bottom"/>
            <w:hideMark/>
          </w:tcPr>
          <w:p w14:paraId="68632A89" w14:textId="77777777" w:rsidR="008A7C35" w:rsidRPr="008A7C35" w:rsidRDefault="008A7C35" w:rsidP="008A7C35">
            <w:pPr>
              <w:jc w:val="center"/>
              <w:rPr>
                <w:i/>
                <w:iCs/>
                <w:sz w:val="16"/>
                <w:szCs w:val="16"/>
              </w:rPr>
            </w:pPr>
            <w:r w:rsidRPr="008A7C35">
              <w:rPr>
                <w:i/>
                <w:iCs/>
                <w:sz w:val="16"/>
                <w:szCs w:val="16"/>
              </w:rPr>
              <w:t>2.5.2.5.</w:t>
            </w:r>
          </w:p>
        </w:tc>
        <w:tc>
          <w:tcPr>
            <w:tcW w:w="1376" w:type="pct"/>
            <w:shd w:val="clear" w:color="000000" w:fill="FFFFFF"/>
            <w:vAlign w:val="bottom"/>
            <w:hideMark/>
          </w:tcPr>
          <w:p w14:paraId="3F63AC73" w14:textId="77777777" w:rsidR="008A7C35" w:rsidRPr="008A7C35" w:rsidRDefault="008A7C35" w:rsidP="008A7C35">
            <w:pPr>
              <w:jc w:val="right"/>
              <w:rPr>
                <w:i/>
                <w:iCs/>
                <w:sz w:val="16"/>
                <w:szCs w:val="16"/>
              </w:rPr>
            </w:pPr>
            <w:r w:rsidRPr="008A7C35">
              <w:rPr>
                <w:i/>
                <w:iCs/>
                <w:sz w:val="16"/>
                <w:szCs w:val="16"/>
              </w:rPr>
              <w:t>прочее</w:t>
            </w:r>
          </w:p>
        </w:tc>
        <w:tc>
          <w:tcPr>
            <w:tcW w:w="624" w:type="pct"/>
            <w:shd w:val="clear" w:color="000000" w:fill="FFFFFF"/>
            <w:noWrap/>
            <w:vAlign w:val="center"/>
            <w:hideMark/>
          </w:tcPr>
          <w:p w14:paraId="6DDB9A15"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1CB2FD75" w14:textId="77777777" w:rsidR="008A7C35" w:rsidRPr="008A7C35" w:rsidRDefault="008A7C35" w:rsidP="008A7C35">
            <w:pPr>
              <w:jc w:val="right"/>
              <w:rPr>
                <w:i/>
                <w:iCs/>
                <w:sz w:val="16"/>
                <w:szCs w:val="16"/>
              </w:rPr>
            </w:pPr>
            <w:r w:rsidRPr="008A7C35">
              <w:rPr>
                <w:i/>
                <w:iCs/>
                <w:sz w:val="16"/>
                <w:szCs w:val="16"/>
              </w:rPr>
              <w:t>0,00</w:t>
            </w:r>
          </w:p>
        </w:tc>
        <w:tc>
          <w:tcPr>
            <w:tcW w:w="576" w:type="pct"/>
            <w:shd w:val="clear" w:color="000000" w:fill="FFFFFF"/>
            <w:noWrap/>
            <w:vAlign w:val="bottom"/>
            <w:hideMark/>
          </w:tcPr>
          <w:p w14:paraId="19B245A7" w14:textId="77777777" w:rsidR="008A7C35" w:rsidRPr="008A7C35" w:rsidRDefault="008A7C35" w:rsidP="008A7C35">
            <w:pPr>
              <w:jc w:val="right"/>
              <w:rPr>
                <w:i/>
                <w:iCs/>
                <w:sz w:val="16"/>
                <w:szCs w:val="16"/>
              </w:rPr>
            </w:pPr>
            <w:r w:rsidRPr="008A7C35">
              <w:rPr>
                <w:i/>
                <w:iCs/>
                <w:sz w:val="16"/>
                <w:szCs w:val="16"/>
              </w:rPr>
              <w:t>0,00</w:t>
            </w:r>
          </w:p>
        </w:tc>
        <w:tc>
          <w:tcPr>
            <w:tcW w:w="1495" w:type="pct"/>
            <w:shd w:val="clear" w:color="000000" w:fill="FFFFFF"/>
            <w:noWrap/>
            <w:vAlign w:val="bottom"/>
            <w:hideMark/>
          </w:tcPr>
          <w:p w14:paraId="6726CA78" w14:textId="77777777" w:rsidR="008A7C35" w:rsidRPr="008A7C35" w:rsidRDefault="008A7C35" w:rsidP="008A7C35">
            <w:pPr>
              <w:rPr>
                <w:i/>
                <w:iCs/>
                <w:sz w:val="16"/>
                <w:szCs w:val="16"/>
              </w:rPr>
            </w:pPr>
            <w:r w:rsidRPr="008A7C35">
              <w:rPr>
                <w:i/>
                <w:iCs/>
                <w:sz w:val="16"/>
                <w:szCs w:val="16"/>
              </w:rPr>
              <w:t> </w:t>
            </w:r>
          </w:p>
        </w:tc>
      </w:tr>
      <w:tr w:rsidR="008A7C35" w:rsidRPr="008A7C35" w14:paraId="4870AA97" w14:textId="77777777" w:rsidTr="006D08D7">
        <w:trPr>
          <w:trHeight w:val="57"/>
        </w:trPr>
        <w:tc>
          <w:tcPr>
            <w:tcW w:w="353" w:type="pct"/>
            <w:shd w:val="clear" w:color="000000" w:fill="FFFFFF"/>
            <w:noWrap/>
            <w:vAlign w:val="bottom"/>
            <w:hideMark/>
          </w:tcPr>
          <w:p w14:paraId="6065A4E8" w14:textId="77777777" w:rsidR="008A7C35" w:rsidRPr="008A7C35" w:rsidRDefault="008A7C35" w:rsidP="008A7C35">
            <w:pPr>
              <w:jc w:val="center"/>
              <w:rPr>
                <w:i/>
                <w:iCs/>
                <w:sz w:val="16"/>
                <w:szCs w:val="16"/>
              </w:rPr>
            </w:pPr>
            <w:r w:rsidRPr="008A7C35">
              <w:rPr>
                <w:i/>
                <w:iCs/>
                <w:sz w:val="16"/>
                <w:szCs w:val="16"/>
              </w:rPr>
              <w:t>2.5.3.</w:t>
            </w:r>
          </w:p>
        </w:tc>
        <w:tc>
          <w:tcPr>
            <w:tcW w:w="1376" w:type="pct"/>
            <w:shd w:val="clear" w:color="000000" w:fill="FFFFFF"/>
            <w:vAlign w:val="bottom"/>
            <w:hideMark/>
          </w:tcPr>
          <w:p w14:paraId="36744980" w14:textId="77777777" w:rsidR="008A7C35" w:rsidRPr="008A7C35" w:rsidRDefault="008A7C35" w:rsidP="008A7C35">
            <w:pPr>
              <w:rPr>
                <w:i/>
                <w:iCs/>
                <w:sz w:val="16"/>
                <w:szCs w:val="16"/>
              </w:rPr>
            </w:pPr>
            <w:r w:rsidRPr="008A7C35">
              <w:rPr>
                <w:i/>
                <w:iCs/>
                <w:sz w:val="16"/>
                <w:szCs w:val="16"/>
              </w:rPr>
              <w:t>Прочие налоги и сборы</w:t>
            </w:r>
          </w:p>
        </w:tc>
        <w:tc>
          <w:tcPr>
            <w:tcW w:w="624" w:type="pct"/>
            <w:shd w:val="clear" w:color="000000" w:fill="FFFFFF"/>
            <w:noWrap/>
            <w:vAlign w:val="center"/>
            <w:hideMark/>
          </w:tcPr>
          <w:p w14:paraId="26347896"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4602D81A" w14:textId="77777777" w:rsidR="008A7C35" w:rsidRPr="008A7C35" w:rsidRDefault="008A7C35" w:rsidP="008A7C35">
            <w:pPr>
              <w:jc w:val="right"/>
              <w:rPr>
                <w:sz w:val="16"/>
                <w:szCs w:val="16"/>
              </w:rPr>
            </w:pPr>
            <w:r w:rsidRPr="008A7C35">
              <w:rPr>
                <w:sz w:val="16"/>
                <w:szCs w:val="16"/>
              </w:rPr>
              <w:t>0,00</w:t>
            </w:r>
          </w:p>
        </w:tc>
        <w:tc>
          <w:tcPr>
            <w:tcW w:w="576" w:type="pct"/>
            <w:shd w:val="clear" w:color="000000" w:fill="FFFFFF"/>
            <w:noWrap/>
            <w:vAlign w:val="bottom"/>
            <w:hideMark/>
          </w:tcPr>
          <w:p w14:paraId="76292D77" w14:textId="77777777" w:rsidR="008A7C35" w:rsidRPr="008A7C35" w:rsidRDefault="008A7C35" w:rsidP="008A7C35">
            <w:pPr>
              <w:jc w:val="right"/>
              <w:rPr>
                <w:i/>
                <w:iCs/>
                <w:sz w:val="16"/>
                <w:szCs w:val="16"/>
              </w:rPr>
            </w:pPr>
            <w:r w:rsidRPr="008A7C35">
              <w:rPr>
                <w:i/>
                <w:iCs/>
                <w:sz w:val="16"/>
                <w:szCs w:val="16"/>
              </w:rPr>
              <w:t>0,00</w:t>
            </w:r>
          </w:p>
        </w:tc>
        <w:tc>
          <w:tcPr>
            <w:tcW w:w="1495" w:type="pct"/>
            <w:shd w:val="clear" w:color="000000" w:fill="FFFFFF"/>
            <w:vAlign w:val="bottom"/>
            <w:hideMark/>
          </w:tcPr>
          <w:p w14:paraId="24C22E23" w14:textId="77777777" w:rsidR="008A7C35" w:rsidRPr="008A7C35" w:rsidRDefault="008A7C35" w:rsidP="008A7C35">
            <w:pPr>
              <w:rPr>
                <w:sz w:val="16"/>
                <w:szCs w:val="16"/>
              </w:rPr>
            </w:pPr>
            <w:r w:rsidRPr="008A7C35">
              <w:rPr>
                <w:sz w:val="16"/>
                <w:szCs w:val="16"/>
              </w:rPr>
              <w:t> </w:t>
            </w:r>
          </w:p>
        </w:tc>
      </w:tr>
      <w:tr w:rsidR="008A7C35" w:rsidRPr="008A7C35" w14:paraId="628AB60A" w14:textId="77777777" w:rsidTr="006D08D7">
        <w:trPr>
          <w:trHeight w:val="57"/>
        </w:trPr>
        <w:tc>
          <w:tcPr>
            <w:tcW w:w="353" w:type="pct"/>
            <w:shd w:val="clear" w:color="000000" w:fill="FFFFFF"/>
            <w:noWrap/>
            <w:vAlign w:val="bottom"/>
            <w:hideMark/>
          </w:tcPr>
          <w:p w14:paraId="254D2D56" w14:textId="77777777" w:rsidR="008A7C35" w:rsidRPr="008A7C35" w:rsidRDefault="008A7C35" w:rsidP="008A7C35">
            <w:pPr>
              <w:jc w:val="right"/>
              <w:rPr>
                <w:sz w:val="16"/>
                <w:szCs w:val="16"/>
              </w:rPr>
            </w:pPr>
            <w:r w:rsidRPr="008A7C35">
              <w:rPr>
                <w:sz w:val="16"/>
                <w:szCs w:val="16"/>
              </w:rPr>
              <w:t>2.6.</w:t>
            </w:r>
          </w:p>
        </w:tc>
        <w:tc>
          <w:tcPr>
            <w:tcW w:w="1376" w:type="pct"/>
            <w:shd w:val="clear" w:color="000000" w:fill="FFFFFF"/>
            <w:vAlign w:val="bottom"/>
            <w:hideMark/>
          </w:tcPr>
          <w:p w14:paraId="1CD104DA" w14:textId="77777777" w:rsidR="008A7C35" w:rsidRPr="008A7C35" w:rsidRDefault="008A7C35" w:rsidP="008A7C35">
            <w:pPr>
              <w:rPr>
                <w:sz w:val="16"/>
                <w:szCs w:val="16"/>
              </w:rPr>
            </w:pPr>
            <w:r w:rsidRPr="008A7C35">
              <w:rPr>
                <w:sz w:val="16"/>
                <w:szCs w:val="16"/>
              </w:rPr>
              <w:t>Отчисления на социальные нужды (ЕСН)</w:t>
            </w:r>
          </w:p>
        </w:tc>
        <w:tc>
          <w:tcPr>
            <w:tcW w:w="624" w:type="pct"/>
            <w:shd w:val="clear" w:color="000000" w:fill="FFFFFF"/>
            <w:noWrap/>
            <w:vAlign w:val="center"/>
            <w:hideMark/>
          </w:tcPr>
          <w:p w14:paraId="19B3D30C"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22B44183" w14:textId="77777777" w:rsidR="008A7C35" w:rsidRPr="008A7C35" w:rsidRDefault="008A7C35" w:rsidP="008A7C35">
            <w:pPr>
              <w:jc w:val="right"/>
              <w:rPr>
                <w:sz w:val="16"/>
                <w:szCs w:val="16"/>
              </w:rPr>
            </w:pPr>
            <w:r w:rsidRPr="008A7C35">
              <w:rPr>
                <w:sz w:val="16"/>
                <w:szCs w:val="16"/>
              </w:rPr>
              <w:t>12 928,75</w:t>
            </w:r>
          </w:p>
        </w:tc>
        <w:tc>
          <w:tcPr>
            <w:tcW w:w="576" w:type="pct"/>
            <w:shd w:val="clear" w:color="000000" w:fill="FFFFFF"/>
            <w:noWrap/>
            <w:vAlign w:val="bottom"/>
            <w:hideMark/>
          </w:tcPr>
          <w:p w14:paraId="7842035F" w14:textId="77777777" w:rsidR="008A7C35" w:rsidRPr="008A7C35" w:rsidRDefault="008A7C35" w:rsidP="008A7C35">
            <w:pPr>
              <w:jc w:val="right"/>
              <w:rPr>
                <w:sz w:val="16"/>
                <w:szCs w:val="16"/>
              </w:rPr>
            </w:pPr>
            <w:r w:rsidRPr="008A7C35">
              <w:rPr>
                <w:sz w:val="16"/>
                <w:szCs w:val="16"/>
              </w:rPr>
              <w:t>7 694,34</w:t>
            </w:r>
          </w:p>
        </w:tc>
        <w:tc>
          <w:tcPr>
            <w:tcW w:w="1495" w:type="pct"/>
            <w:shd w:val="clear" w:color="000000" w:fill="FFFFFF"/>
            <w:vAlign w:val="bottom"/>
            <w:hideMark/>
          </w:tcPr>
          <w:p w14:paraId="178849FA" w14:textId="77777777" w:rsidR="008A7C35" w:rsidRPr="008A7C35" w:rsidRDefault="008A7C35" w:rsidP="008A7C35">
            <w:pPr>
              <w:rPr>
                <w:sz w:val="16"/>
                <w:szCs w:val="16"/>
              </w:rPr>
            </w:pPr>
            <w:r w:rsidRPr="008A7C35">
              <w:rPr>
                <w:sz w:val="16"/>
                <w:szCs w:val="16"/>
              </w:rPr>
              <w:t xml:space="preserve">Согласно статье 425 ФЗ, стр. 2344, уведомление на 2023 год (3 класс- 0,4) </w:t>
            </w:r>
          </w:p>
        </w:tc>
      </w:tr>
      <w:tr w:rsidR="008A7C35" w:rsidRPr="008A7C35" w14:paraId="778CA516" w14:textId="77777777" w:rsidTr="006D08D7">
        <w:trPr>
          <w:trHeight w:val="57"/>
        </w:trPr>
        <w:tc>
          <w:tcPr>
            <w:tcW w:w="353" w:type="pct"/>
            <w:shd w:val="clear" w:color="000000" w:fill="FFFFFF"/>
            <w:noWrap/>
            <w:vAlign w:val="bottom"/>
            <w:hideMark/>
          </w:tcPr>
          <w:p w14:paraId="7E767CA3" w14:textId="77777777" w:rsidR="008A7C35" w:rsidRPr="008A7C35" w:rsidRDefault="008A7C35" w:rsidP="008A7C35">
            <w:pPr>
              <w:jc w:val="right"/>
              <w:rPr>
                <w:sz w:val="16"/>
                <w:szCs w:val="16"/>
              </w:rPr>
            </w:pPr>
            <w:r w:rsidRPr="008A7C35">
              <w:rPr>
                <w:sz w:val="16"/>
                <w:szCs w:val="16"/>
              </w:rPr>
              <w:t>2.7.</w:t>
            </w:r>
          </w:p>
        </w:tc>
        <w:tc>
          <w:tcPr>
            <w:tcW w:w="1376" w:type="pct"/>
            <w:shd w:val="clear" w:color="000000" w:fill="FFFFFF"/>
            <w:vAlign w:val="bottom"/>
            <w:hideMark/>
          </w:tcPr>
          <w:p w14:paraId="229885B5" w14:textId="77777777" w:rsidR="008A7C35" w:rsidRPr="008A7C35" w:rsidRDefault="008A7C35" w:rsidP="008A7C35">
            <w:pPr>
              <w:rPr>
                <w:sz w:val="16"/>
                <w:szCs w:val="16"/>
              </w:rPr>
            </w:pPr>
            <w:r w:rsidRPr="008A7C35">
              <w:rPr>
                <w:sz w:val="16"/>
                <w:szCs w:val="16"/>
              </w:rPr>
              <w:t xml:space="preserve">Прочие неподконтрольные расходы </w:t>
            </w:r>
          </w:p>
        </w:tc>
        <w:tc>
          <w:tcPr>
            <w:tcW w:w="624" w:type="pct"/>
            <w:shd w:val="clear" w:color="000000" w:fill="FFFFFF"/>
            <w:noWrap/>
            <w:vAlign w:val="center"/>
            <w:hideMark/>
          </w:tcPr>
          <w:p w14:paraId="504E3A68"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642396D3" w14:textId="77777777" w:rsidR="008A7C35" w:rsidRPr="008A7C35" w:rsidRDefault="008A7C35" w:rsidP="008A7C35">
            <w:pPr>
              <w:jc w:val="right"/>
              <w:rPr>
                <w:sz w:val="16"/>
                <w:szCs w:val="16"/>
              </w:rPr>
            </w:pPr>
            <w:r w:rsidRPr="008A7C35">
              <w:rPr>
                <w:sz w:val="16"/>
                <w:szCs w:val="16"/>
              </w:rPr>
              <w:t>34,96</w:t>
            </w:r>
          </w:p>
        </w:tc>
        <w:tc>
          <w:tcPr>
            <w:tcW w:w="576" w:type="pct"/>
            <w:shd w:val="clear" w:color="000000" w:fill="FFFFFF"/>
            <w:noWrap/>
            <w:vAlign w:val="bottom"/>
            <w:hideMark/>
          </w:tcPr>
          <w:p w14:paraId="445DFDD6" w14:textId="77777777" w:rsidR="008A7C35" w:rsidRPr="008A7C35" w:rsidRDefault="008A7C35" w:rsidP="008A7C35">
            <w:pPr>
              <w:jc w:val="right"/>
              <w:rPr>
                <w:sz w:val="16"/>
                <w:szCs w:val="16"/>
              </w:rPr>
            </w:pPr>
            <w:r w:rsidRPr="008A7C35">
              <w:rPr>
                <w:sz w:val="16"/>
                <w:szCs w:val="16"/>
              </w:rPr>
              <w:t>34,96</w:t>
            </w:r>
          </w:p>
        </w:tc>
        <w:tc>
          <w:tcPr>
            <w:tcW w:w="1495" w:type="pct"/>
            <w:shd w:val="clear" w:color="000000" w:fill="FFFFFF"/>
            <w:vAlign w:val="bottom"/>
            <w:hideMark/>
          </w:tcPr>
          <w:p w14:paraId="64DFC4C5" w14:textId="77777777" w:rsidR="008A7C35" w:rsidRPr="008A7C35" w:rsidRDefault="008A7C35" w:rsidP="008A7C35">
            <w:pPr>
              <w:rPr>
                <w:sz w:val="16"/>
                <w:szCs w:val="16"/>
              </w:rPr>
            </w:pPr>
            <w:r w:rsidRPr="008A7C35">
              <w:rPr>
                <w:sz w:val="16"/>
                <w:szCs w:val="16"/>
              </w:rPr>
              <w:t xml:space="preserve">т. 12 стр. 3651. Сибирский ПАО Банк "ФК Открытие".  Абонентская плата, комиссия ,согласно п.2.1.4. за межбанковские платежи и выдачу наличных. Приняты расходы на банковские услуги на 2024 год на уровне 2023 года по предложению предприятия. </w:t>
            </w:r>
          </w:p>
        </w:tc>
      </w:tr>
      <w:tr w:rsidR="008A7C35" w:rsidRPr="008A7C35" w14:paraId="29354C9B" w14:textId="77777777" w:rsidTr="006D08D7">
        <w:trPr>
          <w:trHeight w:val="57"/>
        </w:trPr>
        <w:tc>
          <w:tcPr>
            <w:tcW w:w="353" w:type="pct"/>
            <w:shd w:val="clear" w:color="000000" w:fill="FFFFFF"/>
            <w:noWrap/>
            <w:vAlign w:val="bottom"/>
            <w:hideMark/>
          </w:tcPr>
          <w:p w14:paraId="69A62FEE" w14:textId="77777777" w:rsidR="008A7C35" w:rsidRPr="008A7C35" w:rsidRDefault="008A7C35" w:rsidP="008A7C35">
            <w:pPr>
              <w:jc w:val="right"/>
              <w:rPr>
                <w:sz w:val="16"/>
                <w:szCs w:val="16"/>
              </w:rPr>
            </w:pPr>
            <w:r w:rsidRPr="008A7C35">
              <w:rPr>
                <w:sz w:val="16"/>
                <w:szCs w:val="16"/>
              </w:rPr>
              <w:t>2.8.</w:t>
            </w:r>
          </w:p>
        </w:tc>
        <w:tc>
          <w:tcPr>
            <w:tcW w:w="1376" w:type="pct"/>
            <w:shd w:val="clear" w:color="000000" w:fill="FFFFFF"/>
            <w:vAlign w:val="bottom"/>
            <w:hideMark/>
          </w:tcPr>
          <w:p w14:paraId="2789AFE1" w14:textId="77777777" w:rsidR="008A7C35" w:rsidRPr="008A7C35" w:rsidRDefault="008A7C35" w:rsidP="008A7C35">
            <w:pPr>
              <w:rPr>
                <w:sz w:val="16"/>
                <w:szCs w:val="16"/>
              </w:rPr>
            </w:pPr>
            <w:r w:rsidRPr="008A7C35">
              <w:rPr>
                <w:sz w:val="16"/>
                <w:szCs w:val="16"/>
              </w:rPr>
              <w:t>Налог на прибыль</w:t>
            </w:r>
          </w:p>
        </w:tc>
        <w:tc>
          <w:tcPr>
            <w:tcW w:w="624" w:type="pct"/>
            <w:shd w:val="clear" w:color="000000" w:fill="FFFFFF"/>
            <w:noWrap/>
            <w:vAlign w:val="center"/>
            <w:hideMark/>
          </w:tcPr>
          <w:p w14:paraId="682D0C39"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233ADD78" w14:textId="77777777" w:rsidR="008A7C35" w:rsidRPr="008A7C35" w:rsidRDefault="008A7C35" w:rsidP="008A7C35">
            <w:pPr>
              <w:jc w:val="right"/>
              <w:rPr>
                <w:sz w:val="16"/>
                <w:szCs w:val="16"/>
              </w:rPr>
            </w:pPr>
            <w:r w:rsidRPr="008A7C35">
              <w:rPr>
                <w:sz w:val="16"/>
                <w:szCs w:val="16"/>
              </w:rPr>
              <w:t>5 222,51</w:t>
            </w:r>
          </w:p>
        </w:tc>
        <w:tc>
          <w:tcPr>
            <w:tcW w:w="576" w:type="pct"/>
            <w:shd w:val="clear" w:color="000000" w:fill="FFFFFF"/>
            <w:noWrap/>
            <w:vAlign w:val="bottom"/>
            <w:hideMark/>
          </w:tcPr>
          <w:p w14:paraId="244F1A9D" w14:textId="77777777" w:rsidR="008A7C35" w:rsidRPr="008A7C35" w:rsidRDefault="008A7C35" w:rsidP="008A7C35">
            <w:pPr>
              <w:jc w:val="right"/>
              <w:rPr>
                <w:sz w:val="16"/>
                <w:szCs w:val="16"/>
              </w:rPr>
            </w:pPr>
            <w:r w:rsidRPr="008A7C35">
              <w:rPr>
                <w:sz w:val="16"/>
                <w:szCs w:val="16"/>
              </w:rPr>
              <w:t>5 222,51</w:t>
            </w:r>
          </w:p>
        </w:tc>
        <w:tc>
          <w:tcPr>
            <w:tcW w:w="1495" w:type="pct"/>
            <w:shd w:val="clear" w:color="000000" w:fill="FFFFFF"/>
            <w:vAlign w:val="bottom"/>
            <w:hideMark/>
          </w:tcPr>
          <w:p w14:paraId="09BCC098" w14:textId="77777777" w:rsidR="008A7C35" w:rsidRPr="008A7C35" w:rsidRDefault="008A7C35" w:rsidP="008A7C35">
            <w:pPr>
              <w:rPr>
                <w:sz w:val="16"/>
                <w:szCs w:val="16"/>
              </w:rPr>
            </w:pPr>
            <w:r w:rsidRPr="008A7C35">
              <w:rPr>
                <w:sz w:val="16"/>
                <w:szCs w:val="16"/>
              </w:rPr>
              <w:t>п. 20 Основ ценообразования по закрытому 2022 году</w:t>
            </w:r>
          </w:p>
        </w:tc>
      </w:tr>
      <w:tr w:rsidR="008A7C35" w:rsidRPr="008A7C35" w14:paraId="170D5CA2" w14:textId="77777777" w:rsidTr="006D08D7">
        <w:trPr>
          <w:trHeight w:val="57"/>
        </w:trPr>
        <w:tc>
          <w:tcPr>
            <w:tcW w:w="353" w:type="pct"/>
            <w:shd w:val="clear" w:color="000000" w:fill="FFFFFF"/>
            <w:noWrap/>
            <w:vAlign w:val="bottom"/>
            <w:hideMark/>
          </w:tcPr>
          <w:p w14:paraId="7CC8916C" w14:textId="77777777" w:rsidR="008A7C35" w:rsidRPr="008A7C35" w:rsidRDefault="008A7C35" w:rsidP="008A7C35">
            <w:pPr>
              <w:jc w:val="right"/>
              <w:rPr>
                <w:sz w:val="16"/>
                <w:szCs w:val="16"/>
              </w:rPr>
            </w:pPr>
            <w:r w:rsidRPr="008A7C35">
              <w:rPr>
                <w:sz w:val="16"/>
                <w:szCs w:val="16"/>
              </w:rPr>
              <w:t>2.9.</w:t>
            </w:r>
          </w:p>
        </w:tc>
        <w:tc>
          <w:tcPr>
            <w:tcW w:w="1376" w:type="pct"/>
            <w:shd w:val="clear" w:color="000000" w:fill="FFFFFF"/>
            <w:vAlign w:val="bottom"/>
            <w:hideMark/>
          </w:tcPr>
          <w:p w14:paraId="357FE880" w14:textId="77777777" w:rsidR="008A7C35" w:rsidRPr="008A7C35" w:rsidRDefault="008A7C35" w:rsidP="008A7C35">
            <w:pPr>
              <w:rPr>
                <w:sz w:val="16"/>
                <w:szCs w:val="16"/>
              </w:rPr>
            </w:pPr>
            <w:r w:rsidRPr="008A7C35">
              <w:rPr>
                <w:sz w:val="16"/>
                <w:szCs w:val="16"/>
              </w:rPr>
              <w:t>Выпадающие доходы по п.87 Основ ценообразования</w:t>
            </w:r>
          </w:p>
        </w:tc>
        <w:tc>
          <w:tcPr>
            <w:tcW w:w="624" w:type="pct"/>
            <w:shd w:val="clear" w:color="000000" w:fill="FFFFFF"/>
            <w:noWrap/>
            <w:vAlign w:val="center"/>
            <w:hideMark/>
          </w:tcPr>
          <w:p w14:paraId="0707518B"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3ECFE935" w14:textId="77777777" w:rsidR="008A7C35" w:rsidRPr="008A7C35" w:rsidRDefault="008A7C35" w:rsidP="008A7C35">
            <w:pPr>
              <w:jc w:val="right"/>
              <w:rPr>
                <w:sz w:val="16"/>
                <w:szCs w:val="16"/>
              </w:rPr>
            </w:pPr>
            <w:r w:rsidRPr="008A7C35">
              <w:rPr>
                <w:sz w:val="16"/>
                <w:szCs w:val="16"/>
              </w:rPr>
              <w:t>2 267,41</w:t>
            </w:r>
          </w:p>
        </w:tc>
        <w:tc>
          <w:tcPr>
            <w:tcW w:w="576" w:type="pct"/>
            <w:shd w:val="clear" w:color="000000" w:fill="FFFFFF"/>
            <w:noWrap/>
            <w:vAlign w:val="bottom"/>
            <w:hideMark/>
          </w:tcPr>
          <w:p w14:paraId="49327A6F" w14:textId="77777777" w:rsidR="008A7C35" w:rsidRPr="008A7C35" w:rsidRDefault="008A7C35" w:rsidP="008A7C35">
            <w:pPr>
              <w:jc w:val="right"/>
              <w:rPr>
                <w:sz w:val="16"/>
                <w:szCs w:val="16"/>
              </w:rPr>
            </w:pPr>
            <w:r w:rsidRPr="008A7C35">
              <w:rPr>
                <w:sz w:val="16"/>
                <w:szCs w:val="16"/>
              </w:rPr>
              <w:t>2 618,68</w:t>
            </w:r>
          </w:p>
        </w:tc>
        <w:tc>
          <w:tcPr>
            <w:tcW w:w="1495" w:type="pct"/>
            <w:shd w:val="clear" w:color="000000" w:fill="FFFFFF"/>
            <w:vAlign w:val="bottom"/>
            <w:hideMark/>
          </w:tcPr>
          <w:p w14:paraId="308FC88B" w14:textId="77777777" w:rsidR="008A7C35" w:rsidRPr="008A7C35" w:rsidRDefault="008A7C35" w:rsidP="008A7C35">
            <w:pPr>
              <w:rPr>
                <w:sz w:val="16"/>
                <w:szCs w:val="16"/>
              </w:rPr>
            </w:pPr>
            <w:r w:rsidRPr="008A7C35">
              <w:rPr>
                <w:sz w:val="16"/>
                <w:szCs w:val="16"/>
              </w:rPr>
              <w:t>В соответствии с расчетом, произведенном с учетом фактических расходов предприятия и стандартизированных ставок, экспертное заключение</w:t>
            </w:r>
          </w:p>
        </w:tc>
      </w:tr>
      <w:tr w:rsidR="008A7C35" w:rsidRPr="008A7C35" w14:paraId="7472785F" w14:textId="77777777" w:rsidTr="006D08D7">
        <w:trPr>
          <w:trHeight w:val="57"/>
        </w:trPr>
        <w:tc>
          <w:tcPr>
            <w:tcW w:w="353" w:type="pct"/>
            <w:shd w:val="clear" w:color="000000" w:fill="FFFFFF"/>
            <w:noWrap/>
            <w:vAlign w:val="bottom"/>
            <w:hideMark/>
          </w:tcPr>
          <w:p w14:paraId="76A7680C" w14:textId="77777777" w:rsidR="008A7C35" w:rsidRPr="008A7C35" w:rsidRDefault="008A7C35" w:rsidP="008A7C35">
            <w:pPr>
              <w:jc w:val="right"/>
              <w:rPr>
                <w:sz w:val="16"/>
                <w:szCs w:val="16"/>
              </w:rPr>
            </w:pPr>
            <w:r w:rsidRPr="008A7C35">
              <w:rPr>
                <w:sz w:val="16"/>
                <w:szCs w:val="16"/>
              </w:rPr>
              <w:t>2.10.</w:t>
            </w:r>
          </w:p>
        </w:tc>
        <w:tc>
          <w:tcPr>
            <w:tcW w:w="1376" w:type="pct"/>
            <w:shd w:val="clear" w:color="000000" w:fill="FFFFFF"/>
            <w:vAlign w:val="bottom"/>
            <w:hideMark/>
          </w:tcPr>
          <w:p w14:paraId="0F4F9337" w14:textId="77777777" w:rsidR="008A7C35" w:rsidRPr="008A7C35" w:rsidRDefault="008A7C35" w:rsidP="008A7C35">
            <w:pPr>
              <w:rPr>
                <w:sz w:val="16"/>
                <w:szCs w:val="16"/>
              </w:rPr>
            </w:pPr>
            <w:r w:rsidRPr="008A7C35">
              <w:rPr>
                <w:sz w:val="16"/>
                <w:szCs w:val="16"/>
              </w:rPr>
              <w:t>Амортизация ОС</w:t>
            </w:r>
          </w:p>
        </w:tc>
        <w:tc>
          <w:tcPr>
            <w:tcW w:w="624" w:type="pct"/>
            <w:shd w:val="clear" w:color="000000" w:fill="FFFFFF"/>
            <w:noWrap/>
            <w:vAlign w:val="center"/>
            <w:hideMark/>
          </w:tcPr>
          <w:p w14:paraId="7ACF6C62"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027DEFC7" w14:textId="77777777" w:rsidR="008A7C35" w:rsidRPr="008A7C35" w:rsidRDefault="008A7C35" w:rsidP="008A7C35">
            <w:pPr>
              <w:jc w:val="right"/>
              <w:rPr>
                <w:sz w:val="16"/>
                <w:szCs w:val="16"/>
              </w:rPr>
            </w:pPr>
            <w:r w:rsidRPr="008A7C35">
              <w:rPr>
                <w:sz w:val="16"/>
                <w:szCs w:val="16"/>
              </w:rPr>
              <w:t>6 278,60</w:t>
            </w:r>
          </w:p>
        </w:tc>
        <w:tc>
          <w:tcPr>
            <w:tcW w:w="576" w:type="pct"/>
            <w:shd w:val="clear" w:color="000000" w:fill="FFFFFF"/>
            <w:noWrap/>
            <w:vAlign w:val="bottom"/>
            <w:hideMark/>
          </w:tcPr>
          <w:p w14:paraId="346468A8" w14:textId="77777777" w:rsidR="008A7C35" w:rsidRPr="008A7C35" w:rsidRDefault="008A7C35" w:rsidP="008A7C35">
            <w:pPr>
              <w:jc w:val="right"/>
              <w:rPr>
                <w:sz w:val="16"/>
                <w:szCs w:val="16"/>
              </w:rPr>
            </w:pPr>
            <w:r w:rsidRPr="008A7C35">
              <w:rPr>
                <w:sz w:val="16"/>
                <w:szCs w:val="16"/>
              </w:rPr>
              <w:t>6 278,60</w:t>
            </w:r>
          </w:p>
        </w:tc>
        <w:tc>
          <w:tcPr>
            <w:tcW w:w="1495" w:type="pct"/>
            <w:shd w:val="clear" w:color="auto" w:fill="auto"/>
            <w:vAlign w:val="bottom"/>
            <w:hideMark/>
          </w:tcPr>
          <w:p w14:paraId="0B0FB3D4" w14:textId="77777777" w:rsidR="008A7C35" w:rsidRPr="008A7C35" w:rsidRDefault="008A7C35" w:rsidP="008A7C35">
            <w:pPr>
              <w:rPr>
                <w:color w:val="000000"/>
                <w:sz w:val="16"/>
                <w:szCs w:val="16"/>
              </w:rPr>
            </w:pPr>
            <w:r w:rsidRPr="008A7C35">
              <w:rPr>
                <w:color w:val="000000"/>
                <w:sz w:val="16"/>
                <w:szCs w:val="16"/>
              </w:rPr>
              <w:t xml:space="preserve">В соответствии ФСБУ 6/2020 «Основные средства» </w:t>
            </w:r>
          </w:p>
        </w:tc>
      </w:tr>
      <w:tr w:rsidR="008A7C35" w:rsidRPr="008A7C35" w14:paraId="1DDA3C5D" w14:textId="77777777" w:rsidTr="006D08D7">
        <w:trPr>
          <w:trHeight w:val="57"/>
        </w:trPr>
        <w:tc>
          <w:tcPr>
            <w:tcW w:w="353" w:type="pct"/>
            <w:shd w:val="clear" w:color="000000" w:fill="FFFFFF"/>
            <w:noWrap/>
            <w:vAlign w:val="bottom"/>
            <w:hideMark/>
          </w:tcPr>
          <w:p w14:paraId="6680C2BB" w14:textId="77777777" w:rsidR="008A7C35" w:rsidRPr="008A7C35" w:rsidRDefault="008A7C35" w:rsidP="008A7C35">
            <w:pPr>
              <w:jc w:val="center"/>
              <w:rPr>
                <w:i/>
                <w:iCs/>
                <w:sz w:val="16"/>
                <w:szCs w:val="16"/>
              </w:rPr>
            </w:pPr>
            <w:r w:rsidRPr="008A7C35">
              <w:rPr>
                <w:i/>
                <w:iCs/>
                <w:sz w:val="16"/>
                <w:szCs w:val="16"/>
              </w:rPr>
              <w:t>2.10.1.</w:t>
            </w:r>
          </w:p>
        </w:tc>
        <w:tc>
          <w:tcPr>
            <w:tcW w:w="1376" w:type="pct"/>
            <w:shd w:val="clear" w:color="000000" w:fill="FFFFFF"/>
            <w:vAlign w:val="bottom"/>
            <w:hideMark/>
          </w:tcPr>
          <w:p w14:paraId="74BB6143" w14:textId="77777777" w:rsidR="008A7C35" w:rsidRPr="008A7C35" w:rsidRDefault="008A7C35" w:rsidP="008A7C35">
            <w:pPr>
              <w:jc w:val="right"/>
              <w:rPr>
                <w:i/>
                <w:iCs/>
                <w:sz w:val="16"/>
                <w:szCs w:val="16"/>
              </w:rPr>
            </w:pPr>
            <w:r w:rsidRPr="008A7C35">
              <w:rPr>
                <w:i/>
                <w:iCs/>
                <w:sz w:val="16"/>
                <w:szCs w:val="16"/>
              </w:rPr>
              <w:t>ВН</w:t>
            </w:r>
          </w:p>
        </w:tc>
        <w:tc>
          <w:tcPr>
            <w:tcW w:w="624" w:type="pct"/>
            <w:shd w:val="clear" w:color="000000" w:fill="FFFFFF"/>
            <w:noWrap/>
            <w:vAlign w:val="center"/>
            <w:hideMark/>
          </w:tcPr>
          <w:p w14:paraId="538F45AB"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3A70948D" w14:textId="77777777" w:rsidR="008A7C35" w:rsidRPr="008A7C35" w:rsidRDefault="008A7C35" w:rsidP="008A7C35">
            <w:pPr>
              <w:rPr>
                <w:i/>
                <w:iCs/>
                <w:sz w:val="16"/>
                <w:szCs w:val="16"/>
              </w:rPr>
            </w:pPr>
            <w:r w:rsidRPr="008A7C35">
              <w:rPr>
                <w:i/>
                <w:iCs/>
                <w:sz w:val="16"/>
                <w:szCs w:val="16"/>
              </w:rPr>
              <w:t> </w:t>
            </w:r>
          </w:p>
        </w:tc>
        <w:tc>
          <w:tcPr>
            <w:tcW w:w="576" w:type="pct"/>
            <w:shd w:val="clear" w:color="000000" w:fill="FFFFFF"/>
            <w:noWrap/>
            <w:vAlign w:val="bottom"/>
            <w:hideMark/>
          </w:tcPr>
          <w:p w14:paraId="0BFFC07D"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6D883806" w14:textId="77777777" w:rsidR="008A7C35" w:rsidRPr="008A7C35" w:rsidRDefault="008A7C35" w:rsidP="008A7C35">
            <w:pPr>
              <w:rPr>
                <w:i/>
                <w:iCs/>
                <w:sz w:val="16"/>
                <w:szCs w:val="16"/>
              </w:rPr>
            </w:pPr>
            <w:r w:rsidRPr="008A7C35">
              <w:rPr>
                <w:i/>
                <w:iCs/>
                <w:sz w:val="16"/>
                <w:szCs w:val="16"/>
              </w:rPr>
              <w:t> </w:t>
            </w:r>
          </w:p>
        </w:tc>
      </w:tr>
      <w:tr w:rsidR="008A7C35" w:rsidRPr="008A7C35" w14:paraId="1E704CAC" w14:textId="77777777" w:rsidTr="006D08D7">
        <w:trPr>
          <w:trHeight w:val="57"/>
        </w:trPr>
        <w:tc>
          <w:tcPr>
            <w:tcW w:w="353" w:type="pct"/>
            <w:shd w:val="clear" w:color="000000" w:fill="FFFFFF"/>
            <w:noWrap/>
            <w:vAlign w:val="bottom"/>
            <w:hideMark/>
          </w:tcPr>
          <w:p w14:paraId="584A6AC4" w14:textId="77777777" w:rsidR="008A7C35" w:rsidRPr="008A7C35" w:rsidRDefault="008A7C35" w:rsidP="008A7C35">
            <w:pPr>
              <w:jc w:val="center"/>
              <w:rPr>
                <w:i/>
                <w:iCs/>
                <w:sz w:val="16"/>
                <w:szCs w:val="16"/>
              </w:rPr>
            </w:pPr>
            <w:r w:rsidRPr="008A7C35">
              <w:rPr>
                <w:i/>
                <w:iCs/>
                <w:sz w:val="16"/>
                <w:szCs w:val="16"/>
              </w:rPr>
              <w:t>2.10.2.</w:t>
            </w:r>
          </w:p>
        </w:tc>
        <w:tc>
          <w:tcPr>
            <w:tcW w:w="1376" w:type="pct"/>
            <w:shd w:val="clear" w:color="000000" w:fill="FFFFFF"/>
            <w:vAlign w:val="bottom"/>
            <w:hideMark/>
          </w:tcPr>
          <w:p w14:paraId="39EEB6C6" w14:textId="77777777" w:rsidR="008A7C35" w:rsidRPr="008A7C35" w:rsidRDefault="008A7C35" w:rsidP="008A7C35">
            <w:pPr>
              <w:jc w:val="right"/>
              <w:rPr>
                <w:i/>
                <w:iCs/>
                <w:sz w:val="16"/>
                <w:szCs w:val="16"/>
              </w:rPr>
            </w:pPr>
            <w:r w:rsidRPr="008A7C35">
              <w:rPr>
                <w:i/>
                <w:iCs/>
                <w:sz w:val="16"/>
                <w:szCs w:val="16"/>
              </w:rPr>
              <w:t>СН1</w:t>
            </w:r>
          </w:p>
        </w:tc>
        <w:tc>
          <w:tcPr>
            <w:tcW w:w="624" w:type="pct"/>
            <w:shd w:val="clear" w:color="000000" w:fill="FFFFFF"/>
            <w:noWrap/>
            <w:vAlign w:val="center"/>
            <w:hideMark/>
          </w:tcPr>
          <w:p w14:paraId="15E68E0B"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48E3F3BE" w14:textId="77777777" w:rsidR="008A7C35" w:rsidRPr="008A7C35" w:rsidRDefault="008A7C35" w:rsidP="008A7C35">
            <w:pPr>
              <w:rPr>
                <w:i/>
                <w:iCs/>
                <w:sz w:val="16"/>
                <w:szCs w:val="16"/>
              </w:rPr>
            </w:pPr>
            <w:r w:rsidRPr="008A7C35">
              <w:rPr>
                <w:i/>
                <w:iCs/>
                <w:sz w:val="16"/>
                <w:szCs w:val="16"/>
              </w:rPr>
              <w:t> </w:t>
            </w:r>
          </w:p>
        </w:tc>
        <w:tc>
          <w:tcPr>
            <w:tcW w:w="576" w:type="pct"/>
            <w:shd w:val="clear" w:color="000000" w:fill="FFFFFF"/>
            <w:noWrap/>
            <w:vAlign w:val="bottom"/>
            <w:hideMark/>
          </w:tcPr>
          <w:p w14:paraId="6C0A9F41"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6E8C7BA5" w14:textId="77777777" w:rsidR="008A7C35" w:rsidRPr="008A7C35" w:rsidRDefault="008A7C35" w:rsidP="008A7C35">
            <w:pPr>
              <w:rPr>
                <w:i/>
                <w:iCs/>
                <w:sz w:val="16"/>
                <w:szCs w:val="16"/>
              </w:rPr>
            </w:pPr>
            <w:r w:rsidRPr="008A7C35">
              <w:rPr>
                <w:i/>
                <w:iCs/>
                <w:sz w:val="16"/>
                <w:szCs w:val="16"/>
              </w:rPr>
              <w:t> </w:t>
            </w:r>
          </w:p>
        </w:tc>
      </w:tr>
      <w:tr w:rsidR="008A7C35" w:rsidRPr="008A7C35" w14:paraId="18EB49D2" w14:textId="77777777" w:rsidTr="006D08D7">
        <w:trPr>
          <w:trHeight w:val="57"/>
        </w:trPr>
        <w:tc>
          <w:tcPr>
            <w:tcW w:w="353" w:type="pct"/>
            <w:shd w:val="clear" w:color="000000" w:fill="FFFFFF"/>
            <w:noWrap/>
            <w:vAlign w:val="bottom"/>
            <w:hideMark/>
          </w:tcPr>
          <w:p w14:paraId="553A3355" w14:textId="77777777" w:rsidR="008A7C35" w:rsidRPr="008A7C35" w:rsidRDefault="008A7C35" w:rsidP="008A7C35">
            <w:pPr>
              <w:jc w:val="center"/>
              <w:rPr>
                <w:i/>
                <w:iCs/>
                <w:sz w:val="16"/>
                <w:szCs w:val="16"/>
              </w:rPr>
            </w:pPr>
            <w:r w:rsidRPr="008A7C35">
              <w:rPr>
                <w:i/>
                <w:iCs/>
                <w:sz w:val="16"/>
                <w:szCs w:val="16"/>
              </w:rPr>
              <w:t>2.10.3.</w:t>
            </w:r>
          </w:p>
        </w:tc>
        <w:tc>
          <w:tcPr>
            <w:tcW w:w="1376" w:type="pct"/>
            <w:shd w:val="clear" w:color="000000" w:fill="FFFFFF"/>
            <w:vAlign w:val="bottom"/>
            <w:hideMark/>
          </w:tcPr>
          <w:p w14:paraId="34D01D58" w14:textId="77777777" w:rsidR="008A7C35" w:rsidRPr="008A7C35" w:rsidRDefault="008A7C35" w:rsidP="008A7C35">
            <w:pPr>
              <w:jc w:val="right"/>
              <w:rPr>
                <w:i/>
                <w:iCs/>
                <w:sz w:val="16"/>
                <w:szCs w:val="16"/>
              </w:rPr>
            </w:pPr>
            <w:r w:rsidRPr="008A7C35">
              <w:rPr>
                <w:i/>
                <w:iCs/>
                <w:sz w:val="16"/>
                <w:szCs w:val="16"/>
              </w:rPr>
              <w:t>СН2</w:t>
            </w:r>
          </w:p>
        </w:tc>
        <w:tc>
          <w:tcPr>
            <w:tcW w:w="624" w:type="pct"/>
            <w:shd w:val="clear" w:color="000000" w:fill="FFFFFF"/>
            <w:noWrap/>
            <w:vAlign w:val="center"/>
            <w:hideMark/>
          </w:tcPr>
          <w:p w14:paraId="2F028E2A"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1014A8E4" w14:textId="77777777" w:rsidR="008A7C35" w:rsidRPr="008A7C35" w:rsidRDefault="008A7C35" w:rsidP="008A7C35">
            <w:pPr>
              <w:rPr>
                <w:i/>
                <w:iCs/>
                <w:sz w:val="16"/>
                <w:szCs w:val="16"/>
              </w:rPr>
            </w:pPr>
            <w:r w:rsidRPr="008A7C35">
              <w:rPr>
                <w:i/>
                <w:iCs/>
                <w:sz w:val="16"/>
                <w:szCs w:val="16"/>
              </w:rPr>
              <w:t> </w:t>
            </w:r>
          </w:p>
        </w:tc>
        <w:tc>
          <w:tcPr>
            <w:tcW w:w="576" w:type="pct"/>
            <w:shd w:val="clear" w:color="000000" w:fill="FFFFFF"/>
            <w:noWrap/>
            <w:vAlign w:val="bottom"/>
            <w:hideMark/>
          </w:tcPr>
          <w:p w14:paraId="039FFF2F"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2C0D6513" w14:textId="77777777" w:rsidR="008A7C35" w:rsidRPr="008A7C35" w:rsidRDefault="008A7C35" w:rsidP="008A7C35">
            <w:pPr>
              <w:rPr>
                <w:i/>
                <w:iCs/>
                <w:sz w:val="16"/>
                <w:szCs w:val="16"/>
              </w:rPr>
            </w:pPr>
            <w:r w:rsidRPr="008A7C35">
              <w:rPr>
                <w:i/>
                <w:iCs/>
                <w:sz w:val="16"/>
                <w:szCs w:val="16"/>
              </w:rPr>
              <w:t> </w:t>
            </w:r>
          </w:p>
        </w:tc>
      </w:tr>
      <w:tr w:rsidR="008A7C35" w:rsidRPr="008A7C35" w14:paraId="62D746AC" w14:textId="77777777" w:rsidTr="006D08D7">
        <w:trPr>
          <w:trHeight w:val="57"/>
        </w:trPr>
        <w:tc>
          <w:tcPr>
            <w:tcW w:w="353" w:type="pct"/>
            <w:shd w:val="clear" w:color="000000" w:fill="FFFFFF"/>
            <w:noWrap/>
            <w:vAlign w:val="bottom"/>
            <w:hideMark/>
          </w:tcPr>
          <w:p w14:paraId="157BAE72" w14:textId="77777777" w:rsidR="008A7C35" w:rsidRPr="008A7C35" w:rsidRDefault="008A7C35" w:rsidP="008A7C35">
            <w:pPr>
              <w:jc w:val="center"/>
              <w:rPr>
                <w:i/>
                <w:iCs/>
                <w:sz w:val="16"/>
                <w:szCs w:val="16"/>
              </w:rPr>
            </w:pPr>
            <w:r w:rsidRPr="008A7C35">
              <w:rPr>
                <w:i/>
                <w:iCs/>
                <w:sz w:val="16"/>
                <w:szCs w:val="16"/>
              </w:rPr>
              <w:t>2.10.4.</w:t>
            </w:r>
          </w:p>
        </w:tc>
        <w:tc>
          <w:tcPr>
            <w:tcW w:w="1376" w:type="pct"/>
            <w:shd w:val="clear" w:color="000000" w:fill="FFFFFF"/>
            <w:vAlign w:val="bottom"/>
            <w:hideMark/>
          </w:tcPr>
          <w:p w14:paraId="44E004E2" w14:textId="77777777" w:rsidR="008A7C35" w:rsidRPr="008A7C35" w:rsidRDefault="008A7C35" w:rsidP="008A7C35">
            <w:pPr>
              <w:jc w:val="right"/>
              <w:rPr>
                <w:i/>
                <w:iCs/>
                <w:sz w:val="16"/>
                <w:szCs w:val="16"/>
              </w:rPr>
            </w:pPr>
            <w:r w:rsidRPr="008A7C35">
              <w:rPr>
                <w:i/>
                <w:iCs/>
                <w:sz w:val="16"/>
                <w:szCs w:val="16"/>
              </w:rPr>
              <w:t>НН</w:t>
            </w:r>
          </w:p>
        </w:tc>
        <w:tc>
          <w:tcPr>
            <w:tcW w:w="624" w:type="pct"/>
            <w:shd w:val="clear" w:color="000000" w:fill="FFFFFF"/>
            <w:noWrap/>
            <w:vAlign w:val="center"/>
            <w:hideMark/>
          </w:tcPr>
          <w:p w14:paraId="61283827"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5EFF1924" w14:textId="77777777" w:rsidR="008A7C35" w:rsidRPr="008A7C35" w:rsidRDefault="008A7C35" w:rsidP="008A7C35">
            <w:pPr>
              <w:rPr>
                <w:i/>
                <w:iCs/>
                <w:sz w:val="16"/>
                <w:szCs w:val="16"/>
              </w:rPr>
            </w:pPr>
            <w:r w:rsidRPr="008A7C35">
              <w:rPr>
                <w:i/>
                <w:iCs/>
                <w:sz w:val="16"/>
                <w:szCs w:val="16"/>
              </w:rPr>
              <w:t> </w:t>
            </w:r>
          </w:p>
        </w:tc>
        <w:tc>
          <w:tcPr>
            <w:tcW w:w="576" w:type="pct"/>
            <w:shd w:val="clear" w:color="000000" w:fill="FFFFFF"/>
            <w:noWrap/>
            <w:vAlign w:val="bottom"/>
            <w:hideMark/>
          </w:tcPr>
          <w:p w14:paraId="7B746645"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3B84705C" w14:textId="77777777" w:rsidR="008A7C35" w:rsidRPr="008A7C35" w:rsidRDefault="008A7C35" w:rsidP="008A7C35">
            <w:pPr>
              <w:rPr>
                <w:i/>
                <w:iCs/>
                <w:sz w:val="16"/>
                <w:szCs w:val="16"/>
              </w:rPr>
            </w:pPr>
            <w:r w:rsidRPr="008A7C35">
              <w:rPr>
                <w:i/>
                <w:iCs/>
                <w:sz w:val="16"/>
                <w:szCs w:val="16"/>
              </w:rPr>
              <w:t> </w:t>
            </w:r>
          </w:p>
        </w:tc>
      </w:tr>
      <w:tr w:rsidR="008A7C35" w:rsidRPr="008A7C35" w14:paraId="0C6F5B65" w14:textId="77777777" w:rsidTr="006D08D7">
        <w:trPr>
          <w:trHeight w:val="57"/>
        </w:trPr>
        <w:tc>
          <w:tcPr>
            <w:tcW w:w="353" w:type="pct"/>
            <w:shd w:val="clear" w:color="000000" w:fill="FFFFFF"/>
            <w:noWrap/>
            <w:vAlign w:val="bottom"/>
            <w:hideMark/>
          </w:tcPr>
          <w:p w14:paraId="77BF18BC" w14:textId="77777777" w:rsidR="008A7C35" w:rsidRPr="008A7C35" w:rsidRDefault="008A7C35" w:rsidP="008A7C35">
            <w:pPr>
              <w:jc w:val="center"/>
              <w:rPr>
                <w:i/>
                <w:iCs/>
                <w:sz w:val="16"/>
                <w:szCs w:val="16"/>
              </w:rPr>
            </w:pPr>
            <w:r w:rsidRPr="008A7C35">
              <w:rPr>
                <w:i/>
                <w:iCs/>
                <w:sz w:val="16"/>
                <w:szCs w:val="16"/>
              </w:rPr>
              <w:t>2.10.5.</w:t>
            </w:r>
          </w:p>
        </w:tc>
        <w:tc>
          <w:tcPr>
            <w:tcW w:w="1376" w:type="pct"/>
            <w:shd w:val="clear" w:color="000000" w:fill="FFFFFF"/>
            <w:vAlign w:val="bottom"/>
            <w:hideMark/>
          </w:tcPr>
          <w:p w14:paraId="7924E5D8" w14:textId="77777777" w:rsidR="008A7C35" w:rsidRPr="008A7C35" w:rsidRDefault="008A7C35" w:rsidP="008A7C35">
            <w:pPr>
              <w:jc w:val="right"/>
              <w:rPr>
                <w:i/>
                <w:iCs/>
                <w:sz w:val="16"/>
                <w:szCs w:val="16"/>
              </w:rPr>
            </w:pPr>
            <w:r w:rsidRPr="008A7C35">
              <w:rPr>
                <w:i/>
                <w:iCs/>
                <w:sz w:val="16"/>
                <w:szCs w:val="16"/>
              </w:rPr>
              <w:t>прочее</w:t>
            </w:r>
          </w:p>
        </w:tc>
        <w:tc>
          <w:tcPr>
            <w:tcW w:w="624" w:type="pct"/>
            <w:shd w:val="clear" w:color="000000" w:fill="FFFFFF"/>
            <w:noWrap/>
            <w:vAlign w:val="center"/>
            <w:hideMark/>
          </w:tcPr>
          <w:p w14:paraId="179291EC"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6CF4C759" w14:textId="77777777" w:rsidR="008A7C35" w:rsidRPr="008A7C35" w:rsidRDefault="008A7C35" w:rsidP="008A7C35">
            <w:pPr>
              <w:jc w:val="right"/>
              <w:rPr>
                <w:i/>
                <w:iCs/>
                <w:sz w:val="16"/>
                <w:szCs w:val="16"/>
              </w:rPr>
            </w:pPr>
            <w:r w:rsidRPr="008A7C35">
              <w:rPr>
                <w:i/>
                <w:iCs/>
                <w:sz w:val="16"/>
                <w:szCs w:val="16"/>
              </w:rPr>
              <w:t>6 278,60</w:t>
            </w:r>
          </w:p>
        </w:tc>
        <w:tc>
          <w:tcPr>
            <w:tcW w:w="576" w:type="pct"/>
            <w:shd w:val="clear" w:color="000000" w:fill="FFFFFF"/>
            <w:noWrap/>
            <w:vAlign w:val="bottom"/>
            <w:hideMark/>
          </w:tcPr>
          <w:p w14:paraId="05909F84" w14:textId="77777777" w:rsidR="008A7C35" w:rsidRPr="008A7C35" w:rsidRDefault="008A7C35" w:rsidP="008A7C35">
            <w:pPr>
              <w:jc w:val="right"/>
              <w:rPr>
                <w:i/>
                <w:iCs/>
                <w:sz w:val="16"/>
                <w:szCs w:val="16"/>
              </w:rPr>
            </w:pPr>
            <w:r w:rsidRPr="008A7C35">
              <w:rPr>
                <w:i/>
                <w:iCs/>
                <w:sz w:val="16"/>
                <w:szCs w:val="16"/>
              </w:rPr>
              <w:t>6 278,60</w:t>
            </w:r>
          </w:p>
        </w:tc>
        <w:tc>
          <w:tcPr>
            <w:tcW w:w="1495" w:type="pct"/>
            <w:shd w:val="clear" w:color="000000" w:fill="FFFFFF"/>
            <w:vAlign w:val="bottom"/>
            <w:hideMark/>
          </w:tcPr>
          <w:p w14:paraId="184439F0" w14:textId="77777777" w:rsidR="008A7C35" w:rsidRPr="008A7C35" w:rsidRDefault="008A7C35" w:rsidP="008A7C35">
            <w:pPr>
              <w:rPr>
                <w:sz w:val="16"/>
                <w:szCs w:val="16"/>
              </w:rPr>
            </w:pPr>
            <w:r w:rsidRPr="008A7C35">
              <w:rPr>
                <w:sz w:val="16"/>
                <w:szCs w:val="16"/>
              </w:rPr>
              <w:t xml:space="preserve">доп. материалы от 23.08.2023 </w:t>
            </w:r>
            <w:proofErr w:type="spellStart"/>
            <w:r w:rsidRPr="008A7C35">
              <w:rPr>
                <w:sz w:val="16"/>
                <w:szCs w:val="16"/>
              </w:rPr>
              <w:t>вх</w:t>
            </w:r>
            <w:proofErr w:type="spellEnd"/>
            <w:r w:rsidRPr="008A7C35">
              <w:rPr>
                <w:sz w:val="16"/>
                <w:szCs w:val="16"/>
              </w:rPr>
              <w:t xml:space="preserve">. №4758 , пересчитано по максимальному сроку, инвентарные карточки </w:t>
            </w:r>
          </w:p>
        </w:tc>
      </w:tr>
      <w:tr w:rsidR="008A7C35" w:rsidRPr="008A7C35" w14:paraId="19674BF1" w14:textId="77777777" w:rsidTr="006D08D7">
        <w:trPr>
          <w:trHeight w:val="57"/>
        </w:trPr>
        <w:tc>
          <w:tcPr>
            <w:tcW w:w="353" w:type="pct"/>
            <w:shd w:val="clear" w:color="000000" w:fill="FFFFFF"/>
            <w:noWrap/>
            <w:vAlign w:val="bottom"/>
            <w:hideMark/>
          </w:tcPr>
          <w:p w14:paraId="2711F5CE" w14:textId="77777777" w:rsidR="008A7C35" w:rsidRPr="008A7C35" w:rsidRDefault="008A7C35" w:rsidP="008A7C35">
            <w:pPr>
              <w:jc w:val="right"/>
              <w:rPr>
                <w:sz w:val="16"/>
                <w:szCs w:val="16"/>
              </w:rPr>
            </w:pPr>
            <w:r w:rsidRPr="008A7C35">
              <w:rPr>
                <w:sz w:val="16"/>
                <w:szCs w:val="16"/>
              </w:rPr>
              <w:t>2.11.</w:t>
            </w:r>
          </w:p>
        </w:tc>
        <w:tc>
          <w:tcPr>
            <w:tcW w:w="1376" w:type="pct"/>
            <w:shd w:val="clear" w:color="000000" w:fill="FFFFFF"/>
            <w:vAlign w:val="bottom"/>
            <w:hideMark/>
          </w:tcPr>
          <w:p w14:paraId="770F9794" w14:textId="77777777" w:rsidR="008A7C35" w:rsidRPr="008A7C35" w:rsidRDefault="008A7C35" w:rsidP="008A7C35">
            <w:pPr>
              <w:rPr>
                <w:sz w:val="16"/>
                <w:szCs w:val="16"/>
              </w:rPr>
            </w:pPr>
            <w:r w:rsidRPr="008A7C35">
              <w:rPr>
                <w:sz w:val="16"/>
                <w:szCs w:val="16"/>
              </w:rPr>
              <w:t>Прибыль на капитальные вложения</w:t>
            </w:r>
          </w:p>
        </w:tc>
        <w:tc>
          <w:tcPr>
            <w:tcW w:w="624" w:type="pct"/>
            <w:shd w:val="clear" w:color="000000" w:fill="FFFFFF"/>
            <w:noWrap/>
            <w:vAlign w:val="center"/>
            <w:hideMark/>
          </w:tcPr>
          <w:p w14:paraId="2C370E5D"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572EDA87" w14:textId="77777777" w:rsidR="008A7C35" w:rsidRPr="008A7C35" w:rsidRDefault="008A7C35" w:rsidP="008A7C35">
            <w:pPr>
              <w:jc w:val="right"/>
              <w:rPr>
                <w:sz w:val="16"/>
                <w:szCs w:val="16"/>
              </w:rPr>
            </w:pPr>
            <w:r w:rsidRPr="008A7C35">
              <w:rPr>
                <w:sz w:val="16"/>
                <w:szCs w:val="16"/>
              </w:rPr>
              <w:t>5 897,00</w:t>
            </w:r>
          </w:p>
        </w:tc>
        <w:tc>
          <w:tcPr>
            <w:tcW w:w="576" w:type="pct"/>
            <w:shd w:val="clear" w:color="000000" w:fill="FFFFFF"/>
            <w:noWrap/>
            <w:vAlign w:val="bottom"/>
            <w:hideMark/>
          </w:tcPr>
          <w:p w14:paraId="3B825797" w14:textId="77777777" w:rsidR="008A7C35" w:rsidRPr="008A7C35" w:rsidRDefault="008A7C35" w:rsidP="008A7C35">
            <w:pPr>
              <w:jc w:val="right"/>
              <w:rPr>
                <w:sz w:val="16"/>
                <w:szCs w:val="16"/>
              </w:rPr>
            </w:pPr>
            <w:r w:rsidRPr="008A7C35">
              <w:rPr>
                <w:sz w:val="16"/>
                <w:szCs w:val="16"/>
              </w:rPr>
              <w:t>0,00</w:t>
            </w:r>
          </w:p>
        </w:tc>
        <w:tc>
          <w:tcPr>
            <w:tcW w:w="1495" w:type="pct"/>
            <w:shd w:val="clear" w:color="000000" w:fill="FFFFFF"/>
            <w:vAlign w:val="bottom"/>
          </w:tcPr>
          <w:p w14:paraId="126720F0" w14:textId="77777777" w:rsidR="008A7C35" w:rsidRPr="008A7C35" w:rsidRDefault="008A7C35" w:rsidP="008A7C35">
            <w:pPr>
              <w:rPr>
                <w:sz w:val="16"/>
                <w:szCs w:val="16"/>
              </w:rPr>
            </w:pPr>
            <w:r w:rsidRPr="008A7C35">
              <w:rPr>
                <w:sz w:val="16"/>
                <w:szCs w:val="16"/>
              </w:rPr>
              <w:t>Заключение технического отдела</w:t>
            </w:r>
          </w:p>
        </w:tc>
      </w:tr>
      <w:tr w:rsidR="008A7C35" w:rsidRPr="008A7C35" w14:paraId="5A811EFD" w14:textId="77777777" w:rsidTr="006D08D7">
        <w:trPr>
          <w:trHeight w:val="57"/>
        </w:trPr>
        <w:tc>
          <w:tcPr>
            <w:tcW w:w="353" w:type="pct"/>
            <w:shd w:val="clear" w:color="000000" w:fill="FFFFFF"/>
            <w:noWrap/>
            <w:vAlign w:val="bottom"/>
            <w:hideMark/>
          </w:tcPr>
          <w:p w14:paraId="2AD90B3C" w14:textId="77777777" w:rsidR="008A7C35" w:rsidRPr="008A7C35" w:rsidRDefault="008A7C35" w:rsidP="008A7C35">
            <w:pPr>
              <w:jc w:val="center"/>
              <w:rPr>
                <w:i/>
                <w:iCs/>
                <w:sz w:val="16"/>
                <w:szCs w:val="16"/>
              </w:rPr>
            </w:pPr>
            <w:r w:rsidRPr="008A7C35">
              <w:rPr>
                <w:i/>
                <w:iCs/>
                <w:sz w:val="16"/>
                <w:szCs w:val="16"/>
              </w:rPr>
              <w:t>2.11.1.</w:t>
            </w:r>
          </w:p>
        </w:tc>
        <w:tc>
          <w:tcPr>
            <w:tcW w:w="1376" w:type="pct"/>
            <w:shd w:val="clear" w:color="000000" w:fill="FFFFFF"/>
            <w:vAlign w:val="bottom"/>
            <w:hideMark/>
          </w:tcPr>
          <w:p w14:paraId="6390B67D" w14:textId="77777777" w:rsidR="008A7C35" w:rsidRPr="008A7C35" w:rsidRDefault="008A7C35" w:rsidP="008A7C35">
            <w:pPr>
              <w:jc w:val="right"/>
              <w:rPr>
                <w:i/>
                <w:iCs/>
                <w:sz w:val="16"/>
                <w:szCs w:val="16"/>
              </w:rPr>
            </w:pPr>
            <w:r w:rsidRPr="008A7C35">
              <w:rPr>
                <w:i/>
                <w:iCs/>
                <w:sz w:val="16"/>
                <w:szCs w:val="16"/>
              </w:rPr>
              <w:t>ВН</w:t>
            </w:r>
          </w:p>
        </w:tc>
        <w:tc>
          <w:tcPr>
            <w:tcW w:w="624" w:type="pct"/>
            <w:shd w:val="clear" w:color="000000" w:fill="FFFFFF"/>
            <w:noWrap/>
            <w:vAlign w:val="center"/>
            <w:hideMark/>
          </w:tcPr>
          <w:p w14:paraId="41B5D45E"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77A0F6C2" w14:textId="77777777" w:rsidR="008A7C35" w:rsidRPr="008A7C35" w:rsidRDefault="008A7C35" w:rsidP="008A7C35">
            <w:pPr>
              <w:rPr>
                <w:i/>
                <w:iCs/>
                <w:sz w:val="16"/>
                <w:szCs w:val="16"/>
              </w:rPr>
            </w:pPr>
            <w:r w:rsidRPr="008A7C35">
              <w:rPr>
                <w:i/>
                <w:iCs/>
                <w:sz w:val="16"/>
                <w:szCs w:val="16"/>
              </w:rPr>
              <w:t> </w:t>
            </w:r>
          </w:p>
        </w:tc>
        <w:tc>
          <w:tcPr>
            <w:tcW w:w="576" w:type="pct"/>
            <w:shd w:val="clear" w:color="auto" w:fill="auto"/>
            <w:noWrap/>
            <w:vAlign w:val="bottom"/>
            <w:hideMark/>
          </w:tcPr>
          <w:p w14:paraId="75275DCB"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0246358D" w14:textId="77777777" w:rsidR="008A7C35" w:rsidRPr="008A7C35" w:rsidRDefault="008A7C35" w:rsidP="008A7C35">
            <w:pPr>
              <w:rPr>
                <w:i/>
                <w:iCs/>
                <w:sz w:val="16"/>
                <w:szCs w:val="16"/>
              </w:rPr>
            </w:pPr>
            <w:r w:rsidRPr="008A7C35">
              <w:rPr>
                <w:i/>
                <w:iCs/>
                <w:sz w:val="16"/>
                <w:szCs w:val="16"/>
              </w:rPr>
              <w:t> </w:t>
            </w:r>
          </w:p>
        </w:tc>
      </w:tr>
      <w:tr w:rsidR="008A7C35" w:rsidRPr="008A7C35" w14:paraId="4EF330D5" w14:textId="77777777" w:rsidTr="006D08D7">
        <w:trPr>
          <w:trHeight w:val="57"/>
        </w:trPr>
        <w:tc>
          <w:tcPr>
            <w:tcW w:w="353" w:type="pct"/>
            <w:shd w:val="clear" w:color="000000" w:fill="FFFFFF"/>
            <w:noWrap/>
            <w:vAlign w:val="bottom"/>
            <w:hideMark/>
          </w:tcPr>
          <w:p w14:paraId="268EB5AB" w14:textId="77777777" w:rsidR="008A7C35" w:rsidRPr="008A7C35" w:rsidRDefault="008A7C35" w:rsidP="008A7C35">
            <w:pPr>
              <w:jc w:val="center"/>
              <w:rPr>
                <w:i/>
                <w:iCs/>
                <w:sz w:val="16"/>
                <w:szCs w:val="16"/>
              </w:rPr>
            </w:pPr>
            <w:r w:rsidRPr="008A7C35">
              <w:rPr>
                <w:i/>
                <w:iCs/>
                <w:sz w:val="16"/>
                <w:szCs w:val="16"/>
              </w:rPr>
              <w:t>2.11.2.</w:t>
            </w:r>
          </w:p>
        </w:tc>
        <w:tc>
          <w:tcPr>
            <w:tcW w:w="1376" w:type="pct"/>
            <w:shd w:val="clear" w:color="000000" w:fill="FFFFFF"/>
            <w:vAlign w:val="bottom"/>
            <w:hideMark/>
          </w:tcPr>
          <w:p w14:paraId="4BDC1EDD" w14:textId="77777777" w:rsidR="008A7C35" w:rsidRPr="008A7C35" w:rsidRDefault="008A7C35" w:rsidP="008A7C35">
            <w:pPr>
              <w:jc w:val="right"/>
              <w:rPr>
                <w:i/>
                <w:iCs/>
                <w:sz w:val="16"/>
                <w:szCs w:val="16"/>
              </w:rPr>
            </w:pPr>
            <w:r w:rsidRPr="008A7C35">
              <w:rPr>
                <w:i/>
                <w:iCs/>
                <w:sz w:val="16"/>
                <w:szCs w:val="16"/>
              </w:rPr>
              <w:t>СН1</w:t>
            </w:r>
          </w:p>
        </w:tc>
        <w:tc>
          <w:tcPr>
            <w:tcW w:w="624" w:type="pct"/>
            <w:shd w:val="clear" w:color="000000" w:fill="FFFFFF"/>
            <w:noWrap/>
            <w:vAlign w:val="center"/>
            <w:hideMark/>
          </w:tcPr>
          <w:p w14:paraId="5698D189"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3FAB5906" w14:textId="77777777" w:rsidR="008A7C35" w:rsidRPr="008A7C35" w:rsidRDefault="008A7C35" w:rsidP="008A7C35">
            <w:pPr>
              <w:rPr>
                <w:i/>
                <w:iCs/>
                <w:sz w:val="16"/>
                <w:szCs w:val="16"/>
              </w:rPr>
            </w:pPr>
            <w:r w:rsidRPr="008A7C35">
              <w:rPr>
                <w:i/>
                <w:iCs/>
                <w:sz w:val="16"/>
                <w:szCs w:val="16"/>
              </w:rPr>
              <w:t> </w:t>
            </w:r>
          </w:p>
        </w:tc>
        <w:tc>
          <w:tcPr>
            <w:tcW w:w="576" w:type="pct"/>
            <w:shd w:val="clear" w:color="auto" w:fill="auto"/>
            <w:noWrap/>
            <w:vAlign w:val="bottom"/>
            <w:hideMark/>
          </w:tcPr>
          <w:p w14:paraId="2B83165E"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5EFDF029" w14:textId="77777777" w:rsidR="008A7C35" w:rsidRPr="008A7C35" w:rsidRDefault="008A7C35" w:rsidP="008A7C35">
            <w:pPr>
              <w:rPr>
                <w:i/>
                <w:iCs/>
                <w:sz w:val="16"/>
                <w:szCs w:val="16"/>
              </w:rPr>
            </w:pPr>
            <w:r w:rsidRPr="008A7C35">
              <w:rPr>
                <w:i/>
                <w:iCs/>
                <w:sz w:val="16"/>
                <w:szCs w:val="16"/>
              </w:rPr>
              <w:t> </w:t>
            </w:r>
          </w:p>
        </w:tc>
      </w:tr>
      <w:tr w:rsidR="008A7C35" w:rsidRPr="008A7C35" w14:paraId="0F0BB07F" w14:textId="77777777" w:rsidTr="006D08D7">
        <w:trPr>
          <w:trHeight w:val="57"/>
        </w:trPr>
        <w:tc>
          <w:tcPr>
            <w:tcW w:w="353" w:type="pct"/>
            <w:shd w:val="clear" w:color="000000" w:fill="FFFFFF"/>
            <w:noWrap/>
            <w:vAlign w:val="bottom"/>
            <w:hideMark/>
          </w:tcPr>
          <w:p w14:paraId="62A53059" w14:textId="77777777" w:rsidR="008A7C35" w:rsidRPr="008A7C35" w:rsidRDefault="008A7C35" w:rsidP="008A7C35">
            <w:pPr>
              <w:jc w:val="center"/>
              <w:rPr>
                <w:i/>
                <w:iCs/>
                <w:sz w:val="16"/>
                <w:szCs w:val="16"/>
              </w:rPr>
            </w:pPr>
            <w:r w:rsidRPr="008A7C35">
              <w:rPr>
                <w:i/>
                <w:iCs/>
                <w:sz w:val="16"/>
                <w:szCs w:val="16"/>
              </w:rPr>
              <w:t>2.11.3.</w:t>
            </w:r>
          </w:p>
        </w:tc>
        <w:tc>
          <w:tcPr>
            <w:tcW w:w="1376" w:type="pct"/>
            <w:shd w:val="clear" w:color="000000" w:fill="FFFFFF"/>
            <w:vAlign w:val="bottom"/>
            <w:hideMark/>
          </w:tcPr>
          <w:p w14:paraId="763C9F6B" w14:textId="77777777" w:rsidR="008A7C35" w:rsidRPr="008A7C35" w:rsidRDefault="008A7C35" w:rsidP="008A7C35">
            <w:pPr>
              <w:jc w:val="right"/>
              <w:rPr>
                <w:i/>
                <w:iCs/>
                <w:sz w:val="16"/>
                <w:szCs w:val="16"/>
              </w:rPr>
            </w:pPr>
            <w:r w:rsidRPr="008A7C35">
              <w:rPr>
                <w:i/>
                <w:iCs/>
                <w:sz w:val="16"/>
                <w:szCs w:val="16"/>
              </w:rPr>
              <w:t>СН2</w:t>
            </w:r>
          </w:p>
        </w:tc>
        <w:tc>
          <w:tcPr>
            <w:tcW w:w="624" w:type="pct"/>
            <w:shd w:val="clear" w:color="000000" w:fill="FFFFFF"/>
            <w:noWrap/>
            <w:vAlign w:val="center"/>
            <w:hideMark/>
          </w:tcPr>
          <w:p w14:paraId="0EBCCAF4"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7BC2A883" w14:textId="77777777" w:rsidR="008A7C35" w:rsidRPr="008A7C35" w:rsidRDefault="008A7C35" w:rsidP="008A7C35">
            <w:pPr>
              <w:rPr>
                <w:i/>
                <w:iCs/>
                <w:sz w:val="16"/>
                <w:szCs w:val="16"/>
              </w:rPr>
            </w:pPr>
            <w:r w:rsidRPr="008A7C35">
              <w:rPr>
                <w:i/>
                <w:iCs/>
                <w:sz w:val="16"/>
                <w:szCs w:val="16"/>
              </w:rPr>
              <w:t> </w:t>
            </w:r>
          </w:p>
        </w:tc>
        <w:tc>
          <w:tcPr>
            <w:tcW w:w="576" w:type="pct"/>
            <w:shd w:val="clear" w:color="auto" w:fill="auto"/>
            <w:noWrap/>
            <w:vAlign w:val="bottom"/>
            <w:hideMark/>
          </w:tcPr>
          <w:p w14:paraId="75C79A6E"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057C5D15" w14:textId="77777777" w:rsidR="008A7C35" w:rsidRPr="008A7C35" w:rsidRDefault="008A7C35" w:rsidP="008A7C35">
            <w:pPr>
              <w:rPr>
                <w:i/>
                <w:iCs/>
                <w:sz w:val="16"/>
                <w:szCs w:val="16"/>
              </w:rPr>
            </w:pPr>
            <w:r w:rsidRPr="008A7C35">
              <w:rPr>
                <w:i/>
                <w:iCs/>
                <w:sz w:val="16"/>
                <w:szCs w:val="16"/>
              </w:rPr>
              <w:t> </w:t>
            </w:r>
          </w:p>
        </w:tc>
      </w:tr>
      <w:tr w:rsidR="008A7C35" w:rsidRPr="008A7C35" w14:paraId="592C7FDB" w14:textId="77777777" w:rsidTr="006D08D7">
        <w:trPr>
          <w:trHeight w:val="57"/>
        </w:trPr>
        <w:tc>
          <w:tcPr>
            <w:tcW w:w="353" w:type="pct"/>
            <w:shd w:val="clear" w:color="000000" w:fill="FFFFFF"/>
            <w:noWrap/>
            <w:vAlign w:val="bottom"/>
            <w:hideMark/>
          </w:tcPr>
          <w:p w14:paraId="4E7E9EA6" w14:textId="77777777" w:rsidR="008A7C35" w:rsidRPr="008A7C35" w:rsidRDefault="008A7C35" w:rsidP="008A7C35">
            <w:pPr>
              <w:jc w:val="center"/>
              <w:rPr>
                <w:i/>
                <w:iCs/>
                <w:sz w:val="16"/>
                <w:szCs w:val="16"/>
              </w:rPr>
            </w:pPr>
            <w:r w:rsidRPr="008A7C35">
              <w:rPr>
                <w:i/>
                <w:iCs/>
                <w:sz w:val="16"/>
                <w:szCs w:val="16"/>
              </w:rPr>
              <w:t>2.11.4.</w:t>
            </w:r>
          </w:p>
        </w:tc>
        <w:tc>
          <w:tcPr>
            <w:tcW w:w="1376" w:type="pct"/>
            <w:shd w:val="clear" w:color="000000" w:fill="FFFFFF"/>
            <w:vAlign w:val="bottom"/>
            <w:hideMark/>
          </w:tcPr>
          <w:p w14:paraId="6A992E14" w14:textId="77777777" w:rsidR="008A7C35" w:rsidRPr="008A7C35" w:rsidRDefault="008A7C35" w:rsidP="008A7C35">
            <w:pPr>
              <w:jc w:val="right"/>
              <w:rPr>
                <w:i/>
                <w:iCs/>
                <w:sz w:val="16"/>
                <w:szCs w:val="16"/>
              </w:rPr>
            </w:pPr>
            <w:r w:rsidRPr="008A7C35">
              <w:rPr>
                <w:i/>
                <w:iCs/>
                <w:sz w:val="16"/>
                <w:szCs w:val="16"/>
              </w:rPr>
              <w:t>НН</w:t>
            </w:r>
          </w:p>
        </w:tc>
        <w:tc>
          <w:tcPr>
            <w:tcW w:w="624" w:type="pct"/>
            <w:shd w:val="clear" w:color="000000" w:fill="FFFFFF"/>
            <w:noWrap/>
            <w:vAlign w:val="center"/>
            <w:hideMark/>
          </w:tcPr>
          <w:p w14:paraId="1189A510"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688E0A96" w14:textId="77777777" w:rsidR="008A7C35" w:rsidRPr="008A7C35" w:rsidRDefault="008A7C35" w:rsidP="008A7C35">
            <w:pPr>
              <w:rPr>
                <w:i/>
                <w:iCs/>
                <w:sz w:val="16"/>
                <w:szCs w:val="16"/>
              </w:rPr>
            </w:pPr>
            <w:r w:rsidRPr="008A7C35">
              <w:rPr>
                <w:i/>
                <w:iCs/>
                <w:sz w:val="16"/>
                <w:szCs w:val="16"/>
              </w:rPr>
              <w:t> </w:t>
            </w:r>
          </w:p>
        </w:tc>
        <w:tc>
          <w:tcPr>
            <w:tcW w:w="576" w:type="pct"/>
            <w:shd w:val="clear" w:color="auto" w:fill="auto"/>
            <w:noWrap/>
            <w:vAlign w:val="bottom"/>
            <w:hideMark/>
          </w:tcPr>
          <w:p w14:paraId="2C390A0A" w14:textId="77777777" w:rsidR="008A7C35" w:rsidRPr="008A7C35" w:rsidRDefault="008A7C35" w:rsidP="008A7C35">
            <w:pPr>
              <w:rPr>
                <w:i/>
                <w:iCs/>
                <w:sz w:val="16"/>
                <w:szCs w:val="16"/>
              </w:rPr>
            </w:pPr>
            <w:r w:rsidRPr="008A7C35">
              <w:rPr>
                <w:i/>
                <w:iCs/>
                <w:sz w:val="16"/>
                <w:szCs w:val="16"/>
              </w:rPr>
              <w:t> </w:t>
            </w:r>
          </w:p>
        </w:tc>
        <w:tc>
          <w:tcPr>
            <w:tcW w:w="1495" w:type="pct"/>
            <w:shd w:val="clear" w:color="000000" w:fill="FFFFFF"/>
            <w:noWrap/>
            <w:vAlign w:val="bottom"/>
            <w:hideMark/>
          </w:tcPr>
          <w:p w14:paraId="2342EA8A" w14:textId="77777777" w:rsidR="008A7C35" w:rsidRPr="008A7C35" w:rsidRDefault="008A7C35" w:rsidP="008A7C35">
            <w:pPr>
              <w:rPr>
                <w:i/>
                <w:iCs/>
                <w:sz w:val="16"/>
                <w:szCs w:val="16"/>
              </w:rPr>
            </w:pPr>
            <w:r w:rsidRPr="008A7C35">
              <w:rPr>
                <w:i/>
                <w:iCs/>
                <w:sz w:val="16"/>
                <w:szCs w:val="16"/>
              </w:rPr>
              <w:t> </w:t>
            </w:r>
          </w:p>
        </w:tc>
      </w:tr>
      <w:tr w:rsidR="008A7C35" w:rsidRPr="008A7C35" w14:paraId="316A0529" w14:textId="77777777" w:rsidTr="006D08D7">
        <w:trPr>
          <w:trHeight w:val="57"/>
        </w:trPr>
        <w:tc>
          <w:tcPr>
            <w:tcW w:w="353" w:type="pct"/>
            <w:shd w:val="clear" w:color="000000" w:fill="FFFFFF"/>
            <w:noWrap/>
            <w:vAlign w:val="bottom"/>
            <w:hideMark/>
          </w:tcPr>
          <w:p w14:paraId="1B31D897" w14:textId="77777777" w:rsidR="008A7C35" w:rsidRPr="008A7C35" w:rsidRDefault="008A7C35" w:rsidP="008A7C35">
            <w:pPr>
              <w:jc w:val="center"/>
              <w:rPr>
                <w:i/>
                <w:iCs/>
                <w:sz w:val="16"/>
                <w:szCs w:val="16"/>
              </w:rPr>
            </w:pPr>
            <w:r w:rsidRPr="008A7C35">
              <w:rPr>
                <w:i/>
                <w:iCs/>
                <w:sz w:val="16"/>
                <w:szCs w:val="16"/>
              </w:rPr>
              <w:t>2.11.5.</w:t>
            </w:r>
          </w:p>
        </w:tc>
        <w:tc>
          <w:tcPr>
            <w:tcW w:w="1376" w:type="pct"/>
            <w:shd w:val="clear" w:color="000000" w:fill="FFFFFF"/>
            <w:vAlign w:val="bottom"/>
            <w:hideMark/>
          </w:tcPr>
          <w:p w14:paraId="624EDF23" w14:textId="77777777" w:rsidR="008A7C35" w:rsidRPr="008A7C35" w:rsidRDefault="008A7C35" w:rsidP="008A7C35">
            <w:pPr>
              <w:jc w:val="right"/>
              <w:rPr>
                <w:i/>
                <w:iCs/>
                <w:sz w:val="16"/>
                <w:szCs w:val="16"/>
              </w:rPr>
            </w:pPr>
            <w:r w:rsidRPr="008A7C35">
              <w:rPr>
                <w:i/>
                <w:iCs/>
                <w:sz w:val="16"/>
                <w:szCs w:val="16"/>
              </w:rPr>
              <w:t>прочее</w:t>
            </w:r>
          </w:p>
        </w:tc>
        <w:tc>
          <w:tcPr>
            <w:tcW w:w="624" w:type="pct"/>
            <w:shd w:val="clear" w:color="000000" w:fill="FFFFFF"/>
            <w:noWrap/>
            <w:vAlign w:val="center"/>
            <w:hideMark/>
          </w:tcPr>
          <w:p w14:paraId="06D32A18" w14:textId="77777777" w:rsidR="008A7C35" w:rsidRPr="008A7C35" w:rsidRDefault="008A7C35" w:rsidP="008A7C35">
            <w:pPr>
              <w:jc w:val="center"/>
              <w:rPr>
                <w:i/>
                <w:iCs/>
                <w:sz w:val="16"/>
                <w:szCs w:val="16"/>
              </w:rPr>
            </w:pPr>
            <w:proofErr w:type="spellStart"/>
            <w:r w:rsidRPr="008A7C35">
              <w:rPr>
                <w:i/>
                <w:iCs/>
                <w:sz w:val="16"/>
                <w:szCs w:val="16"/>
              </w:rPr>
              <w:t>тыс.руб</w:t>
            </w:r>
            <w:proofErr w:type="spellEnd"/>
            <w:r w:rsidRPr="008A7C35">
              <w:rPr>
                <w:i/>
                <w:iCs/>
                <w:sz w:val="16"/>
                <w:szCs w:val="16"/>
              </w:rPr>
              <w:t>.</w:t>
            </w:r>
          </w:p>
        </w:tc>
        <w:tc>
          <w:tcPr>
            <w:tcW w:w="576" w:type="pct"/>
            <w:shd w:val="clear" w:color="000000" w:fill="FFFFFF"/>
            <w:noWrap/>
            <w:vAlign w:val="bottom"/>
            <w:hideMark/>
          </w:tcPr>
          <w:p w14:paraId="6E028F2B" w14:textId="77777777" w:rsidR="008A7C35" w:rsidRPr="008A7C35" w:rsidRDefault="008A7C35" w:rsidP="008A7C35">
            <w:pPr>
              <w:jc w:val="right"/>
              <w:rPr>
                <w:i/>
                <w:iCs/>
                <w:sz w:val="16"/>
                <w:szCs w:val="16"/>
              </w:rPr>
            </w:pPr>
            <w:r w:rsidRPr="008A7C35">
              <w:rPr>
                <w:i/>
                <w:iCs/>
                <w:sz w:val="16"/>
                <w:szCs w:val="16"/>
              </w:rPr>
              <w:t>5 897,00</w:t>
            </w:r>
          </w:p>
        </w:tc>
        <w:tc>
          <w:tcPr>
            <w:tcW w:w="576" w:type="pct"/>
            <w:shd w:val="clear" w:color="000000" w:fill="FFFFFF"/>
            <w:noWrap/>
            <w:vAlign w:val="bottom"/>
            <w:hideMark/>
          </w:tcPr>
          <w:p w14:paraId="733B4427" w14:textId="77777777" w:rsidR="008A7C35" w:rsidRPr="008A7C35" w:rsidRDefault="008A7C35" w:rsidP="008A7C35">
            <w:pPr>
              <w:jc w:val="right"/>
              <w:rPr>
                <w:i/>
                <w:iCs/>
                <w:sz w:val="16"/>
                <w:szCs w:val="16"/>
              </w:rPr>
            </w:pPr>
            <w:r w:rsidRPr="008A7C35">
              <w:rPr>
                <w:i/>
                <w:iCs/>
                <w:sz w:val="16"/>
                <w:szCs w:val="16"/>
              </w:rPr>
              <w:t>0,00</w:t>
            </w:r>
          </w:p>
        </w:tc>
        <w:tc>
          <w:tcPr>
            <w:tcW w:w="1495" w:type="pct"/>
            <w:shd w:val="clear" w:color="000000" w:fill="FFFFFF"/>
            <w:noWrap/>
            <w:vAlign w:val="bottom"/>
            <w:hideMark/>
          </w:tcPr>
          <w:p w14:paraId="43B27CC9" w14:textId="77777777" w:rsidR="008A7C35" w:rsidRPr="008A7C35" w:rsidRDefault="008A7C35" w:rsidP="008A7C35">
            <w:pPr>
              <w:rPr>
                <w:i/>
                <w:iCs/>
                <w:sz w:val="16"/>
                <w:szCs w:val="16"/>
              </w:rPr>
            </w:pPr>
            <w:r w:rsidRPr="008A7C35">
              <w:rPr>
                <w:i/>
                <w:iCs/>
                <w:sz w:val="16"/>
                <w:szCs w:val="16"/>
              </w:rPr>
              <w:t> </w:t>
            </w:r>
          </w:p>
        </w:tc>
      </w:tr>
      <w:tr w:rsidR="008A7C35" w:rsidRPr="008A7C35" w14:paraId="65C22237" w14:textId="77777777" w:rsidTr="006D08D7">
        <w:trPr>
          <w:trHeight w:val="57"/>
        </w:trPr>
        <w:tc>
          <w:tcPr>
            <w:tcW w:w="1729" w:type="pct"/>
            <w:gridSpan w:val="2"/>
            <w:shd w:val="clear" w:color="000000" w:fill="FFFFFF"/>
            <w:vAlign w:val="bottom"/>
            <w:hideMark/>
          </w:tcPr>
          <w:p w14:paraId="4B54BD13" w14:textId="77777777" w:rsidR="008A7C35" w:rsidRPr="008A7C35" w:rsidRDefault="008A7C35" w:rsidP="008A7C35">
            <w:pPr>
              <w:jc w:val="center"/>
              <w:rPr>
                <w:sz w:val="16"/>
                <w:szCs w:val="16"/>
              </w:rPr>
            </w:pPr>
            <w:r w:rsidRPr="008A7C35">
              <w:rPr>
                <w:sz w:val="16"/>
                <w:szCs w:val="16"/>
              </w:rPr>
              <w:t>Проверка прибыли на капитальные вложения (не более 12% от НВВ на содержание сетей)</w:t>
            </w:r>
          </w:p>
        </w:tc>
        <w:tc>
          <w:tcPr>
            <w:tcW w:w="624" w:type="pct"/>
            <w:shd w:val="clear" w:color="000000" w:fill="FFFFFF"/>
            <w:noWrap/>
            <w:vAlign w:val="center"/>
            <w:hideMark/>
          </w:tcPr>
          <w:p w14:paraId="0CE6712D"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7F9074B4" w14:textId="77777777" w:rsidR="008A7C35" w:rsidRPr="008A7C35" w:rsidRDefault="008A7C35" w:rsidP="008A7C35">
            <w:pPr>
              <w:jc w:val="right"/>
              <w:rPr>
                <w:sz w:val="16"/>
                <w:szCs w:val="16"/>
              </w:rPr>
            </w:pPr>
            <w:r w:rsidRPr="008A7C35">
              <w:rPr>
                <w:sz w:val="16"/>
                <w:szCs w:val="16"/>
              </w:rPr>
              <w:t>3,54%</w:t>
            </w:r>
          </w:p>
        </w:tc>
        <w:tc>
          <w:tcPr>
            <w:tcW w:w="576" w:type="pct"/>
            <w:shd w:val="clear" w:color="000000" w:fill="FFFFFF"/>
            <w:noWrap/>
            <w:vAlign w:val="bottom"/>
            <w:hideMark/>
          </w:tcPr>
          <w:p w14:paraId="63DA27C8" w14:textId="77777777" w:rsidR="008A7C35" w:rsidRPr="008A7C35" w:rsidRDefault="008A7C35" w:rsidP="008A7C35">
            <w:pPr>
              <w:jc w:val="right"/>
              <w:rPr>
                <w:sz w:val="16"/>
                <w:szCs w:val="16"/>
              </w:rPr>
            </w:pPr>
            <w:r w:rsidRPr="008A7C35">
              <w:rPr>
                <w:sz w:val="16"/>
                <w:szCs w:val="16"/>
              </w:rPr>
              <w:t>0,00%</w:t>
            </w:r>
          </w:p>
        </w:tc>
        <w:tc>
          <w:tcPr>
            <w:tcW w:w="1495" w:type="pct"/>
            <w:shd w:val="clear" w:color="000000" w:fill="FFFFFF"/>
            <w:noWrap/>
            <w:vAlign w:val="bottom"/>
            <w:hideMark/>
          </w:tcPr>
          <w:p w14:paraId="43351061" w14:textId="77777777" w:rsidR="008A7C35" w:rsidRPr="008A7C35" w:rsidRDefault="008A7C35" w:rsidP="008A7C35">
            <w:pPr>
              <w:rPr>
                <w:sz w:val="16"/>
                <w:szCs w:val="16"/>
              </w:rPr>
            </w:pPr>
            <w:r w:rsidRPr="008A7C35">
              <w:rPr>
                <w:sz w:val="16"/>
                <w:szCs w:val="16"/>
              </w:rPr>
              <w:t> </w:t>
            </w:r>
          </w:p>
        </w:tc>
      </w:tr>
      <w:tr w:rsidR="008A7C35" w:rsidRPr="008A7C35" w14:paraId="31716272" w14:textId="77777777" w:rsidTr="006D08D7">
        <w:trPr>
          <w:trHeight w:val="57"/>
        </w:trPr>
        <w:tc>
          <w:tcPr>
            <w:tcW w:w="1729" w:type="pct"/>
            <w:gridSpan w:val="2"/>
            <w:shd w:val="clear" w:color="000000" w:fill="FFFFFF"/>
            <w:vAlign w:val="bottom"/>
            <w:hideMark/>
          </w:tcPr>
          <w:p w14:paraId="63A79509" w14:textId="77777777" w:rsidR="008A7C35" w:rsidRPr="008A7C35" w:rsidRDefault="008A7C35" w:rsidP="008A7C35">
            <w:pPr>
              <w:jc w:val="center"/>
              <w:rPr>
                <w:b/>
                <w:bCs/>
                <w:sz w:val="16"/>
                <w:szCs w:val="16"/>
              </w:rPr>
            </w:pPr>
            <w:r w:rsidRPr="008A7C35">
              <w:rPr>
                <w:b/>
                <w:bCs/>
                <w:sz w:val="16"/>
                <w:szCs w:val="16"/>
              </w:rPr>
              <w:t>ИТОГО неподконтрольных расходов</w:t>
            </w:r>
          </w:p>
        </w:tc>
        <w:tc>
          <w:tcPr>
            <w:tcW w:w="624" w:type="pct"/>
            <w:shd w:val="clear" w:color="000000" w:fill="FFFFFF"/>
            <w:noWrap/>
            <w:vAlign w:val="center"/>
            <w:hideMark/>
          </w:tcPr>
          <w:p w14:paraId="2F0D5A2E"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2E495D5F" w14:textId="77777777" w:rsidR="008A7C35" w:rsidRPr="008A7C35" w:rsidRDefault="008A7C35" w:rsidP="008A7C35">
            <w:pPr>
              <w:jc w:val="right"/>
              <w:rPr>
                <w:b/>
                <w:bCs/>
                <w:sz w:val="16"/>
                <w:szCs w:val="16"/>
              </w:rPr>
            </w:pPr>
            <w:r w:rsidRPr="008A7C35">
              <w:rPr>
                <w:b/>
                <w:bCs/>
                <w:sz w:val="16"/>
                <w:szCs w:val="16"/>
              </w:rPr>
              <w:t>40 810,23</w:t>
            </w:r>
          </w:p>
        </w:tc>
        <w:tc>
          <w:tcPr>
            <w:tcW w:w="576" w:type="pct"/>
            <w:shd w:val="clear" w:color="000000" w:fill="FFFFFF"/>
            <w:noWrap/>
            <w:vAlign w:val="bottom"/>
            <w:hideMark/>
          </w:tcPr>
          <w:p w14:paraId="4F8FC400" w14:textId="77777777" w:rsidR="008A7C35" w:rsidRPr="008A7C35" w:rsidRDefault="008A7C35" w:rsidP="008A7C35">
            <w:pPr>
              <w:jc w:val="right"/>
              <w:rPr>
                <w:b/>
                <w:bCs/>
                <w:sz w:val="16"/>
                <w:szCs w:val="16"/>
              </w:rPr>
            </w:pPr>
            <w:r w:rsidRPr="008A7C35">
              <w:rPr>
                <w:b/>
                <w:bCs/>
                <w:sz w:val="16"/>
                <w:szCs w:val="16"/>
              </w:rPr>
              <w:t>28 088,73</w:t>
            </w:r>
          </w:p>
        </w:tc>
        <w:tc>
          <w:tcPr>
            <w:tcW w:w="1495" w:type="pct"/>
            <w:shd w:val="clear" w:color="000000" w:fill="FFFFFF"/>
            <w:noWrap/>
            <w:vAlign w:val="bottom"/>
            <w:hideMark/>
          </w:tcPr>
          <w:p w14:paraId="595F2092" w14:textId="77777777" w:rsidR="008A7C35" w:rsidRPr="008A7C35" w:rsidRDefault="008A7C35" w:rsidP="008A7C35">
            <w:pPr>
              <w:rPr>
                <w:b/>
                <w:bCs/>
                <w:sz w:val="16"/>
                <w:szCs w:val="16"/>
              </w:rPr>
            </w:pPr>
            <w:r w:rsidRPr="008A7C35">
              <w:rPr>
                <w:b/>
                <w:bCs/>
                <w:sz w:val="16"/>
                <w:szCs w:val="16"/>
              </w:rPr>
              <w:t> </w:t>
            </w:r>
          </w:p>
        </w:tc>
      </w:tr>
      <w:tr w:rsidR="008A7C35" w:rsidRPr="008A7C35" w14:paraId="79F74A18" w14:textId="77777777" w:rsidTr="006D08D7">
        <w:trPr>
          <w:trHeight w:val="57"/>
        </w:trPr>
        <w:tc>
          <w:tcPr>
            <w:tcW w:w="353" w:type="pct"/>
            <w:shd w:val="clear" w:color="000000" w:fill="FFFFFF"/>
            <w:vAlign w:val="bottom"/>
            <w:hideMark/>
          </w:tcPr>
          <w:p w14:paraId="65DA8E59" w14:textId="77777777" w:rsidR="008A7C35" w:rsidRPr="008A7C35" w:rsidRDefault="008A7C35" w:rsidP="008A7C35">
            <w:pPr>
              <w:jc w:val="center"/>
              <w:rPr>
                <w:b/>
                <w:bCs/>
                <w:sz w:val="16"/>
                <w:szCs w:val="16"/>
              </w:rPr>
            </w:pPr>
            <w:r w:rsidRPr="008A7C35">
              <w:rPr>
                <w:b/>
                <w:bCs/>
                <w:sz w:val="16"/>
                <w:szCs w:val="16"/>
              </w:rPr>
              <w:t> </w:t>
            </w:r>
          </w:p>
        </w:tc>
        <w:tc>
          <w:tcPr>
            <w:tcW w:w="1376" w:type="pct"/>
            <w:shd w:val="clear" w:color="000000" w:fill="FFFFFF"/>
            <w:vAlign w:val="bottom"/>
            <w:hideMark/>
          </w:tcPr>
          <w:p w14:paraId="0C93CB7F" w14:textId="77777777" w:rsidR="008A7C35" w:rsidRPr="008A7C35" w:rsidRDefault="008A7C35" w:rsidP="008A7C35">
            <w:pPr>
              <w:rPr>
                <w:sz w:val="16"/>
                <w:szCs w:val="16"/>
              </w:rPr>
            </w:pPr>
            <w:r w:rsidRPr="008A7C35">
              <w:rPr>
                <w:sz w:val="16"/>
                <w:szCs w:val="16"/>
              </w:rPr>
              <w:t xml:space="preserve">Приборы учета </w:t>
            </w:r>
          </w:p>
        </w:tc>
        <w:tc>
          <w:tcPr>
            <w:tcW w:w="624" w:type="pct"/>
            <w:shd w:val="clear" w:color="000000" w:fill="FFFFFF"/>
            <w:noWrap/>
            <w:vAlign w:val="center"/>
            <w:hideMark/>
          </w:tcPr>
          <w:p w14:paraId="1CF26E7A"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1B84FFA9" w14:textId="77777777" w:rsidR="008A7C35" w:rsidRPr="008A7C35" w:rsidRDefault="008A7C35" w:rsidP="008A7C35">
            <w:pPr>
              <w:jc w:val="right"/>
              <w:rPr>
                <w:b/>
                <w:bCs/>
                <w:sz w:val="16"/>
                <w:szCs w:val="16"/>
              </w:rPr>
            </w:pPr>
            <w:r w:rsidRPr="008A7C35">
              <w:rPr>
                <w:b/>
                <w:bCs/>
                <w:sz w:val="16"/>
                <w:szCs w:val="16"/>
              </w:rPr>
              <w:t>57,24</w:t>
            </w:r>
          </w:p>
        </w:tc>
        <w:tc>
          <w:tcPr>
            <w:tcW w:w="576" w:type="pct"/>
            <w:shd w:val="clear" w:color="000000" w:fill="FFFFFF"/>
            <w:noWrap/>
            <w:vAlign w:val="bottom"/>
            <w:hideMark/>
          </w:tcPr>
          <w:p w14:paraId="5850B8DB" w14:textId="77777777" w:rsidR="008A7C35" w:rsidRPr="008A7C35" w:rsidRDefault="008A7C35" w:rsidP="008A7C35">
            <w:pPr>
              <w:jc w:val="right"/>
              <w:rPr>
                <w:b/>
                <w:bCs/>
                <w:sz w:val="16"/>
                <w:szCs w:val="16"/>
              </w:rPr>
            </w:pPr>
            <w:r w:rsidRPr="008A7C35">
              <w:rPr>
                <w:b/>
                <w:bCs/>
                <w:sz w:val="16"/>
                <w:szCs w:val="16"/>
              </w:rPr>
              <w:t>0,00</w:t>
            </w:r>
          </w:p>
        </w:tc>
        <w:tc>
          <w:tcPr>
            <w:tcW w:w="1495" w:type="pct"/>
            <w:shd w:val="clear" w:color="auto" w:fill="auto"/>
            <w:vAlign w:val="bottom"/>
            <w:hideMark/>
          </w:tcPr>
          <w:p w14:paraId="2BD087D2" w14:textId="77777777" w:rsidR="008A7C35" w:rsidRPr="008A7C35" w:rsidRDefault="008A7C35" w:rsidP="008A7C35">
            <w:pPr>
              <w:rPr>
                <w:color w:val="000000"/>
                <w:sz w:val="16"/>
                <w:szCs w:val="16"/>
              </w:rPr>
            </w:pPr>
            <w:r w:rsidRPr="008A7C35">
              <w:rPr>
                <w:color w:val="000000"/>
                <w:sz w:val="16"/>
                <w:szCs w:val="16"/>
              </w:rPr>
              <w:t>В соответствии с пунктом 5 статьи 37 Федерального закона от 26.03.2003 № 35-ФЗ «Об электроэнергетике», за 2022 год, заключение технического отдела</w:t>
            </w:r>
          </w:p>
        </w:tc>
      </w:tr>
      <w:tr w:rsidR="008A7C35" w:rsidRPr="008A7C35" w14:paraId="193DBA23" w14:textId="77777777" w:rsidTr="006D08D7">
        <w:trPr>
          <w:trHeight w:val="57"/>
        </w:trPr>
        <w:tc>
          <w:tcPr>
            <w:tcW w:w="353" w:type="pct"/>
            <w:shd w:val="clear" w:color="000000" w:fill="FFFFFF"/>
            <w:vAlign w:val="bottom"/>
            <w:hideMark/>
          </w:tcPr>
          <w:p w14:paraId="1EE26D83" w14:textId="77777777" w:rsidR="008A7C35" w:rsidRPr="008A7C35" w:rsidRDefault="008A7C35" w:rsidP="008A7C35">
            <w:pPr>
              <w:jc w:val="center"/>
              <w:rPr>
                <w:b/>
                <w:bCs/>
                <w:sz w:val="16"/>
                <w:szCs w:val="16"/>
              </w:rPr>
            </w:pPr>
            <w:r w:rsidRPr="008A7C35">
              <w:rPr>
                <w:b/>
                <w:bCs/>
                <w:sz w:val="16"/>
                <w:szCs w:val="16"/>
              </w:rPr>
              <w:t> </w:t>
            </w:r>
          </w:p>
        </w:tc>
        <w:tc>
          <w:tcPr>
            <w:tcW w:w="1376" w:type="pct"/>
            <w:shd w:val="clear" w:color="000000" w:fill="FFFFFF"/>
            <w:vAlign w:val="bottom"/>
            <w:hideMark/>
          </w:tcPr>
          <w:p w14:paraId="6F8FF88E" w14:textId="77777777" w:rsidR="008A7C35" w:rsidRPr="008A7C35" w:rsidRDefault="008A7C35" w:rsidP="008A7C35">
            <w:pPr>
              <w:rPr>
                <w:sz w:val="16"/>
                <w:szCs w:val="16"/>
              </w:rPr>
            </w:pPr>
            <w:r w:rsidRPr="008A7C35">
              <w:rPr>
                <w:sz w:val="16"/>
                <w:szCs w:val="16"/>
              </w:rPr>
              <w:t>Экономия потерь по п. 34</w:t>
            </w:r>
          </w:p>
        </w:tc>
        <w:tc>
          <w:tcPr>
            <w:tcW w:w="624" w:type="pct"/>
            <w:shd w:val="clear" w:color="000000" w:fill="FFFFFF"/>
            <w:noWrap/>
            <w:vAlign w:val="center"/>
            <w:hideMark/>
          </w:tcPr>
          <w:p w14:paraId="013F41BF"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72C9EE10" w14:textId="77777777" w:rsidR="008A7C35" w:rsidRPr="008A7C35" w:rsidRDefault="008A7C35" w:rsidP="008A7C35">
            <w:pPr>
              <w:jc w:val="right"/>
              <w:rPr>
                <w:b/>
                <w:bCs/>
                <w:sz w:val="16"/>
                <w:szCs w:val="16"/>
              </w:rPr>
            </w:pPr>
            <w:r w:rsidRPr="008A7C35">
              <w:rPr>
                <w:b/>
                <w:bCs/>
                <w:sz w:val="16"/>
                <w:szCs w:val="16"/>
              </w:rPr>
              <w:t>14 404,32</w:t>
            </w:r>
          </w:p>
        </w:tc>
        <w:tc>
          <w:tcPr>
            <w:tcW w:w="576" w:type="pct"/>
            <w:shd w:val="clear" w:color="000000" w:fill="FFFFFF"/>
            <w:noWrap/>
            <w:vAlign w:val="bottom"/>
            <w:hideMark/>
          </w:tcPr>
          <w:p w14:paraId="47BEC610" w14:textId="77777777" w:rsidR="008A7C35" w:rsidRPr="008A7C35" w:rsidRDefault="008A7C35" w:rsidP="008A7C35">
            <w:pPr>
              <w:jc w:val="right"/>
              <w:rPr>
                <w:b/>
                <w:bCs/>
                <w:sz w:val="16"/>
                <w:szCs w:val="16"/>
              </w:rPr>
            </w:pPr>
            <w:r w:rsidRPr="008A7C35">
              <w:rPr>
                <w:b/>
                <w:bCs/>
                <w:sz w:val="16"/>
                <w:szCs w:val="16"/>
              </w:rPr>
              <w:t>14 402,50</w:t>
            </w:r>
          </w:p>
        </w:tc>
        <w:tc>
          <w:tcPr>
            <w:tcW w:w="1495" w:type="pct"/>
            <w:shd w:val="clear" w:color="000000" w:fill="FFFFFF"/>
            <w:vAlign w:val="bottom"/>
            <w:hideMark/>
          </w:tcPr>
          <w:p w14:paraId="7CC1288E" w14:textId="77777777" w:rsidR="008A7C35" w:rsidRPr="008A7C35" w:rsidRDefault="008A7C35" w:rsidP="008A7C35">
            <w:pPr>
              <w:rPr>
                <w:sz w:val="16"/>
                <w:szCs w:val="16"/>
              </w:rPr>
            </w:pPr>
            <w:r w:rsidRPr="008A7C35">
              <w:rPr>
                <w:sz w:val="16"/>
                <w:szCs w:val="16"/>
              </w:rPr>
              <w:t xml:space="preserve">В соответствии с пунктом 34(1) Основ ценообразования, за 2021 год, заключение технического отдела т. 10 </w:t>
            </w:r>
            <w:proofErr w:type="spellStart"/>
            <w:r w:rsidRPr="008A7C35">
              <w:rPr>
                <w:sz w:val="16"/>
                <w:szCs w:val="16"/>
              </w:rPr>
              <w:t>стр</w:t>
            </w:r>
            <w:proofErr w:type="spellEnd"/>
            <w:r w:rsidRPr="008A7C35">
              <w:rPr>
                <w:sz w:val="16"/>
                <w:szCs w:val="16"/>
              </w:rPr>
              <w:t xml:space="preserve"> 3504 </w:t>
            </w:r>
          </w:p>
        </w:tc>
      </w:tr>
      <w:tr w:rsidR="008A7C35" w:rsidRPr="008A7C35" w14:paraId="460309D1" w14:textId="77777777" w:rsidTr="006D08D7">
        <w:trPr>
          <w:trHeight w:val="57"/>
        </w:trPr>
        <w:tc>
          <w:tcPr>
            <w:tcW w:w="5000" w:type="pct"/>
            <w:gridSpan w:val="6"/>
            <w:shd w:val="clear" w:color="000000" w:fill="FFFFFF"/>
            <w:vAlign w:val="bottom"/>
            <w:hideMark/>
          </w:tcPr>
          <w:p w14:paraId="701A8F94" w14:textId="77777777" w:rsidR="008A7C35" w:rsidRPr="008A7C35" w:rsidRDefault="008A7C35" w:rsidP="008A7C35">
            <w:pPr>
              <w:rPr>
                <w:b/>
                <w:bCs/>
                <w:sz w:val="16"/>
                <w:szCs w:val="16"/>
              </w:rPr>
            </w:pPr>
            <w:r w:rsidRPr="008A7C35">
              <w:rPr>
                <w:b/>
                <w:bCs/>
                <w:sz w:val="16"/>
                <w:szCs w:val="16"/>
              </w:rPr>
              <w:t> </w:t>
            </w:r>
          </w:p>
        </w:tc>
      </w:tr>
      <w:tr w:rsidR="008A7C35" w:rsidRPr="008A7C35" w14:paraId="302FEF81" w14:textId="77777777" w:rsidTr="006D08D7">
        <w:trPr>
          <w:trHeight w:val="57"/>
        </w:trPr>
        <w:tc>
          <w:tcPr>
            <w:tcW w:w="353" w:type="pct"/>
            <w:shd w:val="clear" w:color="000000" w:fill="FFFFFF"/>
            <w:noWrap/>
            <w:vAlign w:val="bottom"/>
            <w:hideMark/>
          </w:tcPr>
          <w:p w14:paraId="7D9C63E0" w14:textId="77777777" w:rsidR="008A7C35" w:rsidRPr="008A7C35" w:rsidRDefault="008A7C35" w:rsidP="008A7C35">
            <w:pPr>
              <w:rPr>
                <w:sz w:val="16"/>
                <w:szCs w:val="16"/>
              </w:rPr>
            </w:pPr>
            <w:r w:rsidRPr="008A7C35">
              <w:rPr>
                <w:sz w:val="16"/>
                <w:szCs w:val="16"/>
              </w:rPr>
              <w:t>3.1.</w:t>
            </w:r>
          </w:p>
        </w:tc>
        <w:tc>
          <w:tcPr>
            <w:tcW w:w="1376" w:type="pct"/>
            <w:shd w:val="clear" w:color="auto" w:fill="auto"/>
            <w:vAlign w:val="bottom"/>
            <w:hideMark/>
          </w:tcPr>
          <w:p w14:paraId="73B0771E" w14:textId="77777777" w:rsidR="008A7C35" w:rsidRPr="008A7C35" w:rsidRDefault="008A7C35" w:rsidP="008A7C35">
            <w:pPr>
              <w:rPr>
                <w:color w:val="000000"/>
                <w:sz w:val="16"/>
                <w:szCs w:val="16"/>
              </w:rPr>
            </w:pPr>
            <w:r w:rsidRPr="008A7C35">
              <w:rPr>
                <w:color w:val="000000"/>
                <w:sz w:val="16"/>
                <w:szCs w:val="16"/>
              </w:rPr>
              <w:t xml:space="preserve">Расходы, связанные с компенсацией незапланированных расходов (+) или полученного избытка (-) </w:t>
            </w:r>
          </w:p>
        </w:tc>
        <w:tc>
          <w:tcPr>
            <w:tcW w:w="624" w:type="pct"/>
            <w:shd w:val="clear" w:color="000000" w:fill="FFFFFF"/>
            <w:noWrap/>
            <w:vAlign w:val="center"/>
            <w:hideMark/>
          </w:tcPr>
          <w:p w14:paraId="53D6A5B8"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6CA06C5E" w14:textId="77777777" w:rsidR="008A7C35" w:rsidRPr="008A7C35" w:rsidRDefault="008A7C35" w:rsidP="008A7C35">
            <w:pPr>
              <w:jc w:val="right"/>
              <w:rPr>
                <w:sz w:val="16"/>
                <w:szCs w:val="16"/>
              </w:rPr>
            </w:pPr>
            <w:r w:rsidRPr="008A7C35">
              <w:rPr>
                <w:sz w:val="16"/>
                <w:szCs w:val="16"/>
              </w:rPr>
              <w:t>-6 048,95</w:t>
            </w:r>
          </w:p>
        </w:tc>
        <w:tc>
          <w:tcPr>
            <w:tcW w:w="576" w:type="pct"/>
            <w:shd w:val="clear" w:color="000000" w:fill="FFFFFF"/>
            <w:noWrap/>
            <w:vAlign w:val="bottom"/>
            <w:hideMark/>
          </w:tcPr>
          <w:p w14:paraId="616A3AE6" w14:textId="77777777" w:rsidR="008A7C35" w:rsidRPr="008A7C35" w:rsidRDefault="008A7C35" w:rsidP="008A7C35">
            <w:pPr>
              <w:jc w:val="right"/>
              <w:rPr>
                <w:sz w:val="16"/>
                <w:szCs w:val="16"/>
              </w:rPr>
            </w:pPr>
            <w:r w:rsidRPr="008A7C35">
              <w:rPr>
                <w:sz w:val="16"/>
                <w:szCs w:val="16"/>
              </w:rPr>
              <w:t>-79 611,30</w:t>
            </w:r>
          </w:p>
        </w:tc>
        <w:tc>
          <w:tcPr>
            <w:tcW w:w="1495" w:type="pct"/>
            <w:shd w:val="clear" w:color="000000" w:fill="FFFFFF"/>
            <w:vAlign w:val="bottom"/>
            <w:hideMark/>
          </w:tcPr>
          <w:p w14:paraId="436260FF" w14:textId="77777777" w:rsidR="008A7C35" w:rsidRPr="008A7C35" w:rsidRDefault="008A7C35" w:rsidP="008A7C35">
            <w:pPr>
              <w:rPr>
                <w:sz w:val="16"/>
                <w:szCs w:val="16"/>
              </w:rPr>
            </w:pPr>
            <w:r w:rsidRPr="008A7C35">
              <w:rPr>
                <w:sz w:val="16"/>
                <w:szCs w:val="16"/>
              </w:rPr>
              <w:t>т. 1 стр. 214, пояснительная записка, расчёт выпадающих. Принято по п. 11 МУ 98-э</w:t>
            </w:r>
          </w:p>
        </w:tc>
      </w:tr>
      <w:tr w:rsidR="008A7C35" w:rsidRPr="008A7C35" w14:paraId="43750E16" w14:textId="77777777" w:rsidTr="006D08D7">
        <w:trPr>
          <w:trHeight w:val="57"/>
        </w:trPr>
        <w:tc>
          <w:tcPr>
            <w:tcW w:w="5000" w:type="pct"/>
            <w:gridSpan w:val="6"/>
            <w:shd w:val="clear" w:color="000000" w:fill="FFFFFF"/>
            <w:noWrap/>
            <w:vAlign w:val="bottom"/>
            <w:hideMark/>
          </w:tcPr>
          <w:p w14:paraId="3A03EBAD" w14:textId="77777777" w:rsidR="008A7C35" w:rsidRPr="008A7C35" w:rsidRDefault="008A7C35" w:rsidP="008A7C35">
            <w:pPr>
              <w:rPr>
                <w:b/>
                <w:bCs/>
                <w:sz w:val="16"/>
                <w:szCs w:val="16"/>
              </w:rPr>
            </w:pPr>
            <w:r w:rsidRPr="008A7C35">
              <w:rPr>
                <w:b/>
                <w:bCs/>
                <w:sz w:val="16"/>
                <w:szCs w:val="16"/>
              </w:rPr>
              <w:t xml:space="preserve">4. Расчёт корректировки НВВ в </w:t>
            </w:r>
            <w:proofErr w:type="spellStart"/>
            <w:r w:rsidRPr="008A7C35">
              <w:rPr>
                <w:b/>
                <w:bCs/>
                <w:sz w:val="16"/>
                <w:szCs w:val="16"/>
              </w:rPr>
              <w:t>соответсвии</w:t>
            </w:r>
            <w:proofErr w:type="spellEnd"/>
            <w:r w:rsidRPr="008A7C35">
              <w:rPr>
                <w:b/>
                <w:bCs/>
                <w:sz w:val="16"/>
                <w:szCs w:val="16"/>
              </w:rPr>
              <w:t xml:space="preserve"> с параметрами надёжности и качества</w:t>
            </w:r>
          </w:p>
        </w:tc>
      </w:tr>
      <w:tr w:rsidR="008A7C35" w:rsidRPr="008A7C35" w14:paraId="1EB250BD" w14:textId="77777777" w:rsidTr="006D08D7">
        <w:trPr>
          <w:trHeight w:val="57"/>
        </w:trPr>
        <w:tc>
          <w:tcPr>
            <w:tcW w:w="353" w:type="pct"/>
            <w:shd w:val="clear" w:color="000000" w:fill="FFFFFF"/>
            <w:noWrap/>
            <w:vAlign w:val="bottom"/>
            <w:hideMark/>
          </w:tcPr>
          <w:p w14:paraId="7CAA2B58" w14:textId="77777777" w:rsidR="008A7C35" w:rsidRPr="008A7C35" w:rsidRDefault="008A7C35" w:rsidP="008A7C35">
            <w:pPr>
              <w:jc w:val="right"/>
              <w:rPr>
                <w:sz w:val="16"/>
                <w:szCs w:val="16"/>
              </w:rPr>
            </w:pPr>
            <w:r w:rsidRPr="008A7C35">
              <w:rPr>
                <w:sz w:val="16"/>
                <w:szCs w:val="16"/>
              </w:rPr>
              <w:t>4.1.</w:t>
            </w:r>
          </w:p>
        </w:tc>
        <w:tc>
          <w:tcPr>
            <w:tcW w:w="1376" w:type="pct"/>
            <w:shd w:val="clear" w:color="000000" w:fill="FFFFFF"/>
            <w:noWrap/>
            <w:vAlign w:val="bottom"/>
            <w:hideMark/>
          </w:tcPr>
          <w:p w14:paraId="274DC881" w14:textId="77777777" w:rsidR="008A7C35" w:rsidRPr="008A7C35" w:rsidRDefault="008A7C35" w:rsidP="008A7C35">
            <w:pPr>
              <w:rPr>
                <w:sz w:val="16"/>
                <w:szCs w:val="16"/>
              </w:rPr>
            </w:pPr>
            <w:r w:rsidRPr="008A7C35">
              <w:rPr>
                <w:sz w:val="16"/>
                <w:szCs w:val="16"/>
              </w:rPr>
              <w:t>Коэффициент надёжности и качества</w:t>
            </w:r>
          </w:p>
        </w:tc>
        <w:tc>
          <w:tcPr>
            <w:tcW w:w="624" w:type="pct"/>
            <w:shd w:val="clear" w:color="000000" w:fill="FFFFFF"/>
            <w:noWrap/>
            <w:vAlign w:val="center"/>
            <w:hideMark/>
          </w:tcPr>
          <w:p w14:paraId="6E11C850" w14:textId="77777777" w:rsidR="008A7C35" w:rsidRPr="008A7C35" w:rsidRDefault="008A7C35" w:rsidP="008A7C35">
            <w:pPr>
              <w:jc w:val="center"/>
              <w:rPr>
                <w:sz w:val="16"/>
                <w:szCs w:val="16"/>
              </w:rPr>
            </w:pPr>
            <w:r w:rsidRPr="008A7C35">
              <w:rPr>
                <w:sz w:val="16"/>
                <w:szCs w:val="16"/>
              </w:rPr>
              <w:t> </w:t>
            </w:r>
          </w:p>
        </w:tc>
        <w:tc>
          <w:tcPr>
            <w:tcW w:w="576" w:type="pct"/>
            <w:shd w:val="clear" w:color="000000" w:fill="FFFFFF"/>
            <w:noWrap/>
            <w:vAlign w:val="bottom"/>
            <w:hideMark/>
          </w:tcPr>
          <w:p w14:paraId="3B3EA1E5" w14:textId="77777777" w:rsidR="008A7C35" w:rsidRPr="008A7C35" w:rsidRDefault="008A7C35" w:rsidP="008A7C35">
            <w:pPr>
              <w:jc w:val="right"/>
              <w:rPr>
                <w:sz w:val="16"/>
                <w:szCs w:val="16"/>
              </w:rPr>
            </w:pPr>
            <w:r w:rsidRPr="008A7C35">
              <w:rPr>
                <w:sz w:val="16"/>
                <w:szCs w:val="16"/>
              </w:rPr>
              <w:t>0,012</w:t>
            </w:r>
          </w:p>
        </w:tc>
        <w:tc>
          <w:tcPr>
            <w:tcW w:w="576" w:type="pct"/>
            <w:shd w:val="clear" w:color="000000" w:fill="FFFFFF"/>
            <w:noWrap/>
            <w:vAlign w:val="bottom"/>
            <w:hideMark/>
          </w:tcPr>
          <w:p w14:paraId="6CD59958" w14:textId="77777777" w:rsidR="008A7C35" w:rsidRPr="008A7C35" w:rsidRDefault="008A7C35" w:rsidP="008A7C35">
            <w:pPr>
              <w:jc w:val="right"/>
              <w:rPr>
                <w:sz w:val="16"/>
                <w:szCs w:val="16"/>
              </w:rPr>
            </w:pPr>
            <w:r w:rsidRPr="008A7C35">
              <w:rPr>
                <w:sz w:val="16"/>
                <w:szCs w:val="16"/>
              </w:rPr>
              <w:t>0,012</w:t>
            </w:r>
          </w:p>
        </w:tc>
        <w:tc>
          <w:tcPr>
            <w:tcW w:w="1495" w:type="pct"/>
            <w:shd w:val="clear" w:color="000000" w:fill="FFFFFF"/>
            <w:noWrap/>
            <w:vAlign w:val="bottom"/>
            <w:hideMark/>
          </w:tcPr>
          <w:p w14:paraId="5968A5ED" w14:textId="77777777" w:rsidR="008A7C35" w:rsidRPr="008A7C35" w:rsidRDefault="008A7C35" w:rsidP="008A7C35">
            <w:pPr>
              <w:rPr>
                <w:sz w:val="16"/>
                <w:szCs w:val="16"/>
              </w:rPr>
            </w:pPr>
            <w:r w:rsidRPr="008A7C35">
              <w:rPr>
                <w:sz w:val="16"/>
                <w:szCs w:val="16"/>
              </w:rPr>
              <w:t>Принято с учётом к-</w:t>
            </w:r>
            <w:proofErr w:type="spellStart"/>
            <w:r w:rsidRPr="008A7C35">
              <w:rPr>
                <w:sz w:val="16"/>
                <w:szCs w:val="16"/>
              </w:rPr>
              <w:t>тов</w:t>
            </w:r>
            <w:proofErr w:type="spellEnd"/>
            <w:r w:rsidRPr="008A7C35">
              <w:rPr>
                <w:sz w:val="16"/>
                <w:szCs w:val="16"/>
              </w:rPr>
              <w:t xml:space="preserve"> КНК за 2021 год</w:t>
            </w:r>
          </w:p>
        </w:tc>
      </w:tr>
      <w:tr w:rsidR="008A7C35" w:rsidRPr="008A7C35" w14:paraId="5664ED3F" w14:textId="77777777" w:rsidTr="006D08D7">
        <w:trPr>
          <w:trHeight w:val="57"/>
        </w:trPr>
        <w:tc>
          <w:tcPr>
            <w:tcW w:w="353" w:type="pct"/>
            <w:shd w:val="clear" w:color="000000" w:fill="FFFFFF"/>
            <w:noWrap/>
            <w:vAlign w:val="bottom"/>
            <w:hideMark/>
          </w:tcPr>
          <w:p w14:paraId="39D01BC2" w14:textId="77777777" w:rsidR="008A7C35" w:rsidRPr="008A7C35" w:rsidRDefault="008A7C35" w:rsidP="008A7C35">
            <w:pPr>
              <w:jc w:val="right"/>
              <w:rPr>
                <w:sz w:val="16"/>
                <w:szCs w:val="16"/>
              </w:rPr>
            </w:pPr>
            <w:r w:rsidRPr="008A7C35">
              <w:rPr>
                <w:sz w:val="16"/>
                <w:szCs w:val="16"/>
              </w:rPr>
              <w:t>4.2.</w:t>
            </w:r>
          </w:p>
        </w:tc>
        <w:tc>
          <w:tcPr>
            <w:tcW w:w="1376" w:type="pct"/>
            <w:shd w:val="clear" w:color="auto" w:fill="auto"/>
            <w:noWrap/>
            <w:vAlign w:val="center"/>
            <w:hideMark/>
          </w:tcPr>
          <w:p w14:paraId="7FC5A4AF" w14:textId="77777777" w:rsidR="008A7C35" w:rsidRPr="008A7C35" w:rsidRDefault="008A7C35" w:rsidP="008A7C35">
            <w:pPr>
              <w:rPr>
                <w:color w:val="000000"/>
                <w:sz w:val="16"/>
                <w:szCs w:val="16"/>
              </w:rPr>
            </w:pPr>
            <w:r w:rsidRPr="008A7C35">
              <w:rPr>
                <w:color w:val="000000"/>
                <w:sz w:val="16"/>
                <w:szCs w:val="16"/>
              </w:rPr>
              <w:t>НВВ (i-2) года</w:t>
            </w:r>
          </w:p>
        </w:tc>
        <w:tc>
          <w:tcPr>
            <w:tcW w:w="624" w:type="pct"/>
            <w:shd w:val="clear" w:color="000000" w:fill="FFFFFF"/>
            <w:noWrap/>
            <w:vAlign w:val="center"/>
            <w:hideMark/>
          </w:tcPr>
          <w:p w14:paraId="5C4BCB27" w14:textId="77777777" w:rsidR="008A7C35" w:rsidRPr="008A7C35" w:rsidRDefault="008A7C35" w:rsidP="008A7C35">
            <w:pPr>
              <w:jc w:val="center"/>
              <w:rPr>
                <w:sz w:val="16"/>
                <w:szCs w:val="16"/>
              </w:rPr>
            </w:pPr>
            <w:proofErr w:type="spellStart"/>
            <w:r w:rsidRPr="008A7C35">
              <w:rPr>
                <w:sz w:val="16"/>
                <w:szCs w:val="16"/>
              </w:rPr>
              <w:t>тыс.руб</w:t>
            </w:r>
            <w:proofErr w:type="spellEnd"/>
            <w:r w:rsidRPr="008A7C35">
              <w:rPr>
                <w:sz w:val="16"/>
                <w:szCs w:val="16"/>
              </w:rPr>
              <w:t>.</w:t>
            </w:r>
          </w:p>
        </w:tc>
        <w:tc>
          <w:tcPr>
            <w:tcW w:w="576" w:type="pct"/>
            <w:shd w:val="clear" w:color="000000" w:fill="FFFFFF"/>
            <w:noWrap/>
            <w:vAlign w:val="bottom"/>
            <w:hideMark/>
          </w:tcPr>
          <w:p w14:paraId="62BD817D" w14:textId="77777777" w:rsidR="008A7C35" w:rsidRPr="008A7C35" w:rsidRDefault="008A7C35" w:rsidP="008A7C35">
            <w:pPr>
              <w:jc w:val="right"/>
              <w:rPr>
                <w:sz w:val="16"/>
                <w:szCs w:val="16"/>
              </w:rPr>
            </w:pPr>
            <w:r w:rsidRPr="008A7C35">
              <w:rPr>
                <w:sz w:val="16"/>
                <w:szCs w:val="16"/>
              </w:rPr>
              <w:t>71 981,75</w:t>
            </w:r>
          </w:p>
        </w:tc>
        <w:tc>
          <w:tcPr>
            <w:tcW w:w="576" w:type="pct"/>
            <w:shd w:val="clear" w:color="000000" w:fill="FFFFFF"/>
            <w:noWrap/>
            <w:vAlign w:val="bottom"/>
            <w:hideMark/>
          </w:tcPr>
          <w:p w14:paraId="1B1D8EF3" w14:textId="77777777" w:rsidR="008A7C35" w:rsidRPr="008A7C35" w:rsidRDefault="008A7C35" w:rsidP="008A7C35">
            <w:pPr>
              <w:jc w:val="right"/>
              <w:rPr>
                <w:sz w:val="16"/>
                <w:szCs w:val="16"/>
              </w:rPr>
            </w:pPr>
            <w:r w:rsidRPr="008A7C35">
              <w:rPr>
                <w:sz w:val="16"/>
                <w:szCs w:val="16"/>
              </w:rPr>
              <w:t>71 981,75</w:t>
            </w:r>
          </w:p>
        </w:tc>
        <w:tc>
          <w:tcPr>
            <w:tcW w:w="1495" w:type="pct"/>
            <w:shd w:val="clear" w:color="auto" w:fill="auto"/>
            <w:noWrap/>
            <w:vAlign w:val="center"/>
            <w:hideMark/>
          </w:tcPr>
          <w:p w14:paraId="5801C164" w14:textId="77777777" w:rsidR="008A7C35" w:rsidRPr="008A7C35" w:rsidRDefault="008A7C35" w:rsidP="008A7C35">
            <w:pPr>
              <w:rPr>
                <w:color w:val="000000"/>
                <w:sz w:val="16"/>
                <w:szCs w:val="16"/>
              </w:rPr>
            </w:pPr>
            <w:r w:rsidRPr="008A7C35">
              <w:rPr>
                <w:color w:val="000000"/>
                <w:sz w:val="16"/>
                <w:szCs w:val="16"/>
              </w:rPr>
              <w:t> НВВ i-2 года</w:t>
            </w:r>
          </w:p>
        </w:tc>
      </w:tr>
      <w:tr w:rsidR="008A7C35" w:rsidRPr="008A7C35" w14:paraId="3410758A" w14:textId="77777777" w:rsidTr="006D08D7">
        <w:trPr>
          <w:trHeight w:val="57"/>
        </w:trPr>
        <w:tc>
          <w:tcPr>
            <w:tcW w:w="1729" w:type="pct"/>
            <w:gridSpan w:val="2"/>
            <w:shd w:val="clear" w:color="000000" w:fill="FFFFFF"/>
            <w:vAlign w:val="bottom"/>
            <w:hideMark/>
          </w:tcPr>
          <w:p w14:paraId="78EE7482" w14:textId="77777777" w:rsidR="008A7C35" w:rsidRPr="008A7C35" w:rsidRDefault="008A7C35" w:rsidP="008A7C35">
            <w:pPr>
              <w:jc w:val="center"/>
              <w:rPr>
                <w:b/>
                <w:bCs/>
                <w:sz w:val="16"/>
                <w:szCs w:val="16"/>
              </w:rPr>
            </w:pPr>
            <w:r w:rsidRPr="008A7C35">
              <w:rPr>
                <w:b/>
                <w:bCs/>
                <w:sz w:val="16"/>
                <w:szCs w:val="16"/>
              </w:rPr>
              <w:t>Корректировка НВВ в соответствии с параметрами надёжности и качества</w:t>
            </w:r>
          </w:p>
        </w:tc>
        <w:tc>
          <w:tcPr>
            <w:tcW w:w="624" w:type="pct"/>
            <w:shd w:val="clear" w:color="000000" w:fill="FFFFFF"/>
            <w:noWrap/>
            <w:vAlign w:val="center"/>
            <w:hideMark/>
          </w:tcPr>
          <w:p w14:paraId="6EF88B45"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5003D392" w14:textId="77777777" w:rsidR="008A7C35" w:rsidRPr="008A7C35" w:rsidRDefault="008A7C35" w:rsidP="008A7C35">
            <w:pPr>
              <w:jc w:val="right"/>
              <w:rPr>
                <w:b/>
                <w:bCs/>
                <w:sz w:val="16"/>
                <w:szCs w:val="16"/>
              </w:rPr>
            </w:pPr>
            <w:r w:rsidRPr="008A7C35">
              <w:rPr>
                <w:b/>
                <w:bCs/>
                <w:sz w:val="16"/>
                <w:szCs w:val="16"/>
              </w:rPr>
              <w:t>863,78</w:t>
            </w:r>
          </w:p>
        </w:tc>
        <w:tc>
          <w:tcPr>
            <w:tcW w:w="576" w:type="pct"/>
            <w:shd w:val="clear" w:color="000000" w:fill="FFFFFF"/>
            <w:noWrap/>
            <w:vAlign w:val="bottom"/>
            <w:hideMark/>
          </w:tcPr>
          <w:p w14:paraId="3DD86B78" w14:textId="77777777" w:rsidR="008A7C35" w:rsidRPr="008A7C35" w:rsidRDefault="008A7C35" w:rsidP="008A7C35">
            <w:pPr>
              <w:jc w:val="right"/>
              <w:rPr>
                <w:b/>
                <w:bCs/>
                <w:sz w:val="16"/>
                <w:szCs w:val="16"/>
              </w:rPr>
            </w:pPr>
            <w:r w:rsidRPr="008A7C35">
              <w:rPr>
                <w:b/>
                <w:bCs/>
                <w:sz w:val="16"/>
                <w:szCs w:val="16"/>
              </w:rPr>
              <w:t>863,78</w:t>
            </w:r>
          </w:p>
        </w:tc>
        <w:tc>
          <w:tcPr>
            <w:tcW w:w="1495" w:type="pct"/>
            <w:shd w:val="clear" w:color="000000" w:fill="FFFFFF"/>
            <w:vAlign w:val="bottom"/>
            <w:hideMark/>
          </w:tcPr>
          <w:p w14:paraId="329FB5DC" w14:textId="77777777" w:rsidR="008A7C35" w:rsidRPr="008A7C35" w:rsidRDefault="008A7C35" w:rsidP="008A7C35">
            <w:pPr>
              <w:rPr>
                <w:sz w:val="16"/>
                <w:szCs w:val="16"/>
              </w:rPr>
            </w:pPr>
            <w:r w:rsidRPr="008A7C35">
              <w:rPr>
                <w:sz w:val="16"/>
                <w:szCs w:val="16"/>
              </w:rPr>
              <w:t>Расчет произведен в соответствии с Методическими указаниями 98-э, 1256, 254-э/1</w:t>
            </w:r>
          </w:p>
        </w:tc>
      </w:tr>
      <w:tr w:rsidR="008A7C35" w:rsidRPr="008A7C35" w14:paraId="05D5CBC4" w14:textId="77777777" w:rsidTr="006D08D7">
        <w:trPr>
          <w:trHeight w:val="57"/>
        </w:trPr>
        <w:tc>
          <w:tcPr>
            <w:tcW w:w="353" w:type="pct"/>
            <w:shd w:val="clear" w:color="000000" w:fill="FFFFFF"/>
            <w:vAlign w:val="bottom"/>
            <w:hideMark/>
          </w:tcPr>
          <w:p w14:paraId="767A06F2" w14:textId="77777777" w:rsidR="008A7C35" w:rsidRPr="008A7C35" w:rsidRDefault="008A7C35" w:rsidP="008A7C35">
            <w:pPr>
              <w:jc w:val="center"/>
              <w:rPr>
                <w:b/>
                <w:bCs/>
                <w:sz w:val="16"/>
                <w:szCs w:val="16"/>
              </w:rPr>
            </w:pPr>
            <w:r w:rsidRPr="008A7C35">
              <w:rPr>
                <w:b/>
                <w:bCs/>
                <w:sz w:val="16"/>
                <w:szCs w:val="16"/>
              </w:rPr>
              <w:t>5.</w:t>
            </w:r>
          </w:p>
        </w:tc>
        <w:tc>
          <w:tcPr>
            <w:tcW w:w="1376" w:type="pct"/>
            <w:shd w:val="clear" w:color="000000" w:fill="FFFFFF"/>
            <w:vAlign w:val="bottom"/>
            <w:hideMark/>
          </w:tcPr>
          <w:p w14:paraId="42696D9F" w14:textId="77777777" w:rsidR="008A7C35" w:rsidRPr="008A7C35" w:rsidRDefault="008A7C35" w:rsidP="008A7C35">
            <w:pPr>
              <w:rPr>
                <w:b/>
                <w:bCs/>
                <w:sz w:val="16"/>
                <w:szCs w:val="16"/>
              </w:rPr>
            </w:pPr>
            <w:r w:rsidRPr="008A7C35">
              <w:rPr>
                <w:b/>
                <w:bCs/>
                <w:sz w:val="16"/>
                <w:szCs w:val="16"/>
              </w:rPr>
              <w:t>Итого НВВ на содержание</w:t>
            </w:r>
          </w:p>
        </w:tc>
        <w:tc>
          <w:tcPr>
            <w:tcW w:w="624" w:type="pct"/>
            <w:shd w:val="clear" w:color="000000" w:fill="FFFFFF"/>
            <w:noWrap/>
            <w:vAlign w:val="center"/>
            <w:hideMark/>
          </w:tcPr>
          <w:p w14:paraId="619F4267"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35C35ADC" w14:textId="77777777" w:rsidR="008A7C35" w:rsidRPr="008A7C35" w:rsidRDefault="008A7C35" w:rsidP="008A7C35">
            <w:pPr>
              <w:jc w:val="right"/>
              <w:rPr>
                <w:b/>
                <w:bCs/>
                <w:sz w:val="16"/>
                <w:szCs w:val="16"/>
              </w:rPr>
            </w:pPr>
            <w:r w:rsidRPr="008A7C35">
              <w:rPr>
                <w:b/>
                <w:bCs/>
                <w:sz w:val="16"/>
                <w:szCs w:val="16"/>
              </w:rPr>
              <w:t>184 673,48</w:t>
            </w:r>
          </w:p>
        </w:tc>
        <w:tc>
          <w:tcPr>
            <w:tcW w:w="576" w:type="pct"/>
            <w:shd w:val="clear" w:color="000000" w:fill="FFFFFF"/>
            <w:noWrap/>
            <w:vAlign w:val="bottom"/>
            <w:hideMark/>
          </w:tcPr>
          <w:p w14:paraId="228183EA" w14:textId="77777777" w:rsidR="008A7C35" w:rsidRPr="008A7C35" w:rsidRDefault="008A7C35" w:rsidP="008A7C35">
            <w:pPr>
              <w:jc w:val="right"/>
              <w:rPr>
                <w:b/>
                <w:bCs/>
                <w:sz w:val="16"/>
                <w:szCs w:val="16"/>
              </w:rPr>
            </w:pPr>
            <w:r w:rsidRPr="008A7C35">
              <w:rPr>
                <w:b/>
                <w:bCs/>
                <w:sz w:val="16"/>
                <w:szCs w:val="16"/>
              </w:rPr>
              <w:t>38 734,74</w:t>
            </w:r>
          </w:p>
        </w:tc>
        <w:tc>
          <w:tcPr>
            <w:tcW w:w="1495" w:type="pct"/>
            <w:shd w:val="clear" w:color="auto" w:fill="auto"/>
            <w:vAlign w:val="center"/>
            <w:hideMark/>
          </w:tcPr>
          <w:p w14:paraId="5DAE6140" w14:textId="77777777" w:rsidR="008A7C35" w:rsidRPr="008A7C35" w:rsidRDefault="008A7C35" w:rsidP="008A7C35">
            <w:pPr>
              <w:rPr>
                <w:b/>
                <w:bCs/>
                <w:color w:val="000000"/>
                <w:sz w:val="16"/>
                <w:szCs w:val="16"/>
              </w:rPr>
            </w:pPr>
            <w:r w:rsidRPr="008A7C35">
              <w:rPr>
                <w:b/>
                <w:bCs/>
                <w:color w:val="000000"/>
                <w:sz w:val="16"/>
                <w:szCs w:val="16"/>
              </w:rPr>
              <w:t> Сумма по п. 1-5</w:t>
            </w:r>
          </w:p>
        </w:tc>
      </w:tr>
      <w:tr w:rsidR="008A7C35" w:rsidRPr="008A7C35" w14:paraId="2290E336" w14:textId="77777777" w:rsidTr="006D08D7">
        <w:trPr>
          <w:trHeight w:val="57"/>
        </w:trPr>
        <w:tc>
          <w:tcPr>
            <w:tcW w:w="353" w:type="pct"/>
            <w:shd w:val="clear" w:color="000000" w:fill="FFFFFF"/>
            <w:vAlign w:val="bottom"/>
            <w:hideMark/>
          </w:tcPr>
          <w:p w14:paraId="75F6C6D0" w14:textId="77777777" w:rsidR="008A7C35" w:rsidRPr="008A7C35" w:rsidRDefault="008A7C35" w:rsidP="008A7C35">
            <w:pPr>
              <w:jc w:val="center"/>
              <w:rPr>
                <w:b/>
                <w:bCs/>
                <w:sz w:val="16"/>
                <w:szCs w:val="16"/>
              </w:rPr>
            </w:pPr>
            <w:r w:rsidRPr="008A7C35">
              <w:rPr>
                <w:b/>
                <w:bCs/>
                <w:sz w:val="16"/>
                <w:szCs w:val="16"/>
              </w:rPr>
              <w:lastRenderedPageBreak/>
              <w:t>6.</w:t>
            </w:r>
          </w:p>
        </w:tc>
        <w:tc>
          <w:tcPr>
            <w:tcW w:w="1376" w:type="pct"/>
            <w:shd w:val="clear" w:color="000000" w:fill="FFFFFF"/>
            <w:vAlign w:val="bottom"/>
            <w:hideMark/>
          </w:tcPr>
          <w:p w14:paraId="173604A3" w14:textId="77777777" w:rsidR="008A7C35" w:rsidRPr="008A7C35" w:rsidRDefault="008A7C35" w:rsidP="008A7C35">
            <w:pPr>
              <w:rPr>
                <w:b/>
                <w:bCs/>
                <w:sz w:val="16"/>
                <w:szCs w:val="16"/>
              </w:rPr>
            </w:pPr>
            <w:r w:rsidRPr="008A7C35">
              <w:rPr>
                <w:b/>
                <w:bCs/>
                <w:sz w:val="16"/>
                <w:szCs w:val="16"/>
              </w:rPr>
              <w:t>Итого НВВ на содержание без платы ФСК</w:t>
            </w:r>
          </w:p>
        </w:tc>
        <w:tc>
          <w:tcPr>
            <w:tcW w:w="624" w:type="pct"/>
            <w:shd w:val="clear" w:color="000000" w:fill="FFFFFF"/>
            <w:noWrap/>
            <w:vAlign w:val="center"/>
            <w:hideMark/>
          </w:tcPr>
          <w:p w14:paraId="0E5CAA6C"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1402B679" w14:textId="77777777" w:rsidR="008A7C35" w:rsidRPr="008A7C35" w:rsidRDefault="008A7C35" w:rsidP="008A7C35">
            <w:pPr>
              <w:jc w:val="right"/>
              <w:rPr>
                <w:b/>
                <w:bCs/>
                <w:sz w:val="16"/>
                <w:szCs w:val="16"/>
              </w:rPr>
            </w:pPr>
            <w:r w:rsidRPr="008A7C35">
              <w:rPr>
                <w:b/>
                <w:bCs/>
                <w:sz w:val="16"/>
                <w:szCs w:val="16"/>
              </w:rPr>
              <w:t>184 673,48</w:t>
            </w:r>
          </w:p>
        </w:tc>
        <w:tc>
          <w:tcPr>
            <w:tcW w:w="576" w:type="pct"/>
            <w:shd w:val="clear" w:color="000000" w:fill="FFFFFF"/>
            <w:noWrap/>
            <w:vAlign w:val="bottom"/>
            <w:hideMark/>
          </w:tcPr>
          <w:p w14:paraId="471EED24" w14:textId="77777777" w:rsidR="008A7C35" w:rsidRPr="008A7C35" w:rsidRDefault="008A7C35" w:rsidP="008A7C35">
            <w:pPr>
              <w:jc w:val="right"/>
              <w:rPr>
                <w:b/>
                <w:bCs/>
                <w:sz w:val="16"/>
                <w:szCs w:val="16"/>
              </w:rPr>
            </w:pPr>
            <w:r w:rsidRPr="008A7C35">
              <w:rPr>
                <w:b/>
                <w:bCs/>
                <w:sz w:val="16"/>
                <w:szCs w:val="16"/>
              </w:rPr>
              <w:t>38 734,74</w:t>
            </w:r>
          </w:p>
        </w:tc>
        <w:tc>
          <w:tcPr>
            <w:tcW w:w="1495" w:type="pct"/>
            <w:shd w:val="clear" w:color="auto" w:fill="auto"/>
            <w:vAlign w:val="center"/>
            <w:hideMark/>
          </w:tcPr>
          <w:p w14:paraId="087C45DD" w14:textId="77777777" w:rsidR="008A7C35" w:rsidRPr="008A7C35" w:rsidRDefault="008A7C35" w:rsidP="008A7C35">
            <w:pPr>
              <w:rPr>
                <w:b/>
                <w:bCs/>
                <w:color w:val="000000"/>
                <w:sz w:val="16"/>
                <w:szCs w:val="16"/>
              </w:rPr>
            </w:pPr>
            <w:r w:rsidRPr="008A7C35">
              <w:rPr>
                <w:b/>
                <w:bCs/>
                <w:color w:val="000000"/>
                <w:sz w:val="16"/>
                <w:szCs w:val="16"/>
              </w:rPr>
              <w:t> Сумма по п. 1-5 без п. 2.1</w:t>
            </w:r>
          </w:p>
        </w:tc>
      </w:tr>
      <w:tr w:rsidR="008A7C35" w:rsidRPr="008A7C35" w14:paraId="05240A54" w14:textId="77777777" w:rsidTr="006D08D7">
        <w:trPr>
          <w:trHeight w:val="57"/>
        </w:trPr>
        <w:tc>
          <w:tcPr>
            <w:tcW w:w="5000" w:type="pct"/>
            <w:gridSpan w:val="6"/>
            <w:shd w:val="clear" w:color="000000" w:fill="FFFFFF"/>
            <w:noWrap/>
            <w:vAlign w:val="bottom"/>
            <w:hideMark/>
          </w:tcPr>
          <w:p w14:paraId="2B6963BD" w14:textId="77777777" w:rsidR="008A7C35" w:rsidRPr="008A7C35" w:rsidRDefault="008A7C35" w:rsidP="008A7C35">
            <w:pPr>
              <w:rPr>
                <w:b/>
                <w:bCs/>
                <w:sz w:val="16"/>
                <w:szCs w:val="16"/>
              </w:rPr>
            </w:pPr>
            <w:r w:rsidRPr="008A7C35">
              <w:rPr>
                <w:b/>
                <w:bCs/>
                <w:sz w:val="16"/>
                <w:szCs w:val="16"/>
              </w:rPr>
              <w:t xml:space="preserve">7. Расчёт расходов на оплату потерь </w:t>
            </w:r>
            <w:proofErr w:type="spellStart"/>
            <w:r w:rsidRPr="008A7C35">
              <w:rPr>
                <w:b/>
                <w:bCs/>
                <w:sz w:val="16"/>
                <w:szCs w:val="16"/>
              </w:rPr>
              <w:t>элетрической</w:t>
            </w:r>
            <w:proofErr w:type="spellEnd"/>
            <w:r w:rsidRPr="008A7C35">
              <w:rPr>
                <w:b/>
                <w:bCs/>
                <w:sz w:val="16"/>
                <w:szCs w:val="16"/>
              </w:rPr>
              <w:t xml:space="preserve"> энергии в электрических сетях</w:t>
            </w:r>
          </w:p>
        </w:tc>
      </w:tr>
      <w:tr w:rsidR="008A7C35" w:rsidRPr="008A7C35" w14:paraId="2848A0BF" w14:textId="77777777" w:rsidTr="006D08D7">
        <w:trPr>
          <w:trHeight w:val="57"/>
        </w:trPr>
        <w:tc>
          <w:tcPr>
            <w:tcW w:w="353" w:type="pct"/>
            <w:shd w:val="clear" w:color="000000" w:fill="FFFFFF"/>
            <w:noWrap/>
            <w:vAlign w:val="bottom"/>
            <w:hideMark/>
          </w:tcPr>
          <w:p w14:paraId="52ACE2A0" w14:textId="77777777" w:rsidR="008A7C35" w:rsidRPr="008A7C35" w:rsidRDefault="008A7C35" w:rsidP="008A7C35">
            <w:pPr>
              <w:jc w:val="right"/>
              <w:rPr>
                <w:sz w:val="16"/>
                <w:szCs w:val="16"/>
              </w:rPr>
            </w:pPr>
            <w:r w:rsidRPr="008A7C35">
              <w:rPr>
                <w:sz w:val="16"/>
                <w:szCs w:val="16"/>
              </w:rPr>
              <w:t>7.1.</w:t>
            </w:r>
          </w:p>
        </w:tc>
        <w:tc>
          <w:tcPr>
            <w:tcW w:w="1376" w:type="pct"/>
            <w:shd w:val="clear" w:color="000000" w:fill="FFFFFF"/>
            <w:noWrap/>
            <w:vAlign w:val="bottom"/>
            <w:hideMark/>
          </w:tcPr>
          <w:p w14:paraId="4D7EF11C" w14:textId="77777777" w:rsidR="008A7C35" w:rsidRPr="008A7C35" w:rsidRDefault="008A7C35" w:rsidP="008A7C35">
            <w:pPr>
              <w:rPr>
                <w:sz w:val="16"/>
                <w:szCs w:val="16"/>
              </w:rPr>
            </w:pPr>
            <w:r w:rsidRPr="008A7C35">
              <w:rPr>
                <w:sz w:val="16"/>
                <w:szCs w:val="16"/>
              </w:rPr>
              <w:t>Объём потерь</w:t>
            </w:r>
          </w:p>
        </w:tc>
        <w:tc>
          <w:tcPr>
            <w:tcW w:w="624" w:type="pct"/>
            <w:shd w:val="clear" w:color="000000" w:fill="FFFFFF"/>
            <w:noWrap/>
            <w:vAlign w:val="center"/>
            <w:hideMark/>
          </w:tcPr>
          <w:p w14:paraId="19F4A8F9" w14:textId="77777777" w:rsidR="008A7C35" w:rsidRPr="008A7C35" w:rsidRDefault="008A7C35" w:rsidP="008A7C35">
            <w:pPr>
              <w:jc w:val="center"/>
              <w:rPr>
                <w:sz w:val="16"/>
                <w:szCs w:val="16"/>
              </w:rPr>
            </w:pPr>
            <w:r w:rsidRPr="008A7C35">
              <w:rPr>
                <w:sz w:val="16"/>
                <w:szCs w:val="16"/>
              </w:rPr>
              <w:t xml:space="preserve">млн. </w:t>
            </w:r>
            <w:proofErr w:type="spellStart"/>
            <w:r w:rsidRPr="008A7C35">
              <w:rPr>
                <w:sz w:val="16"/>
                <w:szCs w:val="16"/>
              </w:rPr>
              <w:t>кВт.ч</w:t>
            </w:r>
            <w:proofErr w:type="spellEnd"/>
            <w:r w:rsidRPr="008A7C35">
              <w:rPr>
                <w:sz w:val="16"/>
                <w:szCs w:val="16"/>
              </w:rPr>
              <w:t>.</w:t>
            </w:r>
          </w:p>
        </w:tc>
        <w:tc>
          <w:tcPr>
            <w:tcW w:w="576" w:type="pct"/>
            <w:shd w:val="clear" w:color="000000" w:fill="FFFFFF"/>
            <w:noWrap/>
            <w:vAlign w:val="bottom"/>
            <w:hideMark/>
          </w:tcPr>
          <w:p w14:paraId="5A031E37" w14:textId="77777777" w:rsidR="008A7C35" w:rsidRPr="008A7C35" w:rsidRDefault="008A7C35" w:rsidP="008A7C35">
            <w:pPr>
              <w:jc w:val="right"/>
              <w:rPr>
                <w:sz w:val="16"/>
                <w:szCs w:val="16"/>
              </w:rPr>
            </w:pPr>
            <w:r w:rsidRPr="008A7C35">
              <w:rPr>
                <w:sz w:val="16"/>
                <w:szCs w:val="16"/>
              </w:rPr>
              <w:t>1,63</w:t>
            </w:r>
          </w:p>
        </w:tc>
        <w:tc>
          <w:tcPr>
            <w:tcW w:w="576" w:type="pct"/>
            <w:shd w:val="clear" w:color="000000" w:fill="FFFFFF"/>
            <w:noWrap/>
            <w:vAlign w:val="bottom"/>
            <w:hideMark/>
          </w:tcPr>
          <w:p w14:paraId="44AB01F1" w14:textId="77777777" w:rsidR="008A7C35" w:rsidRPr="008A7C35" w:rsidRDefault="008A7C35" w:rsidP="008A7C35">
            <w:pPr>
              <w:jc w:val="right"/>
              <w:rPr>
                <w:sz w:val="16"/>
                <w:szCs w:val="16"/>
              </w:rPr>
            </w:pPr>
            <w:r w:rsidRPr="008A7C35">
              <w:rPr>
                <w:sz w:val="16"/>
                <w:szCs w:val="16"/>
              </w:rPr>
              <w:t>1,63</w:t>
            </w:r>
          </w:p>
        </w:tc>
        <w:tc>
          <w:tcPr>
            <w:tcW w:w="1495" w:type="pct"/>
            <w:shd w:val="clear" w:color="000000" w:fill="FFFFFF"/>
            <w:noWrap/>
            <w:vAlign w:val="bottom"/>
            <w:hideMark/>
          </w:tcPr>
          <w:p w14:paraId="6F764BD8" w14:textId="77777777" w:rsidR="008A7C35" w:rsidRPr="008A7C35" w:rsidRDefault="008A7C35" w:rsidP="008A7C35">
            <w:pPr>
              <w:rPr>
                <w:sz w:val="16"/>
                <w:szCs w:val="16"/>
              </w:rPr>
            </w:pPr>
            <w:r w:rsidRPr="008A7C35">
              <w:rPr>
                <w:sz w:val="16"/>
                <w:szCs w:val="16"/>
              </w:rPr>
              <w:t>из баланса ЭЭ</w:t>
            </w:r>
          </w:p>
        </w:tc>
      </w:tr>
      <w:tr w:rsidR="008A7C35" w:rsidRPr="008A7C35" w14:paraId="7812C24E" w14:textId="77777777" w:rsidTr="006D08D7">
        <w:trPr>
          <w:trHeight w:val="57"/>
        </w:trPr>
        <w:tc>
          <w:tcPr>
            <w:tcW w:w="353" w:type="pct"/>
            <w:shd w:val="clear" w:color="000000" w:fill="FFFFFF"/>
            <w:noWrap/>
            <w:vAlign w:val="bottom"/>
            <w:hideMark/>
          </w:tcPr>
          <w:p w14:paraId="054B7BDC" w14:textId="77777777" w:rsidR="008A7C35" w:rsidRPr="008A7C35" w:rsidRDefault="008A7C35" w:rsidP="008A7C35">
            <w:pPr>
              <w:jc w:val="right"/>
              <w:rPr>
                <w:sz w:val="16"/>
                <w:szCs w:val="16"/>
              </w:rPr>
            </w:pPr>
            <w:r w:rsidRPr="008A7C35">
              <w:rPr>
                <w:sz w:val="16"/>
                <w:szCs w:val="16"/>
              </w:rPr>
              <w:t>7.2.</w:t>
            </w:r>
          </w:p>
        </w:tc>
        <w:tc>
          <w:tcPr>
            <w:tcW w:w="1376" w:type="pct"/>
            <w:shd w:val="clear" w:color="000000" w:fill="FFFFFF"/>
            <w:noWrap/>
            <w:vAlign w:val="bottom"/>
            <w:hideMark/>
          </w:tcPr>
          <w:p w14:paraId="3BDB4A70" w14:textId="77777777" w:rsidR="008A7C35" w:rsidRPr="008A7C35" w:rsidRDefault="008A7C35" w:rsidP="008A7C35">
            <w:pPr>
              <w:rPr>
                <w:sz w:val="16"/>
                <w:szCs w:val="16"/>
              </w:rPr>
            </w:pPr>
            <w:r w:rsidRPr="008A7C35">
              <w:rPr>
                <w:sz w:val="16"/>
                <w:szCs w:val="16"/>
              </w:rPr>
              <w:t>Тариф потерь</w:t>
            </w:r>
          </w:p>
        </w:tc>
        <w:tc>
          <w:tcPr>
            <w:tcW w:w="624" w:type="pct"/>
            <w:shd w:val="clear" w:color="000000" w:fill="FFFFFF"/>
            <w:noWrap/>
            <w:vAlign w:val="center"/>
            <w:hideMark/>
          </w:tcPr>
          <w:p w14:paraId="66C38845" w14:textId="77777777" w:rsidR="008A7C35" w:rsidRPr="008A7C35" w:rsidRDefault="008A7C35" w:rsidP="008A7C35">
            <w:pPr>
              <w:jc w:val="center"/>
              <w:rPr>
                <w:sz w:val="16"/>
                <w:szCs w:val="16"/>
              </w:rPr>
            </w:pPr>
            <w:r w:rsidRPr="008A7C35">
              <w:rPr>
                <w:sz w:val="16"/>
                <w:szCs w:val="16"/>
              </w:rPr>
              <w:t>руб./</w:t>
            </w:r>
            <w:proofErr w:type="spellStart"/>
            <w:r w:rsidRPr="008A7C35">
              <w:rPr>
                <w:sz w:val="16"/>
                <w:szCs w:val="16"/>
              </w:rPr>
              <w:t>тыс.кВт.ч</w:t>
            </w:r>
            <w:proofErr w:type="spellEnd"/>
            <w:r w:rsidRPr="008A7C35">
              <w:rPr>
                <w:sz w:val="16"/>
                <w:szCs w:val="16"/>
              </w:rPr>
              <w:t>.</w:t>
            </w:r>
          </w:p>
        </w:tc>
        <w:tc>
          <w:tcPr>
            <w:tcW w:w="576" w:type="pct"/>
            <w:shd w:val="clear" w:color="000000" w:fill="FFFFFF"/>
            <w:noWrap/>
            <w:vAlign w:val="bottom"/>
            <w:hideMark/>
          </w:tcPr>
          <w:p w14:paraId="764FBA3F" w14:textId="77777777" w:rsidR="008A7C35" w:rsidRPr="008A7C35" w:rsidRDefault="008A7C35" w:rsidP="008A7C35">
            <w:pPr>
              <w:jc w:val="right"/>
              <w:rPr>
                <w:sz w:val="16"/>
                <w:szCs w:val="16"/>
              </w:rPr>
            </w:pPr>
            <w:r w:rsidRPr="008A7C35">
              <w:rPr>
                <w:sz w:val="16"/>
                <w:szCs w:val="16"/>
              </w:rPr>
              <w:t>3 563,73</w:t>
            </w:r>
          </w:p>
        </w:tc>
        <w:tc>
          <w:tcPr>
            <w:tcW w:w="576" w:type="pct"/>
            <w:shd w:val="clear" w:color="000000" w:fill="FFFFFF"/>
            <w:noWrap/>
            <w:vAlign w:val="bottom"/>
            <w:hideMark/>
          </w:tcPr>
          <w:p w14:paraId="6BA8F467" w14:textId="77777777" w:rsidR="008A7C35" w:rsidRPr="008A7C35" w:rsidRDefault="008A7C35" w:rsidP="008A7C35">
            <w:pPr>
              <w:jc w:val="right"/>
              <w:rPr>
                <w:sz w:val="16"/>
                <w:szCs w:val="16"/>
              </w:rPr>
            </w:pPr>
            <w:r w:rsidRPr="008A7C35">
              <w:rPr>
                <w:sz w:val="16"/>
                <w:szCs w:val="16"/>
              </w:rPr>
              <w:t>3 594,00</w:t>
            </w:r>
          </w:p>
        </w:tc>
        <w:tc>
          <w:tcPr>
            <w:tcW w:w="1495" w:type="pct"/>
            <w:shd w:val="clear" w:color="000000" w:fill="FFFFFF"/>
            <w:vAlign w:val="bottom"/>
            <w:hideMark/>
          </w:tcPr>
          <w:p w14:paraId="4BB4F473" w14:textId="77777777" w:rsidR="008A7C35" w:rsidRPr="008A7C35" w:rsidRDefault="008A7C35" w:rsidP="008A7C35">
            <w:pPr>
              <w:rPr>
                <w:sz w:val="16"/>
                <w:szCs w:val="16"/>
              </w:rPr>
            </w:pPr>
            <w:r w:rsidRPr="008A7C35">
              <w:rPr>
                <w:sz w:val="16"/>
                <w:szCs w:val="16"/>
              </w:rPr>
              <w:t>принято по расчёту</w:t>
            </w:r>
          </w:p>
        </w:tc>
      </w:tr>
      <w:tr w:rsidR="008A7C35" w:rsidRPr="008A7C35" w14:paraId="237888B7" w14:textId="77777777" w:rsidTr="006D08D7">
        <w:trPr>
          <w:trHeight w:val="57"/>
        </w:trPr>
        <w:tc>
          <w:tcPr>
            <w:tcW w:w="353" w:type="pct"/>
            <w:shd w:val="clear" w:color="000000" w:fill="FFFFFF"/>
            <w:noWrap/>
            <w:vAlign w:val="bottom"/>
            <w:hideMark/>
          </w:tcPr>
          <w:p w14:paraId="02B52513" w14:textId="77777777" w:rsidR="008A7C35" w:rsidRPr="008A7C35" w:rsidRDefault="008A7C35" w:rsidP="008A7C35">
            <w:pPr>
              <w:jc w:val="right"/>
              <w:rPr>
                <w:b/>
                <w:bCs/>
                <w:sz w:val="16"/>
                <w:szCs w:val="16"/>
              </w:rPr>
            </w:pPr>
            <w:r w:rsidRPr="008A7C35">
              <w:rPr>
                <w:b/>
                <w:bCs/>
                <w:sz w:val="16"/>
                <w:szCs w:val="16"/>
              </w:rPr>
              <w:t>7.3.</w:t>
            </w:r>
          </w:p>
        </w:tc>
        <w:tc>
          <w:tcPr>
            <w:tcW w:w="1376" w:type="pct"/>
            <w:shd w:val="clear" w:color="000000" w:fill="FFFFFF"/>
            <w:noWrap/>
            <w:vAlign w:val="bottom"/>
            <w:hideMark/>
          </w:tcPr>
          <w:p w14:paraId="7A5BEB64" w14:textId="77777777" w:rsidR="008A7C35" w:rsidRPr="008A7C35" w:rsidRDefault="008A7C35" w:rsidP="008A7C35">
            <w:pPr>
              <w:rPr>
                <w:b/>
                <w:bCs/>
                <w:sz w:val="16"/>
                <w:szCs w:val="16"/>
              </w:rPr>
            </w:pPr>
            <w:r w:rsidRPr="008A7C35">
              <w:rPr>
                <w:b/>
                <w:bCs/>
                <w:sz w:val="16"/>
                <w:szCs w:val="16"/>
              </w:rPr>
              <w:t>Итого расходов на оплату потерь</w:t>
            </w:r>
          </w:p>
        </w:tc>
        <w:tc>
          <w:tcPr>
            <w:tcW w:w="624" w:type="pct"/>
            <w:shd w:val="clear" w:color="000000" w:fill="FFFFFF"/>
            <w:noWrap/>
            <w:vAlign w:val="center"/>
            <w:hideMark/>
          </w:tcPr>
          <w:p w14:paraId="336262F4"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607AEC5A" w14:textId="77777777" w:rsidR="008A7C35" w:rsidRPr="008A7C35" w:rsidRDefault="008A7C35" w:rsidP="008A7C35">
            <w:pPr>
              <w:jc w:val="right"/>
              <w:rPr>
                <w:b/>
                <w:bCs/>
                <w:sz w:val="16"/>
                <w:szCs w:val="16"/>
              </w:rPr>
            </w:pPr>
            <w:r w:rsidRPr="008A7C35">
              <w:rPr>
                <w:b/>
                <w:bCs/>
                <w:sz w:val="16"/>
                <w:szCs w:val="16"/>
              </w:rPr>
              <w:t>5 795,71</w:t>
            </w:r>
          </w:p>
        </w:tc>
        <w:tc>
          <w:tcPr>
            <w:tcW w:w="576" w:type="pct"/>
            <w:shd w:val="clear" w:color="000000" w:fill="FFFFFF"/>
            <w:noWrap/>
            <w:vAlign w:val="bottom"/>
            <w:hideMark/>
          </w:tcPr>
          <w:p w14:paraId="66CA1DFF" w14:textId="77777777" w:rsidR="008A7C35" w:rsidRPr="008A7C35" w:rsidRDefault="008A7C35" w:rsidP="008A7C35">
            <w:pPr>
              <w:jc w:val="right"/>
              <w:rPr>
                <w:b/>
                <w:bCs/>
                <w:sz w:val="16"/>
                <w:szCs w:val="16"/>
              </w:rPr>
            </w:pPr>
            <w:r w:rsidRPr="008A7C35">
              <w:rPr>
                <w:b/>
                <w:bCs/>
                <w:sz w:val="16"/>
                <w:szCs w:val="16"/>
              </w:rPr>
              <w:t>5 843,85</w:t>
            </w:r>
          </w:p>
        </w:tc>
        <w:tc>
          <w:tcPr>
            <w:tcW w:w="1495" w:type="pct"/>
            <w:shd w:val="clear" w:color="auto" w:fill="auto"/>
            <w:vAlign w:val="bottom"/>
            <w:hideMark/>
          </w:tcPr>
          <w:p w14:paraId="72EDAFA7" w14:textId="77777777" w:rsidR="008A7C35" w:rsidRPr="008A7C35" w:rsidRDefault="008A7C35" w:rsidP="008A7C35">
            <w:pPr>
              <w:rPr>
                <w:color w:val="000000"/>
                <w:sz w:val="16"/>
                <w:szCs w:val="16"/>
              </w:rPr>
            </w:pPr>
            <w:r w:rsidRPr="008A7C35">
              <w:rPr>
                <w:color w:val="000000"/>
                <w:sz w:val="16"/>
                <w:szCs w:val="16"/>
              </w:rPr>
              <w:t>В соответствии с положениями пункта 81 Основ ценообразования</w:t>
            </w:r>
          </w:p>
        </w:tc>
      </w:tr>
      <w:tr w:rsidR="008A7C35" w:rsidRPr="008A7C35" w14:paraId="3C8906BE" w14:textId="77777777" w:rsidTr="006D08D7">
        <w:trPr>
          <w:trHeight w:val="57"/>
        </w:trPr>
        <w:tc>
          <w:tcPr>
            <w:tcW w:w="5000" w:type="pct"/>
            <w:gridSpan w:val="6"/>
            <w:shd w:val="clear" w:color="000000" w:fill="FFFFFF"/>
            <w:noWrap/>
            <w:vAlign w:val="bottom"/>
            <w:hideMark/>
          </w:tcPr>
          <w:p w14:paraId="62218F73" w14:textId="77777777" w:rsidR="008A7C35" w:rsidRPr="008A7C35" w:rsidRDefault="008A7C35" w:rsidP="008A7C35">
            <w:pPr>
              <w:rPr>
                <w:b/>
                <w:bCs/>
                <w:sz w:val="16"/>
                <w:szCs w:val="16"/>
              </w:rPr>
            </w:pPr>
            <w:r w:rsidRPr="008A7C35">
              <w:rPr>
                <w:b/>
                <w:bCs/>
                <w:sz w:val="16"/>
                <w:szCs w:val="16"/>
              </w:rPr>
              <w:t>8. Расчёт расходов на оплату услуг территориальных сетевых организаций</w:t>
            </w:r>
          </w:p>
        </w:tc>
      </w:tr>
      <w:tr w:rsidR="008A7C35" w:rsidRPr="008A7C35" w14:paraId="634EC14A" w14:textId="77777777" w:rsidTr="006D08D7">
        <w:trPr>
          <w:trHeight w:val="57"/>
        </w:trPr>
        <w:tc>
          <w:tcPr>
            <w:tcW w:w="353" w:type="pct"/>
            <w:shd w:val="clear" w:color="000000" w:fill="FFFFFF"/>
            <w:noWrap/>
            <w:vAlign w:val="bottom"/>
            <w:hideMark/>
          </w:tcPr>
          <w:p w14:paraId="6FD48A4D" w14:textId="77777777" w:rsidR="008A7C35" w:rsidRPr="008A7C35" w:rsidRDefault="008A7C35" w:rsidP="008A7C35">
            <w:pPr>
              <w:jc w:val="right"/>
              <w:rPr>
                <w:sz w:val="16"/>
                <w:szCs w:val="16"/>
              </w:rPr>
            </w:pPr>
            <w:r w:rsidRPr="008A7C35">
              <w:rPr>
                <w:sz w:val="16"/>
                <w:szCs w:val="16"/>
              </w:rPr>
              <w:t>8.1.</w:t>
            </w:r>
          </w:p>
        </w:tc>
        <w:tc>
          <w:tcPr>
            <w:tcW w:w="1376" w:type="pct"/>
            <w:shd w:val="clear" w:color="000000" w:fill="FFFFFF"/>
            <w:noWrap/>
            <w:vAlign w:val="bottom"/>
            <w:hideMark/>
          </w:tcPr>
          <w:p w14:paraId="47CA9FA9" w14:textId="77777777" w:rsidR="008A7C35" w:rsidRPr="008A7C35" w:rsidRDefault="008A7C35" w:rsidP="008A7C35">
            <w:pPr>
              <w:rPr>
                <w:sz w:val="16"/>
                <w:szCs w:val="16"/>
              </w:rPr>
            </w:pPr>
            <w:r w:rsidRPr="008A7C35">
              <w:rPr>
                <w:sz w:val="16"/>
                <w:szCs w:val="16"/>
              </w:rPr>
              <w:t>Услуги ТСО</w:t>
            </w:r>
          </w:p>
        </w:tc>
        <w:tc>
          <w:tcPr>
            <w:tcW w:w="624" w:type="pct"/>
            <w:shd w:val="clear" w:color="000000" w:fill="FFFFFF"/>
            <w:noWrap/>
            <w:vAlign w:val="center"/>
            <w:hideMark/>
          </w:tcPr>
          <w:p w14:paraId="435C019E" w14:textId="77777777" w:rsidR="008A7C35" w:rsidRPr="008A7C35" w:rsidRDefault="008A7C35" w:rsidP="008A7C35">
            <w:pPr>
              <w:jc w:val="center"/>
              <w:rPr>
                <w:sz w:val="16"/>
                <w:szCs w:val="16"/>
              </w:rPr>
            </w:pPr>
            <w:r w:rsidRPr="008A7C35">
              <w:rPr>
                <w:sz w:val="16"/>
                <w:szCs w:val="16"/>
              </w:rPr>
              <w:t>тыс. руб.</w:t>
            </w:r>
          </w:p>
        </w:tc>
        <w:tc>
          <w:tcPr>
            <w:tcW w:w="576" w:type="pct"/>
            <w:shd w:val="clear" w:color="000000" w:fill="FFFFFF"/>
            <w:noWrap/>
            <w:vAlign w:val="bottom"/>
            <w:hideMark/>
          </w:tcPr>
          <w:p w14:paraId="3BB6E177" w14:textId="77777777" w:rsidR="008A7C35" w:rsidRPr="008A7C35" w:rsidRDefault="008A7C35" w:rsidP="008A7C35">
            <w:pPr>
              <w:jc w:val="right"/>
              <w:rPr>
                <w:sz w:val="16"/>
                <w:szCs w:val="16"/>
              </w:rPr>
            </w:pPr>
            <w:r w:rsidRPr="008A7C35">
              <w:rPr>
                <w:sz w:val="16"/>
                <w:szCs w:val="16"/>
              </w:rPr>
              <w:t>0,00</w:t>
            </w:r>
          </w:p>
        </w:tc>
        <w:tc>
          <w:tcPr>
            <w:tcW w:w="576" w:type="pct"/>
            <w:shd w:val="clear" w:color="auto" w:fill="auto"/>
            <w:noWrap/>
            <w:vAlign w:val="bottom"/>
            <w:hideMark/>
          </w:tcPr>
          <w:p w14:paraId="71F46E9D" w14:textId="77777777" w:rsidR="008A7C35" w:rsidRPr="008A7C35" w:rsidRDefault="008A7C35" w:rsidP="008A7C35">
            <w:pPr>
              <w:jc w:val="right"/>
              <w:rPr>
                <w:color w:val="000000"/>
                <w:sz w:val="16"/>
                <w:szCs w:val="16"/>
              </w:rPr>
            </w:pPr>
            <w:r w:rsidRPr="008A7C35">
              <w:rPr>
                <w:color w:val="000000"/>
                <w:sz w:val="16"/>
                <w:szCs w:val="16"/>
              </w:rPr>
              <w:t>126 496,78</w:t>
            </w:r>
          </w:p>
        </w:tc>
        <w:tc>
          <w:tcPr>
            <w:tcW w:w="1495" w:type="pct"/>
            <w:shd w:val="clear" w:color="auto" w:fill="auto"/>
            <w:vAlign w:val="center"/>
            <w:hideMark/>
          </w:tcPr>
          <w:p w14:paraId="49447BD0" w14:textId="77777777" w:rsidR="008A7C35" w:rsidRPr="008A7C35" w:rsidRDefault="008A7C35" w:rsidP="008A7C35">
            <w:pPr>
              <w:rPr>
                <w:color w:val="000000"/>
                <w:sz w:val="16"/>
                <w:szCs w:val="16"/>
              </w:rPr>
            </w:pPr>
            <w:r w:rsidRPr="008A7C35">
              <w:rPr>
                <w:color w:val="000000"/>
                <w:sz w:val="16"/>
                <w:szCs w:val="16"/>
              </w:rPr>
              <w:t> </w:t>
            </w:r>
          </w:p>
        </w:tc>
      </w:tr>
      <w:tr w:rsidR="008A7C35" w:rsidRPr="008A7C35" w14:paraId="585F5B85" w14:textId="77777777" w:rsidTr="006D08D7">
        <w:trPr>
          <w:trHeight w:val="57"/>
        </w:trPr>
        <w:tc>
          <w:tcPr>
            <w:tcW w:w="353" w:type="pct"/>
            <w:shd w:val="clear" w:color="000000" w:fill="FFFFFF"/>
            <w:noWrap/>
            <w:vAlign w:val="bottom"/>
            <w:hideMark/>
          </w:tcPr>
          <w:p w14:paraId="5F5A0ED8" w14:textId="77777777" w:rsidR="008A7C35" w:rsidRPr="008A7C35" w:rsidRDefault="008A7C35" w:rsidP="008A7C35">
            <w:pPr>
              <w:jc w:val="right"/>
              <w:rPr>
                <w:b/>
                <w:bCs/>
                <w:sz w:val="16"/>
                <w:szCs w:val="16"/>
              </w:rPr>
            </w:pPr>
            <w:r w:rsidRPr="008A7C35">
              <w:rPr>
                <w:b/>
                <w:bCs/>
                <w:sz w:val="16"/>
                <w:szCs w:val="16"/>
              </w:rPr>
              <w:t>8.2.</w:t>
            </w:r>
          </w:p>
        </w:tc>
        <w:tc>
          <w:tcPr>
            <w:tcW w:w="1376" w:type="pct"/>
            <w:shd w:val="clear" w:color="000000" w:fill="FFFFFF"/>
            <w:vAlign w:val="bottom"/>
            <w:hideMark/>
          </w:tcPr>
          <w:p w14:paraId="1CF861F1" w14:textId="77777777" w:rsidR="008A7C35" w:rsidRPr="008A7C35" w:rsidRDefault="008A7C35" w:rsidP="008A7C35">
            <w:pPr>
              <w:rPr>
                <w:b/>
                <w:bCs/>
                <w:sz w:val="16"/>
                <w:szCs w:val="16"/>
              </w:rPr>
            </w:pPr>
            <w:r w:rsidRPr="008A7C35">
              <w:rPr>
                <w:b/>
                <w:bCs/>
                <w:sz w:val="16"/>
                <w:szCs w:val="16"/>
              </w:rPr>
              <w:t>Итого расходов на оплату услуг территориальных сетевых организаций</w:t>
            </w:r>
          </w:p>
        </w:tc>
        <w:tc>
          <w:tcPr>
            <w:tcW w:w="624" w:type="pct"/>
            <w:shd w:val="clear" w:color="000000" w:fill="FFFFFF"/>
            <w:noWrap/>
            <w:vAlign w:val="center"/>
            <w:hideMark/>
          </w:tcPr>
          <w:p w14:paraId="7FD21C7C"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3A9BBB41" w14:textId="77777777" w:rsidR="008A7C35" w:rsidRPr="008A7C35" w:rsidRDefault="008A7C35" w:rsidP="008A7C35">
            <w:pPr>
              <w:jc w:val="right"/>
              <w:rPr>
                <w:b/>
                <w:bCs/>
                <w:sz w:val="16"/>
                <w:szCs w:val="16"/>
              </w:rPr>
            </w:pPr>
            <w:r w:rsidRPr="008A7C35">
              <w:rPr>
                <w:b/>
                <w:bCs/>
                <w:sz w:val="16"/>
                <w:szCs w:val="16"/>
              </w:rPr>
              <w:t>0,00</w:t>
            </w:r>
          </w:p>
        </w:tc>
        <w:tc>
          <w:tcPr>
            <w:tcW w:w="576" w:type="pct"/>
            <w:shd w:val="clear" w:color="000000" w:fill="FFFFFF"/>
            <w:noWrap/>
            <w:vAlign w:val="bottom"/>
            <w:hideMark/>
          </w:tcPr>
          <w:p w14:paraId="036B9059" w14:textId="77777777" w:rsidR="008A7C35" w:rsidRPr="008A7C35" w:rsidRDefault="008A7C35" w:rsidP="008A7C35">
            <w:pPr>
              <w:jc w:val="right"/>
              <w:rPr>
                <w:b/>
                <w:bCs/>
                <w:sz w:val="16"/>
                <w:szCs w:val="16"/>
              </w:rPr>
            </w:pPr>
            <w:r w:rsidRPr="008A7C35">
              <w:rPr>
                <w:b/>
                <w:bCs/>
                <w:sz w:val="16"/>
                <w:szCs w:val="16"/>
              </w:rPr>
              <w:t>126 496,78</w:t>
            </w:r>
          </w:p>
        </w:tc>
        <w:tc>
          <w:tcPr>
            <w:tcW w:w="1495" w:type="pct"/>
            <w:shd w:val="clear" w:color="auto" w:fill="auto"/>
            <w:vAlign w:val="center"/>
            <w:hideMark/>
          </w:tcPr>
          <w:p w14:paraId="508D50BE" w14:textId="77777777" w:rsidR="008A7C35" w:rsidRPr="008A7C35" w:rsidRDefault="008A7C35" w:rsidP="008A7C35">
            <w:pPr>
              <w:rPr>
                <w:color w:val="000000"/>
                <w:sz w:val="16"/>
                <w:szCs w:val="16"/>
              </w:rPr>
            </w:pPr>
            <w:r w:rsidRPr="008A7C35">
              <w:rPr>
                <w:color w:val="000000"/>
                <w:sz w:val="16"/>
                <w:szCs w:val="16"/>
              </w:rPr>
              <w:t>пункт 49 Методических указаний №20-э/2</w:t>
            </w:r>
          </w:p>
        </w:tc>
      </w:tr>
      <w:tr w:rsidR="008A7C35" w:rsidRPr="008A7C35" w14:paraId="3FFDC853" w14:textId="77777777" w:rsidTr="006D08D7">
        <w:trPr>
          <w:trHeight w:val="57"/>
        </w:trPr>
        <w:tc>
          <w:tcPr>
            <w:tcW w:w="353" w:type="pct"/>
            <w:shd w:val="clear" w:color="000000" w:fill="FFFFFF"/>
            <w:noWrap/>
            <w:vAlign w:val="bottom"/>
            <w:hideMark/>
          </w:tcPr>
          <w:p w14:paraId="5D46D6A1" w14:textId="77777777" w:rsidR="008A7C35" w:rsidRPr="008A7C35" w:rsidRDefault="008A7C35" w:rsidP="008A7C35">
            <w:pPr>
              <w:jc w:val="right"/>
              <w:rPr>
                <w:b/>
                <w:bCs/>
                <w:sz w:val="16"/>
                <w:szCs w:val="16"/>
              </w:rPr>
            </w:pPr>
            <w:r w:rsidRPr="008A7C35">
              <w:rPr>
                <w:b/>
                <w:bCs/>
                <w:sz w:val="16"/>
                <w:szCs w:val="16"/>
              </w:rPr>
              <w:t>9.</w:t>
            </w:r>
          </w:p>
        </w:tc>
        <w:tc>
          <w:tcPr>
            <w:tcW w:w="1376" w:type="pct"/>
            <w:shd w:val="clear" w:color="000000" w:fill="FFFFFF"/>
            <w:noWrap/>
            <w:vAlign w:val="bottom"/>
            <w:hideMark/>
          </w:tcPr>
          <w:p w14:paraId="01A4CC1D" w14:textId="77777777" w:rsidR="008A7C35" w:rsidRPr="008A7C35" w:rsidRDefault="008A7C35" w:rsidP="008A7C35">
            <w:pPr>
              <w:rPr>
                <w:b/>
                <w:bCs/>
                <w:sz w:val="16"/>
                <w:szCs w:val="16"/>
              </w:rPr>
            </w:pPr>
            <w:r w:rsidRPr="008A7C35">
              <w:rPr>
                <w:b/>
                <w:bCs/>
                <w:sz w:val="16"/>
                <w:szCs w:val="16"/>
              </w:rPr>
              <w:t>Итого НВВ</w:t>
            </w:r>
          </w:p>
        </w:tc>
        <w:tc>
          <w:tcPr>
            <w:tcW w:w="624" w:type="pct"/>
            <w:shd w:val="clear" w:color="000000" w:fill="FFFFFF"/>
            <w:noWrap/>
            <w:vAlign w:val="center"/>
            <w:hideMark/>
          </w:tcPr>
          <w:p w14:paraId="2A371E0C"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1F887DF7" w14:textId="77777777" w:rsidR="008A7C35" w:rsidRPr="008A7C35" w:rsidRDefault="008A7C35" w:rsidP="008A7C35">
            <w:pPr>
              <w:jc w:val="right"/>
              <w:rPr>
                <w:b/>
                <w:bCs/>
                <w:sz w:val="16"/>
                <w:szCs w:val="16"/>
              </w:rPr>
            </w:pPr>
            <w:r w:rsidRPr="008A7C35">
              <w:rPr>
                <w:b/>
                <w:bCs/>
                <w:sz w:val="16"/>
                <w:szCs w:val="16"/>
              </w:rPr>
              <w:t>190 469,19</w:t>
            </w:r>
          </w:p>
        </w:tc>
        <w:tc>
          <w:tcPr>
            <w:tcW w:w="576" w:type="pct"/>
            <w:shd w:val="clear" w:color="000000" w:fill="FFFFFF"/>
            <w:noWrap/>
            <w:vAlign w:val="bottom"/>
            <w:hideMark/>
          </w:tcPr>
          <w:p w14:paraId="52553646" w14:textId="77777777" w:rsidR="008A7C35" w:rsidRPr="008A7C35" w:rsidRDefault="008A7C35" w:rsidP="008A7C35">
            <w:pPr>
              <w:jc w:val="right"/>
              <w:rPr>
                <w:b/>
                <w:bCs/>
                <w:sz w:val="16"/>
                <w:szCs w:val="16"/>
              </w:rPr>
            </w:pPr>
            <w:r w:rsidRPr="008A7C35">
              <w:rPr>
                <w:b/>
                <w:bCs/>
                <w:sz w:val="16"/>
                <w:szCs w:val="16"/>
              </w:rPr>
              <w:t>171 075,37</w:t>
            </w:r>
          </w:p>
        </w:tc>
        <w:tc>
          <w:tcPr>
            <w:tcW w:w="1495" w:type="pct"/>
            <w:shd w:val="clear" w:color="auto" w:fill="auto"/>
            <w:vAlign w:val="center"/>
            <w:hideMark/>
          </w:tcPr>
          <w:p w14:paraId="2A0FECD7" w14:textId="77777777" w:rsidR="008A7C35" w:rsidRPr="008A7C35" w:rsidRDefault="008A7C35" w:rsidP="008A7C35">
            <w:pPr>
              <w:rPr>
                <w:b/>
                <w:bCs/>
                <w:color w:val="000000"/>
                <w:sz w:val="16"/>
                <w:szCs w:val="16"/>
              </w:rPr>
            </w:pPr>
            <w:r w:rsidRPr="008A7C35">
              <w:rPr>
                <w:b/>
                <w:bCs/>
                <w:color w:val="000000"/>
                <w:sz w:val="16"/>
                <w:szCs w:val="16"/>
              </w:rPr>
              <w:t> Сумма по п. 1-5, 7,8</w:t>
            </w:r>
          </w:p>
        </w:tc>
      </w:tr>
      <w:tr w:rsidR="008A7C35" w:rsidRPr="008A7C35" w14:paraId="29BAF6E6" w14:textId="77777777" w:rsidTr="006D08D7">
        <w:trPr>
          <w:trHeight w:val="57"/>
        </w:trPr>
        <w:tc>
          <w:tcPr>
            <w:tcW w:w="353" w:type="pct"/>
            <w:shd w:val="clear" w:color="000000" w:fill="FFFFFF"/>
            <w:noWrap/>
            <w:vAlign w:val="bottom"/>
            <w:hideMark/>
          </w:tcPr>
          <w:p w14:paraId="05FAF84A" w14:textId="77777777" w:rsidR="008A7C35" w:rsidRPr="008A7C35" w:rsidRDefault="008A7C35" w:rsidP="008A7C35">
            <w:pPr>
              <w:jc w:val="right"/>
              <w:rPr>
                <w:b/>
                <w:bCs/>
                <w:sz w:val="16"/>
                <w:szCs w:val="16"/>
              </w:rPr>
            </w:pPr>
            <w:r w:rsidRPr="008A7C35">
              <w:rPr>
                <w:b/>
                <w:bCs/>
                <w:sz w:val="16"/>
                <w:szCs w:val="16"/>
              </w:rPr>
              <w:t>10.</w:t>
            </w:r>
          </w:p>
        </w:tc>
        <w:tc>
          <w:tcPr>
            <w:tcW w:w="1376" w:type="pct"/>
            <w:shd w:val="clear" w:color="000000" w:fill="FFFFFF"/>
            <w:noWrap/>
            <w:vAlign w:val="bottom"/>
            <w:hideMark/>
          </w:tcPr>
          <w:p w14:paraId="0813E416" w14:textId="77777777" w:rsidR="008A7C35" w:rsidRPr="008A7C35" w:rsidRDefault="008A7C35" w:rsidP="008A7C35">
            <w:pPr>
              <w:rPr>
                <w:b/>
                <w:bCs/>
                <w:sz w:val="16"/>
                <w:szCs w:val="16"/>
              </w:rPr>
            </w:pPr>
            <w:r w:rsidRPr="008A7C35">
              <w:rPr>
                <w:b/>
                <w:bCs/>
                <w:sz w:val="16"/>
                <w:szCs w:val="16"/>
              </w:rPr>
              <w:t>Итого НВВ без платы ФСК</w:t>
            </w:r>
          </w:p>
        </w:tc>
        <w:tc>
          <w:tcPr>
            <w:tcW w:w="624" w:type="pct"/>
            <w:shd w:val="clear" w:color="000000" w:fill="FFFFFF"/>
            <w:noWrap/>
            <w:vAlign w:val="center"/>
            <w:hideMark/>
          </w:tcPr>
          <w:p w14:paraId="7E21D21E" w14:textId="77777777" w:rsidR="008A7C35" w:rsidRPr="008A7C35" w:rsidRDefault="008A7C35" w:rsidP="008A7C35">
            <w:pPr>
              <w:jc w:val="center"/>
              <w:rPr>
                <w:b/>
                <w:bCs/>
                <w:sz w:val="16"/>
                <w:szCs w:val="16"/>
              </w:rPr>
            </w:pPr>
            <w:proofErr w:type="spellStart"/>
            <w:r w:rsidRPr="008A7C35">
              <w:rPr>
                <w:b/>
                <w:bCs/>
                <w:sz w:val="16"/>
                <w:szCs w:val="16"/>
              </w:rPr>
              <w:t>тыс.руб</w:t>
            </w:r>
            <w:proofErr w:type="spellEnd"/>
            <w:r w:rsidRPr="008A7C35">
              <w:rPr>
                <w:b/>
                <w:bCs/>
                <w:sz w:val="16"/>
                <w:szCs w:val="16"/>
              </w:rPr>
              <w:t>.</w:t>
            </w:r>
          </w:p>
        </w:tc>
        <w:tc>
          <w:tcPr>
            <w:tcW w:w="576" w:type="pct"/>
            <w:shd w:val="clear" w:color="000000" w:fill="FFFFFF"/>
            <w:noWrap/>
            <w:vAlign w:val="bottom"/>
            <w:hideMark/>
          </w:tcPr>
          <w:p w14:paraId="7286B697" w14:textId="77777777" w:rsidR="008A7C35" w:rsidRPr="008A7C35" w:rsidRDefault="008A7C35" w:rsidP="008A7C35">
            <w:pPr>
              <w:jc w:val="right"/>
              <w:rPr>
                <w:b/>
                <w:bCs/>
                <w:sz w:val="16"/>
                <w:szCs w:val="16"/>
              </w:rPr>
            </w:pPr>
            <w:r w:rsidRPr="008A7C35">
              <w:rPr>
                <w:b/>
                <w:bCs/>
                <w:sz w:val="16"/>
                <w:szCs w:val="16"/>
              </w:rPr>
              <w:t>190 469,19</w:t>
            </w:r>
          </w:p>
        </w:tc>
        <w:tc>
          <w:tcPr>
            <w:tcW w:w="576" w:type="pct"/>
            <w:shd w:val="clear" w:color="000000" w:fill="FFFFFF"/>
            <w:noWrap/>
            <w:vAlign w:val="bottom"/>
            <w:hideMark/>
          </w:tcPr>
          <w:p w14:paraId="3517BC10" w14:textId="77777777" w:rsidR="008A7C35" w:rsidRPr="008A7C35" w:rsidRDefault="008A7C35" w:rsidP="008A7C35">
            <w:pPr>
              <w:jc w:val="right"/>
              <w:rPr>
                <w:b/>
                <w:bCs/>
                <w:sz w:val="16"/>
                <w:szCs w:val="16"/>
              </w:rPr>
            </w:pPr>
            <w:r w:rsidRPr="008A7C35">
              <w:rPr>
                <w:b/>
                <w:bCs/>
                <w:sz w:val="16"/>
                <w:szCs w:val="16"/>
              </w:rPr>
              <w:t>171 075,37</w:t>
            </w:r>
          </w:p>
        </w:tc>
        <w:tc>
          <w:tcPr>
            <w:tcW w:w="1495" w:type="pct"/>
            <w:shd w:val="clear" w:color="auto" w:fill="auto"/>
            <w:vAlign w:val="center"/>
            <w:hideMark/>
          </w:tcPr>
          <w:p w14:paraId="6A96795E" w14:textId="77777777" w:rsidR="008A7C35" w:rsidRPr="008A7C35" w:rsidRDefault="008A7C35" w:rsidP="008A7C35">
            <w:pPr>
              <w:rPr>
                <w:b/>
                <w:bCs/>
                <w:color w:val="000000"/>
                <w:sz w:val="16"/>
                <w:szCs w:val="16"/>
              </w:rPr>
            </w:pPr>
            <w:r w:rsidRPr="008A7C35">
              <w:rPr>
                <w:b/>
                <w:bCs/>
                <w:color w:val="000000"/>
                <w:sz w:val="16"/>
                <w:szCs w:val="16"/>
              </w:rPr>
              <w:t> Сумма по п. 1-5, 7, 8 без п. 2.1</w:t>
            </w:r>
          </w:p>
        </w:tc>
      </w:tr>
    </w:tbl>
    <w:p w14:paraId="049E90AD" w14:textId="77777777" w:rsidR="008A7C35" w:rsidRPr="008A7C35" w:rsidRDefault="008A7C35" w:rsidP="008A7C35">
      <w:pPr>
        <w:spacing w:after="160" w:line="259" w:lineRule="auto"/>
        <w:rPr>
          <w:rFonts w:ascii="Calibri" w:eastAsia="Calibri" w:hAnsi="Calibri"/>
          <w:kern w:val="2"/>
          <w:sz w:val="22"/>
          <w:szCs w:val="22"/>
          <w:lang w:eastAsia="en-US"/>
          <w14:ligatures w14:val="standardContextual"/>
        </w:rPr>
      </w:pPr>
    </w:p>
    <w:p w14:paraId="6F53CC21" w14:textId="77777777" w:rsidR="008A7C35" w:rsidRDefault="008A7C35" w:rsidP="00F814CF">
      <w:pPr>
        <w:tabs>
          <w:tab w:val="left" w:pos="5580"/>
          <w:tab w:val="left" w:pos="9498"/>
        </w:tabs>
        <w:sectPr w:rsidR="008A7C35" w:rsidSect="00F814CF">
          <w:pgSz w:w="11906" w:h="16838"/>
          <w:pgMar w:top="709" w:right="707" w:bottom="426" w:left="1418" w:header="709" w:footer="709" w:gutter="0"/>
          <w:cols w:space="708"/>
          <w:docGrid w:linePitch="360"/>
        </w:sectPr>
      </w:pPr>
    </w:p>
    <w:p w14:paraId="1C52C91C" w14:textId="7A1B7796" w:rsidR="001E1DE8" w:rsidRPr="009675EF" w:rsidRDefault="001E1DE8" w:rsidP="001E1DE8">
      <w:pPr>
        <w:tabs>
          <w:tab w:val="left" w:pos="3686"/>
          <w:tab w:val="left" w:pos="9498"/>
        </w:tabs>
        <w:ind w:left="-9310" w:right="-569" w:firstLine="14555"/>
      </w:pPr>
      <w:r w:rsidRPr="009675EF">
        <w:lastRenderedPageBreak/>
        <w:t xml:space="preserve">Приложение № </w:t>
      </w:r>
      <w:r>
        <w:t>21</w:t>
      </w:r>
      <w:r w:rsidRPr="009675EF">
        <w:t xml:space="preserve"> к протокол</w:t>
      </w:r>
      <w:r>
        <w:t xml:space="preserve">у </w:t>
      </w:r>
      <w:r w:rsidRPr="009675EF">
        <w:t xml:space="preserve">№ </w:t>
      </w:r>
      <w:r>
        <w:t>86</w:t>
      </w:r>
    </w:p>
    <w:p w14:paraId="2EFA01F4" w14:textId="77777777" w:rsidR="001E1DE8" w:rsidRPr="009675EF" w:rsidRDefault="001E1DE8" w:rsidP="001E1DE8">
      <w:pPr>
        <w:tabs>
          <w:tab w:val="left" w:pos="3686"/>
          <w:tab w:val="left" w:pos="9498"/>
        </w:tabs>
        <w:ind w:left="-9310" w:right="-569" w:firstLine="14555"/>
      </w:pPr>
      <w:r w:rsidRPr="009675EF">
        <w:t>заседания правления Региональной</w:t>
      </w:r>
    </w:p>
    <w:p w14:paraId="4829ABC2" w14:textId="77777777" w:rsidR="001E1DE8" w:rsidRPr="009675EF" w:rsidRDefault="001E1DE8" w:rsidP="001E1DE8">
      <w:pPr>
        <w:tabs>
          <w:tab w:val="left" w:pos="3686"/>
          <w:tab w:val="left" w:pos="9498"/>
        </w:tabs>
        <w:ind w:left="-9310" w:right="-569" w:firstLine="14555"/>
      </w:pPr>
      <w:r w:rsidRPr="009675EF">
        <w:t>энергетической комиссии</w:t>
      </w:r>
    </w:p>
    <w:p w14:paraId="01AEFB36" w14:textId="77777777" w:rsidR="001E1DE8" w:rsidRDefault="001E1DE8" w:rsidP="001E1DE8">
      <w:pPr>
        <w:tabs>
          <w:tab w:val="left" w:pos="3686"/>
          <w:tab w:val="left" w:pos="9498"/>
        </w:tabs>
        <w:ind w:left="-9310" w:right="-569" w:firstLine="14555"/>
      </w:pPr>
      <w:r w:rsidRPr="009675EF">
        <w:t xml:space="preserve">Кузбасса от </w:t>
      </w:r>
      <w:r>
        <w:t>29</w:t>
      </w:r>
      <w:r w:rsidRPr="009675EF">
        <w:t>.1</w:t>
      </w:r>
      <w:r>
        <w:t>2</w:t>
      </w:r>
      <w:r w:rsidRPr="009675EF">
        <w:t>.202</w:t>
      </w:r>
      <w:r>
        <w:t>3</w:t>
      </w:r>
    </w:p>
    <w:p w14:paraId="170CFD70" w14:textId="77777777" w:rsidR="008A7C35" w:rsidRPr="008A7C35" w:rsidRDefault="008A7C35" w:rsidP="008A7C35">
      <w:pPr>
        <w:spacing w:after="160" w:line="259" w:lineRule="auto"/>
        <w:rPr>
          <w:rFonts w:ascii="Calibri" w:eastAsia="Calibri" w:hAnsi="Calibri"/>
          <w:kern w:val="2"/>
          <w:sz w:val="22"/>
          <w:szCs w:val="22"/>
          <w:lang w:eastAsia="en-US"/>
          <w14:ligatures w14:val="standardContextual"/>
        </w:rPr>
      </w:pPr>
    </w:p>
    <w:p w14:paraId="68638036" w14:textId="77777777" w:rsidR="008A7C35" w:rsidRPr="008A7C35" w:rsidRDefault="008A7C35" w:rsidP="008A7C35">
      <w:pPr>
        <w:jc w:val="center"/>
        <w:rPr>
          <w:rFonts w:eastAsia="Calibri"/>
          <w:kern w:val="2"/>
          <w:sz w:val="22"/>
          <w:szCs w:val="22"/>
          <w:lang w:eastAsia="en-US"/>
          <w14:ligatures w14:val="standardContextual"/>
        </w:rPr>
      </w:pPr>
      <w:r w:rsidRPr="008A7C35">
        <w:rPr>
          <w:rFonts w:eastAsia="Calibri"/>
          <w:kern w:val="2"/>
          <w:sz w:val="22"/>
          <w:szCs w:val="22"/>
          <w:lang w:eastAsia="en-US"/>
          <w14:ligatures w14:val="standardContextual"/>
        </w:rPr>
        <w:t>Расчет НВВ ООО "</w:t>
      </w:r>
      <w:proofErr w:type="spellStart"/>
      <w:r w:rsidRPr="008A7C35">
        <w:rPr>
          <w:rFonts w:eastAsia="Calibri"/>
          <w:kern w:val="2"/>
          <w:sz w:val="22"/>
          <w:szCs w:val="22"/>
          <w:lang w:eastAsia="en-US"/>
          <w14:ligatures w14:val="standardContextual"/>
        </w:rPr>
        <w:t>ЭнергоПаритет</w:t>
      </w:r>
      <w:proofErr w:type="spellEnd"/>
      <w:r w:rsidRPr="008A7C35">
        <w:rPr>
          <w:rFonts w:eastAsia="Calibri"/>
          <w:kern w:val="2"/>
          <w:sz w:val="22"/>
          <w:szCs w:val="22"/>
          <w:lang w:eastAsia="en-US"/>
          <w14:ligatures w14:val="standardContextual"/>
        </w:rPr>
        <w:t>" методом долгосрочной индексации на 2024 год</w:t>
      </w:r>
    </w:p>
    <w:p w14:paraId="4C3A7F3E" w14:textId="77777777" w:rsidR="008A7C35" w:rsidRPr="008A7C35" w:rsidRDefault="008A7C35" w:rsidP="008A7C35">
      <w:pPr>
        <w:jc w:val="center"/>
        <w:rPr>
          <w:rFonts w:eastAsia="Calibri"/>
          <w:kern w:val="2"/>
          <w:sz w:val="22"/>
          <w:szCs w:val="22"/>
          <w:lang w:eastAsia="en-US"/>
          <w14:ligatures w14:val="standardContextual"/>
        </w:rPr>
      </w:pPr>
      <w:r w:rsidRPr="008A7C35">
        <w:rPr>
          <w:rFonts w:eastAsia="Calibri"/>
          <w:kern w:val="2"/>
          <w:sz w:val="22"/>
          <w:szCs w:val="22"/>
          <w:lang w:eastAsia="en-US"/>
          <w14:ligatures w14:val="standardContextual"/>
        </w:rPr>
        <w:t>(долгосрочный период регулирования 2023-2032 гг.)</w:t>
      </w:r>
    </w:p>
    <w:p w14:paraId="7B304F60" w14:textId="77777777" w:rsidR="008A7C35" w:rsidRPr="008A7C35" w:rsidRDefault="008A7C35" w:rsidP="008A7C35">
      <w:pPr>
        <w:jc w:val="center"/>
        <w:rPr>
          <w:rFonts w:eastAsia="Calibri"/>
          <w:kern w:val="2"/>
          <w:sz w:val="22"/>
          <w:szCs w:val="22"/>
          <w:lang w:eastAsia="en-US"/>
          <w14:ligatures w14:val="standardContextual"/>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137"/>
        <w:gridCol w:w="864"/>
        <w:gridCol w:w="1338"/>
        <w:gridCol w:w="1187"/>
        <w:gridCol w:w="2811"/>
      </w:tblGrid>
      <w:tr w:rsidR="008A7C35" w:rsidRPr="008A7C35" w14:paraId="41B6994B" w14:textId="77777777" w:rsidTr="006D08D7">
        <w:trPr>
          <w:trHeight w:val="204"/>
          <w:tblHeader/>
        </w:trPr>
        <w:tc>
          <w:tcPr>
            <w:tcW w:w="366" w:type="pct"/>
            <w:vMerge w:val="restart"/>
            <w:shd w:val="clear" w:color="000000" w:fill="FFFFFF"/>
            <w:noWrap/>
            <w:vAlign w:val="center"/>
            <w:hideMark/>
          </w:tcPr>
          <w:p w14:paraId="07621E9F" w14:textId="77777777" w:rsidR="008A7C35" w:rsidRPr="008A7C35" w:rsidRDefault="008A7C35" w:rsidP="008A7C35">
            <w:pPr>
              <w:jc w:val="center"/>
              <w:rPr>
                <w:sz w:val="14"/>
                <w:szCs w:val="14"/>
              </w:rPr>
            </w:pPr>
            <w:r w:rsidRPr="008A7C35">
              <w:rPr>
                <w:sz w:val="14"/>
                <w:szCs w:val="14"/>
              </w:rPr>
              <w:t>№п/п</w:t>
            </w:r>
          </w:p>
        </w:tc>
        <w:tc>
          <w:tcPr>
            <w:tcW w:w="1557" w:type="pct"/>
            <w:vMerge w:val="restart"/>
            <w:shd w:val="clear" w:color="000000" w:fill="FFFFFF"/>
            <w:vAlign w:val="center"/>
            <w:hideMark/>
          </w:tcPr>
          <w:p w14:paraId="5A3D8045" w14:textId="77777777" w:rsidR="008A7C35" w:rsidRPr="008A7C35" w:rsidRDefault="008A7C35" w:rsidP="008A7C35">
            <w:pPr>
              <w:jc w:val="center"/>
              <w:rPr>
                <w:sz w:val="14"/>
                <w:szCs w:val="14"/>
              </w:rPr>
            </w:pPr>
            <w:r w:rsidRPr="008A7C35">
              <w:rPr>
                <w:sz w:val="14"/>
                <w:szCs w:val="14"/>
              </w:rPr>
              <w:t>Показатель</w:t>
            </w:r>
          </w:p>
        </w:tc>
        <w:tc>
          <w:tcPr>
            <w:tcW w:w="429" w:type="pct"/>
            <w:vMerge w:val="restart"/>
            <w:shd w:val="clear" w:color="000000" w:fill="FFFFFF"/>
            <w:noWrap/>
            <w:vAlign w:val="center"/>
            <w:hideMark/>
          </w:tcPr>
          <w:p w14:paraId="046EADFD" w14:textId="77777777" w:rsidR="008A7C35" w:rsidRPr="008A7C35" w:rsidRDefault="008A7C35" w:rsidP="008A7C35">
            <w:pPr>
              <w:jc w:val="center"/>
              <w:rPr>
                <w:sz w:val="14"/>
                <w:szCs w:val="14"/>
              </w:rPr>
            </w:pPr>
            <w:r w:rsidRPr="008A7C35">
              <w:rPr>
                <w:sz w:val="14"/>
                <w:szCs w:val="14"/>
              </w:rPr>
              <w:t>Ед. изм.</w:t>
            </w:r>
          </w:p>
        </w:tc>
        <w:tc>
          <w:tcPr>
            <w:tcW w:w="2648" w:type="pct"/>
            <w:gridSpan w:val="3"/>
            <w:shd w:val="clear" w:color="000000" w:fill="FFFFFF"/>
            <w:noWrap/>
            <w:vAlign w:val="center"/>
            <w:hideMark/>
          </w:tcPr>
          <w:p w14:paraId="25156B00" w14:textId="77777777" w:rsidR="008A7C35" w:rsidRPr="008A7C35" w:rsidRDefault="008A7C35" w:rsidP="008A7C35">
            <w:pPr>
              <w:jc w:val="center"/>
              <w:rPr>
                <w:sz w:val="14"/>
                <w:szCs w:val="14"/>
              </w:rPr>
            </w:pPr>
            <w:r w:rsidRPr="008A7C35">
              <w:rPr>
                <w:sz w:val="14"/>
                <w:szCs w:val="14"/>
              </w:rPr>
              <w:t>2024</w:t>
            </w:r>
          </w:p>
        </w:tc>
      </w:tr>
      <w:tr w:rsidR="008A7C35" w:rsidRPr="008A7C35" w14:paraId="0AB04F6B" w14:textId="77777777" w:rsidTr="006D08D7">
        <w:trPr>
          <w:trHeight w:val="136"/>
          <w:tblHeader/>
        </w:trPr>
        <w:tc>
          <w:tcPr>
            <w:tcW w:w="366" w:type="pct"/>
            <w:vMerge/>
            <w:vAlign w:val="center"/>
            <w:hideMark/>
          </w:tcPr>
          <w:p w14:paraId="1523B83A" w14:textId="77777777" w:rsidR="008A7C35" w:rsidRPr="008A7C35" w:rsidRDefault="008A7C35" w:rsidP="008A7C35">
            <w:pPr>
              <w:rPr>
                <w:sz w:val="14"/>
                <w:szCs w:val="14"/>
              </w:rPr>
            </w:pPr>
          </w:p>
        </w:tc>
        <w:tc>
          <w:tcPr>
            <w:tcW w:w="1557" w:type="pct"/>
            <w:vMerge/>
            <w:vAlign w:val="center"/>
            <w:hideMark/>
          </w:tcPr>
          <w:p w14:paraId="165F44B7" w14:textId="77777777" w:rsidR="008A7C35" w:rsidRPr="008A7C35" w:rsidRDefault="008A7C35" w:rsidP="008A7C35">
            <w:pPr>
              <w:rPr>
                <w:sz w:val="14"/>
                <w:szCs w:val="14"/>
              </w:rPr>
            </w:pPr>
          </w:p>
        </w:tc>
        <w:tc>
          <w:tcPr>
            <w:tcW w:w="429" w:type="pct"/>
            <w:vMerge/>
            <w:vAlign w:val="center"/>
            <w:hideMark/>
          </w:tcPr>
          <w:p w14:paraId="5FDBEA6F" w14:textId="77777777" w:rsidR="008A7C35" w:rsidRPr="008A7C35" w:rsidRDefault="008A7C35" w:rsidP="008A7C35">
            <w:pPr>
              <w:rPr>
                <w:sz w:val="14"/>
                <w:szCs w:val="14"/>
              </w:rPr>
            </w:pPr>
          </w:p>
        </w:tc>
        <w:tc>
          <w:tcPr>
            <w:tcW w:w="664" w:type="pct"/>
            <w:vMerge w:val="restart"/>
            <w:shd w:val="clear" w:color="000000" w:fill="FFFFFF"/>
            <w:vAlign w:val="center"/>
            <w:hideMark/>
          </w:tcPr>
          <w:p w14:paraId="12BD88E2" w14:textId="77777777" w:rsidR="008A7C35" w:rsidRPr="008A7C35" w:rsidRDefault="008A7C35" w:rsidP="008A7C35">
            <w:pPr>
              <w:jc w:val="center"/>
              <w:rPr>
                <w:sz w:val="14"/>
                <w:szCs w:val="14"/>
              </w:rPr>
            </w:pPr>
            <w:r w:rsidRPr="008A7C35">
              <w:rPr>
                <w:sz w:val="14"/>
                <w:szCs w:val="14"/>
              </w:rPr>
              <w:t>Предложение предприятия</w:t>
            </w:r>
          </w:p>
        </w:tc>
        <w:tc>
          <w:tcPr>
            <w:tcW w:w="589" w:type="pct"/>
            <w:vMerge w:val="restart"/>
            <w:shd w:val="clear" w:color="000000" w:fill="FFFFFF"/>
            <w:vAlign w:val="center"/>
            <w:hideMark/>
          </w:tcPr>
          <w:p w14:paraId="0C38F071" w14:textId="77777777" w:rsidR="008A7C35" w:rsidRPr="008A7C35" w:rsidRDefault="008A7C35" w:rsidP="008A7C35">
            <w:pPr>
              <w:jc w:val="center"/>
              <w:rPr>
                <w:sz w:val="14"/>
                <w:szCs w:val="14"/>
              </w:rPr>
            </w:pPr>
            <w:r w:rsidRPr="008A7C35">
              <w:rPr>
                <w:sz w:val="14"/>
                <w:szCs w:val="14"/>
              </w:rPr>
              <w:t>Предложение РЭК</w:t>
            </w:r>
          </w:p>
        </w:tc>
        <w:tc>
          <w:tcPr>
            <w:tcW w:w="1395" w:type="pct"/>
            <w:shd w:val="clear" w:color="000000" w:fill="FFFFFF"/>
            <w:noWrap/>
            <w:vAlign w:val="center"/>
            <w:hideMark/>
          </w:tcPr>
          <w:p w14:paraId="7F6CC436" w14:textId="77777777" w:rsidR="008A7C35" w:rsidRPr="008A7C35" w:rsidRDefault="008A7C35" w:rsidP="008A7C35">
            <w:pPr>
              <w:jc w:val="center"/>
              <w:rPr>
                <w:sz w:val="14"/>
                <w:szCs w:val="14"/>
              </w:rPr>
            </w:pPr>
            <w:r w:rsidRPr="008A7C35">
              <w:rPr>
                <w:sz w:val="14"/>
                <w:szCs w:val="14"/>
              </w:rPr>
              <w:t>Пояснения</w:t>
            </w:r>
          </w:p>
        </w:tc>
      </w:tr>
      <w:tr w:rsidR="008A7C35" w:rsidRPr="008A7C35" w14:paraId="3AD16019" w14:textId="77777777" w:rsidTr="006D08D7">
        <w:trPr>
          <w:trHeight w:val="95"/>
          <w:tblHeader/>
        </w:trPr>
        <w:tc>
          <w:tcPr>
            <w:tcW w:w="366" w:type="pct"/>
            <w:vMerge/>
            <w:vAlign w:val="center"/>
            <w:hideMark/>
          </w:tcPr>
          <w:p w14:paraId="28E382D4" w14:textId="77777777" w:rsidR="008A7C35" w:rsidRPr="008A7C35" w:rsidRDefault="008A7C35" w:rsidP="008A7C35">
            <w:pPr>
              <w:rPr>
                <w:sz w:val="14"/>
                <w:szCs w:val="14"/>
              </w:rPr>
            </w:pPr>
          </w:p>
        </w:tc>
        <w:tc>
          <w:tcPr>
            <w:tcW w:w="1557" w:type="pct"/>
            <w:vMerge/>
            <w:vAlign w:val="center"/>
            <w:hideMark/>
          </w:tcPr>
          <w:p w14:paraId="3B1ED961" w14:textId="77777777" w:rsidR="008A7C35" w:rsidRPr="008A7C35" w:rsidRDefault="008A7C35" w:rsidP="008A7C35">
            <w:pPr>
              <w:rPr>
                <w:sz w:val="14"/>
                <w:szCs w:val="14"/>
              </w:rPr>
            </w:pPr>
          </w:p>
        </w:tc>
        <w:tc>
          <w:tcPr>
            <w:tcW w:w="429" w:type="pct"/>
            <w:vMerge/>
            <w:vAlign w:val="center"/>
            <w:hideMark/>
          </w:tcPr>
          <w:p w14:paraId="29863A54" w14:textId="77777777" w:rsidR="008A7C35" w:rsidRPr="008A7C35" w:rsidRDefault="008A7C35" w:rsidP="008A7C35">
            <w:pPr>
              <w:rPr>
                <w:sz w:val="14"/>
                <w:szCs w:val="14"/>
              </w:rPr>
            </w:pPr>
          </w:p>
        </w:tc>
        <w:tc>
          <w:tcPr>
            <w:tcW w:w="664" w:type="pct"/>
            <w:vMerge/>
            <w:vAlign w:val="center"/>
            <w:hideMark/>
          </w:tcPr>
          <w:p w14:paraId="1D78650F" w14:textId="77777777" w:rsidR="008A7C35" w:rsidRPr="008A7C35" w:rsidRDefault="008A7C35" w:rsidP="008A7C35">
            <w:pPr>
              <w:rPr>
                <w:sz w:val="14"/>
                <w:szCs w:val="14"/>
              </w:rPr>
            </w:pPr>
          </w:p>
        </w:tc>
        <w:tc>
          <w:tcPr>
            <w:tcW w:w="589" w:type="pct"/>
            <w:vMerge/>
            <w:vAlign w:val="center"/>
            <w:hideMark/>
          </w:tcPr>
          <w:p w14:paraId="2EC9C14C" w14:textId="77777777" w:rsidR="008A7C35" w:rsidRPr="008A7C35" w:rsidRDefault="008A7C35" w:rsidP="008A7C35">
            <w:pPr>
              <w:rPr>
                <w:sz w:val="14"/>
                <w:szCs w:val="14"/>
              </w:rPr>
            </w:pPr>
          </w:p>
        </w:tc>
        <w:tc>
          <w:tcPr>
            <w:tcW w:w="1395" w:type="pct"/>
            <w:shd w:val="clear" w:color="000000" w:fill="FFFFFF"/>
            <w:vAlign w:val="center"/>
            <w:hideMark/>
          </w:tcPr>
          <w:p w14:paraId="0D095A14" w14:textId="77777777" w:rsidR="008A7C35" w:rsidRPr="008A7C35" w:rsidRDefault="008A7C35" w:rsidP="008A7C35">
            <w:pPr>
              <w:jc w:val="center"/>
              <w:rPr>
                <w:sz w:val="14"/>
                <w:szCs w:val="14"/>
              </w:rPr>
            </w:pPr>
            <w:r w:rsidRPr="008A7C35">
              <w:rPr>
                <w:sz w:val="14"/>
                <w:szCs w:val="14"/>
              </w:rPr>
              <w:t> </w:t>
            </w:r>
          </w:p>
        </w:tc>
      </w:tr>
      <w:tr w:rsidR="008A7C35" w:rsidRPr="008A7C35" w14:paraId="465146D5" w14:textId="77777777" w:rsidTr="006D08D7">
        <w:trPr>
          <w:trHeight w:val="60"/>
        </w:trPr>
        <w:tc>
          <w:tcPr>
            <w:tcW w:w="5000" w:type="pct"/>
            <w:gridSpan w:val="6"/>
            <w:shd w:val="clear" w:color="auto" w:fill="auto"/>
            <w:noWrap/>
            <w:vAlign w:val="bottom"/>
            <w:hideMark/>
          </w:tcPr>
          <w:p w14:paraId="0D6066B8" w14:textId="77777777" w:rsidR="008A7C35" w:rsidRPr="008A7C35" w:rsidRDefault="008A7C35" w:rsidP="008A7C35">
            <w:pPr>
              <w:rPr>
                <w:b/>
                <w:bCs/>
                <w:sz w:val="14"/>
                <w:szCs w:val="14"/>
              </w:rPr>
            </w:pPr>
            <w:r w:rsidRPr="008A7C35">
              <w:rPr>
                <w:b/>
                <w:bCs/>
                <w:sz w:val="14"/>
                <w:szCs w:val="14"/>
              </w:rPr>
              <w:t>Расчёт коэффициента индексации</w:t>
            </w:r>
          </w:p>
        </w:tc>
      </w:tr>
      <w:tr w:rsidR="008A7C35" w:rsidRPr="008A7C35" w14:paraId="3BA18FB7" w14:textId="77777777" w:rsidTr="006D08D7">
        <w:trPr>
          <w:trHeight w:val="240"/>
        </w:trPr>
        <w:tc>
          <w:tcPr>
            <w:tcW w:w="366" w:type="pct"/>
            <w:shd w:val="clear" w:color="000000" w:fill="FFFFFF"/>
            <w:noWrap/>
            <w:vAlign w:val="bottom"/>
            <w:hideMark/>
          </w:tcPr>
          <w:p w14:paraId="371736BE" w14:textId="77777777" w:rsidR="008A7C35" w:rsidRPr="008A7C35" w:rsidRDefault="008A7C35" w:rsidP="008A7C35">
            <w:pPr>
              <w:jc w:val="center"/>
              <w:rPr>
                <w:sz w:val="14"/>
                <w:szCs w:val="14"/>
              </w:rPr>
            </w:pPr>
            <w:r w:rsidRPr="008A7C35">
              <w:rPr>
                <w:sz w:val="14"/>
                <w:szCs w:val="14"/>
              </w:rPr>
              <w:t>1</w:t>
            </w:r>
          </w:p>
        </w:tc>
        <w:tc>
          <w:tcPr>
            <w:tcW w:w="1557" w:type="pct"/>
            <w:shd w:val="clear" w:color="000000" w:fill="FFFFFF"/>
            <w:vAlign w:val="bottom"/>
            <w:hideMark/>
          </w:tcPr>
          <w:p w14:paraId="109BD6F1" w14:textId="77777777" w:rsidR="008A7C35" w:rsidRPr="008A7C35" w:rsidRDefault="008A7C35" w:rsidP="008A7C35">
            <w:pPr>
              <w:rPr>
                <w:sz w:val="14"/>
                <w:szCs w:val="14"/>
              </w:rPr>
            </w:pPr>
            <w:r w:rsidRPr="008A7C35">
              <w:rPr>
                <w:sz w:val="14"/>
                <w:szCs w:val="14"/>
              </w:rPr>
              <w:t>ИПЦ</w:t>
            </w:r>
          </w:p>
        </w:tc>
        <w:tc>
          <w:tcPr>
            <w:tcW w:w="429" w:type="pct"/>
            <w:shd w:val="clear" w:color="000000" w:fill="FFFFFF"/>
            <w:noWrap/>
            <w:vAlign w:val="center"/>
            <w:hideMark/>
          </w:tcPr>
          <w:p w14:paraId="45918CB4" w14:textId="77777777" w:rsidR="008A7C35" w:rsidRPr="008A7C35" w:rsidRDefault="008A7C35" w:rsidP="008A7C35">
            <w:pPr>
              <w:jc w:val="center"/>
              <w:rPr>
                <w:sz w:val="14"/>
                <w:szCs w:val="14"/>
              </w:rPr>
            </w:pPr>
            <w:r w:rsidRPr="008A7C35">
              <w:rPr>
                <w:sz w:val="14"/>
                <w:szCs w:val="14"/>
              </w:rPr>
              <w:t>%</w:t>
            </w:r>
          </w:p>
        </w:tc>
        <w:tc>
          <w:tcPr>
            <w:tcW w:w="6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BCFB538" w14:textId="77777777" w:rsidR="008A7C35" w:rsidRPr="008A7C35" w:rsidRDefault="008A7C35" w:rsidP="008A7C35">
            <w:pPr>
              <w:jc w:val="right"/>
              <w:rPr>
                <w:sz w:val="14"/>
                <w:szCs w:val="14"/>
              </w:rPr>
            </w:pPr>
            <w:r w:rsidRPr="008A7C35">
              <w:rPr>
                <w:sz w:val="14"/>
                <w:szCs w:val="14"/>
              </w:rPr>
              <w:t>7,20%</w:t>
            </w:r>
          </w:p>
        </w:tc>
        <w:tc>
          <w:tcPr>
            <w:tcW w:w="589" w:type="pct"/>
            <w:tcBorders>
              <w:top w:val="single" w:sz="8" w:space="0" w:color="auto"/>
              <w:left w:val="nil"/>
              <w:bottom w:val="single" w:sz="4" w:space="0" w:color="auto"/>
              <w:right w:val="single" w:sz="4" w:space="0" w:color="auto"/>
            </w:tcBorders>
            <w:shd w:val="clear" w:color="auto" w:fill="auto"/>
            <w:noWrap/>
            <w:vAlign w:val="bottom"/>
            <w:hideMark/>
          </w:tcPr>
          <w:p w14:paraId="6A6831C2" w14:textId="77777777" w:rsidR="008A7C35" w:rsidRPr="008A7C35" w:rsidRDefault="008A7C35" w:rsidP="008A7C35">
            <w:pPr>
              <w:jc w:val="right"/>
              <w:rPr>
                <w:sz w:val="14"/>
                <w:szCs w:val="14"/>
              </w:rPr>
            </w:pPr>
            <w:r w:rsidRPr="008A7C35">
              <w:rPr>
                <w:sz w:val="14"/>
                <w:szCs w:val="14"/>
              </w:rPr>
              <w:t>7,20%</w:t>
            </w:r>
          </w:p>
        </w:tc>
        <w:tc>
          <w:tcPr>
            <w:tcW w:w="1395" w:type="pct"/>
            <w:shd w:val="clear" w:color="auto" w:fill="auto"/>
            <w:noWrap/>
            <w:vAlign w:val="bottom"/>
            <w:hideMark/>
          </w:tcPr>
          <w:p w14:paraId="3A49C89A" w14:textId="77777777" w:rsidR="008A7C35" w:rsidRPr="008A7C35" w:rsidRDefault="008A7C35" w:rsidP="008A7C35">
            <w:pPr>
              <w:rPr>
                <w:sz w:val="14"/>
                <w:szCs w:val="14"/>
              </w:rPr>
            </w:pPr>
            <w:r w:rsidRPr="008A7C35">
              <w:rPr>
                <w:sz w:val="14"/>
                <w:szCs w:val="14"/>
              </w:rPr>
              <w:t> Прогноз Минэкономразвития</w:t>
            </w:r>
          </w:p>
        </w:tc>
      </w:tr>
      <w:tr w:rsidR="008A7C35" w:rsidRPr="008A7C35" w14:paraId="38CD8D6E" w14:textId="77777777" w:rsidTr="006D08D7">
        <w:trPr>
          <w:trHeight w:val="217"/>
        </w:trPr>
        <w:tc>
          <w:tcPr>
            <w:tcW w:w="366" w:type="pct"/>
            <w:shd w:val="clear" w:color="000000" w:fill="FFFFFF"/>
            <w:noWrap/>
            <w:vAlign w:val="bottom"/>
            <w:hideMark/>
          </w:tcPr>
          <w:p w14:paraId="40133C2B" w14:textId="77777777" w:rsidR="008A7C35" w:rsidRPr="008A7C35" w:rsidRDefault="008A7C35" w:rsidP="008A7C35">
            <w:pPr>
              <w:jc w:val="center"/>
              <w:rPr>
                <w:sz w:val="14"/>
                <w:szCs w:val="14"/>
              </w:rPr>
            </w:pPr>
            <w:r w:rsidRPr="008A7C35">
              <w:rPr>
                <w:sz w:val="14"/>
                <w:szCs w:val="14"/>
              </w:rPr>
              <w:t>2</w:t>
            </w:r>
          </w:p>
        </w:tc>
        <w:tc>
          <w:tcPr>
            <w:tcW w:w="1557" w:type="pct"/>
            <w:shd w:val="clear" w:color="000000" w:fill="FFFFFF"/>
            <w:vAlign w:val="bottom"/>
            <w:hideMark/>
          </w:tcPr>
          <w:p w14:paraId="3CF80B8C" w14:textId="77777777" w:rsidR="008A7C35" w:rsidRPr="008A7C35" w:rsidRDefault="008A7C35" w:rsidP="008A7C35">
            <w:pPr>
              <w:rPr>
                <w:sz w:val="14"/>
                <w:szCs w:val="14"/>
              </w:rPr>
            </w:pPr>
            <w:r w:rsidRPr="008A7C35">
              <w:rPr>
                <w:sz w:val="14"/>
                <w:szCs w:val="14"/>
              </w:rPr>
              <w:t>Индекс эффективности операционных расходов</w:t>
            </w:r>
          </w:p>
        </w:tc>
        <w:tc>
          <w:tcPr>
            <w:tcW w:w="429" w:type="pct"/>
            <w:shd w:val="clear" w:color="000000" w:fill="FFFFFF"/>
            <w:noWrap/>
            <w:vAlign w:val="center"/>
            <w:hideMark/>
          </w:tcPr>
          <w:p w14:paraId="12DFD01B" w14:textId="77777777" w:rsidR="008A7C35" w:rsidRPr="008A7C35" w:rsidRDefault="008A7C35" w:rsidP="008A7C35">
            <w:pPr>
              <w:jc w:val="center"/>
              <w:rPr>
                <w:sz w:val="14"/>
                <w:szCs w:val="14"/>
              </w:rPr>
            </w:pPr>
            <w:r w:rsidRPr="008A7C35">
              <w:rPr>
                <w:sz w:val="14"/>
                <w:szCs w:val="14"/>
              </w:rPr>
              <w:t>%</w:t>
            </w:r>
          </w:p>
        </w:tc>
        <w:tc>
          <w:tcPr>
            <w:tcW w:w="664" w:type="pct"/>
            <w:tcBorders>
              <w:top w:val="nil"/>
              <w:left w:val="single" w:sz="8" w:space="0" w:color="auto"/>
              <w:bottom w:val="single" w:sz="4" w:space="0" w:color="auto"/>
              <w:right w:val="single" w:sz="4" w:space="0" w:color="auto"/>
            </w:tcBorders>
            <w:shd w:val="clear" w:color="000000" w:fill="FFFFFF"/>
            <w:noWrap/>
            <w:vAlign w:val="bottom"/>
            <w:hideMark/>
          </w:tcPr>
          <w:p w14:paraId="2F3F51E8" w14:textId="77777777" w:rsidR="008A7C35" w:rsidRPr="008A7C35" w:rsidRDefault="008A7C35" w:rsidP="008A7C35">
            <w:pPr>
              <w:jc w:val="right"/>
              <w:rPr>
                <w:sz w:val="14"/>
                <w:szCs w:val="14"/>
              </w:rPr>
            </w:pPr>
            <w:r w:rsidRPr="008A7C35">
              <w:rPr>
                <w:sz w:val="14"/>
                <w:szCs w:val="14"/>
              </w:rPr>
              <w:t>1,0%</w:t>
            </w:r>
          </w:p>
        </w:tc>
        <w:tc>
          <w:tcPr>
            <w:tcW w:w="589" w:type="pct"/>
            <w:tcBorders>
              <w:top w:val="nil"/>
              <w:left w:val="nil"/>
              <w:bottom w:val="single" w:sz="4" w:space="0" w:color="auto"/>
              <w:right w:val="single" w:sz="4" w:space="0" w:color="auto"/>
            </w:tcBorders>
            <w:shd w:val="clear" w:color="000000" w:fill="FFFFFF"/>
            <w:noWrap/>
            <w:vAlign w:val="bottom"/>
            <w:hideMark/>
          </w:tcPr>
          <w:p w14:paraId="2B3610AB" w14:textId="77777777" w:rsidR="008A7C35" w:rsidRPr="008A7C35" w:rsidRDefault="008A7C35" w:rsidP="008A7C35">
            <w:pPr>
              <w:jc w:val="right"/>
              <w:rPr>
                <w:sz w:val="14"/>
                <w:szCs w:val="14"/>
              </w:rPr>
            </w:pPr>
            <w:r w:rsidRPr="008A7C35">
              <w:rPr>
                <w:sz w:val="14"/>
                <w:szCs w:val="14"/>
              </w:rPr>
              <w:t>1,0%</w:t>
            </w:r>
          </w:p>
        </w:tc>
        <w:tc>
          <w:tcPr>
            <w:tcW w:w="1395" w:type="pct"/>
            <w:vMerge w:val="restart"/>
            <w:shd w:val="clear" w:color="000000" w:fill="FFFFFF"/>
            <w:noWrap/>
            <w:vAlign w:val="bottom"/>
            <w:hideMark/>
          </w:tcPr>
          <w:p w14:paraId="542A2C5D" w14:textId="77777777" w:rsidR="008A7C35" w:rsidRPr="008A7C35" w:rsidRDefault="008A7C35" w:rsidP="008A7C35">
            <w:pPr>
              <w:rPr>
                <w:sz w:val="14"/>
                <w:szCs w:val="14"/>
              </w:rPr>
            </w:pPr>
            <w:r w:rsidRPr="008A7C35">
              <w:rPr>
                <w:sz w:val="14"/>
                <w:szCs w:val="14"/>
              </w:rPr>
              <w:t> По п. 11 МУ 98-э</w:t>
            </w:r>
          </w:p>
          <w:p w14:paraId="70F4C71F" w14:textId="77777777" w:rsidR="008A7C35" w:rsidRPr="008A7C35" w:rsidRDefault="008A7C35" w:rsidP="008A7C35">
            <w:pPr>
              <w:rPr>
                <w:sz w:val="14"/>
                <w:szCs w:val="14"/>
              </w:rPr>
            </w:pPr>
            <w:r w:rsidRPr="008A7C35">
              <w:rPr>
                <w:sz w:val="14"/>
                <w:szCs w:val="14"/>
              </w:rPr>
              <w:t> </w:t>
            </w:r>
          </w:p>
          <w:p w14:paraId="7987DA35" w14:textId="77777777" w:rsidR="008A7C35" w:rsidRPr="008A7C35" w:rsidRDefault="008A7C35" w:rsidP="008A7C35">
            <w:pPr>
              <w:rPr>
                <w:sz w:val="14"/>
                <w:szCs w:val="14"/>
              </w:rPr>
            </w:pPr>
            <w:r w:rsidRPr="008A7C35">
              <w:rPr>
                <w:sz w:val="14"/>
                <w:szCs w:val="14"/>
              </w:rPr>
              <w:t> </w:t>
            </w:r>
          </w:p>
          <w:p w14:paraId="6BCB1D76" w14:textId="77777777" w:rsidR="008A7C35" w:rsidRPr="008A7C35" w:rsidRDefault="008A7C35" w:rsidP="008A7C35">
            <w:pPr>
              <w:rPr>
                <w:sz w:val="14"/>
                <w:szCs w:val="14"/>
              </w:rPr>
            </w:pPr>
            <w:r w:rsidRPr="008A7C35">
              <w:rPr>
                <w:sz w:val="14"/>
                <w:szCs w:val="14"/>
              </w:rPr>
              <w:t> </w:t>
            </w:r>
          </w:p>
          <w:p w14:paraId="6A361B98" w14:textId="77777777" w:rsidR="008A7C35" w:rsidRPr="008A7C35" w:rsidRDefault="008A7C35" w:rsidP="008A7C35">
            <w:pPr>
              <w:rPr>
                <w:sz w:val="14"/>
                <w:szCs w:val="14"/>
              </w:rPr>
            </w:pPr>
            <w:r w:rsidRPr="008A7C35">
              <w:rPr>
                <w:sz w:val="14"/>
                <w:szCs w:val="14"/>
              </w:rPr>
              <w:t> </w:t>
            </w:r>
          </w:p>
        </w:tc>
      </w:tr>
      <w:tr w:rsidR="008A7C35" w:rsidRPr="008A7C35" w14:paraId="46DFC97E" w14:textId="77777777" w:rsidTr="006D08D7">
        <w:trPr>
          <w:trHeight w:val="166"/>
        </w:trPr>
        <w:tc>
          <w:tcPr>
            <w:tcW w:w="366" w:type="pct"/>
            <w:shd w:val="clear" w:color="000000" w:fill="FFFFFF"/>
            <w:noWrap/>
            <w:vAlign w:val="bottom"/>
            <w:hideMark/>
          </w:tcPr>
          <w:p w14:paraId="40B78E6D" w14:textId="77777777" w:rsidR="008A7C35" w:rsidRPr="008A7C35" w:rsidRDefault="008A7C35" w:rsidP="008A7C35">
            <w:pPr>
              <w:jc w:val="center"/>
              <w:rPr>
                <w:sz w:val="14"/>
                <w:szCs w:val="14"/>
              </w:rPr>
            </w:pPr>
            <w:r w:rsidRPr="008A7C35">
              <w:rPr>
                <w:sz w:val="14"/>
                <w:szCs w:val="14"/>
              </w:rPr>
              <w:t>3</w:t>
            </w:r>
          </w:p>
        </w:tc>
        <w:tc>
          <w:tcPr>
            <w:tcW w:w="1557" w:type="pct"/>
            <w:shd w:val="clear" w:color="000000" w:fill="FFFFFF"/>
            <w:vAlign w:val="bottom"/>
            <w:hideMark/>
          </w:tcPr>
          <w:p w14:paraId="5CDFC0CA" w14:textId="77777777" w:rsidR="008A7C35" w:rsidRPr="008A7C35" w:rsidRDefault="008A7C35" w:rsidP="008A7C35">
            <w:pPr>
              <w:rPr>
                <w:sz w:val="14"/>
                <w:szCs w:val="14"/>
              </w:rPr>
            </w:pPr>
            <w:r w:rsidRPr="008A7C35">
              <w:rPr>
                <w:sz w:val="14"/>
                <w:szCs w:val="14"/>
              </w:rPr>
              <w:t>Количество активов</w:t>
            </w:r>
          </w:p>
        </w:tc>
        <w:tc>
          <w:tcPr>
            <w:tcW w:w="429" w:type="pct"/>
            <w:shd w:val="clear" w:color="000000" w:fill="FFFFFF"/>
            <w:noWrap/>
            <w:vAlign w:val="center"/>
            <w:hideMark/>
          </w:tcPr>
          <w:p w14:paraId="0EF3F362" w14:textId="77777777" w:rsidR="008A7C35" w:rsidRPr="008A7C35" w:rsidRDefault="008A7C35" w:rsidP="008A7C35">
            <w:pPr>
              <w:jc w:val="center"/>
              <w:rPr>
                <w:sz w:val="14"/>
                <w:szCs w:val="14"/>
              </w:rPr>
            </w:pPr>
            <w:r w:rsidRPr="008A7C35">
              <w:rPr>
                <w:sz w:val="14"/>
                <w:szCs w:val="14"/>
              </w:rPr>
              <w:t>у.е.</w:t>
            </w:r>
          </w:p>
        </w:tc>
        <w:tc>
          <w:tcPr>
            <w:tcW w:w="664" w:type="pct"/>
            <w:tcBorders>
              <w:top w:val="nil"/>
              <w:left w:val="single" w:sz="8" w:space="0" w:color="auto"/>
              <w:bottom w:val="single" w:sz="4" w:space="0" w:color="auto"/>
              <w:right w:val="single" w:sz="4" w:space="0" w:color="auto"/>
            </w:tcBorders>
            <w:shd w:val="clear" w:color="auto" w:fill="auto"/>
            <w:noWrap/>
            <w:vAlign w:val="bottom"/>
            <w:hideMark/>
          </w:tcPr>
          <w:p w14:paraId="3FCC9C97" w14:textId="77777777" w:rsidR="008A7C35" w:rsidRPr="008A7C35" w:rsidRDefault="008A7C35" w:rsidP="008A7C35">
            <w:pPr>
              <w:jc w:val="right"/>
              <w:rPr>
                <w:sz w:val="14"/>
                <w:szCs w:val="14"/>
              </w:rPr>
            </w:pPr>
            <w:r w:rsidRPr="008A7C35">
              <w:rPr>
                <w:sz w:val="14"/>
                <w:szCs w:val="14"/>
              </w:rPr>
              <w:t>13 845,56</w:t>
            </w:r>
          </w:p>
        </w:tc>
        <w:tc>
          <w:tcPr>
            <w:tcW w:w="589" w:type="pct"/>
            <w:tcBorders>
              <w:top w:val="nil"/>
              <w:left w:val="nil"/>
              <w:bottom w:val="single" w:sz="4" w:space="0" w:color="auto"/>
              <w:right w:val="single" w:sz="4" w:space="0" w:color="auto"/>
            </w:tcBorders>
            <w:shd w:val="clear" w:color="auto" w:fill="auto"/>
            <w:noWrap/>
            <w:vAlign w:val="bottom"/>
            <w:hideMark/>
          </w:tcPr>
          <w:p w14:paraId="27A02A38" w14:textId="77777777" w:rsidR="008A7C35" w:rsidRPr="008A7C35" w:rsidRDefault="008A7C35" w:rsidP="008A7C35">
            <w:pPr>
              <w:jc w:val="right"/>
              <w:rPr>
                <w:sz w:val="14"/>
                <w:szCs w:val="14"/>
              </w:rPr>
            </w:pPr>
            <w:r w:rsidRPr="008A7C35">
              <w:rPr>
                <w:sz w:val="14"/>
                <w:szCs w:val="14"/>
              </w:rPr>
              <w:t>13 392,20</w:t>
            </w:r>
          </w:p>
        </w:tc>
        <w:tc>
          <w:tcPr>
            <w:tcW w:w="1395" w:type="pct"/>
            <w:vMerge/>
            <w:shd w:val="clear" w:color="auto" w:fill="auto"/>
            <w:noWrap/>
            <w:vAlign w:val="bottom"/>
            <w:hideMark/>
          </w:tcPr>
          <w:p w14:paraId="46806642" w14:textId="77777777" w:rsidR="008A7C35" w:rsidRPr="008A7C35" w:rsidRDefault="008A7C35" w:rsidP="008A7C35">
            <w:pPr>
              <w:rPr>
                <w:sz w:val="14"/>
                <w:szCs w:val="14"/>
              </w:rPr>
            </w:pPr>
          </w:p>
        </w:tc>
      </w:tr>
      <w:tr w:rsidR="008A7C35" w:rsidRPr="008A7C35" w14:paraId="5B272718" w14:textId="77777777" w:rsidTr="006D08D7">
        <w:trPr>
          <w:trHeight w:val="225"/>
        </w:trPr>
        <w:tc>
          <w:tcPr>
            <w:tcW w:w="366" w:type="pct"/>
            <w:shd w:val="clear" w:color="000000" w:fill="FFFFFF"/>
            <w:noWrap/>
            <w:vAlign w:val="bottom"/>
            <w:hideMark/>
          </w:tcPr>
          <w:p w14:paraId="1241C69C" w14:textId="77777777" w:rsidR="008A7C35" w:rsidRPr="008A7C35" w:rsidRDefault="008A7C35" w:rsidP="008A7C35">
            <w:pPr>
              <w:jc w:val="center"/>
              <w:rPr>
                <w:sz w:val="14"/>
                <w:szCs w:val="14"/>
              </w:rPr>
            </w:pPr>
            <w:r w:rsidRPr="008A7C35">
              <w:rPr>
                <w:sz w:val="14"/>
                <w:szCs w:val="14"/>
              </w:rPr>
              <w:t>4</w:t>
            </w:r>
          </w:p>
        </w:tc>
        <w:tc>
          <w:tcPr>
            <w:tcW w:w="1557" w:type="pct"/>
            <w:shd w:val="clear" w:color="000000" w:fill="FFFFFF"/>
            <w:vAlign w:val="bottom"/>
            <w:hideMark/>
          </w:tcPr>
          <w:p w14:paraId="006D0E5D" w14:textId="77777777" w:rsidR="008A7C35" w:rsidRPr="008A7C35" w:rsidRDefault="008A7C35" w:rsidP="008A7C35">
            <w:pPr>
              <w:rPr>
                <w:sz w:val="14"/>
                <w:szCs w:val="14"/>
              </w:rPr>
            </w:pPr>
            <w:r w:rsidRPr="008A7C35">
              <w:rPr>
                <w:sz w:val="14"/>
                <w:szCs w:val="14"/>
              </w:rPr>
              <w:t>Индекс изменения количества активов</w:t>
            </w:r>
          </w:p>
        </w:tc>
        <w:tc>
          <w:tcPr>
            <w:tcW w:w="429" w:type="pct"/>
            <w:shd w:val="clear" w:color="000000" w:fill="FFFFFF"/>
            <w:noWrap/>
            <w:vAlign w:val="center"/>
            <w:hideMark/>
          </w:tcPr>
          <w:p w14:paraId="72CCC865" w14:textId="77777777" w:rsidR="008A7C35" w:rsidRPr="008A7C35" w:rsidRDefault="008A7C35" w:rsidP="008A7C35">
            <w:pPr>
              <w:jc w:val="center"/>
              <w:rPr>
                <w:sz w:val="14"/>
                <w:szCs w:val="14"/>
              </w:rPr>
            </w:pPr>
            <w:r w:rsidRPr="008A7C35">
              <w:rPr>
                <w:sz w:val="14"/>
                <w:szCs w:val="14"/>
              </w:rPr>
              <w:t>%</w:t>
            </w:r>
          </w:p>
        </w:tc>
        <w:tc>
          <w:tcPr>
            <w:tcW w:w="664" w:type="pct"/>
            <w:tcBorders>
              <w:top w:val="nil"/>
              <w:left w:val="single" w:sz="8" w:space="0" w:color="auto"/>
              <w:bottom w:val="single" w:sz="4" w:space="0" w:color="auto"/>
              <w:right w:val="single" w:sz="4" w:space="0" w:color="auto"/>
            </w:tcBorders>
            <w:shd w:val="clear" w:color="auto" w:fill="auto"/>
            <w:noWrap/>
            <w:vAlign w:val="bottom"/>
            <w:hideMark/>
          </w:tcPr>
          <w:p w14:paraId="3530B6E4" w14:textId="77777777" w:rsidR="008A7C35" w:rsidRPr="008A7C35" w:rsidRDefault="008A7C35" w:rsidP="008A7C35">
            <w:pPr>
              <w:jc w:val="right"/>
              <w:rPr>
                <w:sz w:val="14"/>
                <w:szCs w:val="14"/>
              </w:rPr>
            </w:pPr>
            <w:r w:rsidRPr="008A7C35">
              <w:rPr>
                <w:sz w:val="14"/>
                <w:szCs w:val="14"/>
              </w:rPr>
              <w:t>106,70%</w:t>
            </w:r>
          </w:p>
        </w:tc>
        <w:tc>
          <w:tcPr>
            <w:tcW w:w="589" w:type="pct"/>
            <w:tcBorders>
              <w:top w:val="nil"/>
              <w:left w:val="nil"/>
              <w:bottom w:val="single" w:sz="4" w:space="0" w:color="auto"/>
              <w:right w:val="single" w:sz="4" w:space="0" w:color="auto"/>
            </w:tcBorders>
            <w:shd w:val="clear" w:color="auto" w:fill="auto"/>
            <w:noWrap/>
            <w:vAlign w:val="bottom"/>
            <w:hideMark/>
          </w:tcPr>
          <w:p w14:paraId="28E512EF" w14:textId="77777777" w:rsidR="008A7C35" w:rsidRPr="008A7C35" w:rsidRDefault="008A7C35" w:rsidP="008A7C35">
            <w:pPr>
              <w:jc w:val="right"/>
              <w:rPr>
                <w:sz w:val="14"/>
                <w:szCs w:val="14"/>
              </w:rPr>
            </w:pPr>
            <w:r w:rsidRPr="008A7C35">
              <w:rPr>
                <w:sz w:val="14"/>
                <w:szCs w:val="14"/>
              </w:rPr>
              <w:t>99,93%</w:t>
            </w:r>
          </w:p>
        </w:tc>
        <w:tc>
          <w:tcPr>
            <w:tcW w:w="1395" w:type="pct"/>
            <w:vMerge/>
            <w:shd w:val="clear" w:color="auto" w:fill="auto"/>
            <w:noWrap/>
            <w:vAlign w:val="bottom"/>
            <w:hideMark/>
          </w:tcPr>
          <w:p w14:paraId="771426F3" w14:textId="77777777" w:rsidR="008A7C35" w:rsidRPr="008A7C35" w:rsidRDefault="008A7C35" w:rsidP="008A7C35">
            <w:pPr>
              <w:rPr>
                <w:sz w:val="14"/>
                <w:szCs w:val="14"/>
              </w:rPr>
            </w:pPr>
          </w:p>
        </w:tc>
      </w:tr>
      <w:tr w:rsidR="008A7C35" w:rsidRPr="008A7C35" w14:paraId="57421EB1" w14:textId="77777777" w:rsidTr="006D08D7">
        <w:trPr>
          <w:trHeight w:val="186"/>
        </w:trPr>
        <w:tc>
          <w:tcPr>
            <w:tcW w:w="366" w:type="pct"/>
            <w:shd w:val="clear" w:color="000000" w:fill="FFFFFF"/>
            <w:noWrap/>
            <w:vAlign w:val="bottom"/>
            <w:hideMark/>
          </w:tcPr>
          <w:p w14:paraId="0813B670" w14:textId="77777777" w:rsidR="008A7C35" w:rsidRPr="008A7C35" w:rsidRDefault="008A7C35" w:rsidP="008A7C35">
            <w:pPr>
              <w:jc w:val="center"/>
              <w:rPr>
                <w:sz w:val="14"/>
                <w:szCs w:val="14"/>
              </w:rPr>
            </w:pPr>
            <w:r w:rsidRPr="008A7C35">
              <w:rPr>
                <w:sz w:val="14"/>
                <w:szCs w:val="14"/>
              </w:rPr>
              <w:t>5</w:t>
            </w:r>
          </w:p>
        </w:tc>
        <w:tc>
          <w:tcPr>
            <w:tcW w:w="1557" w:type="pct"/>
            <w:shd w:val="clear" w:color="000000" w:fill="FFFFFF"/>
            <w:vAlign w:val="bottom"/>
            <w:hideMark/>
          </w:tcPr>
          <w:p w14:paraId="774A9DAF" w14:textId="77777777" w:rsidR="008A7C35" w:rsidRPr="008A7C35" w:rsidRDefault="008A7C35" w:rsidP="008A7C35">
            <w:pPr>
              <w:rPr>
                <w:sz w:val="14"/>
                <w:szCs w:val="14"/>
              </w:rPr>
            </w:pPr>
            <w:r w:rsidRPr="008A7C35">
              <w:rPr>
                <w:sz w:val="14"/>
                <w:szCs w:val="14"/>
              </w:rPr>
              <w:t>Коэффициент эластичности затрат по росту активов</w:t>
            </w:r>
          </w:p>
        </w:tc>
        <w:tc>
          <w:tcPr>
            <w:tcW w:w="429" w:type="pct"/>
            <w:shd w:val="clear" w:color="000000" w:fill="FFFFFF"/>
            <w:noWrap/>
            <w:vAlign w:val="center"/>
            <w:hideMark/>
          </w:tcPr>
          <w:p w14:paraId="049028DB" w14:textId="77777777" w:rsidR="008A7C35" w:rsidRPr="008A7C35" w:rsidRDefault="008A7C35" w:rsidP="008A7C35">
            <w:pPr>
              <w:jc w:val="center"/>
              <w:rPr>
                <w:sz w:val="14"/>
                <w:szCs w:val="14"/>
              </w:rPr>
            </w:pPr>
            <w:r w:rsidRPr="008A7C35">
              <w:rPr>
                <w:sz w:val="14"/>
                <w:szCs w:val="14"/>
              </w:rPr>
              <w:t> </w:t>
            </w:r>
          </w:p>
        </w:tc>
        <w:tc>
          <w:tcPr>
            <w:tcW w:w="664" w:type="pct"/>
            <w:tcBorders>
              <w:top w:val="nil"/>
              <w:left w:val="single" w:sz="8" w:space="0" w:color="auto"/>
              <w:bottom w:val="single" w:sz="4" w:space="0" w:color="auto"/>
              <w:right w:val="single" w:sz="4" w:space="0" w:color="auto"/>
            </w:tcBorders>
            <w:shd w:val="clear" w:color="000000" w:fill="FFFFFF"/>
            <w:noWrap/>
            <w:vAlign w:val="bottom"/>
            <w:hideMark/>
          </w:tcPr>
          <w:p w14:paraId="297C0ACA" w14:textId="77777777" w:rsidR="008A7C35" w:rsidRPr="008A7C35" w:rsidRDefault="008A7C35" w:rsidP="008A7C35">
            <w:pPr>
              <w:jc w:val="right"/>
              <w:rPr>
                <w:sz w:val="14"/>
                <w:szCs w:val="14"/>
              </w:rPr>
            </w:pPr>
            <w:r w:rsidRPr="008A7C35">
              <w:rPr>
                <w:sz w:val="14"/>
                <w:szCs w:val="14"/>
              </w:rPr>
              <w:t>0,75</w:t>
            </w:r>
          </w:p>
        </w:tc>
        <w:tc>
          <w:tcPr>
            <w:tcW w:w="589" w:type="pct"/>
            <w:tcBorders>
              <w:top w:val="nil"/>
              <w:left w:val="nil"/>
              <w:bottom w:val="single" w:sz="4" w:space="0" w:color="auto"/>
              <w:right w:val="single" w:sz="4" w:space="0" w:color="auto"/>
            </w:tcBorders>
            <w:shd w:val="clear" w:color="000000" w:fill="FFFFFF"/>
            <w:noWrap/>
            <w:vAlign w:val="bottom"/>
            <w:hideMark/>
          </w:tcPr>
          <w:p w14:paraId="16B6A7D3" w14:textId="77777777" w:rsidR="008A7C35" w:rsidRPr="008A7C35" w:rsidRDefault="008A7C35" w:rsidP="008A7C35">
            <w:pPr>
              <w:jc w:val="right"/>
              <w:rPr>
                <w:sz w:val="14"/>
                <w:szCs w:val="14"/>
              </w:rPr>
            </w:pPr>
            <w:r w:rsidRPr="008A7C35">
              <w:rPr>
                <w:sz w:val="14"/>
                <w:szCs w:val="14"/>
              </w:rPr>
              <w:t>0,75</w:t>
            </w:r>
          </w:p>
        </w:tc>
        <w:tc>
          <w:tcPr>
            <w:tcW w:w="1395" w:type="pct"/>
            <w:vMerge/>
            <w:shd w:val="clear" w:color="000000" w:fill="FFFFFF"/>
            <w:noWrap/>
            <w:vAlign w:val="bottom"/>
            <w:hideMark/>
          </w:tcPr>
          <w:p w14:paraId="78510538" w14:textId="77777777" w:rsidR="008A7C35" w:rsidRPr="008A7C35" w:rsidRDefault="008A7C35" w:rsidP="008A7C35">
            <w:pPr>
              <w:rPr>
                <w:sz w:val="14"/>
                <w:szCs w:val="14"/>
              </w:rPr>
            </w:pPr>
          </w:p>
        </w:tc>
      </w:tr>
      <w:tr w:rsidR="008A7C35" w:rsidRPr="008A7C35" w14:paraId="2B6140A8" w14:textId="77777777" w:rsidTr="006D08D7">
        <w:trPr>
          <w:trHeight w:val="134"/>
        </w:trPr>
        <w:tc>
          <w:tcPr>
            <w:tcW w:w="366" w:type="pct"/>
            <w:shd w:val="clear" w:color="000000" w:fill="FFFFFF"/>
            <w:noWrap/>
            <w:vAlign w:val="bottom"/>
            <w:hideMark/>
          </w:tcPr>
          <w:p w14:paraId="1EA05521" w14:textId="77777777" w:rsidR="008A7C35" w:rsidRPr="008A7C35" w:rsidRDefault="008A7C35" w:rsidP="008A7C35">
            <w:pPr>
              <w:jc w:val="center"/>
              <w:rPr>
                <w:sz w:val="14"/>
                <w:szCs w:val="14"/>
              </w:rPr>
            </w:pPr>
            <w:r w:rsidRPr="008A7C35">
              <w:rPr>
                <w:sz w:val="14"/>
                <w:szCs w:val="14"/>
              </w:rPr>
              <w:t>6</w:t>
            </w:r>
          </w:p>
        </w:tc>
        <w:tc>
          <w:tcPr>
            <w:tcW w:w="1557" w:type="pct"/>
            <w:shd w:val="clear" w:color="000000" w:fill="FFFFFF"/>
            <w:vAlign w:val="bottom"/>
            <w:hideMark/>
          </w:tcPr>
          <w:p w14:paraId="07EE8AE3" w14:textId="77777777" w:rsidR="008A7C35" w:rsidRPr="008A7C35" w:rsidRDefault="008A7C35" w:rsidP="008A7C35">
            <w:pPr>
              <w:rPr>
                <w:sz w:val="14"/>
                <w:szCs w:val="14"/>
              </w:rPr>
            </w:pPr>
            <w:r w:rsidRPr="008A7C35">
              <w:rPr>
                <w:sz w:val="14"/>
                <w:szCs w:val="14"/>
              </w:rPr>
              <w:t>Итого коэффициент индексации</w:t>
            </w:r>
          </w:p>
        </w:tc>
        <w:tc>
          <w:tcPr>
            <w:tcW w:w="429" w:type="pct"/>
            <w:shd w:val="clear" w:color="000000" w:fill="FFFFFF"/>
            <w:noWrap/>
            <w:vAlign w:val="center"/>
            <w:hideMark/>
          </w:tcPr>
          <w:p w14:paraId="6552ED45" w14:textId="77777777" w:rsidR="008A7C35" w:rsidRPr="008A7C35" w:rsidRDefault="008A7C35" w:rsidP="008A7C35">
            <w:pPr>
              <w:jc w:val="center"/>
              <w:rPr>
                <w:sz w:val="14"/>
                <w:szCs w:val="14"/>
              </w:rPr>
            </w:pPr>
            <w:r w:rsidRPr="008A7C35">
              <w:rPr>
                <w:sz w:val="14"/>
                <w:szCs w:val="14"/>
              </w:rPr>
              <w:t> </w:t>
            </w:r>
          </w:p>
        </w:tc>
        <w:tc>
          <w:tcPr>
            <w:tcW w:w="664" w:type="pct"/>
            <w:tcBorders>
              <w:top w:val="nil"/>
              <w:left w:val="single" w:sz="8" w:space="0" w:color="auto"/>
              <w:bottom w:val="single" w:sz="8" w:space="0" w:color="auto"/>
              <w:right w:val="single" w:sz="4" w:space="0" w:color="auto"/>
            </w:tcBorders>
            <w:shd w:val="clear" w:color="000000" w:fill="FFFFFF"/>
            <w:noWrap/>
            <w:vAlign w:val="bottom"/>
            <w:hideMark/>
          </w:tcPr>
          <w:p w14:paraId="396562DB" w14:textId="77777777" w:rsidR="008A7C35" w:rsidRPr="008A7C35" w:rsidRDefault="008A7C35" w:rsidP="008A7C35">
            <w:pPr>
              <w:jc w:val="right"/>
              <w:rPr>
                <w:sz w:val="14"/>
                <w:szCs w:val="14"/>
              </w:rPr>
            </w:pPr>
            <w:r w:rsidRPr="008A7C35">
              <w:rPr>
                <w:sz w:val="14"/>
                <w:szCs w:val="14"/>
              </w:rPr>
              <w:t>1,9105</w:t>
            </w:r>
          </w:p>
        </w:tc>
        <w:tc>
          <w:tcPr>
            <w:tcW w:w="589" w:type="pct"/>
            <w:tcBorders>
              <w:top w:val="nil"/>
              <w:left w:val="nil"/>
              <w:bottom w:val="single" w:sz="8" w:space="0" w:color="auto"/>
              <w:right w:val="single" w:sz="4" w:space="0" w:color="auto"/>
            </w:tcBorders>
            <w:shd w:val="clear" w:color="000000" w:fill="FFFFFF"/>
            <w:noWrap/>
            <w:vAlign w:val="bottom"/>
            <w:hideMark/>
          </w:tcPr>
          <w:p w14:paraId="018E4FE4" w14:textId="77777777" w:rsidR="008A7C35" w:rsidRPr="008A7C35" w:rsidRDefault="008A7C35" w:rsidP="008A7C35">
            <w:pPr>
              <w:jc w:val="right"/>
              <w:rPr>
                <w:sz w:val="14"/>
                <w:szCs w:val="14"/>
              </w:rPr>
            </w:pPr>
            <w:r w:rsidRPr="008A7C35">
              <w:rPr>
                <w:sz w:val="14"/>
                <w:szCs w:val="14"/>
              </w:rPr>
              <w:t>1,8567</w:t>
            </w:r>
          </w:p>
        </w:tc>
        <w:tc>
          <w:tcPr>
            <w:tcW w:w="1395" w:type="pct"/>
            <w:vMerge/>
            <w:shd w:val="clear" w:color="000000" w:fill="FFFFFF"/>
            <w:noWrap/>
            <w:vAlign w:val="bottom"/>
            <w:hideMark/>
          </w:tcPr>
          <w:p w14:paraId="4B9B999F" w14:textId="77777777" w:rsidR="008A7C35" w:rsidRPr="008A7C35" w:rsidRDefault="008A7C35" w:rsidP="008A7C35">
            <w:pPr>
              <w:rPr>
                <w:sz w:val="14"/>
                <w:szCs w:val="14"/>
              </w:rPr>
            </w:pPr>
          </w:p>
        </w:tc>
      </w:tr>
      <w:tr w:rsidR="008A7C35" w:rsidRPr="008A7C35" w14:paraId="34D494D8" w14:textId="77777777" w:rsidTr="006D08D7">
        <w:trPr>
          <w:trHeight w:val="94"/>
        </w:trPr>
        <w:tc>
          <w:tcPr>
            <w:tcW w:w="5000" w:type="pct"/>
            <w:gridSpan w:val="6"/>
            <w:shd w:val="clear" w:color="auto" w:fill="auto"/>
            <w:noWrap/>
            <w:vAlign w:val="bottom"/>
            <w:hideMark/>
          </w:tcPr>
          <w:p w14:paraId="4CFA2E71" w14:textId="77777777" w:rsidR="008A7C35" w:rsidRPr="008A7C35" w:rsidRDefault="008A7C35" w:rsidP="008A7C35">
            <w:pPr>
              <w:rPr>
                <w:b/>
                <w:bCs/>
                <w:sz w:val="14"/>
                <w:szCs w:val="14"/>
              </w:rPr>
            </w:pPr>
            <w:r w:rsidRPr="008A7C35">
              <w:rPr>
                <w:b/>
                <w:bCs/>
                <w:sz w:val="14"/>
                <w:szCs w:val="14"/>
              </w:rPr>
              <w:t>1. Расчёт подконтрольных расходов</w:t>
            </w:r>
          </w:p>
        </w:tc>
      </w:tr>
      <w:tr w:rsidR="008A7C35" w:rsidRPr="008A7C35" w14:paraId="2177DC95" w14:textId="77777777" w:rsidTr="006D08D7">
        <w:trPr>
          <w:trHeight w:val="240"/>
        </w:trPr>
        <w:tc>
          <w:tcPr>
            <w:tcW w:w="366" w:type="pct"/>
            <w:shd w:val="clear" w:color="000000" w:fill="FFFFFF"/>
            <w:noWrap/>
            <w:vAlign w:val="bottom"/>
            <w:hideMark/>
          </w:tcPr>
          <w:p w14:paraId="5A5EFC9B" w14:textId="77777777" w:rsidR="008A7C35" w:rsidRPr="008A7C35" w:rsidRDefault="008A7C35" w:rsidP="008A7C35">
            <w:pPr>
              <w:jc w:val="center"/>
              <w:rPr>
                <w:sz w:val="14"/>
                <w:szCs w:val="14"/>
              </w:rPr>
            </w:pPr>
            <w:r w:rsidRPr="008A7C35">
              <w:rPr>
                <w:sz w:val="14"/>
                <w:szCs w:val="14"/>
              </w:rPr>
              <w:t>1.1.</w:t>
            </w:r>
          </w:p>
        </w:tc>
        <w:tc>
          <w:tcPr>
            <w:tcW w:w="1557" w:type="pct"/>
            <w:shd w:val="clear" w:color="000000" w:fill="FFFFFF"/>
            <w:vAlign w:val="bottom"/>
            <w:hideMark/>
          </w:tcPr>
          <w:p w14:paraId="090DB3DC" w14:textId="77777777" w:rsidR="008A7C35" w:rsidRPr="008A7C35" w:rsidRDefault="008A7C35" w:rsidP="008A7C35">
            <w:pPr>
              <w:rPr>
                <w:sz w:val="14"/>
                <w:szCs w:val="14"/>
              </w:rPr>
            </w:pPr>
            <w:r w:rsidRPr="008A7C35">
              <w:rPr>
                <w:sz w:val="14"/>
                <w:szCs w:val="14"/>
              </w:rPr>
              <w:t>Материальные затраты</w:t>
            </w:r>
          </w:p>
        </w:tc>
        <w:tc>
          <w:tcPr>
            <w:tcW w:w="429" w:type="pct"/>
            <w:shd w:val="clear" w:color="000000" w:fill="FFFFFF"/>
            <w:noWrap/>
            <w:vAlign w:val="center"/>
            <w:hideMark/>
          </w:tcPr>
          <w:p w14:paraId="6DB9A176"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single" w:sz="8" w:space="0" w:color="auto"/>
              <w:bottom w:val="single" w:sz="4" w:space="0" w:color="auto"/>
              <w:right w:val="single" w:sz="4" w:space="0" w:color="auto"/>
            </w:tcBorders>
            <w:shd w:val="clear" w:color="auto" w:fill="auto"/>
            <w:noWrap/>
            <w:vAlign w:val="bottom"/>
          </w:tcPr>
          <w:p w14:paraId="057421F5" w14:textId="77777777" w:rsidR="008A7C35" w:rsidRPr="008A7C35" w:rsidRDefault="008A7C35" w:rsidP="008A7C35">
            <w:pPr>
              <w:jc w:val="right"/>
              <w:rPr>
                <w:sz w:val="14"/>
                <w:szCs w:val="14"/>
              </w:rPr>
            </w:pPr>
            <w:r w:rsidRPr="008A7C35">
              <w:rPr>
                <w:sz w:val="14"/>
                <w:szCs w:val="14"/>
              </w:rPr>
              <w:t>810 467,72</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534771AB" w14:textId="77777777" w:rsidR="008A7C35" w:rsidRPr="008A7C35" w:rsidRDefault="008A7C35" w:rsidP="008A7C35">
            <w:pPr>
              <w:jc w:val="right"/>
              <w:rPr>
                <w:sz w:val="14"/>
                <w:szCs w:val="14"/>
              </w:rPr>
            </w:pPr>
            <w:r w:rsidRPr="008A7C35">
              <w:rPr>
                <w:sz w:val="14"/>
                <w:szCs w:val="14"/>
              </w:rPr>
              <w:t>787 615,18</w:t>
            </w:r>
          </w:p>
        </w:tc>
        <w:tc>
          <w:tcPr>
            <w:tcW w:w="1395" w:type="pct"/>
            <w:shd w:val="clear" w:color="auto" w:fill="auto"/>
            <w:noWrap/>
            <w:vAlign w:val="bottom"/>
            <w:hideMark/>
          </w:tcPr>
          <w:p w14:paraId="76E099C4" w14:textId="77777777" w:rsidR="008A7C35" w:rsidRPr="008A7C35" w:rsidRDefault="008A7C35" w:rsidP="008A7C35">
            <w:pPr>
              <w:rPr>
                <w:sz w:val="14"/>
                <w:szCs w:val="14"/>
              </w:rPr>
            </w:pPr>
            <w:r w:rsidRPr="008A7C35">
              <w:rPr>
                <w:sz w:val="14"/>
                <w:szCs w:val="14"/>
              </w:rPr>
              <w:t> </w:t>
            </w:r>
          </w:p>
        </w:tc>
      </w:tr>
      <w:tr w:rsidR="008A7C35" w:rsidRPr="008A7C35" w14:paraId="36D2246B" w14:textId="77777777" w:rsidTr="006D08D7">
        <w:trPr>
          <w:trHeight w:val="255"/>
        </w:trPr>
        <w:tc>
          <w:tcPr>
            <w:tcW w:w="366" w:type="pct"/>
            <w:shd w:val="clear" w:color="000000" w:fill="FFFFFF"/>
            <w:noWrap/>
            <w:vAlign w:val="bottom"/>
            <w:hideMark/>
          </w:tcPr>
          <w:p w14:paraId="0E55F4A8" w14:textId="77777777" w:rsidR="008A7C35" w:rsidRPr="008A7C35" w:rsidRDefault="008A7C35" w:rsidP="008A7C35">
            <w:pPr>
              <w:jc w:val="center"/>
              <w:rPr>
                <w:i/>
                <w:iCs/>
                <w:sz w:val="14"/>
                <w:szCs w:val="14"/>
              </w:rPr>
            </w:pPr>
            <w:r w:rsidRPr="008A7C35">
              <w:rPr>
                <w:i/>
                <w:iCs/>
                <w:sz w:val="14"/>
                <w:szCs w:val="14"/>
              </w:rPr>
              <w:t>1.1.1.</w:t>
            </w:r>
          </w:p>
        </w:tc>
        <w:tc>
          <w:tcPr>
            <w:tcW w:w="1557" w:type="pct"/>
            <w:shd w:val="clear" w:color="000000" w:fill="FFFFFF"/>
            <w:vAlign w:val="bottom"/>
            <w:hideMark/>
          </w:tcPr>
          <w:p w14:paraId="1297912C" w14:textId="77777777" w:rsidR="008A7C35" w:rsidRPr="008A7C35" w:rsidRDefault="008A7C35" w:rsidP="008A7C35">
            <w:pPr>
              <w:rPr>
                <w:sz w:val="14"/>
                <w:szCs w:val="14"/>
              </w:rPr>
            </w:pPr>
            <w:r w:rsidRPr="008A7C35">
              <w:rPr>
                <w:sz w:val="14"/>
                <w:szCs w:val="14"/>
              </w:rPr>
              <w:t>Сырье, материалы, запасные части, инструмент, топливо</w:t>
            </w:r>
          </w:p>
        </w:tc>
        <w:tc>
          <w:tcPr>
            <w:tcW w:w="429" w:type="pct"/>
            <w:shd w:val="clear" w:color="000000" w:fill="FFFFFF"/>
            <w:noWrap/>
            <w:hideMark/>
          </w:tcPr>
          <w:p w14:paraId="5BA90B0A"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7F197876" w14:textId="77777777" w:rsidR="008A7C35" w:rsidRPr="008A7C35" w:rsidRDefault="008A7C35" w:rsidP="008A7C35">
            <w:pPr>
              <w:jc w:val="right"/>
              <w:rPr>
                <w:sz w:val="14"/>
                <w:szCs w:val="14"/>
              </w:rPr>
            </w:pPr>
            <w:r w:rsidRPr="008A7C35">
              <w:rPr>
                <w:sz w:val="14"/>
                <w:szCs w:val="14"/>
              </w:rPr>
              <w:t>3 016,02</w:t>
            </w:r>
          </w:p>
        </w:tc>
        <w:tc>
          <w:tcPr>
            <w:tcW w:w="589" w:type="pct"/>
            <w:tcBorders>
              <w:top w:val="nil"/>
              <w:left w:val="nil"/>
              <w:bottom w:val="single" w:sz="4" w:space="0" w:color="auto"/>
              <w:right w:val="single" w:sz="4" w:space="0" w:color="auto"/>
            </w:tcBorders>
            <w:shd w:val="clear" w:color="auto" w:fill="auto"/>
            <w:noWrap/>
            <w:vAlign w:val="bottom"/>
            <w:hideMark/>
          </w:tcPr>
          <w:p w14:paraId="0F2F5469" w14:textId="77777777" w:rsidR="008A7C35" w:rsidRPr="008A7C35" w:rsidRDefault="008A7C35" w:rsidP="008A7C35">
            <w:pPr>
              <w:jc w:val="right"/>
              <w:rPr>
                <w:sz w:val="14"/>
                <w:szCs w:val="14"/>
              </w:rPr>
            </w:pPr>
            <w:r w:rsidRPr="008A7C35">
              <w:rPr>
                <w:sz w:val="14"/>
                <w:szCs w:val="14"/>
              </w:rPr>
              <w:t>2 930,98</w:t>
            </w:r>
          </w:p>
        </w:tc>
        <w:tc>
          <w:tcPr>
            <w:tcW w:w="1395" w:type="pct"/>
            <w:vMerge w:val="restart"/>
            <w:shd w:val="clear" w:color="auto" w:fill="auto"/>
            <w:vAlign w:val="center"/>
            <w:hideMark/>
          </w:tcPr>
          <w:p w14:paraId="25C5F845" w14:textId="77777777" w:rsidR="008A7C35" w:rsidRPr="008A7C35" w:rsidRDefault="008A7C35" w:rsidP="008A7C35">
            <w:pPr>
              <w:jc w:val="center"/>
              <w:rPr>
                <w:sz w:val="14"/>
                <w:szCs w:val="14"/>
              </w:rPr>
            </w:pPr>
            <w:r w:rsidRPr="008A7C35">
              <w:rPr>
                <w:sz w:val="14"/>
                <w:szCs w:val="14"/>
              </w:rPr>
              <w:t>Методом экономически обоснованных расходов</w:t>
            </w:r>
          </w:p>
        </w:tc>
      </w:tr>
      <w:tr w:rsidR="008A7C35" w:rsidRPr="008A7C35" w14:paraId="0EDDCAE4" w14:textId="77777777" w:rsidTr="006D08D7">
        <w:trPr>
          <w:trHeight w:val="190"/>
        </w:trPr>
        <w:tc>
          <w:tcPr>
            <w:tcW w:w="366" w:type="pct"/>
            <w:shd w:val="clear" w:color="000000" w:fill="FFFFFF"/>
            <w:noWrap/>
            <w:vAlign w:val="bottom"/>
            <w:hideMark/>
          </w:tcPr>
          <w:p w14:paraId="36CBDCF0" w14:textId="77777777" w:rsidR="008A7C35" w:rsidRPr="008A7C35" w:rsidRDefault="008A7C35" w:rsidP="008A7C35">
            <w:pPr>
              <w:jc w:val="center"/>
              <w:rPr>
                <w:i/>
                <w:iCs/>
                <w:sz w:val="14"/>
                <w:szCs w:val="14"/>
              </w:rPr>
            </w:pPr>
            <w:r w:rsidRPr="008A7C35">
              <w:rPr>
                <w:i/>
                <w:iCs/>
                <w:sz w:val="14"/>
                <w:szCs w:val="14"/>
              </w:rPr>
              <w:t>1.1.2.</w:t>
            </w:r>
          </w:p>
        </w:tc>
        <w:tc>
          <w:tcPr>
            <w:tcW w:w="1557" w:type="pct"/>
            <w:shd w:val="clear" w:color="000000" w:fill="FFFFFF"/>
            <w:vAlign w:val="bottom"/>
            <w:hideMark/>
          </w:tcPr>
          <w:p w14:paraId="45E7A247" w14:textId="77777777" w:rsidR="008A7C35" w:rsidRPr="008A7C35" w:rsidRDefault="008A7C35" w:rsidP="008A7C35">
            <w:pPr>
              <w:rPr>
                <w:sz w:val="14"/>
                <w:szCs w:val="14"/>
              </w:rPr>
            </w:pPr>
            <w:r w:rsidRPr="008A7C35">
              <w:rPr>
                <w:sz w:val="14"/>
                <w:szCs w:val="14"/>
              </w:rPr>
              <w:t xml:space="preserve">Работы и услуги производственного характера </w:t>
            </w:r>
          </w:p>
        </w:tc>
        <w:tc>
          <w:tcPr>
            <w:tcW w:w="429" w:type="pct"/>
            <w:shd w:val="clear" w:color="000000" w:fill="FFFFFF"/>
            <w:noWrap/>
            <w:hideMark/>
          </w:tcPr>
          <w:p w14:paraId="62495562"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325D7768" w14:textId="77777777" w:rsidR="008A7C35" w:rsidRPr="008A7C35" w:rsidRDefault="008A7C35" w:rsidP="008A7C35">
            <w:pPr>
              <w:jc w:val="right"/>
              <w:rPr>
                <w:sz w:val="14"/>
                <w:szCs w:val="14"/>
              </w:rPr>
            </w:pPr>
            <w:r w:rsidRPr="008A7C35">
              <w:rPr>
                <w:sz w:val="14"/>
                <w:szCs w:val="14"/>
              </w:rPr>
              <w:t>807 451,70</w:t>
            </w:r>
          </w:p>
        </w:tc>
        <w:tc>
          <w:tcPr>
            <w:tcW w:w="589" w:type="pct"/>
            <w:tcBorders>
              <w:top w:val="nil"/>
              <w:left w:val="nil"/>
              <w:bottom w:val="single" w:sz="4" w:space="0" w:color="auto"/>
              <w:right w:val="single" w:sz="4" w:space="0" w:color="auto"/>
            </w:tcBorders>
            <w:shd w:val="clear" w:color="auto" w:fill="auto"/>
            <w:noWrap/>
            <w:vAlign w:val="bottom"/>
            <w:hideMark/>
          </w:tcPr>
          <w:p w14:paraId="46BA8C59" w14:textId="77777777" w:rsidR="008A7C35" w:rsidRPr="008A7C35" w:rsidRDefault="008A7C35" w:rsidP="008A7C35">
            <w:pPr>
              <w:jc w:val="right"/>
              <w:rPr>
                <w:sz w:val="14"/>
                <w:szCs w:val="14"/>
              </w:rPr>
            </w:pPr>
            <w:r w:rsidRPr="008A7C35">
              <w:rPr>
                <w:sz w:val="14"/>
                <w:szCs w:val="14"/>
              </w:rPr>
              <w:t>784 684,20</w:t>
            </w:r>
          </w:p>
        </w:tc>
        <w:tc>
          <w:tcPr>
            <w:tcW w:w="1395" w:type="pct"/>
            <w:vMerge/>
            <w:vAlign w:val="center"/>
            <w:hideMark/>
          </w:tcPr>
          <w:p w14:paraId="7DA71BAE" w14:textId="77777777" w:rsidR="008A7C35" w:rsidRPr="008A7C35" w:rsidRDefault="008A7C35" w:rsidP="008A7C35">
            <w:pPr>
              <w:rPr>
                <w:sz w:val="14"/>
                <w:szCs w:val="14"/>
              </w:rPr>
            </w:pPr>
          </w:p>
        </w:tc>
      </w:tr>
      <w:tr w:rsidR="008A7C35" w:rsidRPr="008A7C35" w14:paraId="0069F030" w14:textId="77777777" w:rsidTr="006D08D7">
        <w:trPr>
          <w:trHeight w:val="240"/>
        </w:trPr>
        <w:tc>
          <w:tcPr>
            <w:tcW w:w="366" w:type="pct"/>
            <w:shd w:val="clear" w:color="000000" w:fill="FFFFFF"/>
            <w:noWrap/>
            <w:vAlign w:val="bottom"/>
            <w:hideMark/>
          </w:tcPr>
          <w:p w14:paraId="6DBD36DC" w14:textId="77777777" w:rsidR="008A7C35" w:rsidRPr="008A7C35" w:rsidRDefault="008A7C35" w:rsidP="008A7C35">
            <w:pPr>
              <w:jc w:val="center"/>
              <w:rPr>
                <w:sz w:val="14"/>
                <w:szCs w:val="14"/>
              </w:rPr>
            </w:pPr>
            <w:r w:rsidRPr="008A7C35">
              <w:rPr>
                <w:sz w:val="14"/>
                <w:szCs w:val="14"/>
              </w:rPr>
              <w:t>1.2.</w:t>
            </w:r>
          </w:p>
        </w:tc>
        <w:tc>
          <w:tcPr>
            <w:tcW w:w="1557" w:type="pct"/>
            <w:shd w:val="clear" w:color="000000" w:fill="FFFFFF"/>
            <w:vAlign w:val="bottom"/>
            <w:hideMark/>
          </w:tcPr>
          <w:p w14:paraId="0EEE924E" w14:textId="77777777" w:rsidR="008A7C35" w:rsidRPr="008A7C35" w:rsidRDefault="008A7C35" w:rsidP="008A7C35">
            <w:pPr>
              <w:rPr>
                <w:sz w:val="14"/>
                <w:szCs w:val="14"/>
              </w:rPr>
            </w:pPr>
            <w:r w:rsidRPr="008A7C35">
              <w:rPr>
                <w:sz w:val="14"/>
                <w:szCs w:val="14"/>
              </w:rPr>
              <w:t>Расходы на оплату труда</w:t>
            </w:r>
          </w:p>
        </w:tc>
        <w:tc>
          <w:tcPr>
            <w:tcW w:w="429" w:type="pct"/>
            <w:shd w:val="clear" w:color="000000" w:fill="FFFFFF"/>
            <w:noWrap/>
            <w:hideMark/>
          </w:tcPr>
          <w:p w14:paraId="716F81E4"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D6F393" w14:textId="77777777" w:rsidR="008A7C35" w:rsidRPr="008A7C35" w:rsidRDefault="008A7C35" w:rsidP="008A7C35">
            <w:pPr>
              <w:jc w:val="right"/>
              <w:rPr>
                <w:sz w:val="14"/>
                <w:szCs w:val="14"/>
              </w:rPr>
            </w:pPr>
            <w:r w:rsidRPr="008A7C35">
              <w:rPr>
                <w:sz w:val="14"/>
                <w:szCs w:val="14"/>
              </w:rPr>
              <w:t>90 282,76</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1A4B3009" w14:textId="77777777" w:rsidR="008A7C35" w:rsidRPr="008A7C35" w:rsidRDefault="008A7C35" w:rsidP="008A7C35">
            <w:pPr>
              <w:jc w:val="right"/>
              <w:rPr>
                <w:sz w:val="14"/>
                <w:szCs w:val="14"/>
              </w:rPr>
            </w:pPr>
            <w:r w:rsidRPr="008A7C35">
              <w:rPr>
                <w:sz w:val="14"/>
                <w:szCs w:val="14"/>
              </w:rPr>
              <w:t>87 737,08</w:t>
            </w:r>
          </w:p>
        </w:tc>
        <w:tc>
          <w:tcPr>
            <w:tcW w:w="1395" w:type="pct"/>
            <w:vMerge/>
            <w:vAlign w:val="center"/>
            <w:hideMark/>
          </w:tcPr>
          <w:p w14:paraId="517E96BF" w14:textId="77777777" w:rsidR="008A7C35" w:rsidRPr="008A7C35" w:rsidRDefault="008A7C35" w:rsidP="008A7C35">
            <w:pPr>
              <w:rPr>
                <w:sz w:val="14"/>
                <w:szCs w:val="14"/>
              </w:rPr>
            </w:pPr>
          </w:p>
        </w:tc>
      </w:tr>
      <w:tr w:rsidR="008A7C35" w:rsidRPr="008A7C35" w14:paraId="6FB98ACF" w14:textId="77777777" w:rsidTr="006D08D7">
        <w:trPr>
          <w:trHeight w:val="240"/>
        </w:trPr>
        <w:tc>
          <w:tcPr>
            <w:tcW w:w="366" w:type="pct"/>
            <w:shd w:val="clear" w:color="000000" w:fill="FFFFFF"/>
            <w:noWrap/>
            <w:vAlign w:val="bottom"/>
            <w:hideMark/>
          </w:tcPr>
          <w:p w14:paraId="7B3009E5" w14:textId="77777777" w:rsidR="008A7C35" w:rsidRPr="008A7C35" w:rsidRDefault="008A7C35" w:rsidP="008A7C35">
            <w:pPr>
              <w:jc w:val="center"/>
              <w:rPr>
                <w:i/>
                <w:iCs/>
                <w:sz w:val="14"/>
                <w:szCs w:val="14"/>
              </w:rPr>
            </w:pPr>
            <w:r w:rsidRPr="008A7C35">
              <w:rPr>
                <w:i/>
                <w:iCs/>
                <w:sz w:val="14"/>
                <w:szCs w:val="14"/>
              </w:rPr>
              <w:t> </w:t>
            </w:r>
          </w:p>
        </w:tc>
        <w:tc>
          <w:tcPr>
            <w:tcW w:w="1557" w:type="pct"/>
            <w:shd w:val="clear" w:color="000000" w:fill="FFFFFF"/>
            <w:vAlign w:val="bottom"/>
            <w:hideMark/>
          </w:tcPr>
          <w:p w14:paraId="7CF899B0" w14:textId="77777777" w:rsidR="008A7C35" w:rsidRPr="008A7C35" w:rsidRDefault="008A7C35" w:rsidP="008A7C35">
            <w:pPr>
              <w:rPr>
                <w:i/>
                <w:iCs/>
                <w:sz w:val="14"/>
                <w:szCs w:val="14"/>
              </w:rPr>
            </w:pPr>
            <w:r w:rsidRPr="008A7C35">
              <w:rPr>
                <w:i/>
                <w:iCs/>
                <w:sz w:val="14"/>
                <w:szCs w:val="14"/>
              </w:rPr>
              <w:t>Среднесписочная численность</w:t>
            </w:r>
          </w:p>
        </w:tc>
        <w:tc>
          <w:tcPr>
            <w:tcW w:w="429" w:type="pct"/>
            <w:shd w:val="clear" w:color="000000" w:fill="FFFFFF"/>
            <w:noWrap/>
            <w:vAlign w:val="center"/>
            <w:hideMark/>
          </w:tcPr>
          <w:p w14:paraId="682CFB22" w14:textId="77777777" w:rsidR="008A7C35" w:rsidRPr="008A7C35" w:rsidRDefault="008A7C35" w:rsidP="008A7C35">
            <w:pPr>
              <w:jc w:val="center"/>
              <w:rPr>
                <w:i/>
                <w:iCs/>
                <w:sz w:val="14"/>
                <w:szCs w:val="14"/>
              </w:rPr>
            </w:pPr>
            <w:r w:rsidRPr="008A7C35">
              <w:rPr>
                <w:i/>
                <w:iCs/>
                <w:sz w:val="14"/>
                <w:szCs w:val="14"/>
              </w:rPr>
              <w:t>чел.</w:t>
            </w:r>
          </w:p>
        </w:tc>
        <w:tc>
          <w:tcPr>
            <w:tcW w:w="664" w:type="pct"/>
            <w:tcBorders>
              <w:top w:val="nil"/>
              <w:left w:val="nil"/>
              <w:bottom w:val="single" w:sz="4" w:space="0" w:color="auto"/>
              <w:right w:val="single" w:sz="4" w:space="0" w:color="auto"/>
            </w:tcBorders>
            <w:shd w:val="clear" w:color="auto" w:fill="auto"/>
            <w:noWrap/>
            <w:vAlign w:val="bottom"/>
            <w:hideMark/>
          </w:tcPr>
          <w:p w14:paraId="20AB2D7B" w14:textId="77777777" w:rsidR="008A7C35" w:rsidRPr="008A7C35" w:rsidRDefault="008A7C35" w:rsidP="008A7C35">
            <w:pPr>
              <w:jc w:val="right"/>
              <w:rPr>
                <w:sz w:val="14"/>
                <w:szCs w:val="14"/>
              </w:rPr>
            </w:pPr>
            <w:r w:rsidRPr="008A7C35">
              <w:rPr>
                <w:sz w:val="14"/>
                <w:szCs w:val="14"/>
              </w:rPr>
              <w:t>50,00</w:t>
            </w:r>
          </w:p>
        </w:tc>
        <w:tc>
          <w:tcPr>
            <w:tcW w:w="589" w:type="pct"/>
            <w:tcBorders>
              <w:top w:val="nil"/>
              <w:left w:val="nil"/>
              <w:bottom w:val="single" w:sz="4" w:space="0" w:color="auto"/>
              <w:right w:val="single" w:sz="4" w:space="0" w:color="auto"/>
            </w:tcBorders>
            <w:shd w:val="clear" w:color="auto" w:fill="auto"/>
            <w:noWrap/>
            <w:vAlign w:val="bottom"/>
            <w:hideMark/>
          </w:tcPr>
          <w:p w14:paraId="61FC9143" w14:textId="77777777" w:rsidR="008A7C35" w:rsidRPr="008A7C35" w:rsidRDefault="008A7C35" w:rsidP="008A7C35">
            <w:pPr>
              <w:jc w:val="right"/>
              <w:rPr>
                <w:sz w:val="14"/>
                <w:szCs w:val="14"/>
              </w:rPr>
            </w:pPr>
            <w:r w:rsidRPr="008A7C35">
              <w:rPr>
                <w:sz w:val="14"/>
                <w:szCs w:val="14"/>
              </w:rPr>
              <w:t>50,00</w:t>
            </w:r>
          </w:p>
        </w:tc>
        <w:tc>
          <w:tcPr>
            <w:tcW w:w="1395" w:type="pct"/>
            <w:vMerge/>
            <w:vAlign w:val="center"/>
            <w:hideMark/>
          </w:tcPr>
          <w:p w14:paraId="315D9F6B" w14:textId="77777777" w:rsidR="008A7C35" w:rsidRPr="008A7C35" w:rsidRDefault="008A7C35" w:rsidP="008A7C35">
            <w:pPr>
              <w:rPr>
                <w:sz w:val="14"/>
                <w:szCs w:val="14"/>
              </w:rPr>
            </w:pPr>
          </w:p>
        </w:tc>
      </w:tr>
      <w:tr w:rsidR="008A7C35" w:rsidRPr="008A7C35" w14:paraId="54B8B2EC" w14:textId="77777777" w:rsidTr="006D08D7">
        <w:trPr>
          <w:trHeight w:val="201"/>
        </w:trPr>
        <w:tc>
          <w:tcPr>
            <w:tcW w:w="366" w:type="pct"/>
            <w:shd w:val="clear" w:color="000000" w:fill="FFFFFF"/>
            <w:noWrap/>
            <w:vAlign w:val="bottom"/>
            <w:hideMark/>
          </w:tcPr>
          <w:p w14:paraId="3C0F1738" w14:textId="77777777" w:rsidR="008A7C35" w:rsidRPr="008A7C35" w:rsidRDefault="008A7C35" w:rsidP="008A7C35">
            <w:pPr>
              <w:jc w:val="center"/>
              <w:rPr>
                <w:i/>
                <w:iCs/>
                <w:sz w:val="14"/>
                <w:szCs w:val="14"/>
              </w:rPr>
            </w:pPr>
            <w:r w:rsidRPr="008A7C35">
              <w:rPr>
                <w:i/>
                <w:iCs/>
                <w:sz w:val="14"/>
                <w:szCs w:val="14"/>
              </w:rPr>
              <w:t> </w:t>
            </w:r>
          </w:p>
        </w:tc>
        <w:tc>
          <w:tcPr>
            <w:tcW w:w="1557" w:type="pct"/>
            <w:shd w:val="clear" w:color="000000" w:fill="FFFFFF"/>
            <w:vAlign w:val="bottom"/>
            <w:hideMark/>
          </w:tcPr>
          <w:p w14:paraId="29FA881A" w14:textId="77777777" w:rsidR="008A7C35" w:rsidRPr="008A7C35" w:rsidRDefault="008A7C35" w:rsidP="008A7C35">
            <w:pPr>
              <w:rPr>
                <w:i/>
                <w:iCs/>
                <w:sz w:val="14"/>
                <w:szCs w:val="14"/>
              </w:rPr>
            </w:pPr>
            <w:r w:rsidRPr="008A7C35">
              <w:rPr>
                <w:i/>
                <w:iCs/>
                <w:sz w:val="14"/>
                <w:szCs w:val="14"/>
              </w:rPr>
              <w:t>Средняя заработная плата</w:t>
            </w:r>
          </w:p>
        </w:tc>
        <w:tc>
          <w:tcPr>
            <w:tcW w:w="429" w:type="pct"/>
            <w:shd w:val="clear" w:color="000000" w:fill="FFFFFF"/>
            <w:vAlign w:val="center"/>
            <w:hideMark/>
          </w:tcPr>
          <w:p w14:paraId="0B440F3C" w14:textId="77777777" w:rsidR="008A7C35" w:rsidRPr="008A7C35" w:rsidRDefault="008A7C35" w:rsidP="008A7C35">
            <w:pPr>
              <w:jc w:val="center"/>
              <w:rPr>
                <w:sz w:val="14"/>
                <w:szCs w:val="14"/>
              </w:rPr>
            </w:pPr>
            <w:r w:rsidRPr="008A7C35">
              <w:rPr>
                <w:sz w:val="14"/>
                <w:szCs w:val="14"/>
              </w:rPr>
              <w:t>руб./чел. в мес.</w:t>
            </w:r>
          </w:p>
        </w:tc>
        <w:tc>
          <w:tcPr>
            <w:tcW w:w="664" w:type="pct"/>
            <w:tcBorders>
              <w:top w:val="nil"/>
              <w:left w:val="nil"/>
              <w:bottom w:val="single" w:sz="4" w:space="0" w:color="auto"/>
              <w:right w:val="single" w:sz="4" w:space="0" w:color="auto"/>
            </w:tcBorders>
            <w:shd w:val="clear" w:color="auto" w:fill="auto"/>
            <w:noWrap/>
            <w:vAlign w:val="bottom"/>
            <w:hideMark/>
          </w:tcPr>
          <w:p w14:paraId="4D0936B4" w14:textId="77777777" w:rsidR="008A7C35" w:rsidRPr="008A7C35" w:rsidRDefault="008A7C35" w:rsidP="008A7C35">
            <w:pPr>
              <w:jc w:val="right"/>
              <w:rPr>
                <w:sz w:val="14"/>
                <w:szCs w:val="14"/>
              </w:rPr>
            </w:pPr>
            <w:r w:rsidRPr="008A7C35">
              <w:rPr>
                <w:sz w:val="14"/>
                <w:szCs w:val="14"/>
              </w:rPr>
              <w:t>150 471,27</w:t>
            </w:r>
          </w:p>
        </w:tc>
        <w:tc>
          <w:tcPr>
            <w:tcW w:w="589" w:type="pct"/>
            <w:tcBorders>
              <w:top w:val="nil"/>
              <w:left w:val="nil"/>
              <w:bottom w:val="single" w:sz="4" w:space="0" w:color="auto"/>
              <w:right w:val="single" w:sz="4" w:space="0" w:color="auto"/>
            </w:tcBorders>
            <w:shd w:val="clear" w:color="auto" w:fill="auto"/>
            <w:noWrap/>
            <w:vAlign w:val="bottom"/>
            <w:hideMark/>
          </w:tcPr>
          <w:p w14:paraId="75848349" w14:textId="77777777" w:rsidR="008A7C35" w:rsidRPr="008A7C35" w:rsidRDefault="008A7C35" w:rsidP="008A7C35">
            <w:pPr>
              <w:jc w:val="right"/>
              <w:rPr>
                <w:sz w:val="14"/>
                <w:szCs w:val="14"/>
              </w:rPr>
            </w:pPr>
            <w:r w:rsidRPr="008A7C35">
              <w:rPr>
                <w:sz w:val="14"/>
                <w:szCs w:val="14"/>
              </w:rPr>
              <w:t>146 228,47</w:t>
            </w:r>
          </w:p>
        </w:tc>
        <w:tc>
          <w:tcPr>
            <w:tcW w:w="1395" w:type="pct"/>
            <w:vMerge/>
            <w:vAlign w:val="center"/>
            <w:hideMark/>
          </w:tcPr>
          <w:p w14:paraId="77AD76EF" w14:textId="77777777" w:rsidR="008A7C35" w:rsidRPr="008A7C35" w:rsidRDefault="008A7C35" w:rsidP="008A7C35">
            <w:pPr>
              <w:rPr>
                <w:sz w:val="14"/>
                <w:szCs w:val="14"/>
              </w:rPr>
            </w:pPr>
          </w:p>
        </w:tc>
      </w:tr>
      <w:tr w:rsidR="008A7C35" w:rsidRPr="008A7C35" w14:paraId="27DDA924" w14:textId="77777777" w:rsidTr="006D08D7">
        <w:trPr>
          <w:trHeight w:val="60"/>
        </w:trPr>
        <w:tc>
          <w:tcPr>
            <w:tcW w:w="366" w:type="pct"/>
            <w:shd w:val="clear" w:color="000000" w:fill="FFFFFF"/>
            <w:noWrap/>
            <w:vAlign w:val="bottom"/>
            <w:hideMark/>
          </w:tcPr>
          <w:p w14:paraId="4CB4EA90" w14:textId="77777777" w:rsidR="008A7C35" w:rsidRPr="008A7C35" w:rsidRDefault="008A7C35" w:rsidP="008A7C35">
            <w:pPr>
              <w:jc w:val="center"/>
              <w:rPr>
                <w:sz w:val="14"/>
                <w:szCs w:val="14"/>
              </w:rPr>
            </w:pPr>
            <w:r w:rsidRPr="008A7C35">
              <w:rPr>
                <w:sz w:val="14"/>
                <w:szCs w:val="14"/>
              </w:rPr>
              <w:t>1.3.</w:t>
            </w:r>
          </w:p>
        </w:tc>
        <w:tc>
          <w:tcPr>
            <w:tcW w:w="1557" w:type="pct"/>
            <w:shd w:val="clear" w:color="000000" w:fill="FFFFFF"/>
            <w:vAlign w:val="bottom"/>
            <w:hideMark/>
          </w:tcPr>
          <w:p w14:paraId="5397868E" w14:textId="77777777" w:rsidR="008A7C35" w:rsidRPr="008A7C35" w:rsidRDefault="008A7C35" w:rsidP="008A7C35">
            <w:pPr>
              <w:rPr>
                <w:sz w:val="14"/>
                <w:szCs w:val="14"/>
              </w:rPr>
            </w:pPr>
            <w:r w:rsidRPr="008A7C35">
              <w:rPr>
                <w:sz w:val="14"/>
                <w:szCs w:val="14"/>
              </w:rPr>
              <w:t>Прочие расходы, всего, в том числе:</w:t>
            </w:r>
          </w:p>
        </w:tc>
        <w:tc>
          <w:tcPr>
            <w:tcW w:w="429" w:type="pct"/>
            <w:shd w:val="clear" w:color="000000" w:fill="FFFFFF"/>
            <w:noWrap/>
            <w:hideMark/>
          </w:tcPr>
          <w:p w14:paraId="7711D32B"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DF13CF" w14:textId="77777777" w:rsidR="008A7C35" w:rsidRPr="008A7C35" w:rsidRDefault="008A7C35" w:rsidP="008A7C35">
            <w:pPr>
              <w:jc w:val="right"/>
              <w:rPr>
                <w:sz w:val="14"/>
                <w:szCs w:val="14"/>
              </w:rPr>
            </w:pPr>
            <w:r w:rsidRPr="008A7C35">
              <w:rPr>
                <w:sz w:val="14"/>
                <w:szCs w:val="14"/>
              </w:rPr>
              <w:t>351 720,57</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660790FD" w14:textId="77777777" w:rsidR="008A7C35" w:rsidRPr="008A7C35" w:rsidRDefault="008A7C35" w:rsidP="008A7C35">
            <w:pPr>
              <w:jc w:val="right"/>
              <w:rPr>
                <w:sz w:val="14"/>
                <w:szCs w:val="14"/>
              </w:rPr>
            </w:pPr>
            <w:r w:rsidRPr="008A7C35">
              <w:rPr>
                <w:sz w:val="14"/>
                <w:szCs w:val="14"/>
              </w:rPr>
              <w:t>341 803,20</w:t>
            </w:r>
          </w:p>
        </w:tc>
        <w:tc>
          <w:tcPr>
            <w:tcW w:w="1395" w:type="pct"/>
            <w:vMerge/>
            <w:vAlign w:val="center"/>
            <w:hideMark/>
          </w:tcPr>
          <w:p w14:paraId="4B521ADF" w14:textId="77777777" w:rsidR="008A7C35" w:rsidRPr="008A7C35" w:rsidRDefault="008A7C35" w:rsidP="008A7C35">
            <w:pPr>
              <w:rPr>
                <w:sz w:val="14"/>
                <w:szCs w:val="14"/>
              </w:rPr>
            </w:pPr>
          </w:p>
        </w:tc>
      </w:tr>
      <w:tr w:rsidR="008A7C35" w:rsidRPr="008A7C35" w14:paraId="469A8519" w14:textId="77777777" w:rsidTr="006D08D7">
        <w:trPr>
          <w:trHeight w:val="255"/>
        </w:trPr>
        <w:tc>
          <w:tcPr>
            <w:tcW w:w="366" w:type="pct"/>
            <w:shd w:val="clear" w:color="auto" w:fill="auto"/>
            <w:noWrap/>
            <w:vAlign w:val="bottom"/>
            <w:hideMark/>
          </w:tcPr>
          <w:p w14:paraId="7DAE9288" w14:textId="77777777" w:rsidR="008A7C35" w:rsidRPr="008A7C35" w:rsidRDefault="008A7C35" w:rsidP="008A7C35">
            <w:pPr>
              <w:jc w:val="center"/>
              <w:rPr>
                <w:i/>
                <w:iCs/>
                <w:sz w:val="14"/>
                <w:szCs w:val="14"/>
              </w:rPr>
            </w:pPr>
            <w:r w:rsidRPr="008A7C35">
              <w:rPr>
                <w:i/>
                <w:iCs/>
                <w:sz w:val="14"/>
                <w:szCs w:val="14"/>
              </w:rPr>
              <w:t>1.3.1.</w:t>
            </w:r>
          </w:p>
        </w:tc>
        <w:tc>
          <w:tcPr>
            <w:tcW w:w="1557" w:type="pct"/>
            <w:shd w:val="clear" w:color="auto" w:fill="auto"/>
            <w:vAlign w:val="bottom"/>
            <w:hideMark/>
          </w:tcPr>
          <w:p w14:paraId="2D385E0C" w14:textId="77777777" w:rsidR="008A7C35" w:rsidRPr="008A7C35" w:rsidRDefault="008A7C35" w:rsidP="008A7C35">
            <w:pPr>
              <w:rPr>
                <w:sz w:val="14"/>
                <w:szCs w:val="14"/>
              </w:rPr>
            </w:pPr>
            <w:r w:rsidRPr="008A7C35">
              <w:rPr>
                <w:sz w:val="14"/>
                <w:szCs w:val="14"/>
              </w:rPr>
              <w:t>Ремонт основных фондов</w:t>
            </w:r>
          </w:p>
        </w:tc>
        <w:tc>
          <w:tcPr>
            <w:tcW w:w="429" w:type="pct"/>
            <w:shd w:val="clear" w:color="000000" w:fill="FFFFFF"/>
            <w:noWrap/>
            <w:hideMark/>
          </w:tcPr>
          <w:p w14:paraId="667CC8E6"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5C3417E3" w14:textId="77777777" w:rsidR="008A7C35" w:rsidRPr="008A7C35" w:rsidRDefault="008A7C35" w:rsidP="008A7C35">
            <w:pPr>
              <w:jc w:val="right"/>
              <w:rPr>
                <w:sz w:val="14"/>
                <w:szCs w:val="14"/>
              </w:rPr>
            </w:pPr>
            <w:r w:rsidRPr="008A7C35">
              <w:rPr>
                <w:sz w:val="14"/>
                <w:szCs w:val="14"/>
              </w:rPr>
              <w:t>325 582,95</w:t>
            </w:r>
          </w:p>
        </w:tc>
        <w:tc>
          <w:tcPr>
            <w:tcW w:w="589" w:type="pct"/>
            <w:tcBorders>
              <w:top w:val="nil"/>
              <w:left w:val="nil"/>
              <w:bottom w:val="single" w:sz="4" w:space="0" w:color="auto"/>
              <w:right w:val="single" w:sz="4" w:space="0" w:color="auto"/>
            </w:tcBorders>
            <w:shd w:val="clear" w:color="auto" w:fill="auto"/>
            <w:noWrap/>
            <w:vAlign w:val="bottom"/>
            <w:hideMark/>
          </w:tcPr>
          <w:p w14:paraId="558554BA" w14:textId="77777777" w:rsidR="008A7C35" w:rsidRPr="008A7C35" w:rsidRDefault="008A7C35" w:rsidP="008A7C35">
            <w:pPr>
              <w:jc w:val="right"/>
              <w:rPr>
                <w:sz w:val="14"/>
                <w:szCs w:val="14"/>
              </w:rPr>
            </w:pPr>
            <w:r w:rsidRPr="008A7C35">
              <w:rPr>
                <w:sz w:val="14"/>
                <w:szCs w:val="14"/>
              </w:rPr>
              <w:t>316 402,57</w:t>
            </w:r>
          </w:p>
        </w:tc>
        <w:tc>
          <w:tcPr>
            <w:tcW w:w="1395" w:type="pct"/>
            <w:vMerge/>
            <w:vAlign w:val="center"/>
            <w:hideMark/>
          </w:tcPr>
          <w:p w14:paraId="771047AC" w14:textId="77777777" w:rsidR="008A7C35" w:rsidRPr="008A7C35" w:rsidRDefault="008A7C35" w:rsidP="008A7C35">
            <w:pPr>
              <w:rPr>
                <w:sz w:val="14"/>
                <w:szCs w:val="14"/>
              </w:rPr>
            </w:pPr>
          </w:p>
        </w:tc>
      </w:tr>
      <w:tr w:rsidR="008A7C35" w:rsidRPr="008A7C35" w14:paraId="185EB612" w14:textId="77777777" w:rsidTr="006D08D7">
        <w:trPr>
          <w:trHeight w:val="298"/>
        </w:trPr>
        <w:tc>
          <w:tcPr>
            <w:tcW w:w="366" w:type="pct"/>
            <w:shd w:val="clear" w:color="auto" w:fill="auto"/>
            <w:noWrap/>
            <w:vAlign w:val="bottom"/>
            <w:hideMark/>
          </w:tcPr>
          <w:p w14:paraId="30F0F46A" w14:textId="77777777" w:rsidR="008A7C35" w:rsidRPr="008A7C35" w:rsidRDefault="008A7C35" w:rsidP="008A7C35">
            <w:pPr>
              <w:jc w:val="center"/>
              <w:rPr>
                <w:i/>
                <w:iCs/>
                <w:sz w:val="14"/>
                <w:szCs w:val="14"/>
              </w:rPr>
            </w:pPr>
            <w:r w:rsidRPr="008A7C35">
              <w:rPr>
                <w:i/>
                <w:iCs/>
                <w:sz w:val="14"/>
                <w:szCs w:val="14"/>
              </w:rPr>
              <w:t>1.3.2.</w:t>
            </w:r>
          </w:p>
        </w:tc>
        <w:tc>
          <w:tcPr>
            <w:tcW w:w="1557" w:type="pct"/>
            <w:shd w:val="clear" w:color="auto" w:fill="auto"/>
            <w:vAlign w:val="bottom"/>
            <w:hideMark/>
          </w:tcPr>
          <w:p w14:paraId="26DD424D" w14:textId="77777777" w:rsidR="008A7C35" w:rsidRPr="008A7C35" w:rsidRDefault="008A7C35" w:rsidP="008A7C35">
            <w:pPr>
              <w:rPr>
                <w:sz w:val="14"/>
                <w:szCs w:val="14"/>
              </w:rPr>
            </w:pPr>
            <w:r w:rsidRPr="008A7C35">
              <w:rPr>
                <w:sz w:val="14"/>
                <w:szCs w:val="14"/>
              </w:rPr>
              <w:t>Оплата работ и услуг сторонних организаций</w:t>
            </w:r>
          </w:p>
        </w:tc>
        <w:tc>
          <w:tcPr>
            <w:tcW w:w="429" w:type="pct"/>
            <w:shd w:val="clear" w:color="000000" w:fill="FFFFFF"/>
            <w:noWrap/>
            <w:hideMark/>
          </w:tcPr>
          <w:p w14:paraId="11455BDE"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2CE20999" w14:textId="77777777" w:rsidR="008A7C35" w:rsidRPr="008A7C35" w:rsidRDefault="008A7C35" w:rsidP="008A7C35">
            <w:pPr>
              <w:jc w:val="right"/>
              <w:rPr>
                <w:sz w:val="14"/>
                <w:szCs w:val="14"/>
              </w:rPr>
            </w:pPr>
            <w:r w:rsidRPr="008A7C35">
              <w:rPr>
                <w:sz w:val="14"/>
                <w:szCs w:val="14"/>
              </w:rPr>
              <w:t>16 786,38</w:t>
            </w:r>
          </w:p>
        </w:tc>
        <w:tc>
          <w:tcPr>
            <w:tcW w:w="589" w:type="pct"/>
            <w:tcBorders>
              <w:top w:val="nil"/>
              <w:left w:val="nil"/>
              <w:bottom w:val="single" w:sz="4" w:space="0" w:color="auto"/>
              <w:right w:val="single" w:sz="4" w:space="0" w:color="auto"/>
            </w:tcBorders>
            <w:shd w:val="clear" w:color="auto" w:fill="auto"/>
            <w:noWrap/>
            <w:vAlign w:val="bottom"/>
            <w:hideMark/>
          </w:tcPr>
          <w:p w14:paraId="76970407" w14:textId="77777777" w:rsidR="008A7C35" w:rsidRPr="008A7C35" w:rsidRDefault="008A7C35" w:rsidP="008A7C35">
            <w:pPr>
              <w:jc w:val="right"/>
              <w:rPr>
                <w:sz w:val="14"/>
                <w:szCs w:val="14"/>
              </w:rPr>
            </w:pPr>
            <w:r w:rsidRPr="008A7C35">
              <w:rPr>
                <w:sz w:val="14"/>
                <w:szCs w:val="14"/>
              </w:rPr>
              <w:t>16 313,06</w:t>
            </w:r>
          </w:p>
        </w:tc>
        <w:tc>
          <w:tcPr>
            <w:tcW w:w="1395" w:type="pct"/>
            <w:vMerge/>
            <w:vAlign w:val="center"/>
            <w:hideMark/>
          </w:tcPr>
          <w:p w14:paraId="1A826B65" w14:textId="77777777" w:rsidR="008A7C35" w:rsidRPr="008A7C35" w:rsidRDefault="008A7C35" w:rsidP="008A7C35">
            <w:pPr>
              <w:rPr>
                <w:sz w:val="14"/>
                <w:szCs w:val="14"/>
              </w:rPr>
            </w:pPr>
          </w:p>
        </w:tc>
      </w:tr>
      <w:tr w:rsidR="008A7C35" w:rsidRPr="008A7C35" w14:paraId="10D96A17" w14:textId="77777777" w:rsidTr="006D08D7">
        <w:trPr>
          <w:trHeight w:val="117"/>
        </w:trPr>
        <w:tc>
          <w:tcPr>
            <w:tcW w:w="366" w:type="pct"/>
            <w:shd w:val="clear" w:color="auto" w:fill="auto"/>
            <w:noWrap/>
            <w:vAlign w:val="bottom"/>
            <w:hideMark/>
          </w:tcPr>
          <w:p w14:paraId="047B82BF" w14:textId="77777777" w:rsidR="008A7C35" w:rsidRPr="008A7C35" w:rsidRDefault="008A7C35" w:rsidP="008A7C35">
            <w:pPr>
              <w:jc w:val="center"/>
              <w:rPr>
                <w:sz w:val="14"/>
                <w:szCs w:val="14"/>
              </w:rPr>
            </w:pPr>
            <w:r w:rsidRPr="008A7C35">
              <w:rPr>
                <w:sz w:val="14"/>
                <w:szCs w:val="14"/>
              </w:rPr>
              <w:t>1.3.2.1.</w:t>
            </w:r>
          </w:p>
        </w:tc>
        <w:tc>
          <w:tcPr>
            <w:tcW w:w="1557" w:type="pct"/>
            <w:shd w:val="clear" w:color="auto" w:fill="auto"/>
            <w:vAlign w:val="bottom"/>
            <w:hideMark/>
          </w:tcPr>
          <w:p w14:paraId="11538154" w14:textId="77777777" w:rsidR="008A7C35" w:rsidRPr="008A7C35" w:rsidRDefault="008A7C35" w:rsidP="008A7C35">
            <w:pPr>
              <w:rPr>
                <w:sz w:val="14"/>
                <w:szCs w:val="14"/>
              </w:rPr>
            </w:pPr>
            <w:r w:rsidRPr="008A7C35">
              <w:rPr>
                <w:sz w:val="14"/>
                <w:szCs w:val="14"/>
              </w:rPr>
              <w:t>Услуги связи</w:t>
            </w:r>
          </w:p>
        </w:tc>
        <w:tc>
          <w:tcPr>
            <w:tcW w:w="429" w:type="pct"/>
            <w:shd w:val="clear" w:color="000000" w:fill="FFFFFF"/>
            <w:noWrap/>
            <w:hideMark/>
          </w:tcPr>
          <w:p w14:paraId="4B951FDF"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32F49C3B" w14:textId="77777777" w:rsidR="008A7C35" w:rsidRPr="008A7C35" w:rsidRDefault="008A7C35" w:rsidP="008A7C35">
            <w:pPr>
              <w:jc w:val="right"/>
              <w:rPr>
                <w:sz w:val="14"/>
                <w:szCs w:val="14"/>
              </w:rPr>
            </w:pPr>
            <w:r w:rsidRPr="008A7C35">
              <w:rPr>
                <w:sz w:val="14"/>
                <w:szCs w:val="14"/>
              </w:rPr>
              <w:t>378,52</w:t>
            </w:r>
          </w:p>
        </w:tc>
        <w:tc>
          <w:tcPr>
            <w:tcW w:w="589" w:type="pct"/>
            <w:tcBorders>
              <w:top w:val="nil"/>
              <w:left w:val="nil"/>
              <w:bottom w:val="single" w:sz="4" w:space="0" w:color="auto"/>
              <w:right w:val="single" w:sz="4" w:space="0" w:color="auto"/>
            </w:tcBorders>
            <w:shd w:val="clear" w:color="auto" w:fill="auto"/>
            <w:noWrap/>
            <w:vAlign w:val="bottom"/>
            <w:hideMark/>
          </w:tcPr>
          <w:p w14:paraId="6D1A64B0" w14:textId="77777777" w:rsidR="008A7C35" w:rsidRPr="008A7C35" w:rsidRDefault="008A7C35" w:rsidP="008A7C35">
            <w:pPr>
              <w:jc w:val="right"/>
              <w:rPr>
                <w:sz w:val="14"/>
                <w:szCs w:val="14"/>
              </w:rPr>
            </w:pPr>
            <w:r w:rsidRPr="008A7C35">
              <w:rPr>
                <w:sz w:val="14"/>
                <w:szCs w:val="14"/>
              </w:rPr>
              <w:t>367,84</w:t>
            </w:r>
          </w:p>
        </w:tc>
        <w:tc>
          <w:tcPr>
            <w:tcW w:w="1395" w:type="pct"/>
            <w:vMerge/>
            <w:vAlign w:val="center"/>
            <w:hideMark/>
          </w:tcPr>
          <w:p w14:paraId="2895AB4D" w14:textId="77777777" w:rsidR="008A7C35" w:rsidRPr="008A7C35" w:rsidRDefault="008A7C35" w:rsidP="008A7C35">
            <w:pPr>
              <w:rPr>
                <w:sz w:val="14"/>
                <w:szCs w:val="14"/>
              </w:rPr>
            </w:pPr>
          </w:p>
        </w:tc>
      </w:tr>
      <w:tr w:rsidR="008A7C35" w:rsidRPr="008A7C35" w14:paraId="57920736" w14:textId="77777777" w:rsidTr="006D08D7">
        <w:trPr>
          <w:trHeight w:val="194"/>
        </w:trPr>
        <w:tc>
          <w:tcPr>
            <w:tcW w:w="366" w:type="pct"/>
            <w:shd w:val="clear" w:color="auto" w:fill="auto"/>
            <w:noWrap/>
            <w:vAlign w:val="bottom"/>
            <w:hideMark/>
          </w:tcPr>
          <w:p w14:paraId="7FC7A1E9" w14:textId="77777777" w:rsidR="008A7C35" w:rsidRPr="008A7C35" w:rsidRDefault="008A7C35" w:rsidP="008A7C35">
            <w:pPr>
              <w:jc w:val="center"/>
              <w:rPr>
                <w:sz w:val="14"/>
                <w:szCs w:val="14"/>
              </w:rPr>
            </w:pPr>
            <w:r w:rsidRPr="008A7C35">
              <w:rPr>
                <w:sz w:val="14"/>
                <w:szCs w:val="14"/>
              </w:rPr>
              <w:t>1.3.2.2.</w:t>
            </w:r>
          </w:p>
        </w:tc>
        <w:tc>
          <w:tcPr>
            <w:tcW w:w="1557" w:type="pct"/>
            <w:shd w:val="clear" w:color="auto" w:fill="auto"/>
            <w:vAlign w:val="bottom"/>
            <w:hideMark/>
          </w:tcPr>
          <w:p w14:paraId="289B5245" w14:textId="77777777" w:rsidR="008A7C35" w:rsidRPr="008A7C35" w:rsidRDefault="008A7C35" w:rsidP="008A7C35">
            <w:pPr>
              <w:rPr>
                <w:sz w:val="14"/>
                <w:szCs w:val="14"/>
              </w:rPr>
            </w:pPr>
            <w:r w:rsidRPr="008A7C35">
              <w:rPr>
                <w:sz w:val="14"/>
                <w:szCs w:val="14"/>
              </w:rPr>
              <w:t>Расходы на услуги вневедомственной охраны и коммунального хозяйства</w:t>
            </w:r>
          </w:p>
        </w:tc>
        <w:tc>
          <w:tcPr>
            <w:tcW w:w="429" w:type="pct"/>
            <w:shd w:val="clear" w:color="000000" w:fill="FFFFFF"/>
            <w:noWrap/>
            <w:hideMark/>
          </w:tcPr>
          <w:p w14:paraId="69AFE6D3"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1C370A9D" w14:textId="77777777" w:rsidR="008A7C35" w:rsidRPr="008A7C35" w:rsidRDefault="008A7C35" w:rsidP="008A7C35">
            <w:pPr>
              <w:jc w:val="right"/>
              <w:rPr>
                <w:sz w:val="14"/>
                <w:szCs w:val="14"/>
              </w:rPr>
            </w:pPr>
            <w:r w:rsidRPr="008A7C35">
              <w:rPr>
                <w:sz w:val="14"/>
                <w:szCs w:val="14"/>
              </w:rPr>
              <w:t>0,00</w:t>
            </w:r>
          </w:p>
        </w:tc>
        <w:tc>
          <w:tcPr>
            <w:tcW w:w="589" w:type="pct"/>
            <w:tcBorders>
              <w:top w:val="nil"/>
              <w:left w:val="nil"/>
              <w:bottom w:val="single" w:sz="4" w:space="0" w:color="auto"/>
              <w:right w:val="single" w:sz="4" w:space="0" w:color="auto"/>
            </w:tcBorders>
            <w:shd w:val="clear" w:color="auto" w:fill="auto"/>
            <w:noWrap/>
            <w:vAlign w:val="bottom"/>
            <w:hideMark/>
          </w:tcPr>
          <w:p w14:paraId="069EFA56" w14:textId="77777777" w:rsidR="008A7C35" w:rsidRPr="008A7C35" w:rsidRDefault="008A7C35" w:rsidP="008A7C35">
            <w:pPr>
              <w:jc w:val="right"/>
              <w:rPr>
                <w:sz w:val="14"/>
                <w:szCs w:val="14"/>
              </w:rPr>
            </w:pPr>
            <w:r w:rsidRPr="008A7C35">
              <w:rPr>
                <w:sz w:val="14"/>
                <w:szCs w:val="14"/>
              </w:rPr>
              <w:t>0,00</w:t>
            </w:r>
          </w:p>
        </w:tc>
        <w:tc>
          <w:tcPr>
            <w:tcW w:w="1395" w:type="pct"/>
            <w:vMerge/>
            <w:vAlign w:val="center"/>
            <w:hideMark/>
          </w:tcPr>
          <w:p w14:paraId="1BF66BCB" w14:textId="77777777" w:rsidR="008A7C35" w:rsidRPr="008A7C35" w:rsidRDefault="008A7C35" w:rsidP="008A7C35">
            <w:pPr>
              <w:rPr>
                <w:sz w:val="14"/>
                <w:szCs w:val="14"/>
              </w:rPr>
            </w:pPr>
          </w:p>
        </w:tc>
      </w:tr>
      <w:tr w:rsidR="008A7C35" w:rsidRPr="008A7C35" w14:paraId="0336ADDC" w14:textId="77777777" w:rsidTr="006D08D7">
        <w:trPr>
          <w:trHeight w:val="228"/>
        </w:trPr>
        <w:tc>
          <w:tcPr>
            <w:tcW w:w="366" w:type="pct"/>
            <w:shd w:val="clear" w:color="auto" w:fill="auto"/>
            <w:noWrap/>
            <w:vAlign w:val="bottom"/>
            <w:hideMark/>
          </w:tcPr>
          <w:p w14:paraId="182B92DD" w14:textId="77777777" w:rsidR="008A7C35" w:rsidRPr="008A7C35" w:rsidRDefault="008A7C35" w:rsidP="008A7C35">
            <w:pPr>
              <w:jc w:val="center"/>
              <w:rPr>
                <w:sz w:val="14"/>
                <w:szCs w:val="14"/>
              </w:rPr>
            </w:pPr>
            <w:r w:rsidRPr="008A7C35">
              <w:rPr>
                <w:sz w:val="14"/>
                <w:szCs w:val="14"/>
              </w:rPr>
              <w:t>1.3.2.3.</w:t>
            </w:r>
          </w:p>
        </w:tc>
        <w:tc>
          <w:tcPr>
            <w:tcW w:w="1557" w:type="pct"/>
            <w:shd w:val="clear" w:color="auto" w:fill="auto"/>
            <w:vAlign w:val="bottom"/>
            <w:hideMark/>
          </w:tcPr>
          <w:p w14:paraId="5AADDF82" w14:textId="77777777" w:rsidR="008A7C35" w:rsidRPr="008A7C35" w:rsidRDefault="008A7C35" w:rsidP="008A7C35">
            <w:pPr>
              <w:rPr>
                <w:sz w:val="14"/>
                <w:szCs w:val="14"/>
              </w:rPr>
            </w:pPr>
            <w:r w:rsidRPr="008A7C35">
              <w:rPr>
                <w:sz w:val="14"/>
                <w:szCs w:val="14"/>
              </w:rPr>
              <w:t>Расходы на юридические и информационные услуги</w:t>
            </w:r>
          </w:p>
        </w:tc>
        <w:tc>
          <w:tcPr>
            <w:tcW w:w="429" w:type="pct"/>
            <w:shd w:val="clear" w:color="000000" w:fill="FFFFFF"/>
            <w:noWrap/>
            <w:hideMark/>
          </w:tcPr>
          <w:p w14:paraId="5B64530B"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32D2BE83" w14:textId="77777777" w:rsidR="008A7C35" w:rsidRPr="008A7C35" w:rsidRDefault="008A7C35" w:rsidP="008A7C35">
            <w:pPr>
              <w:jc w:val="right"/>
              <w:rPr>
                <w:sz w:val="14"/>
                <w:szCs w:val="14"/>
              </w:rPr>
            </w:pPr>
            <w:r w:rsidRPr="008A7C35">
              <w:rPr>
                <w:sz w:val="14"/>
                <w:szCs w:val="14"/>
              </w:rPr>
              <w:t>6 985,14</w:t>
            </w:r>
          </w:p>
        </w:tc>
        <w:tc>
          <w:tcPr>
            <w:tcW w:w="589" w:type="pct"/>
            <w:tcBorders>
              <w:top w:val="nil"/>
              <w:left w:val="nil"/>
              <w:bottom w:val="single" w:sz="4" w:space="0" w:color="auto"/>
              <w:right w:val="single" w:sz="4" w:space="0" w:color="auto"/>
            </w:tcBorders>
            <w:shd w:val="clear" w:color="auto" w:fill="auto"/>
            <w:noWrap/>
            <w:vAlign w:val="bottom"/>
            <w:hideMark/>
          </w:tcPr>
          <w:p w14:paraId="59E3888C" w14:textId="77777777" w:rsidR="008A7C35" w:rsidRPr="008A7C35" w:rsidRDefault="008A7C35" w:rsidP="008A7C35">
            <w:pPr>
              <w:jc w:val="right"/>
              <w:rPr>
                <w:sz w:val="14"/>
                <w:szCs w:val="14"/>
              </w:rPr>
            </w:pPr>
            <w:r w:rsidRPr="008A7C35">
              <w:rPr>
                <w:sz w:val="14"/>
                <w:szCs w:val="14"/>
              </w:rPr>
              <w:t>6 788,18</w:t>
            </w:r>
          </w:p>
        </w:tc>
        <w:tc>
          <w:tcPr>
            <w:tcW w:w="1395" w:type="pct"/>
            <w:vMerge/>
            <w:vAlign w:val="center"/>
            <w:hideMark/>
          </w:tcPr>
          <w:p w14:paraId="08FA3E5A" w14:textId="77777777" w:rsidR="008A7C35" w:rsidRPr="008A7C35" w:rsidRDefault="008A7C35" w:rsidP="008A7C35">
            <w:pPr>
              <w:rPr>
                <w:sz w:val="14"/>
                <w:szCs w:val="14"/>
              </w:rPr>
            </w:pPr>
          </w:p>
        </w:tc>
      </w:tr>
      <w:tr w:rsidR="008A7C35" w:rsidRPr="008A7C35" w14:paraId="770168B8" w14:textId="77777777" w:rsidTr="006D08D7">
        <w:trPr>
          <w:trHeight w:val="104"/>
        </w:trPr>
        <w:tc>
          <w:tcPr>
            <w:tcW w:w="366" w:type="pct"/>
            <w:shd w:val="clear" w:color="auto" w:fill="auto"/>
            <w:noWrap/>
            <w:vAlign w:val="bottom"/>
            <w:hideMark/>
          </w:tcPr>
          <w:p w14:paraId="63B87602" w14:textId="77777777" w:rsidR="008A7C35" w:rsidRPr="008A7C35" w:rsidRDefault="008A7C35" w:rsidP="008A7C35">
            <w:pPr>
              <w:jc w:val="center"/>
              <w:rPr>
                <w:sz w:val="14"/>
                <w:szCs w:val="14"/>
              </w:rPr>
            </w:pPr>
            <w:r w:rsidRPr="008A7C35">
              <w:rPr>
                <w:sz w:val="14"/>
                <w:szCs w:val="14"/>
              </w:rPr>
              <w:t>1.3.2.4.</w:t>
            </w:r>
          </w:p>
        </w:tc>
        <w:tc>
          <w:tcPr>
            <w:tcW w:w="1557" w:type="pct"/>
            <w:shd w:val="clear" w:color="auto" w:fill="auto"/>
            <w:vAlign w:val="bottom"/>
            <w:hideMark/>
          </w:tcPr>
          <w:p w14:paraId="3694278F" w14:textId="77777777" w:rsidR="008A7C35" w:rsidRPr="008A7C35" w:rsidRDefault="008A7C35" w:rsidP="008A7C35">
            <w:pPr>
              <w:rPr>
                <w:sz w:val="14"/>
                <w:szCs w:val="14"/>
              </w:rPr>
            </w:pPr>
            <w:r w:rsidRPr="008A7C35">
              <w:rPr>
                <w:sz w:val="14"/>
                <w:szCs w:val="14"/>
              </w:rPr>
              <w:t>Расходы на аудиторские и консультационные услуги</w:t>
            </w:r>
          </w:p>
        </w:tc>
        <w:tc>
          <w:tcPr>
            <w:tcW w:w="429" w:type="pct"/>
            <w:shd w:val="clear" w:color="000000" w:fill="FFFFFF"/>
            <w:noWrap/>
            <w:hideMark/>
          </w:tcPr>
          <w:p w14:paraId="6CBE7AF4"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627FD2F5" w14:textId="77777777" w:rsidR="008A7C35" w:rsidRPr="008A7C35" w:rsidRDefault="008A7C35" w:rsidP="008A7C35">
            <w:pPr>
              <w:jc w:val="right"/>
              <w:rPr>
                <w:sz w:val="14"/>
                <w:szCs w:val="14"/>
              </w:rPr>
            </w:pPr>
            <w:r w:rsidRPr="008A7C35">
              <w:rPr>
                <w:sz w:val="14"/>
                <w:szCs w:val="14"/>
              </w:rPr>
              <w:t>3 563,16</w:t>
            </w:r>
          </w:p>
        </w:tc>
        <w:tc>
          <w:tcPr>
            <w:tcW w:w="589" w:type="pct"/>
            <w:tcBorders>
              <w:top w:val="nil"/>
              <w:left w:val="nil"/>
              <w:bottom w:val="single" w:sz="4" w:space="0" w:color="auto"/>
              <w:right w:val="single" w:sz="4" w:space="0" w:color="auto"/>
            </w:tcBorders>
            <w:shd w:val="clear" w:color="auto" w:fill="auto"/>
            <w:noWrap/>
            <w:vAlign w:val="bottom"/>
            <w:hideMark/>
          </w:tcPr>
          <w:p w14:paraId="5CCCE5A2" w14:textId="77777777" w:rsidR="008A7C35" w:rsidRPr="008A7C35" w:rsidRDefault="008A7C35" w:rsidP="008A7C35">
            <w:pPr>
              <w:jc w:val="right"/>
              <w:rPr>
                <w:sz w:val="14"/>
                <w:szCs w:val="14"/>
              </w:rPr>
            </w:pPr>
            <w:r w:rsidRPr="008A7C35">
              <w:rPr>
                <w:sz w:val="14"/>
                <w:szCs w:val="14"/>
              </w:rPr>
              <w:t>3 462,69</w:t>
            </w:r>
          </w:p>
        </w:tc>
        <w:tc>
          <w:tcPr>
            <w:tcW w:w="1395" w:type="pct"/>
            <w:vMerge/>
            <w:vAlign w:val="center"/>
            <w:hideMark/>
          </w:tcPr>
          <w:p w14:paraId="3B924F85" w14:textId="77777777" w:rsidR="008A7C35" w:rsidRPr="008A7C35" w:rsidRDefault="008A7C35" w:rsidP="008A7C35">
            <w:pPr>
              <w:rPr>
                <w:sz w:val="14"/>
                <w:szCs w:val="14"/>
              </w:rPr>
            </w:pPr>
          </w:p>
        </w:tc>
      </w:tr>
      <w:tr w:rsidR="008A7C35" w:rsidRPr="008A7C35" w14:paraId="6D0074AD" w14:textId="77777777" w:rsidTr="006D08D7">
        <w:trPr>
          <w:trHeight w:val="60"/>
        </w:trPr>
        <w:tc>
          <w:tcPr>
            <w:tcW w:w="366" w:type="pct"/>
            <w:shd w:val="clear" w:color="auto" w:fill="auto"/>
            <w:noWrap/>
            <w:vAlign w:val="bottom"/>
            <w:hideMark/>
          </w:tcPr>
          <w:p w14:paraId="0C1B5F05" w14:textId="77777777" w:rsidR="008A7C35" w:rsidRPr="008A7C35" w:rsidRDefault="008A7C35" w:rsidP="008A7C35">
            <w:pPr>
              <w:jc w:val="center"/>
              <w:rPr>
                <w:sz w:val="14"/>
                <w:szCs w:val="14"/>
              </w:rPr>
            </w:pPr>
            <w:r w:rsidRPr="008A7C35">
              <w:rPr>
                <w:sz w:val="14"/>
                <w:szCs w:val="14"/>
              </w:rPr>
              <w:t>1.3.2.6.</w:t>
            </w:r>
          </w:p>
        </w:tc>
        <w:tc>
          <w:tcPr>
            <w:tcW w:w="1557" w:type="pct"/>
            <w:shd w:val="clear" w:color="auto" w:fill="auto"/>
            <w:vAlign w:val="bottom"/>
            <w:hideMark/>
          </w:tcPr>
          <w:p w14:paraId="1119062E" w14:textId="77777777" w:rsidR="008A7C35" w:rsidRPr="008A7C35" w:rsidRDefault="008A7C35" w:rsidP="008A7C35">
            <w:pPr>
              <w:rPr>
                <w:sz w:val="14"/>
                <w:szCs w:val="14"/>
              </w:rPr>
            </w:pPr>
            <w:r w:rsidRPr="008A7C35">
              <w:rPr>
                <w:sz w:val="14"/>
                <w:szCs w:val="14"/>
              </w:rPr>
              <w:t>Прочие услуги сторонних организаций</w:t>
            </w:r>
          </w:p>
        </w:tc>
        <w:tc>
          <w:tcPr>
            <w:tcW w:w="429" w:type="pct"/>
            <w:shd w:val="clear" w:color="000000" w:fill="FFFFFF"/>
            <w:noWrap/>
            <w:hideMark/>
          </w:tcPr>
          <w:p w14:paraId="080ED181"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nil"/>
              <w:bottom w:val="single" w:sz="4" w:space="0" w:color="auto"/>
              <w:right w:val="single" w:sz="4" w:space="0" w:color="auto"/>
            </w:tcBorders>
            <w:shd w:val="clear" w:color="auto" w:fill="auto"/>
            <w:noWrap/>
            <w:vAlign w:val="bottom"/>
          </w:tcPr>
          <w:p w14:paraId="3B87FD95" w14:textId="77777777" w:rsidR="008A7C35" w:rsidRPr="008A7C35" w:rsidRDefault="008A7C35" w:rsidP="008A7C35">
            <w:pPr>
              <w:jc w:val="right"/>
              <w:rPr>
                <w:sz w:val="14"/>
                <w:szCs w:val="14"/>
              </w:rPr>
            </w:pPr>
            <w:r w:rsidRPr="008A7C35">
              <w:rPr>
                <w:sz w:val="14"/>
                <w:szCs w:val="14"/>
              </w:rPr>
              <w:t>5 859,56</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6B180E0D" w14:textId="77777777" w:rsidR="008A7C35" w:rsidRPr="008A7C35" w:rsidRDefault="008A7C35" w:rsidP="008A7C35">
            <w:pPr>
              <w:jc w:val="right"/>
              <w:rPr>
                <w:sz w:val="14"/>
                <w:szCs w:val="14"/>
              </w:rPr>
            </w:pPr>
            <w:r w:rsidRPr="008A7C35">
              <w:rPr>
                <w:sz w:val="14"/>
                <w:szCs w:val="14"/>
              </w:rPr>
              <w:t>5 694,34</w:t>
            </w:r>
          </w:p>
        </w:tc>
        <w:tc>
          <w:tcPr>
            <w:tcW w:w="1395" w:type="pct"/>
            <w:vMerge/>
            <w:vAlign w:val="center"/>
            <w:hideMark/>
          </w:tcPr>
          <w:p w14:paraId="14DFE929" w14:textId="77777777" w:rsidR="008A7C35" w:rsidRPr="008A7C35" w:rsidRDefault="008A7C35" w:rsidP="008A7C35">
            <w:pPr>
              <w:rPr>
                <w:sz w:val="14"/>
                <w:szCs w:val="14"/>
              </w:rPr>
            </w:pPr>
          </w:p>
        </w:tc>
      </w:tr>
      <w:tr w:rsidR="008A7C35" w:rsidRPr="008A7C35" w14:paraId="65DCF1EE" w14:textId="77777777" w:rsidTr="006D08D7">
        <w:trPr>
          <w:trHeight w:val="72"/>
        </w:trPr>
        <w:tc>
          <w:tcPr>
            <w:tcW w:w="366" w:type="pct"/>
            <w:shd w:val="clear" w:color="auto" w:fill="auto"/>
            <w:noWrap/>
            <w:vAlign w:val="bottom"/>
            <w:hideMark/>
          </w:tcPr>
          <w:p w14:paraId="4589062F" w14:textId="77777777" w:rsidR="008A7C35" w:rsidRPr="008A7C35" w:rsidRDefault="008A7C35" w:rsidP="008A7C35">
            <w:pPr>
              <w:jc w:val="center"/>
              <w:rPr>
                <w:sz w:val="14"/>
                <w:szCs w:val="14"/>
              </w:rPr>
            </w:pPr>
            <w:r w:rsidRPr="008A7C35">
              <w:rPr>
                <w:sz w:val="14"/>
                <w:szCs w:val="14"/>
              </w:rPr>
              <w:t>1.3.3.</w:t>
            </w:r>
          </w:p>
        </w:tc>
        <w:tc>
          <w:tcPr>
            <w:tcW w:w="1557" w:type="pct"/>
            <w:shd w:val="clear" w:color="auto" w:fill="auto"/>
            <w:vAlign w:val="bottom"/>
            <w:hideMark/>
          </w:tcPr>
          <w:p w14:paraId="34BF244C" w14:textId="77777777" w:rsidR="008A7C35" w:rsidRPr="008A7C35" w:rsidRDefault="008A7C35" w:rsidP="008A7C35">
            <w:pPr>
              <w:rPr>
                <w:sz w:val="14"/>
                <w:szCs w:val="14"/>
              </w:rPr>
            </w:pPr>
            <w:r w:rsidRPr="008A7C35">
              <w:rPr>
                <w:sz w:val="14"/>
                <w:szCs w:val="14"/>
              </w:rPr>
              <w:t>Расходы на командировки и представительские</w:t>
            </w:r>
          </w:p>
        </w:tc>
        <w:tc>
          <w:tcPr>
            <w:tcW w:w="429" w:type="pct"/>
            <w:shd w:val="clear" w:color="000000" w:fill="FFFFFF"/>
            <w:noWrap/>
            <w:hideMark/>
          </w:tcPr>
          <w:p w14:paraId="23E04EAE"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6F371F3B" w14:textId="77777777" w:rsidR="008A7C35" w:rsidRPr="008A7C35" w:rsidRDefault="008A7C35" w:rsidP="008A7C35">
            <w:pPr>
              <w:jc w:val="right"/>
              <w:rPr>
                <w:sz w:val="14"/>
                <w:szCs w:val="14"/>
              </w:rPr>
            </w:pPr>
            <w:r w:rsidRPr="008A7C35">
              <w:rPr>
                <w:sz w:val="14"/>
                <w:szCs w:val="14"/>
              </w:rPr>
              <w:t>5 311,14</w:t>
            </w:r>
          </w:p>
        </w:tc>
        <w:tc>
          <w:tcPr>
            <w:tcW w:w="589" w:type="pct"/>
            <w:tcBorders>
              <w:top w:val="nil"/>
              <w:left w:val="nil"/>
              <w:bottom w:val="single" w:sz="4" w:space="0" w:color="auto"/>
              <w:right w:val="single" w:sz="4" w:space="0" w:color="auto"/>
            </w:tcBorders>
            <w:shd w:val="clear" w:color="auto" w:fill="auto"/>
            <w:noWrap/>
            <w:vAlign w:val="bottom"/>
            <w:hideMark/>
          </w:tcPr>
          <w:p w14:paraId="30B61937" w14:textId="77777777" w:rsidR="008A7C35" w:rsidRPr="008A7C35" w:rsidRDefault="008A7C35" w:rsidP="008A7C35">
            <w:pPr>
              <w:jc w:val="right"/>
              <w:rPr>
                <w:sz w:val="14"/>
                <w:szCs w:val="14"/>
              </w:rPr>
            </w:pPr>
            <w:r w:rsidRPr="008A7C35">
              <w:rPr>
                <w:sz w:val="14"/>
                <w:szCs w:val="14"/>
              </w:rPr>
              <w:t>5 161,38</w:t>
            </w:r>
          </w:p>
        </w:tc>
        <w:tc>
          <w:tcPr>
            <w:tcW w:w="1395" w:type="pct"/>
            <w:vMerge/>
            <w:vAlign w:val="center"/>
            <w:hideMark/>
          </w:tcPr>
          <w:p w14:paraId="54F21358" w14:textId="77777777" w:rsidR="008A7C35" w:rsidRPr="008A7C35" w:rsidRDefault="008A7C35" w:rsidP="008A7C35">
            <w:pPr>
              <w:rPr>
                <w:sz w:val="14"/>
                <w:szCs w:val="14"/>
              </w:rPr>
            </w:pPr>
          </w:p>
        </w:tc>
      </w:tr>
      <w:tr w:rsidR="008A7C35" w:rsidRPr="008A7C35" w14:paraId="57CDD11A" w14:textId="77777777" w:rsidTr="006D08D7">
        <w:trPr>
          <w:trHeight w:val="193"/>
        </w:trPr>
        <w:tc>
          <w:tcPr>
            <w:tcW w:w="366" w:type="pct"/>
            <w:shd w:val="clear" w:color="auto" w:fill="auto"/>
            <w:noWrap/>
            <w:vAlign w:val="bottom"/>
            <w:hideMark/>
          </w:tcPr>
          <w:p w14:paraId="683A24EE" w14:textId="77777777" w:rsidR="008A7C35" w:rsidRPr="008A7C35" w:rsidRDefault="008A7C35" w:rsidP="008A7C35">
            <w:pPr>
              <w:jc w:val="center"/>
              <w:rPr>
                <w:sz w:val="14"/>
                <w:szCs w:val="14"/>
              </w:rPr>
            </w:pPr>
            <w:r w:rsidRPr="008A7C35">
              <w:rPr>
                <w:sz w:val="14"/>
                <w:szCs w:val="14"/>
              </w:rPr>
              <w:t>1.3.4.</w:t>
            </w:r>
          </w:p>
        </w:tc>
        <w:tc>
          <w:tcPr>
            <w:tcW w:w="1557" w:type="pct"/>
            <w:shd w:val="clear" w:color="auto" w:fill="auto"/>
            <w:vAlign w:val="bottom"/>
            <w:hideMark/>
          </w:tcPr>
          <w:p w14:paraId="19A7A6C4" w14:textId="77777777" w:rsidR="008A7C35" w:rsidRPr="008A7C35" w:rsidRDefault="008A7C35" w:rsidP="008A7C35">
            <w:pPr>
              <w:rPr>
                <w:sz w:val="14"/>
                <w:szCs w:val="14"/>
              </w:rPr>
            </w:pPr>
            <w:r w:rsidRPr="008A7C35">
              <w:rPr>
                <w:sz w:val="14"/>
                <w:szCs w:val="14"/>
              </w:rPr>
              <w:t>Расходы на подготовку кадров</w:t>
            </w:r>
          </w:p>
        </w:tc>
        <w:tc>
          <w:tcPr>
            <w:tcW w:w="429" w:type="pct"/>
            <w:shd w:val="clear" w:color="000000" w:fill="FFFFFF"/>
            <w:noWrap/>
            <w:hideMark/>
          </w:tcPr>
          <w:p w14:paraId="4FB55AAF"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7B64CF3A" w14:textId="77777777" w:rsidR="008A7C35" w:rsidRPr="008A7C35" w:rsidRDefault="008A7C35" w:rsidP="008A7C35">
            <w:pPr>
              <w:jc w:val="right"/>
              <w:rPr>
                <w:sz w:val="14"/>
                <w:szCs w:val="14"/>
              </w:rPr>
            </w:pPr>
            <w:r w:rsidRPr="008A7C35">
              <w:rPr>
                <w:sz w:val="14"/>
                <w:szCs w:val="14"/>
              </w:rPr>
              <w:t>751,44</w:t>
            </w:r>
          </w:p>
        </w:tc>
        <w:tc>
          <w:tcPr>
            <w:tcW w:w="589" w:type="pct"/>
            <w:tcBorders>
              <w:top w:val="nil"/>
              <w:left w:val="nil"/>
              <w:bottom w:val="single" w:sz="4" w:space="0" w:color="auto"/>
              <w:right w:val="single" w:sz="4" w:space="0" w:color="auto"/>
            </w:tcBorders>
            <w:shd w:val="clear" w:color="auto" w:fill="auto"/>
            <w:noWrap/>
            <w:vAlign w:val="bottom"/>
            <w:hideMark/>
          </w:tcPr>
          <w:p w14:paraId="656ED43C" w14:textId="77777777" w:rsidR="008A7C35" w:rsidRPr="008A7C35" w:rsidRDefault="008A7C35" w:rsidP="008A7C35">
            <w:pPr>
              <w:jc w:val="right"/>
              <w:rPr>
                <w:sz w:val="14"/>
                <w:szCs w:val="14"/>
              </w:rPr>
            </w:pPr>
            <w:r w:rsidRPr="008A7C35">
              <w:rPr>
                <w:sz w:val="14"/>
                <w:szCs w:val="14"/>
              </w:rPr>
              <w:t>730,25</w:t>
            </w:r>
          </w:p>
        </w:tc>
        <w:tc>
          <w:tcPr>
            <w:tcW w:w="1395" w:type="pct"/>
            <w:vMerge/>
            <w:vAlign w:val="center"/>
            <w:hideMark/>
          </w:tcPr>
          <w:p w14:paraId="67D0FEDA" w14:textId="77777777" w:rsidR="008A7C35" w:rsidRPr="008A7C35" w:rsidRDefault="008A7C35" w:rsidP="008A7C35">
            <w:pPr>
              <w:rPr>
                <w:sz w:val="14"/>
                <w:szCs w:val="14"/>
              </w:rPr>
            </w:pPr>
          </w:p>
        </w:tc>
      </w:tr>
      <w:tr w:rsidR="008A7C35" w:rsidRPr="008A7C35" w14:paraId="44F232DC" w14:textId="77777777" w:rsidTr="006D08D7">
        <w:trPr>
          <w:trHeight w:val="282"/>
        </w:trPr>
        <w:tc>
          <w:tcPr>
            <w:tcW w:w="366" w:type="pct"/>
            <w:shd w:val="clear" w:color="auto" w:fill="auto"/>
            <w:noWrap/>
            <w:vAlign w:val="bottom"/>
            <w:hideMark/>
          </w:tcPr>
          <w:p w14:paraId="0DDBBF78" w14:textId="77777777" w:rsidR="008A7C35" w:rsidRPr="008A7C35" w:rsidRDefault="008A7C35" w:rsidP="008A7C35">
            <w:pPr>
              <w:jc w:val="center"/>
              <w:rPr>
                <w:sz w:val="14"/>
                <w:szCs w:val="14"/>
              </w:rPr>
            </w:pPr>
            <w:r w:rsidRPr="008A7C35">
              <w:rPr>
                <w:sz w:val="14"/>
                <w:szCs w:val="14"/>
              </w:rPr>
              <w:t>1.3.5.</w:t>
            </w:r>
          </w:p>
        </w:tc>
        <w:tc>
          <w:tcPr>
            <w:tcW w:w="1557" w:type="pct"/>
            <w:shd w:val="clear" w:color="auto" w:fill="auto"/>
            <w:vAlign w:val="bottom"/>
            <w:hideMark/>
          </w:tcPr>
          <w:p w14:paraId="424D1D16" w14:textId="77777777" w:rsidR="008A7C35" w:rsidRPr="008A7C35" w:rsidRDefault="008A7C35" w:rsidP="008A7C35">
            <w:pPr>
              <w:rPr>
                <w:sz w:val="14"/>
                <w:szCs w:val="14"/>
              </w:rPr>
            </w:pPr>
            <w:r w:rsidRPr="008A7C35">
              <w:rPr>
                <w:sz w:val="14"/>
                <w:szCs w:val="14"/>
              </w:rPr>
              <w:t>Расходы на обеспечение нормальных условий труда и мер по технике безопасности</w:t>
            </w:r>
          </w:p>
        </w:tc>
        <w:tc>
          <w:tcPr>
            <w:tcW w:w="429" w:type="pct"/>
            <w:shd w:val="clear" w:color="000000" w:fill="FFFFFF"/>
            <w:noWrap/>
            <w:hideMark/>
          </w:tcPr>
          <w:p w14:paraId="23619B34"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728BD4EE" w14:textId="77777777" w:rsidR="008A7C35" w:rsidRPr="008A7C35" w:rsidRDefault="008A7C35" w:rsidP="008A7C35">
            <w:pPr>
              <w:jc w:val="right"/>
              <w:rPr>
                <w:sz w:val="14"/>
                <w:szCs w:val="14"/>
              </w:rPr>
            </w:pPr>
            <w:r w:rsidRPr="008A7C35">
              <w:rPr>
                <w:sz w:val="14"/>
                <w:szCs w:val="14"/>
              </w:rPr>
              <w:t>1 005,96</w:t>
            </w:r>
          </w:p>
        </w:tc>
        <w:tc>
          <w:tcPr>
            <w:tcW w:w="589" w:type="pct"/>
            <w:tcBorders>
              <w:top w:val="nil"/>
              <w:left w:val="nil"/>
              <w:bottom w:val="single" w:sz="4" w:space="0" w:color="auto"/>
              <w:right w:val="single" w:sz="4" w:space="0" w:color="auto"/>
            </w:tcBorders>
            <w:shd w:val="clear" w:color="auto" w:fill="auto"/>
            <w:noWrap/>
            <w:vAlign w:val="bottom"/>
            <w:hideMark/>
          </w:tcPr>
          <w:p w14:paraId="7974B3C1" w14:textId="77777777" w:rsidR="008A7C35" w:rsidRPr="008A7C35" w:rsidRDefault="008A7C35" w:rsidP="008A7C35">
            <w:pPr>
              <w:jc w:val="right"/>
              <w:rPr>
                <w:sz w:val="14"/>
                <w:szCs w:val="14"/>
              </w:rPr>
            </w:pPr>
            <w:r w:rsidRPr="008A7C35">
              <w:rPr>
                <w:sz w:val="14"/>
                <w:szCs w:val="14"/>
              </w:rPr>
              <w:t>977,59</w:t>
            </w:r>
          </w:p>
        </w:tc>
        <w:tc>
          <w:tcPr>
            <w:tcW w:w="1395" w:type="pct"/>
            <w:vMerge/>
            <w:vAlign w:val="center"/>
            <w:hideMark/>
          </w:tcPr>
          <w:p w14:paraId="0D20F8B7" w14:textId="77777777" w:rsidR="008A7C35" w:rsidRPr="008A7C35" w:rsidRDefault="008A7C35" w:rsidP="008A7C35">
            <w:pPr>
              <w:rPr>
                <w:sz w:val="14"/>
                <w:szCs w:val="14"/>
              </w:rPr>
            </w:pPr>
          </w:p>
        </w:tc>
      </w:tr>
      <w:tr w:rsidR="008A7C35" w:rsidRPr="008A7C35" w14:paraId="086970BC" w14:textId="77777777" w:rsidTr="006D08D7">
        <w:trPr>
          <w:trHeight w:val="218"/>
        </w:trPr>
        <w:tc>
          <w:tcPr>
            <w:tcW w:w="366" w:type="pct"/>
            <w:shd w:val="clear" w:color="auto" w:fill="auto"/>
            <w:noWrap/>
            <w:vAlign w:val="bottom"/>
            <w:hideMark/>
          </w:tcPr>
          <w:p w14:paraId="1A960C79" w14:textId="77777777" w:rsidR="008A7C35" w:rsidRPr="008A7C35" w:rsidRDefault="008A7C35" w:rsidP="008A7C35">
            <w:pPr>
              <w:jc w:val="center"/>
              <w:rPr>
                <w:i/>
                <w:iCs/>
                <w:sz w:val="14"/>
                <w:szCs w:val="14"/>
              </w:rPr>
            </w:pPr>
            <w:r w:rsidRPr="008A7C35">
              <w:rPr>
                <w:i/>
                <w:iCs/>
                <w:sz w:val="14"/>
                <w:szCs w:val="14"/>
              </w:rPr>
              <w:t>1.3.6.</w:t>
            </w:r>
          </w:p>
        </w:tc>
        <w:tc>
          <w:tcPr>
            <w:tcW w:w="1557" w:type="pct"/>
            <w:shd w:val="clear" w:color="auto" w:fill="auto"/>
            <w:vAlign w:val="bottom"/>
            <w:hideMark/>
          </w:tcPr>
          <w:p w14:paraId="09693CAD" w14:textId="77777777" w:rsidR="008A7C35" w:rsidRPr="008A7C35" w:rsidRDefault="008A7C35" w:rsidP="008A7C35">
            <w:pPr>
              <w:rPr>
                <w:sz w:val="14"/>
                <w:szCs w:val="14"/>
              </w:rPr>
            </w:pPr>
            <w:r w:rsidRPr="008A7C35">
              <w:rPr>
                <w:sz w:val="14"/>
                <w:szCs w:val="14"/>
              </w:rPr>
              <w:t>Электроэнергия на хоз. нужды</w:t>
            </w:r>
          </w:p>
        </w:tc>
        <w:tc>
          <w:tcPr>
            <w:tcW w:w="429" w:type="pct"/>
            <w:shd w:val="clear" w:color="000000" w:fill="FFFFFF"/>
            <w:noWrap/>
            <w:hideMark/>
          </w:tcPr>
          <w:p w14:paraId="25496D99"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0CFE5BA1" w14:textId="77777777" w:rsidR="008A7C35" w:rsidRPr="008A7C35" w:rsidRDefault="008A7C35" w:rsidP="008A7C35">
            <w:pPr>
              <w:jc w:val="right"/>
              <w:rPr>
                <w:sz w:val="14"/>
                <w:szCs w:val="14"/>
              </w:rPr>
            </w:pPr>
            <w:r w:rsidRPr="008A7C35">
              <w:rPr>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150DE930" w14:textId="77777777" w:rsidR="008A7C35" w:rsidRPr="008A7C35" w:rsidRDefault="008A7C35" w:rsidP="008A7C35">
            <w:pPr>
              <w:jc w:val="right"/>
              <w:rPr>
                <w:sz w:val="14"/>
                <w:szCs w:val="14"/>
              </w:rPr>
            </w:pPr>
            <w:r w:rsidRPr="008A7C35">
              <w:rPr>
                <w:sz w:val="14"/>
                <w:szCs w:val="14"/>
              </w:rPr>
              <w:t> </w:t>
            </w:r>
          </w:p>
        </w:tc>
        <w:tc>
          <w:tcPr>
            <w:tcW w:w="1395" w:type="pct"/>
            <w:vMerge/>
            <w:vAlign w:val="center"/>
            <w:hideMark/>
          </w:tcPr>
          <w:p w14:paraId="51B784AB" w14:textId="77777777" w:rsidR="008A7C35" w:rsidRPr="008A7C35" w:rsidRDefault="008A7C35" w:rsidP="008A7C35">
            <w:pPr>
              <w:rPr>
                <w:sz w:val="14"/>
                <w:szCs w:val="14"/>
              </w:rPr>
            </w:pPr>
          </w:p>
        </w:tc>
      </w:tr>
      <w:tr w:rsidR="008A7C35" w:rsidRPr="008A7C35" w14:paraId="513B9309" w14:textId="77777777" w:rsidTr="006D08D7">
        <w:trPr>
          <w:trHeight w:val="264"/>
        </w:trPr>
        <w:tc>
          <w:tcPr>
            <w:tcW w:w="366" w:type="pct"/>
            <w:shd w:val="clear" w:color="auto" w:fill="auto"/>
            <w:noWrap/>
            <w:vAlign w:val="bottom"/>
            <w:hideMark/>
          </w:tcPr>
          <w:p w14:paraId="5016A341" w14:textId="77777777" w:rsidR="008A7C35" w:rsidRPr="008A7C35" w:rsidRDefault="008A7C35" w:rsidP="008A7C35">
            <w:pPr>
              <w:jc w:val="center"/>
              <w:rPr>
                <w:i/>
                <w:iCs/>
                <w:sz w:val="14"/>
                <w:szCs w:val="14"/>
              </w:rPr>
            </w:pPr>
            <w:r w:rsidRPr="008A7C35">
              <w:rPr>
                <w:i/>
                <w:iCs/>
                <w:sz w:val="14"/>
                <w:szCs w:val="14"/>
              </w:rPr>
              <w:t>1.3.7.</w:t>
            </w:r>
          </w:p>
        </w:tc>
        <w:tc>
          <w:tcPr>
            <w:tcW w:w="1557" w:type="pct"/>
            <w:shd w:val="clear" w:color="auto" w:fill="auto"/>
            <w:vAlign w:val="bottom"/>
            <w:hideMark/>
          </w:tcPr>
          <w:p w14:paraId="0F81CEFB" w14:textId="77777777" w:rsidR="008A7C35" w:rsidRPr="008A7C35" w:rsidRDefault="008A7C35" w:rsidP="008A7C35">
            <w:pPr>
              <w:rPr>
                <w:sz w:val="14"/>
                <w:szCs w:val="14"/>
              </w:rPr>
            </w:pPr>
            <w:r w:rsidRPr="008A7C35">
              <w:rPr>
                <w:sz w:val="14"/>
                <w:szCs w:val="14"/>
              </w:rPr>
              <w:t>Теплоэнергия</w:t>
            </w:r>
          </w:p>
        </w:tc>
        <w:tc>
          <w:tcPr>
            <w:tcW w:w="429" w:type="pct"/>
            <w:shd w:val="clear" w:color="000000" w:fill="FFFFFF"/>
            <w:noWrap/>
            <w:hideMark/>
          </w:tcPr>
          <w:p w14:paraId="01EE28E9"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28A42F30" w14:textId="77777777" w:rsidR="008A7C35" w:rsidRPr="008A7C35" w:rsidRDefault="008A7C35" w:rsidP="008A7C35">
            <w:pPr>
              <w:jc w:val="right"/>
              <w:rPr>
                <w:sz w:val="14"/>
                <w:szCs w:val="14"/>
              </w:rPr>
            </w:pPr>
            <w:r w:rsidRPr="008A7C35">
              <w:rPr>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3DB3154A" w14:textId="77777777" w:rsidR="008A7C35" w:rsidRPr="008A7C35" w:rsidRDefault="008A7C35" w:rsidP="008A7C35">
            <w:pPr>
              <w:jc w:val="right"/>
              <w:rPr>
                <w:sz w:val="14"/>
                <w:szCs w:val="14"/>
              </w:rPr>
            </w:pPr>
            <w:r w:rsidRPr="008A7C35">
              <w:rPr>
                <w:sz w:val="14"/>
                <w:szCs w:val="14"/>
              </w:rPr>
              <w:t> </w:t>
            </w:r>
          </w:p>
        </w:tc>
        <w:tc>
          <w:tcPr>
            <w:tcW w:w="1395" w:type="pct"/>
            <w:vMerge/>
            <w:vAlign w:val="center"/>
            <w:hideMark/>
          </w:tcPr>
          <w:p w14:paraId="1A4481FD" w14:textId="77777777" w:rsidR="008A7C35" w:rsidRPr="008A7C35" w:rsidRDefault="008A7C35" w:rsidP="008A7C35">
            <w:pPr>
              <w:rPr>
                <w:sz w:val="14"/>
                <w:szCs w:val="14"/>
              </w:rPr>
            </w:pPr>
          </w:p>
        </w:tc>
      </w:tr>
      <w:tr w:rsidR="008A7C35" w:rsidRPr="008A7C35" w14:paraId="72C8FF3E" w14:textId="77777777" w:rsidTr="006D08D7">
        <w:trPr>
          <w:trHeight w:val="270"/>
        </w:trPr>
        <w:tc>
          <w:tcPr>
            <w:tcW w:w="366" w:type="pct"/>
            <w:shd w:val="clear" w:color="auto" w:fill="auto"/>
            <w:noWrap/>
            <w:vAlign w:val="bottom"/>
            <w:hideMark/>
          </w:tcPr>
          <w:p w14:paraId="7584AF16" w14:textId="77777777" w:rsidR="008A7C35" w:rsidRPr="008A7C35" w:rsidRDefault="008A7C35" w:rsidP="008A7C35">
            <w:pPr>
              <w:jc w:val="center"/>
              <w:rPr>
                <w:i/>
                <w:iCs/>
                <w:sz w:val="14"/>
                <w:szCs w:val="14"/>
              </w:rPr>
            </w:pPr>
            <w:r w:rsidRPr="008A7C35">
              <w:rPr>
                <w:i/>
                <w:iCs/>
                <w:sz w:val="14"/>
                <w:szCs w:val="14"/>
              </w:rPr>
              <w:t>1.3.8.</w:t>
            </w:r>
          </w:p>
        </w:tc>
        <w:tc>
          <w:tcPr>
            <w:tcW w:w="1557" w:type="pct"/>
            <w:shd w:val="clear" w:color="auto" w:fill="auto"/>
            <w:vAlign w:val="bottom"/>
            <w:hideMark/>
          </w:tcPr>
          <w:p w14:paraId="7E3DD1A1" w14:textId="77777777" w:rsidR="008A7C35" w:rsidRPr="008A7C35" w:rsidRDefault="008A7C35" w:rsidP="008A7C35">
            <w:pPr>
              <w:rPr>
                <w:sz w:val="14"/>
                <w:szCs w:val="14"/>
              </w:rPr>
            </w:pPr>
            <w:r w:rsidRPr="008A7C35">
              <w:rPr>
                <w:sz w:val="14"/>
                <w:szCs w:val="14"/>
              </w:rPr>
              <w:t>Расходы на страхование</w:t>
            </w:r>
          </w:p>
        </w:tc>
        <w:tc>
          <w:tcPr>
            <w:tcW w:w="429" w:type="pct"/>
            <w:shd w:val="clear" w:color="000000" w:fill="FFFFFF"/>
            <w:noWrap/>
            <w:hideMark/>
          </w:tcPr>
          <w:p w14:paraId="24A00A65"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nil"/>
              <w:bottom w:val="single" w:sz="4" w:space="0" w:color="auto"/>
              <w:right w:val="single" w:sz="4" w:space="0" w:color="auto"/>
            </w:tcBorders>
            <w:shd w:val="clear" w:color="auto" w:fill="auto"/>
            <w:noWrap/>
            <w:vAlign w:val="bottom"/>
          </w:tcPr>
          <w:p w14:paraId="2ABB96BD" w14:textId="77777777" w:rsidR="008A7C35" w:rsidRPr="008A7C35" w:rsidRDefault="008A7C35" w:rsidP="008A7C35">
            <w:pPr>
              <w:jc w:val="right"/>
              <w:rPr>
                <w:sz w:val="14"/>
                <w:szCs w:val="14"/>
              </w:rPr>
            </w:pPr>
            <w:r w:rsidRPr="008A7C35">
              <w:rPr>
                <w:sz w:val="14"/>
                <w:szCs w:val="14"/>
              </w:rPr>
              <w:t>53,74</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7992A686" w14:textId="77777777" w:rsidR="008A7C35" w:rsidRPr="008A7C35" w:rsidRDefault="008A7C35" w:rsidP="008A7C35">
            <w:pPr>
              <w:jc w:val="right"/>
              <w:rPr>
                <w:sz w:val="14"/>
                <w:szCs w:val="14"/>
              </w:rPr>
            </w:pPr>
            <w:r w:rsidRPr="008A7C35">
              <w:rPr>
                <w:sz w:val="14"/>
                <w:szCs w:val="14"/>
              </w:rPr>
              <w:t>52,23</w:t>
            </w:r>
          </w:p>
        </w:tc>
        <w:tc>
          <w:tcPr>
            <w:tcW w:w="1395" w:type="pct"/>
            <w:vMerge/>
            <w:vAlign w:val="center"/>
            <w:hideMark/>
          </w:tcPr>
          <w:p w14:paraId="0A0B6908" w14:textId="77777777" w:rsidR="008A7C35" w:rsidRPr="008A7C35" w:rsidRDefault="008A7C35" w:rsidP="008A7C35">
            <w:pPr>
              <w:rPr>
                <w:sz w:val="14"/>
                <w:szCs w:val="14"/>
              </w:rPr>
            </w:pPr>
          </w:p>
        </w:tc>
      </w:tr>
      <w:tr w:rsidR="008A7C35" w:rsidRPr="008A7C35" w14:paraId="62AD0825" w14:textId="77777777" w:rsidTr="006D08D7">
        <w:trPr>
          <w:trHeight w:val="130"/>
        </w:trPr>
        <w:tc>
          <w:tcPr>
            <w:tcW w:w="366" w:type="pct"/>
            <w:shd w:val="clear" w:color="auto" w:fill="auto"/>
            <w:noWrap/>
            <w:vAlign w:val="bottom"/>
            <w:hideMark/>
          </w:tcPr>
          <w:p w14:paraId="23F4D53A" w14:textId="77777777" w:rsidR="008A7C35" w:rsidRPr="008A7C35" w:rsidRDefault="008A7C35" w:rsidP="008A7C35">
            <w:pPr>
              <w:jc w:val="center"/>
              <w:rPr>
                <w:i/>
                <w:iCs/>
                <w:sz w:val="14"/>
                <w:szCs w:val="14"/>
              </w:rPr>
            </w:pPr>
            <w:r w:rsidRPr="008A7C35">
              <w:rPr>
                <w:i/>
                <w:iCs/>
                <w:sz w:val="14"/>
                <w:szCs w:val="14"/>
              </w:rPr>
              <w:t>1.3.9.</w:t>
            </w:r>
          </w:p>
        </w:tc>
        <w:tc>
          <w:tcPr>
            <w:tcW w:w="1557" w:type="pct"/>
            <w:shd w:val="clear" w:color="auto" w:fill="auto"/>
            <w:vAlign w:val="bottom"/>
            <w:hideMark/>
          </w:tcPr>
          <w:p w14:paraId="02A4D489" w14:textId="77777777" w:rsidR="008A7C35" w:rsidRPr="008A7C35" w:rsidRDefault="008A7C35" w:rsidP="008A7C35">
            <w:pPr>
              <w:rPr>
                <w:sz w:val="14"/>
                <w:szCs w:val="14"/>
              </w:rPr>
            </w:pPr>
            <w:r w:rsidRPr="008A7C35">
              <w:rPr>
                <w:sz w:val="14"/>
                <w:szCs w:val="14"/>
              </w:rPr>
              <w:t>Другие прочие расходы</w:t>
            </w:r>
          </w:p>
        </w:tc>
        <w:tc>
          <w:tcPr>
            <w:tcW w:w="429" w:type="pct"/>
            <w:shd w:val="clear" w:color="000000" w:fill="FFFFFF"/>
            <w:noWrap/>
            <w:hideMark/>
          </w:tcPr>
          <w:p w14:paraId="087A43AB"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tcPr>
          <w:p w14:paraId="5582BDEE" w14:textId="77777777" w:rsidR="008A7C35" w:rsidRPr="008A7C35" w:rsidRDefault="008A7C35" w:rsidP="008A7C35">
            <w:pPr>
              <w:jc w:val="right"/>
              <w:rPr>
                <w:sz w:val="14"/>
                <w:szCs w:val="14"/>
              </w:rPr>
            </w:pPr>
            <w:r w:rsidRPr="008A7C35">
              <w:rPr>
                <w:sz w:val="14"/>
                <w:szCs w:val="14"/>
              </w:rPr>
              <w:t>2 228,97</w:t>
            </w:r>
          </w:p>
        </w:tc>
        <w:tc>
          <w:tcPr>
            <w:tcW w:w="589" w:type="pct"/>
            <w:tcBorders>
              <w:top w:val="nil"/>
              <w:left w:val="nil"/>
              <w:bottom w:val="single" w:sz="4" w:space="0" w:color="auto"/>
              <w:right w:val="single" w:sz="4" w:space="0" w:color="auto"/>
            </w:tcBorders>
            <w:shd w:val="clear" w:color="auto" w:fill="auto"/>
            <w:noWrap/>
            <w:vAlign w:val="bottom"/>
            <w:hideMark/>
          </w:tcPr>
          <w:p w14:paraId="13BD36E2" w14:textId="77777777" w:rsidR="008A7C35" w:rsidRPr="008A7C35" w:rsidRDefault="008A7C35" w:rsidP="008A7C35">
            <w:pPr>
              <w:jc w:val="right"/>
              <w:rPr>
                <w:sz w:val="14"/>
                <w:szCs w:val="14"/>
              </w:rPr>
            </w:pPr>
            <w:r w:rsidRPr="008A7C35">
              <w:rPr>
                <w:sz w:val="14"/>
                <w:szCs w:val="14"/>
              </w:rPr>
              <w:t>2 166,12</w:t>
            </w:r>
          </w:p>
        </w:tc>
        <w:tc>
          <w:tcPr>
            <w:tcW w:w="1395" w:type="pct"/>
            <w:vMerge/>
            <w:vAlign w:val="center"/>
            <w:hideMark/>
          </w:tcPr>
          <w:p w14:paraId="5CEF4814" w14:textId="77777777" w:rsidR="008A7C35" w:rsidRPr="008A7C35" w:rsidRDefault="008A7C35" w:rsidP="008A7C35">
            <w:pPr>
              <w:rPr>
                <w:sz w:val="14"/>
                <w:szCs w:val="14"/>
              </w:rPr>
            </w:pPr>
          </w:p>
        </w:tc>
      </w:tr>
      <w:tr w:rsidR="008A7C35" w:rsidRPr="008A7C35" w14:paraId="45BA1878" w14:textId="77777777" w:rsidTr="006D08D7">
        <w:trPr>
          <w:trHeight w:val="259"/>
        </w:trPr>
        <w:tc>
          <w:tcPr>
            <w:tcW w:w="366" w:type="pct"/>
            <w:shd w:val="clear" w:color="auto" w:fill="auto"/>
            <w:noWrap/>
            <w:vAlign w:val="bottom"/>
            <w:hideMark/>
          </w:tcPr>
          <w:p w14:paraId="231E6E53" w14:textId="77777777" w:rsidR="008A7C35" w:rsidRPr="008A7C35" w:rsidRDefault="008A7C35" w:rsidP="008A7C35">
            <w:pPr>
              <w:jc w:val="center"/>
              <w:rPr>
                <w:sz w:val="14"/>
                <w:szCs w:val="14"/>
              </w:rPr>
            </w:pPr>
            <w:r w:rsidRPr="008A7C35">
              <w:rPr>
                <w:sz w:val="14"/>
                <w:szCs w:val="14"/>
              </w:rPr>
              <w:t>1.4.</w:t>
            </w:r>
          </w:p>
        </w:tc>
        <w:tc>
          <w:tcPr>
            <w:tcW w:w="1557" w:type="pct"/>
            <w:shd w:val="clear" w:color="auto" w:fill="auto"/>
            <w:vAlign w:val="bottom"/>
            <w:hideMark/>
          </w:tcPr>
          <w:p w14:paraId="617B3BCB" w14:textId="77777777" w:rsidR="008A7C35" w:rsidRPr="008A7C35" w:rsidRDefault="008A7C35" w:rsidP="008A7C35">
            <w:pPr>
              <w:rPr>
                <w:sz w:val="14"/>
                <w:szCs w:val="14"/>
              </w:rPr>
            </w:pPr>
            <w:r w:rsidRPr="008A7C35">
              <w:rPr>
                <w:sz w:val="14"/>
                <w:szCs w:val="14"/>
              </w:rPr>
              <w:t>Подконтрольные расходы из прибыли</w:t>
            </w:r>
          </w:p>
        </w:tc>
        <w:tc>
          <w:tcPr>
            <w:tcW w:w="429" w:type="pct"/>
            <w:shd w:val="clear" w:color="000000" w:fill="FFFFFF"/>
            <w:noWrap/>
            <w:hideMark/>
          </w:tcPr>
          <w:p w14:paraId="4FB1CC30"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single" w:sz="8" w:space="0" w:color="auto"/>
              <w:bottom w:val="single" w:sz="4" w:space="0" w:color="auto"/>
              <w:right w:val="single" w:sz="4" w:space="0" w:color="auto"/>
            </w:tcBorders>
            <w:shd w:val="clear" w:color="auto" w:fill="auto"/>
            <w:noWrap/>
            <w:vAlign w:val="bottom"/>
          </w:tcPr>
          <w:p w14:paraId="72F3276C" w14:textId="77777777" w:rsidR="008A7C35" w:rsidRPr="008A7C35" w:rsidRDefault="008A7C35" w:rsidP="008A7C35">
            <w:pPr>
              <w:jc w:val="right"/>
              <w:rPr>
                <w:sz w:val="14"/>
                <w:szCs w:val="14"/>
              </w:rPr>
            </w:pPr>
            <w:r w:rsidRPr="008A7C35">
              <w:rPr>
                <w:sz w:val="14"/>
                <w:szCs w:val="14"/>
              </w:rPr>
              <w:t>10 015,26</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753C6034" w14:textId="77777777" w:rsidR="008A7C35" w:rsidRPr="008A7C35" w:rsidRDefault="008A7C35" w:rsidP="008A7C35">
            <w:pPr>
              <w:jc w:val="right"/>
              <w:rPr>
                <w:sz w:val="14"/>
                <w:szCs w:val="14"/>
              </w:rPr>
            </w:pPr>
            <w:r w:rsidRPr="008A7C35">
              <w:rPr>
                <w:sz w:val="14"/>
                <w:szCs w:val="14"/>
              </w:rPr>
              <w:t>9 732,86</w:t>
            </w:r>
          </w:p>
        </w:tc>
        <w:tc>
          <w:tcPr>
            <w:tcW w:w="1395" w:type="pct"/>
            <w:vMerge/>
            <w:vAlign w:val="center"/>
            <w:hideMark/>
          </w:tcPr>
          <w:p w14:paraId="2843A267" w14:textId="77777777" w:rsidR="008A7C35" w:rsidRPr="008A7C35" w:rsidRDefault="008A7C35" w:rsidP="008A7C35">
            <w:pPr>
              <w:rPr>
                <w:sz w:val="14"/>
                <w:szCs w:val="14"/>
              </w:rPr>
            </w:pPr>
          </w:p>
        </w:tc>
      </w:tr>
      <w:tr w:rsidR="008A7C35" w:rsidRPr="008A7C35" w14:paraId="6546E365" w14:textId="77777777" w:rsidTr="006D08D7">
        <w:trPr>
          <w:trHeight w:val="89"/>
        </w:trPr>
        <w:tc>
          <w:tcPr>
            <w:tcW w:w="1923" w:type="pct"/>
            <w:gridSpan w:val="2"/>
            <w:shd w:val="clear" w:color="auto" w:fill="auto"/>
            <w:vAlign w:val="bottom"/>
            <w:hideMark/>
          </w:tcPr>
          <w:p w14:paraId="0F497F46" w14:textId="77777777" w:rsidR="008A7C35" w:rsidRPr="008A7C35" w:rsidRDefault="008A7C35" w:rsidP="008A7C35">
            <w:pPr>
              <w:jc w:val="center"/>
              <w:rPr>
                <w:b/>
                <w:bCs/>
                <w:sz w:val="14"/>
                <w:szCs w:val="14"/>
              </w:rPr>
            </w:pPr>
            <w:r w:rsidRPr="008A7C35">
              <w:rPr>
                <w:b/>
                <w:bCs/>
                <w:sz w:val="14"/>
                <w:szCs w:val="14"/>
              </w:rPr>
              <w:t>ИТОГО подконтрольные расходы</w:t>
            </w:r>
          </w:p>
        </w:tc>
        <w:tc>
          <w:tcPr>
            <w:tcW w:w="429" w:type="pct"/>
            <w:shd w:val="clear" w:color="auto" w:fill="auto"/>
            <w:noWrap/>
            <w:vAlign w:val="center"/>
            <w:hideMark/>
          </w:tcPr>
          <w:p w14:paraId="11A46571" w14:textId="77777777" w:rsidR="008A7C35" w:rsidRPr="008A7C35" w:rsidRDefault="008A7C35" w:rsidP="008A7C35">
            <w:pPr>
              <w:jc w:val="center"/>
              <w:rPr>
                <w:b/>
                <w:bCs/>
                <w:sz w:val="14"/>
                <w:szCs w:val="14"/>
              </w:rPr>
            </w:pPr>
            <w:r w:rsidRPr="008A7C35">
              <w:rPr>
                <w:b/>
                <w:bCs/>
                <w:sz w:val="14"/>
                <w:szCs w:val="14"/>
              </w:rPr>
              <w:t>тыс. руб.</w:t>
            </w:r>
          </w:p>
        </w:tc>
        <w:tc>
          <w:tcPr>
            <w:tcW w:w="664" w:type="pct"/>
            <w:tcBorders>
              <w:top w:val="single" w:sz="8" w:space="0" w:color="auto"/>
              <w:left w:val="nil"/>
              <w:bottom w:val="single" w:sz="8" w:space="0" w:color="auto"/>
              <w:right w:val="single" w:sz="4" w:space="0" w:color="auto"/>
            </w:tcBorders>
            <w:shd w:val="clear" w:color="auto" w:fill="auto"/>
            <w:noWrap/>
            <w:vAlign w:val="bottom"/>
            <w:hideMark/>
          </w:tcPr>
          <w:p w14:paraId="6AD45EB0" w14:textId="77777777" w:rsidR="008A7C35" w:rsidRPr="008A7C35" w:rsidRDefault="008A7C35" w:rsidP="008A7C35">
            <w:pPr>
              <w:jc w:val="right"/>
              <w:rPr>
                <w:b/>
                <w:bCs/>
                <w:sz w:val="14"/>
                <w:szCs w:val="14"/>
              </w:rPr>
            </w:pPr>
            <w:r w:rsidRPr="008A7C35">
              <w:rPr>
                <w:b/>
                <w:bCs/>
                <w:sz w:val="14"/>
                <w:szCs w:val="14"/>
              </w:rPr>
              <w:t>1 262 486,32</w:t>
            </w:r>
          </w:p>
        </w:tc>
        <w:tc>
          <w:tcPr>
            <w:tcW w:w="589" w:type="pct"/>
            <w:tcBorders>
              <w:top w:val="single" w:sz="8" w:space="0" w:color="auto"/>
              <w:left w:val="nil"/>
              <w:bottom w:val="single" w:sz="8" w:space="0" w:color="auto"/>
              <w:right w:val="single" w:sz="4" w:space="0" w:color="auto"/>
            </w:tcBorders>
            <w:shd w:val="clear" w:color="auto" w:fill="auto"/>
            <w:noWrap/>
            <w:vAlign w:val="bottom"/>
            <w:hideMark/>
          </w:tcPr>
          <w:p w14:paraId="70418071" w14:textId="77777777" w:rsidR="008A7C35" w:rsidRPr="008A7C35" w:rsidRDefault="008A7C35" w:rsidP="008A7C35">
            <w:pPr>
              <w:jc w:val="right"/>
              <w:rPr>
                <w:b/>
                <w:bCs/>
                <w:sz w:val="14"/>
                <w:szCs w:val="14"/>
              </w:rPr>
            </w:pPr>
            <w:r w:rsidRPr="008A7C35">
              <w:rPr>
                <w:b/>
                <w:bCs/>
                <w:sz w:val="14"/>
                <w:szCs w:val="14"/>
              </w:rPr>
              <w:t>1 226 888,33</w:t>
            </w:r>
          </w:p>
        </w:tc>
        <w:tc>
          <w:tcPr>
            <w:tcW w:w="1395" w:type="pct"/>
            <w:tcBorders>
              <w:top w:val="single" w:sz="8" w:space="0" w:color="auto"/>
              <w:left w:val="nil"/>
              <w:bottom w:val="single" w:sz="8" w:space="0" w:color="auto"/>
              <w:right w:val="single" w:sz="4" w:space="0" w:color="auto"/>
            </w:tcBorders>
            <w:shd w:val="clear" w:color="auto" w:fill="auto"/>
            <w:noWrap/>
            <w:vAlign w:val="bottom"/>
            <w:hideMark/>
          </w:tcPr>
          <w:p w14:paraId="1BE96EA8" w14:textId="77777777" w:rsidR="008A7C35" w:rsidRPr="008A7C35" w:rsidRDefault="008A7C35" w:rsidP="008A7C35">
            <w:pPr>
              <w:spacing w:after="160"/>
              <w:rPr>
                <w:rFonts w:ascii="Calibri" w:eastAsia="Calibri" w:hAnsi="Calibri"/>
                <w:b/>
                <w:bCs/>
                <w:kern w:val="2"/>
                <w:sz w:val="14"/>
                <w:szCs w:val="14"/>
                <w:lang w:eastAsia="en-US"/>
                <w14:ligatures w14:val="standardContextual"/>
              </w:rPr>
            </w:pPr>
          </w:p>
        </w:tc>
      </w:tr>
      <w:tr w:rsidR="008A7C35" w:rsidRPr="008A7C35" w14:paraId="531E1823" w14:textId="77777777" w:rsidTr="006D08D7">
        <w:trPr>
          <w:trHeight w:val="211"/>
        </w:trPr>
        <w:tc>
          <w:tcPr>
            <w:tcW w:w="5000" w:type="pct"/>
            <w:gridSpan w:val="6"/>
            <w:shd w:val="clear" w:color="auto" w:fill="auto"/>
            <w:noWrap/>
            <w:vAlign w:val="bottom"/>
            <w:hideMark/>
          </w:tcPr>
          <w:p w14:paraId="6B8E74A7" w14:textId="77777777" w:rsidR="008A7C35" w:rsidRPr="008A7C35" w:rsidRDefault="008A7C35" w:rsidP="008A7C35">
            <w:pPr>
              <w:rPr>
                <w:b/>
                <w:bCs/>
                <w:sz w:val="14"/>
                <w:szCs w:val="14"/>
              </w:rPr>
            </w:pPr>
            <w:r w:rsidRPr="008A7C35">
              <w:rPr>
                <w:b/>
                <w:bCs/>
                <w:sz w:val="14"/>
                <w:szCs w:val="14"/>
              </w:rPr>
              <w:t>2. Расчёт неподконтрольных расходов</w:t>
            </w:r>
          </w:p>
        </w:tc>
      </w:tr>
      <w:tr w:rsidR="008A7C35" w:rsidRPr="008A7C35" w14:paraId="4EEA6414" w14:textId="77777777" w:rsidTr="006D08D7">
        <w:trPr>
          <w:trHeight w:val="272"/>
        </w:trPr>
        <w:tc>
          <w:tcPr>
            <w:tcW w:w="366" w:type="pct"/>
            <w:shd w:val="clear" w:color="auto" w:fill="auto"/>
            <w:noWrap/>
            <w:vAlign w:val="bottom"/>
            <w:hideMark/>
          </w:tcPr>
          <w:p w14:paraId="4490DF17" w14:textId="77777777" w:rsidR="008A7C35" w:rsidRPr="008A7C35" w:rsidRDefault="008A7C35" w:rsidP="008A7C35">
            <w:pPr>
              <w:jc w:val="right"/>
              <w:rPr>
                <w:sz w:val="14"/>
                <w:szCs w:val="14"/>
              </w:rPr>
            </w:pPr>
            <w:r w:rsidRPr="008A7C35">
              <w:rPr>
                <w:sz w:val="14"/>
                <w:szCs w:val="14"/>
              </w:rPr>
              <w:t>2.1.</w:t>
            </w:r>
          </w:p>
        </w:tc>
        <w:tc>
          <w:tcPr>
            <w:tcW w:w="1557" w:type="pct"/>
            <w:shd w:val="clear" w:color="auto" w:fill="auto"/>
            <w:vAlign w:val="bottom"/>
            <w:hideMark/>
          </w:tcPr>
          <w:p w14:paraId="04CB502C" w14:textId="77777777" w:rsidR="008A7C35" w:rsidRPr="008A7C35" w:rsidRDefault="008A7C35" w:rsidP="008A7C35">
            <w:pPr>
              <w:rPr>
                <w:sz w:val="14"/>
                <w:szCs w:val="14"/>
              </w:rPr>
            </w:pPr>
            <w:r w:rsidRPr="008A7C35">
              <w:rPr>
                <w:sz w:val="14"/>
                <w:szCs w:val="14"/>
              </w:rPr>
              <w:t>Оплата услуг ОАО "ФСК ЕЭС"</w:t>
            </w:r>
          </w:p>
        </w:tc>
        <w:tc>
          <w:tcPr>
            <w:tcW w:w="429" w:type="pct"/>
            <w:shd w:val="clear" w:color="auto" w:fill="auto"/>
            <w:noWrap/>
            <w:hideMark/>
          </w:tcPr>
          <w:p w14:paraId="06CF6129" w14:textId="77777777" w:rsidR="008A7C35" w:rsidRPr="008A7C35" w:rsidRDefault="008A7C35" w:rsidP="008A7C35">
            <w:pPr>
              <w:jc w:val="center"/>
              <w:rPr>
                <w:sz w:val="14"/>
                <w:szCs w:val="14"/>
              </w:rPr>
            </w:pPr>
            <w:r w:rsidRPr="008A7C35">
              <w:rPr>
                <w:sz w:val="14"/>
                <w:szCs w:val="14"/>
              </w:rPr>
              <w:t>тыс. руб.</w:t>
            </w:r>
          </w:p>
        </w:tc>
        <w:tc>
          <w:tcPr>
            <w:tcW w:w="664" w:type="pct"/>
            <w:shd w:val="clear" w:color="auto" w:fill="auto"/>
            <w:noWrap/>
            <w:vAlign w:val="bottom"/>
            <w:hideMark/>
          </w:tcPr>
          <w:p w14:paraId="5CCF05B5" w14:textId="77777777" w:rsidR="008A7C35" w:rsidRPr="008A7C35" w:rsidRDefault="008A7C35" w:rsidP="008A7C35">
            <w:pPr>
              <w:jc w:val="right"/>
              <w:rPr>
                <w:sz w:val="14"/>
                <w:szCs w:val="14"/>
              </w:rPr>
            </w:pPr>
            <w:r w:rsidRPr="008A7C35">
              <w:rPr>
                <w:sz w:val="14"/>
                <w:szCs w:val="14"/>
              </w:rPr>
              <w:t>0,00</w:t>
            </w:r>
          </w:p>
        </w:tc>
        <w:tc>
          <w:tcPr>
            <w:tcW w:w="589" w:type="pct"/>
            <w:shd w:val="clear" w:color="auto" w:fill="auto"/>
            <w:noWrap/>
            <w:vAlign w:val="bottom"/>
            <w:hideMark/>
          </w:tcPr>
          <w:p w14:paraId="0D1AEA37" w14:textId="77777777" w:rsidR="008A7C35" w:rsidRPr="008A7C35" w:rsidRDefault="008A7C35" w:rsidP="008A7C35">
            <w:pPr>
              <w:jc w:val="right"/>
              <w:rPr>
                <w:sz w:val="14"/>
                <w:szCs w:val="14"/>
              </w:rPr>
            </w:pPr>
            <w:r w:rsidRPr="008A7C35">
              <w:rPr>
                <w:sz w:val="14"/>
                <w:szCs w:val="14"/>
              </w:rPr>
              <w:t>0,00</w:t>
            </w:r>
          </w:p>
        </w:tc>
        <w:tc>
          <w:tcPr>
            <w:tcW w:w="1395" w:type="pct"/>
            <w:shd w:val="clear" w:color="auto" w:fill="auto"/>
            <w:vAlign w:val="bottom"/>
            <w:hideMark/>
          </w:tcPr>
          <w:p w14:paraId="5C980450" w14:textId="77777777" w:rsidR="008A7C35" w:rsidRPr="008A7C35" w:rsidRDefault="008A7C35" w:rsidP="008A7C35">
            <w:pPr>
              <w:rPr>
                <w:sz w:val="14"/>
                <w:szCs w:val="14"/>
              </w:rPr>
            </w:pPr>
            <w:r w:rsidRPr="008A7C35">
              <w:rPr>
                <w:sz w:val="14"/>
                <w:szCs w:val="14"/>
              </w:rPr>
              <w:t> </w:t>
            </w:r>
          </w:p>
        </w:tc>
      </w:tr>
      <w:tr w:rsidR="008A7C35" w:rsidRPr="008A7C35" w14:paraId="175E5143" w14:textId="77777777" w:rsidTr="006D08D7">
        <w:trPr>
          <w:trHeight w:val="289"/>
        </w:trPr>
        <w:tc>
          <w:tcPr>
            <w:tcW w:w="366" w:type="pct"/>
            <w:shd w:val="clear" w:color="auto" w:fill="auto"/>
            <w:noWrap/>
            <w:vAlign w:val="bottom"/>
            <w:hideMark/>
          </w:tcPr>
          <w:p w14:paraId="110E2624" w14:textId="77777777" w:rsidR="008A7C35" w:rsidRPr="008A7C35" w:rsidRDefault="008A7C35" w:rsidP="008A7C35">
            <w:pPr>
              <w:jc w:val="right"/>
              <w:rPr>
                <w:sz w:val="14"/>
                <w:szCs w:val="14"/>
              </w:rPr>
            </w:pPr>
            <w:r w:rsidRPr="008A7C35">
              <w:rPr>
                <w:sz w:val="14"/>
                <w:szCs w:val="14"/>
              </w:rPr>
              <w:t>2.2.</w:t>
            </w:r>
          </w:p>
        </w:tc>
        <w:tc>
          <w:tcPr>
            <w:tcW w:w="1557" w:type="pct"/>
            <w:shd w:val="clear" w:color="auto" w:fill="auto"/>
            <w:vAlign w:val="bottom"/>
            <w:hideMark/>
          </w:tcPr>
          <w:p w14:paraId="66D9E281" w14:textId="77777777" w:rsidR="008A7C35" w:rsidRPr="008A7C35" w:rsidRDefault="008A7C35" w:rsidP="008A7C35">
            <w:pPr>
              <w:rPr>
                <w:sz w:val="14"/>
                <w:szCs w:val="14"/>
              </w:rPr>
            </w:pPr>
            <w:r w:rsidRPr="008A7C35">
              <w:rPr>
                <w:sz w:val="14"/>
                <w:szCs w:val="14"/>
              </w:rPr>
              <w:t>Электроэнергия на хоз. нужды</w:t>
            </w:r>
          </w:p>
        </w:tc>
        <w:tc>
          <w:tcPr>
            <w:tcW w:w="429" w:type="pct"/>
            <w:shd w:val="clear" w:color="auto" w:fill="auto"/>
            <w:noWrap/>
            <w:hideMark/>
          </w:tcPr>
          <w:p w14:paraId="4FD36E3E" w14:textId="77777777" w:rsidR="008A7C35" w:rsidRPr="008A7C35" w:rsidRDefault="008A7C35" w:rsidP="008A7C35">
            <w:pPr>
              <w:jc w:val="center"/>
              <w:rPr>
                <w:sz w:val="14"/>
                <w:szCs w:val="14"/>
              </w:rPr>
            </w:pPr>
            <w:r w:rsidRPr="008A7C35">
              <w:rPr>
                <w:sz w:val="14"/>
                <w:szCs w:val="14"/>
              </w:rPr>
              <w:t>тыс. руб.</w:t>
            </w:r>
          </w:p>
        </w:tc>
        <w:tc>
          <w:tcPr>
            <w:tcW w:w="664" w:type="pct"/>
            <w:shd w:val="clear" w:color="auto" w:fill="auto"/>
            <w:noWrap/>
            <w:vAlign w:val="bottom"/>
            <w:hideMark/>
          </w:tcPr>
          <w:p w14:paraId="7D391244" w14:textId="77777777" w:rsidR="008A7C35" w:rsidRPr="008A7C35" w:rsidRDefault="008A7C35" w:rsidP="008A7C35">
            <w:pPr>
              <w:jc w:val="right"/>
              <w:rPr>
                <w:sz w:val="14"/>
                <w:szCs w:val="14"/>
              </w:rPr>
            </w:pPr>
            <w:r w:rsidRPr="008A7C35">
              <w:rPr>
                <w:sz w:val="14"/>
                <w:szCs w:val="14"/>
              </w:rPr>
              <w:t>0,00</w:t>
            </w:r>
          </w:p>
        </w:tc>
        <w:tc>
          <w:tcPr>
            <w:tcW w:w="589" w:type="pct"/>
            <w:shd w:val="clear" w:color="auto" w:fill="auto"/>
            <w:noWrap/>
            <w:vAlign w:val="bottom"/>
            <w:hideMark/>
          </w:tcPr>
          <w:p w14:paraId="117EC16D" w14:textId="77777777" w:rsidR="008A7C35" w:rsidRPr="008A7C35" w:rsidRDefault="008A7C35" w:rsidP="008A7C35">
            <w:pPr>
              <w:jc w:val="right"/>
              <w:rPr>
                <w:sz w:val="14"/>
                <w:szCs w:val="14"/>
              </w:rPr>
            </w:pPr>
            <w:r w:rsidRPr="008A7C35">
              <w:rPr>
                <w:sz w:val="14"/>
                <w:szCs w:val="14"/>
              </w:rPr>
              <w:t>0,00</w:t>
            </w:r>
          </w:p>
        </w:tc>
        <w:tc>
          <w:tcPr>
            <w:tcW w:w="1395" w:type="pct"/>
            <w:shd w:val="clear" w:color="auto" w:fill="auto"/>
            <w:vAlign w:val="bottom"/>
          </w:tcPr>
          <w:p w14:paraId="46CF3CDA" w14:textId="77777777" w:rsidR="008A7C35" w:rsidRPr="008A7C35" w:rsidRDefault="008A7C35" w:rsidP="008A7C35">
            <w:pPr>
              <w:rPr>
                <w:sz w:val="14"/>
                <w:szCs w:val="14"/>
              </w:rPr>
            </w:pPr>
          </w:p>
        </w:tc>
      </w:tr>
      <w:tr w:rsidR="008A7C35" w:rsidRPr="008A7C35" w14:paraId="365DA0EA" w14:textId="77777777" w:rsidTr="006D08D7">
        <w:trPr>
          <w:trHeight w:val="367"/>
        </w:trPr>
        <w:tc>
          <w:tcPr>
            <w:tcW w:w="366" w:type="pct"/>
            <w:shd w:val="clear" w:color="auto" w:fill="auto"/>
            <w:noWrap/>
            <w:vAlign w:val="bottom"/>
            <w:hideMark/>
          </w:tcPr>
          <w:p w14:paraId="1860378E" w14:textId="77777777" w:rsidR="008A7C35" w:rsidRPr="008A7C35" w:rsidRDefault="008A7C35" w:rsidP="008A7C35">
            <w:pPr>
              <w:jc w:val="right"/>
              <w:rPr>
                <w:sz w:val="14"/>
                <w:szCs w:val="14"/>
              </w:rPr>
            </w:pPr>
            <w:r w:rsidRPr="008A7C35">
              <w:rPr>
                <w:sz w:val="14"/>
                <w:szCs w:val="14"/>
              </w:rPr>
              <w:t>2.3.</w:t>
            </w:r>
          </w:p>
        </w:tc>
        <w:tc>
          <w:tcPr>
            <w:tcW w:w="1557" w:type="pct"/>
            <w:shd w:val="clear" w:color="auto" w:fill="auto"/>
            <w:vAlign w:val="bottom"/>
            <w:hideMark/>
          </w:tcPr>
          <w:p w14:paraId="3E400F9D" w14:textId="77777777" w:rsidR="008A7C35" w:rsidRPr="008A7C35" w:rsidRDefault="008A7C35" w:rsidP="008A7C35">
            <w:pPr>
              <w:rPr>
                <w:sz w:val="14"/>
                <w:szCs w:val="14"/>
              </w:rPr>
            </w:pPr>
            <w:r w:rsidRPr="008A7C35">
              <w:rPr>
                <w:sz w:val="14"/>
                <w:szCs w:val="14"/>
              </w:rPr>
              <w:t>Теплоэнергия</w:t>
            </w:r>
          </w:p>
        </w:tc>
        <w:tc>
          <w:tcPr>
            <w:tcW w:w="429" w:type="pct"/>
            <w:shd w:val="clear" w:color="auto" w:fill="auto"/>
            <w:noWrap/>
            <w:hideMark/>
          </w:tcPr>
          <w:p w14:paraId="3AA3C963" w14:textId="77777777" w:rsidR="008A7C35" w:rsidRPr="008A7C35" w:rsidRDefault="008A7C35" w:rsidP="008A7C35">
            <w:pPr>
              <w:jc w:val="center"/>
              <w:rPr>
                <w:sz w:val="14"/>
                <w:szCs w:val="14"/>
              </w:rPr>
            </w:pPr>
            <w:r w:rsidRPr="008A7C35">
              <w:rPr>
                <w:sz w:val="14"/>
                <w:szCs w:val="14"/>
              </w:rPr>
              <w:t>тыс. руб.</w:t>
            </w:r>
          </w:p>
        </w:tc>
        <w:tc>
          <w:tcPr>
            <w:tcW w:w="664" w:type="pct"/>
            <w:shd w:val="clear" w:color="auto" w:fill="auto"/>
            <w:noWrap/>
            <w:vAlign w:val="bottom"/>
            <w:hideMark/>
          </w:tcPr>
          <w:p w14:paraId="38719C27" w14:textId="77777777" w:rsidR="008A7C35" w:rsidRPr="008A7C35" w:rsidRDefault="008A7C35" w:rsidP="008A7C35">
            <w:pPr>
              <w:jc w:val="right"/>
              <w:rPr>
                <w:sz w:val="14"/>
                <w:szCs w:val="14"/>
              </w:rPr>
            </w:pPr>
            <w:r w:rsidRPr="008A7C35">
              <w:rPr>
                <w:sz w:val="14"/>
                <w:szCs w:val="14"/>
              </w:rPr>
              <w:t>0,00</w:t>
            </w:r>
          </w:p>
        </w:tc>
        <w:tc>
          <w:tcPr>
            <w:tcW w:w="589" w:type="pct"/>
            <w:shd w:val="clear" w:color="auto" w:fill="auto"/>
            <w:noWrap/>
            <w:vAlign w:val="bottom"/>
            <w:hideMark/>
          </w:tcPr>
          <w:p w14:paraId="79805F0E" w14:textId="77777777" w:rsidR="008A7C35" w:rsidRPr="008A7C35" w:rsidRDefault="008A7C35" w:rsidP="008A7C35">
            <w:pPr>
              <w:jc w:val="right"/>
              <w:rPr>
                <w:sz w:val="14"/>
                <w:szCs w:val="14"/>
              </w:rPr>
            </w:pPr>
            <w:r w:rsidRPr="008A7C35">
              <w:rPr>
                <w:sz w:val="14"/>
                <w:szCs w:val="14"/>
              </w:rPr>
              <w:t>0,00</w:t>
            </w:r>
          </w:p>
        </w:tc>
        <w:tc>
          <w:tcPr>
            <w:tcW w:w="1395" w:type="pct"/>
            <w:shd w:val="clear" w:color="auto" w:fill="auto"/>
            <w:vAlign w:val="bottom"/>
          </w:tcPr>
          <w:p w14:paraId="4CCB8296" w14:textId="77777777" w:rsidR="008A7C35" w:rsidRPr="008A7C35" w:rsidRDefault="008A7C35" w:rsidP="008A7C35">
            <w:pPr>
              <w:rPr>
                <w:sz w:val="14"/>
                <w:szCs w:val="14"/>
              </w:rPr>
            </w:pPr>
          </w:p>
        </w:tc>
      </w:tr>
      <w:tr w:rsidR="008A7C35" w:rsidRPr="008A7C35" w14:paraId="1B81E412" w14:textId="77777777" w:rsidTr="006D08D7">
        <w:trPr>
          <w:trHeight w:val="63"/>
        </w:trPr>
        <w:tc>
          <w:tcPr>
            <w:tcW w:w="366" w:type="pct"/>
            <w:shd w:val="clear" w:color="auto" w:fill="auto"/>
            <w:noWrap/>
            <w:vAlign w:val="bottom"/>
            <w:hideMark/>
          </w:tcPr>
          <w:p w14:paraId="40F3047A" w14:textId="77777777" w:rsidR="008A7C35" w:rsidRPr="008A7C35" w:rsidRDefault="008A7C35" w:rsidP="008A7C35">
            <w:pPr>
              <w:jc w:val="right"/>
              <w:rPr>
                <w:sz w:val="14"/>
                <w:szCs w:val="14"/>
              </w:rPr>
            </w:pPr>
            <w:r w:rsidRPr="008A7C35">
              <w:rPr>
                <w:sz w:val="14"/>
                <w:szCs w:val="14"/>
              </w:rPr>
              <w:t>2.4.</w:t>
            </w:r>
          </w:p>
        </w:tc>
        <w:tc>
          <w:tcPr>
            <w:tcW w:w="1557" w:type="pct"/>
            <w:shd w:val="clear" w:color="auto" w:fill="auto"/>
            <w:vAlign w:val="bottom"/>
            <w:hideMark/>
          </w:tcPr>
          <w:p w14:paraId="45FFA37F" w14:textId="77777777" w:rsidR="008A7C35" w:rsidRPr="008A7C35" w:rsidRDefault="008A7C35" w:rsidP="008A7C35">
            <w:pPr>
              <w:rPr>
                <w:sz w:val="14"/>
                <w:szCs w:val="14"/>
              </w:rPr>
            </w:pPr>
            <w:r w:rsidRPr="008A7C35">
              <w:rPr>
                <w:sz w:val="14"/>
                <w:szCs w:val="14"/>
              </w:rPr>
              <w:t>Плата за аренду имущества и лизинг</w:t>
            </w:r>
          </w:p>
        </w:tc>
        <w:tc>
          <w:tcPr>
            <w:tcW w:w="429" w:type="pct"/>
            <w:shd w:val="clear" w:color="auto" w:fill="auto"/>
            <w:noWrap/>
            <w:hideMark/>
          </w:tcPr>
          <w:p w14:paraId="7B301D8B"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EA589A" w14:textId="77777777" w:rsidR="008A7C35" w:rsidRPr="008A7C35" w:rsidRDefault="008A7C35" w:rsidP="008A7C35">
            <w:pPr>
              <w:jc w:val="right"/>
              <w:rPr>
                <w:sz w:val="14"/>
                <w:szCs w:val="14"/>
              </w:rPr>
            </w:pPr>
            <w:r w:rsidRPr="008A7C35">
              <w:rPr>
                <w:sz w:val="14"/>
                <w:szCs w:val="14"/>
              </w:rPr>
              <w:t>245 436,24</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5C55F691" w14:textId="77777777" w:rsidR="008A7C35" w:rsidRPr="008A7C35" w:rsidRDefault="008A7C35" w:rsidP="008A7C35">
            <w:pPr>
              <w:jc w:val="right"/>
              <w:rPr>
                <w:sz w:val="14"/>
                <w:szCs w:val="14"/>
              </w:rPr>
            </w:pPr>
            <w:r w:rsidRPr="008A7C35">
              <w:rPr>
                <w:sz w:val="14"/>
                <w:szCs w:val="14"/>
              </w:rPr>
              <w:t>159 655,53</w:t>
            </w:r>
          </w:p>
        </w:tc>
        <w:tc>
          <w:tcPr>
            <w:tcW w:w="1395" w:type="pct"/>
            <w:shd w:val="clear" w:color="auto" w:fill="auto"/>
            <w:vAlign w:val="bottom"/>
            <w:hideMark/>
          </w:tcPr>
          <w:p w14:paraId="68E104CC" w14:textId="77777777" w:rsidR="008A7C35" w:rsidRPr="008A7C35" w:rsidRDefault="008A7C35" w:rsidP="008A7C35">
            <w:pPr>
              <w:rPr>
                <w:sz w:val="14"/>
                <w:szCs w:val="14"/>
              </w:rPr>
            </w:pPr>
            <w:r w:rsidRPr="008A7C35">
              <w:rPr>
                <w:sz w:val="14"/>
                <w:szCs w:val="14"/>
              </w:rPr>
              <w:t xml:space="preserve">В соответствии с </w:t>
            </w:r>
            <w:proofErr w:type="spellStart"/>
            <w:r w:rsidRPr="008A7C35">
              <w:rPr>
                <w:sz w:val="14"/>
                <w:szCs w:val="14"/>
              </w:rPr>
              <w:t>пп</w:t>
            </w:r>
            <w:proofErr w:type="spellEnd"/>
            <w:r w:rsidRPr="008A7C35">
              <w:rPr>
                <w:sz w:val="14"/>
                <w:szCs w:val="14"/>
              </w:rPr>
              <w:t>. 5 п. 28 Основ</w:t>
            </w:r>
          </w:p>
        </w:tc>
      </w:tr>
      <w:tr w:rsidR="008A7C35" w:rsidRPr="008A7C35" w14:paraId="3491C71D" w14:textId="77777777" w:rsidTr="006D08D7">
        <w:trPr>
          <w:trHeight w:val="121"/>
        </w:trPr>
        <w:tc>
          <w:tcPr>
            <w:tcW w:w="366" w:type="pct"/>
            <w:shd w:val="clear" w:color="auto" w:fill="auto"/>
            <w:noWrap/>
            <w:vAlign w:val="bottom"/>
            <w:hideMark/>
          </w:tcPr>
          <w:p w14:paraId="611757D6" w14:textId="77777777" w:rsidR="008A7C35" w:rsidRPr="008A7C35" w:rsidRDefault="008A7C35" w:rsidP="008A7C35">
            <w:pPr>
              <w:jc w:val="right"/>
              <w:rPr>
                <w:sz w:val="14"/>
                <w:szCs w:val="14"/>
              </w:rPr>
            </w:pPr>
            <w:r w:rsidRPr="008A7C35">
              <w:rPr>
                <w:sz w:val="14"/>
                <w:szCs w:val="14"/>
              </w:rPr>
              <w:t>2.5.</w:t>
            </w:r>
          </w:p>
        </w:tc>
        <w:tc>
          <w:tcPr>
            <w:tcW w:w="1557" w:type="pct"/>
            <w:shd w:val="clear" w:color="auto" w:fill="auto"/>
            <w:vAlign w:val="bottom"/>
            <w:hideMark/>
          </w:tcPr>
          <w:p w14:paraId="579189A7" w14:textId="77777777" w:rsidR="008A7C35" w:rsidRPr="008A7C35" w:rsidRDefault="008A7C35" w:rsidP="008A7C35">
            <w:pPr>
              <w:rPr>
                <w:sz w:val="14"/>
                <w:szCs w:val="14"/>
              </w:rPr>
            </w:pPr>
            <w:r w:rsidRPr="008A7C35">
              <w:rPr>
                <w:sz w:val="14"/>
                <w:szCs w:val="14"/>
              </w:rPr>
              <w:t>Налоги - всего, в том числе:</w:t>
            </w:r>
          </w:p>
        </w:tc>
        <w:tc>
          <w:tcPr>
            <w:tcW w:w="429" w:type="pct"/>
            <w:shd w:val="clear" w:color="auto" w:fill="auto"/>
            <w:noWrap/>
            <w:hideMark/>
          </w:tcPr>
          <w:p w14:paraId="055AAE81"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14:paraId="02E52E62" w14:textId="77777777" w:rsidR="008A7C35" w:rsidRPr="008A7C35" w:rsidRDefault="008A7C35" w:rsidP="008A7C35">
            <w:pPr>
              <w:jc w:val="right"/>
              <w:rPr>
                <w:sz w:val="14"/>
                <w:szCs w:val="14"/>
              </w:rPr>
            </w:pPr>
            <w:r w:rsidRPr="008A7C35">
              <w:rPr>
                <w:sz w:val="14"/>
                <w:szCs w:val="14"/>
              </w:rPr>
              <w:t>1 392,92</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2D311CD3" w14:textId="77777777" w:rsidR="008A7C35" w:rsidRPr="008A7C35" w:rsidRDefault="008A7C35" w:rsidP="008A7C35">
            <w:pPr>
              <w:jc w:val="right"/>
              <w:rPr>
                <w:sz w:val="14"/>
                <w:szCs w:val="14"/>
              </w:rPr>
            </w:pPr>
            <w:r w:rsidRPr="008A7C35">
              <w:rPr>
                <w:sz w:val="14"/>
                <w:szCs w:val="14"/>
              </w:rPr>
              <w:t>1 392,92</w:t>
            </w:r>
          </w:p>
        </w:tc>
        <w:tc>
          <w:tcPr>
            <w:tcW w:w="1395" w:type="pct"/>
            <w:shd w:val="clear" w:color="auto" w:fill="auto"/>
            <w:noWrap/>
            <w:vAlign w:val="bottom"/>
            <w:hideMark/>
          </w:tcPr>
          <w:p w14:paraId="502B9F79" w14:textId="77777777" w:rsidR="008A7C35" w:rsidRPr="008A7C35" w:rsidRDefault="008A7C35" w:rsidP="008A7C35">
            <w:pPr>
              <w:rPr>
                <w:sz w:val="14"/>
                <w:szCs w:val="14"/>
              </w:rPr>
            </w:pPr>
            <w:r w:rsidRPr="008A7C35">
              <w:rPr>
                <w:sz w:val="14"/>
                <w:szCs w:val="14"/>
              </w:rPr>
              <w:t> </w:t>
            </w:r>
          </w:p>
        </w:tc>
      </w:tr>
      <w:tr w:rsidR="008A7C35" w:rsidRPr="008A7C35" w14:paraId="1E217656" w14:textId="77777777" w:rsidTr="006D08D7">
        <w:trPr>
          <w:trHeight w:val="194"/>
        </w:trPr>
        <w:tc>
          <w:tcPr>
            <w:tcW w:w="366" w:type="pct"/>
            <w:shd w:val="clear" w:color="auto" w:fill="auto"/>
            <w:noWrap/>
            <w:vAlign w:val="bottom"/>
            <w:hideMark/>
          </w:tcPr>
          <w:p w14:paraId="57907B6D" w14:textId="77777777" w:rsidR="008A7C35" w:rsidRPr="008A7C35" w:rsidRDefault="008A7C35" w:rsidP="008A7C35">
            <w:pPr>
              <w:jc w:val="center"/>
              <w:rPr>
                <w:i/>
                <w:iCs/>
                <w:sz w:val="14"/>
                <w:szCs w:val="14"/>
              </w:rPr>
            </w:pPr>
            <w:r w:rsidRPr="008A7C35">
              <w:rPr>
                <w:i/>
                <w:iCs/>
                <w:sz w:val="14"/>
                <w:szCs w:val="14"/>
              </w:rPr>
              <w:t>2.5.1.</w:t>
            </w:r>
          </w:p>
        </w:tc>
        <w:tc>
          <w:tcPr>
            <w:tcW w:w="1557" w:type="pct"/>
            <w:shd w:val="clear" w:color="auto" w:fill="auto"/>
            <w:vAlign w:val="bottom"/>
            <w:hideMark/>
          </w:tcPr>
          <w:p w14:paraId="5CDBE0E8" w14:textId="77777777" w:rsidR="008A7C35" w:rsidRPr="008A7C35" w:rsidRDefault="008A7C35" w:rsidP="008A7C35">
            <w:pPr>
              <w:rPr>
                <w:sz w:val="14"/>
                <w:szCs w:val="14"/>
              </w:rPr>
            </w:pPr>
            <w:r w:rsidRPr="008A7C35">
              <w:rPr>
                <w:sz w:val="14"/>
                <w:szCs w:val="14"/>
              </w:rPr>
              <w:t>Плата за землю</w:t>
            </w:r>
          </w:p>
        </w:tc>
        <w:tc>
          <w:tcPr>
            <w:tcW w:w="429" w:type="pct"/>
            <w:shd w:val="clear" w:color="auto" w:fill="auto"/>
            <w:noWrap/>
            <w:hideMark/>
          </w:tcPr>
          <w:p w14:paraId="7A501C17"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6E528933" w14:textId="77777777" w:rsidR="008A7C35" w:rsidRPr="008A7C35" w:rsidRDefault="008A7C35" w:rsidP="008A7C35">
            <w:pPr>
              <w:jc w:val="right"/>
              <w:rPr>
                <w:sz w:val="14"/>
                <w:szCs w:val="14"/>
              </w:rPr>
            </w:pPr>
            <w:r w:rsidRPr="008A7C35">
              <w:rPr>
                <w:sz w:val="14"/>
                <w:szCs w:val="14"/>
              </w:rPr>
              <w:t xml:space="preserve">                      8,53 </w:t>
            </w:r>
          </w:p>
        </w:tc>
        <w:tc>
          <w:tcPr>
            <w:tcW w:w="589" w:type="pct"/>
            <w:tcBorders>
              <w:top w:val="nil"/>
              <w:left w:val="nil"/>
              <w:bottom w:val="single" w:sz="4" w:space="0" w:color="auto"/>
              <w:right w:val="single" w:sz="4" w:space="0" w:color="auto"/>
            </w:tcBorders>
            <w:shd w:val="clear" w:color="auto" w:fill="auto"/>
            <w:noWrap/>
            <w:vAlign w:val="bottom"/>
            <w:hideMark/>
          </w:tcPr>
          <w:p w14:paraId="6F666AA0" w14:textId="77777777" w:rsidR="008A7C35" w:rsidRPr="008A7C35" w:rsidRDefault="008A7C35" w:rsidP="008A7C35">
            <w:pPr>
              <w:jc w:val="right"/>
              <w:rPr>
                <w:sz w:val="14"/>
                <w:szCs w:val="14"/>
              </w:rPr>
            </w:pPr>
            <w:r w:rsidRPr="008A7C35">
              <w:rPr>
                <w:sz w:val="14"/>
                <w:szCs w:val="14"/>
              </w:rPr>
              <w:t xml:space="preserve">             8,53 </w:t>
            </w:r>
          </w:p>
        </w:tc>
        <w:tc>
          <w:tcPr>
            <w:tcW w:w="1395" w:type="pct"/>
            <w:shd w:val="clear" w:color="auto" w:fill="auto"/>
            <w:vAlign w:val="bottom"/>
            <w:hideMark/>
          </w:tcPr>
          <w:p w14:paraId="47157B21" w14:textId="77777777" w:rsidR="008A7C35" w:rsidRPr="008A7C35" w:rsidRDefault="008A7C35" w:rsidP="008A7C35">
            <w:pPr>
              <w:rPr>
                <w:sz w:val="14"/>
                <w:szCs w:val="14"/>
              </w:rPr>
            </w:pPr>
            <w:r w:rsidRPr="008A7C35">
              <w:rPr>
                <w:sz w:val="14"/>
                <w:szCs w:val="14"/>
              </w:rPr>
              <w:t xml:space="preserve">В соответствии с расчетом </w:t>
            </w:r>
          </w:p>
        </w:tc>
      </w:tr>
      <w:tr w:rsidR="008A7C35" w:rsidRPr="008A7C35" w14:paraId="5C308F4D" w14:textId="77777777" w:rsidTr="006D08D7">
        <w:trPr>
          <w:trHeight w:val="313"/>
        </w:trPr>
        <w:tc>
          <w:tcPr>
            <w:tcW w:w="366" w:type="pct"/>
            <w:shd w:val="clear" w:color="auto" w:fill="auto"/>
            <w:noWrap/>
            <w:vAlign w:val="bottom"/>
            <w:hideMark/>
          </w:tcPr>
          <w:p w14:paraId="04C57073" w14:textId="77777777" w:rsidR="008A7C35" w:rsidRPr="008A7C35" w:rsidRDefault="008A7C35" w:rsidP="008A7C35">
            <w:pPr>
              <w:jc w:val="center"/>
              <w:rPr>
                <w:i/>
                <w:iCs/>
                <w:sz w:val="14"/>
                <w:szCs w:val="14"/>
              </w:rPr>
            </w:pPr>
            <w:r w:rsidRPr="008A7C35">
              <w:rPr>
                <w:i/>
                <w:iCs/>
                <w:sz w:val="14"/>
                <w:szCs w:val="14"/>
              </w:rPr>
              <w:t>2.5.2.</w:t>
            </w:r>
          </w:p>
        </w:tc>
        <w:tc>
          <w:tcPr>
            <w:tcW w:w="1557" w:type="pct"/>
            <w:shd w:val="clear" w:color="auto" w:fill="auto"/>
            <w:vAlign w:val="bottom"/>
            <w:hideMark/>
          </w:tcPr>
          <w:p w14:paraId="2577AFE4" w14:textId="77777777" w:rsidR="008A7C35" w:rsidRPr="008A7C35" w:rsidRDefault="008A7C35" w:rsidP="008A7C35">
            <w:pPr>
              <w:rPr>
                <w:sz w:val="14"/>
                <w:szCs w:val="14"/>
              </w:rPr>
            </w:pPr>
            <w:r w:rsidRPr="008A7C35">
              <w:rPr>
                <w:sz w:val="14"/>
                <w:szCs w:val="14"/>
              </w:rPr>
              <w:t>Налог на имущество</w:t>
            </w:r>
          </w:p>
        </w:tc>
        <w:tc>
          <w:tcPr>
            <w:tcW w:w="429" w:type="pct"/>
            <w:shd w:val="clear" w:color="auto" w:fill="auto"/>
            <w:noWrap/>
            <w:hideMark/>
          </w:tcPr>
          <w:p w14:paraId="7BA37592"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48E267A3" w14:textId="77777777" w:rsidR="008A7C35" w:rsidRPr="008A7C35" w:rsidRDefault="008A7C35" w:rsidP="008A7C35">
            <w:pPr>
              <w:jc w:val="right"/>
              <w:rPr>
                <w:sz w:val="14"/>
                <w:szCs w:val="14"/>
              </w:rPr>
            </w:pPr>
            <w:r w:rsidRPr="008A7C35">
              <w:rPr>
                <w:sz w:val="14"/>
                <w:szCs w:val="14"/>
              </w:rPr>
              <w:t xml:space="preserve">               1 360,26 </w:t>
            </w:r>
          </w:p>
        </w:tc>
        <w:tc>
          <w:tcPr>
            <w:tcW w:w="589" w:type="pct"/>
            <w:tcBorders>
              <w:top w:val="nil"/>
              <w:left w:val="nil"/>
              <w:bottom w:val="single" w:sz="4" w:space="0" w:color="auto"/>
              <w:right w:val="single" w:sz="4" w:space="0" w:color="auto"/>
            </w:tcBorders>
            <w:shd w:val="clear" w:color="auto" w:fill="auto"/>
            <w:noWrap/>
            <w:vAlign w:val="bottom"/>
            <w:hideMark/>
          </w:tcPr>
          <w:p w14:paraId="30AEACF6" w14:textId="77777777" w:rsidR="008A7C35" w:rsidRPr="008A7C35" w:rsidRDefault="008A7C35" w:rsidP="008A7C35">
            <w:pPr>
              <w:jc w:val="right"/>
              <w:rPr>
                <w:sz w:val="14"/>
                <w:szCs w:val="14"/>
              </w:rPr>
            </w:pPr>
            <w:r w:rsidRPr="008A7C35">
              <w:rPr>
                <w:sz w:val="14"/>
                <w:szCs w:val="14"/>
              </w:rPr>
              <w:t xml:space="preserve">               1 360,26 </w:t>
            </w:r>
          </w:p>
        </w:tc>
        <w:tc>
          <w:tcPr>
            <w:tcW w:w="1395" w:type="pct"/>
            <w:shd w:val="clear" w:color="auto" w:fill="auto"/>
            <w:vAlign w:val="bottom"/>
            <w:hideMark/>
          </w:tcPr>
          <w:p w14:paraId="382E1D8E" w14:textId="77777777" w:rsidR="008A7C35" w:rsidRPr="008A7C35" w:rsidRDefault="008A7C35" w:rsidP="008A7C35">
            <w:pPr>
              <w:rPr>
                <w:sz w:val="14"/>
                <w:szCs w:val="14"/>
              </w:rPr>
            </w:pPr>
            <w:r w:rsidRPr="008A7C35">
              <w:rPr>
                <w:sz w:val="14"/>
                <w:szCs w:val="14"/>
              </w:rPr>
              <w:t>Все объекты производственного назначения, являются недвижимым имуществом</w:t>
            </w:r>
          </w:p>
        </w:tc>
      </w:tr>
      <w:tr w:rsidR="008A7C35" w:rsidRPr="008A7C35" w14:paraId="7C73E596" w14:textId="77777777" w:rsidTr="006D08D7">
        <w:trPr>
          <w:trHeight w:val="78"/>
        </w:trPr>
        <w:tc>
          <w:tcPr>
            <w:tcW w:w="366" w:type="pct"/>
            <w:shd w:val="clear" w:color="auto" w:fill="auto"/>
            <w:noWrap/>
            <w:vAlign w:val="bottom"/>
            <w:hideMark/>
          </w:tcPr>
          <w:p w14:paraId="4DF65816" w14:textId="77777777" w:rsidR="008A7C35" w:rsidRPr="008A7C35" w:rsidRDefault="008A7C35" w:rsidP="008A7C35">
            <w:pPr>
              <w:jc w:val="center"/>
              <w:rPr>
                <w:i/>
                <w:iCs/>
                <w:sz w:val="14"/>
                <w:szCs w:val="14"/>
              </w:rPr>
            </w:pPr>
            <w:r w:rsidRPr="008A7C35">
              <w:rPr>
                <w:i/>
                <w:iCs/>
                <w:sz w:val="14"/>
                <w:szCs w:val="14"/>
              </w:rPr>
              <w:t>2.5.3.</w:t>
            </w:r>
          </w:p>
        </w:tc>
        <w:tc>
          <w:tcPr>
            <w:tcW w:w="1557" w:type="pct"/>
            <w:shd w:val="clear" w:color="auto" w:fill="auto"/>
            <w:vAlign w:val="bottom"/>
            <w:hideMark/>
          </w:tcPr>
          <w:p w14:paraId="7E9E1908" w14:textId="77777777" w:rsidR="008A7C35" w:rsidRPr="008A7C35" w:rsidRDefault="008A7C35" w:rsidP="008A7C35">
            <w:pPr>
              <w:rPr>
                <w:sz w:val="14"/>
                <w:szCs w:val="14"/>
              </w:rPr>
            </w:pPr>
            <w:r w:rsidRPr="008A7C35">
              <w:rPr>
                <w:sz w:val="14"/>
                <w:szCs w:val="14"/>
              </w:rPr>
              <w:t>Прочие налоги и сборы</w:t>
            </w:r>
          </w:p>
        </w:tc>
        <w:tc>
          <w:tcPr>
            <w:tcW w:w="429" w:type="pct"/>
            <w:shd w:val="clear" w:color="auto" w:fill="auto"/>
            <w:noWrap/>
            <w:hideMark/>
          </w:tcPr>
          <w:p w14:paraId="12334E55"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5550C142" w14:textId="77777777" w:rsidR="008A7C35" w:rsidRPr="008A7C35" w:rsidRDefault="008A7C35" w:rsidP="008A7C35">
            <w:pPr>
              <w:jc w:val="right"/>
              <w:rPr>
                <w:sz w:val="14"/>
                <w:szCs w:val="14"/>
              </w:rPr>
            </w:pPr>
            <w:r w:rsidRPr="008A7C35">
              <w:rPr>
                <w:sz w:val="14"/>
                <w:szCs w:val="14"/>
              </w:rPr>
              <w:t xml:space="preserve">                    24,13 </w:t>
            </w:r>
          </w:p>
        </w:tc>
        <w:tc>
          <w:tcPr>
            <w:tcW w:w="589" w:type="pct"/>
            <w:tcBorders>
              <w:top w:val="nil"/>
              <w:left w:val="nil"/>
              <w:bottom w:val="single" w:sz="4" w:space="0" w:color="auto"/>
              <w:right w:val="single" w:sz="4" w:space="0" w:color="auto"/>
            </w:tcBorders>
            <w:shd w:val="clear" w:color="auto" w:fill="auto"/>
            <w:noWrap/>
            <w:vAlign w:val="bottom"/>
            <w:hideMark/>
          </w:tcPr>
          <w:p w14:paraId="1612EB87" w14:textId="77777777" w:rsidR="008A7C35" w:rsidRPr="008A7C35" w:rsidRDefault="008A7C35" w:rsidP="008A7C35">
            <w:pPr>
              <w:jc w:val="right"/>
              <w:rPr>
                <w:sz w:val="14"/>
                <w:szCs w:val="14"/>
              </w:rPr>
            </w:pPr>
            <w:r w:rsidRPr="008A7C35">
              <w:rPr>
                <w:sz w:val="14"/>
                <w:szCs w:val="14"/>
              </w:rPr>
              <w:t xml:space="preserve">                    24,13 </w:t>
            </w:r>
          </w:p>
        </w:tc>
        <w:tc>
          <w:tcPr>
            <w:tcW w:w="1395" w:type="pct"/>
            <w:shd w:val="clear" w:color="auto" w:fill="auto"/>
            <w:vAlign w:val="bottom"/>
            <w:hideMark/>
          </w:tcPr>
          <w:p w14:paraId="6EE258C1" w14:textId="77777777" w:rsidR="008A7C35" w:rsidRPr="008A7C35" w:rsidRDefault="008A7C35" w:rsidP="008A7C35">
            <w:pPr>
              <w:rPr>
                <w:sz w:val="14"/>
                <w:szCs w:val="14"/>
              </w:rPr>
            </w:pPr>
          </w:p>
        </w:tc>
      </w:tr>
      <w:tr w:rsidR="008A7C35" w:rsidRPr="008A7C35" w14:paraId="3A90B3D5" w14:textId="77777777" w:rsidTr="006D08D7">
        <w:trPr>
          <w:trHeight w:val="60"/>
        </w:trPr>
        <w:tc>
          <w:tcPr>
            <w:tcW w:w="366" w:type="pct"/>
            <w:shd w:val="clear" w:color="auto" w:fill="auto"/>
            <w:noWrap/>
            <w:vAlign w:val="bottom"/>
            <w:hideMark/>
          </w:tcPr>
          <w:p w14:paraId="053BA6E7" w14:textId="77777777" w:rsidR="008A7C35" w:rsidRPr="008A7C35" w:rsidRDefault="008A7C35" w:rsidP="008A7C35">
            <w:pPr>
              <w:jc w:val="right"/>
              <w:rPr>
                <w:sz w:val="14"/>
                <w:szCs w:val="14"/>
              </w:rPr>
            </w:pPr>
            <w:r w:rsidRPr="008A7C35">
              <w:rPr>
                <w:sz w:val="14"/>
                <w:szCs w:val="14"/>
              </w:rPr>
              <w:t>2.6.</w:t>
            </w:r>
          </w:p>
        </w:tc>
        <w:tc>
          <w:tcPr>
            <w:tcW w:w="1557" w:type="pct"/>
            <w:shd w:val="clear" w:color="auto" w:fill="auto"/>
            <w:vAlign w:val="bottom"/>
            <w:hideMark/>
          </w:tcPr>
          <w:p w14:paraId="5C7EA5B0" w14:textId="77777777" w:rsidR="008A7C35" w:rsidRPr="008A7C35" w:rsidRDefault="008A7C35" w:rsidP="008A7C35">
            <w:pPr>
              <w:rPr>
                <w:sz w:val="14"/>
                <w:szCs w:val="14"/>
              </w:rPr>
            </w:pPr>
            <w:r w:rsidRPr="008A7C35">
              <w:rPr>
                <w:sz w:val="14"/>
                <w:szCs w:val="14"/>
              </w:rPr>
              <w:t>Отчисления на социальные нужды (ЕСН)</w:t>
            </w:r>
          </w:p>
        </w:tc>
        <w:tc>
          <w:tcPr>
            <w:tcW w:w="429" w:type="pct"/>
            <w:shd w:val="clear" w:color="auto" w:fill="auto"/>
            <w:noWrap/>
            <w:hideMark/>
          </w:tcPr>
          <w:p w14:paraId="01A72C81"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056302FF" w14:textId="77777777" w:rsidR="008A7C35" w:rsidRPr="008A7C35" w:rsidRDefault="008A7C35" w:rsidP="008A7C35">
            <w:pPr>
              <w:jc w:val="right"/>
              <w:rPr>
                <w:sz w:val="14"/>
                <w:szCs w:val="14"/>
              </w:rPr>
            </w:pPr>
            <w:r w:rsidRPr="008A7C35">
              <w:rPr>
                <w:sz w:val="14"/>
                <w:szCs w:val="14"/>
              </w:rPr>
              <w:t>27 445,96</w:t>
            </w:r>
          </w:p>
        </w:tc>
        <w:tc>
          <w:tcPr>
            <w:tcW w:w="589" w:type="pct"/>
            <w:tcBorders>
              <w:top w:val="nil"/>
              <w:left w:val="single" w:sz="4" w:space="0" w:color="auto"/>
              <w:bottom w:val="single" w:sz="4" w:space="0" w:color="auto"/>
              <w:right w:val="nil"/>
            </w:tcBorders>
            <w:shd w:val="clear" w:color="auto" w:fill="auto"/>
            <w:noWrap/>
            <w:vAlign w:val="bottom"/>
            <w:hideMark/>
          </w:tcPr>
          <w:p w14:paraId="4276919B" w14:textId="77777777" w:rsidR="008A7C35" w:rsidRPr="008A7C35" w:rsidRDefault="008A7C35" w:rsidP="008A7C35">
            <w:pPr>
              <w:jc w:val="right"/>
              <w:rPr>
                <w:sz w:val="14"/>
                <w:szCs w:val="14"/>
              </w:rPr>
            </w:pPr>
            <w:r w:rsidRPr="008A7C35">
              <w:rPr>
                <w:sz w:val="14"/>
                <w:szCs w:val="14"/>
              </w:rPr>
              <w:t>26 672,07</w:t>
            </w:r>
          </w:p>
        </w:tc>
        <w:tc>
          <w:tcPr>
            <w:tcW w:w="1395" w:type="pct"/>
            <w:shd w:val="clear" w:color="auto" w:fill="auto"/>
            <w:vAlign w:val="bottom"/>
            <w:hideMark/>
          </w:tcPr>
          <w:p w14:paraId="59BCC9A5" w14:textId="77777777" w:rsidR="008A7C35" w:rsidRPr="008A7C35" w:rsidRDefault="008A7C35" w:rsidP="008A7C35">
            <w:pPr>
              <w:rPr>
                <w:sz w:val="14"/>
                <w:szCs w:val="14"/>
              </w:rPr>
            </w:pPr>
            <w:r w:rsidRPr="008A7C35">
              <w:rPr>
                <w:sz w:val="14"/>
                <w:szCs w:val="14"/>
              </w:rPr>
              <w:t>Расчет по ставкам отчислений</w:t>
            </w:r>
          </w:p>
        </w:tc>
      </w:tr>
      <w:tr w:rsidR="008A7C35" w:rsidRPr="008A7C35" w14:paraId="0F599755" w14:textId="77777777" w:rsidTr="006D08D7">
        <w:trPr>
          <w:trHeight w:val="87"/>
        </w:trPr>
        <w:tc>
          <w:tcPr>
            <w:tcW w:w="366" w:type="pct"/>
            <w:shd w:val="clear" w:color="auto" w:fill="auto"/>
            <w:noWrap/>
            <w:vAlign w:val="bottom"/>
            <w:hideMark/>
          </w:tcPr>
          <w:p w14:paraId="5C4FB3A4" w14:textId="77777777" w:rsidR="008A7C35" w:rsidRPr="008A7C35" w:rsidRDefault="008A7C35" w:rsidP="008A7C35">
            <w:pPr>
              <w:jc w:val="right"/>
              <w:rPr>
                <w:sz w:val="14"/>
                <w:szCs w:val="14"/>
              </w:rPr>
            </w:pPr>
            <w:r w:rsidRPr="008A7C35">
              <w:rPr>
                <w:sz w:val="14"/>
                <w:szCs w:val="14"/>
              </w:rPr>
              <w:t>2.7.</w:t>
            </w:r>
          </w:p>
        </w:tc>
        <w:tc>
          <w:tcPr>
            <w:tcW w:w="1557" w:type="pct"/>
            <w:shd w:val="clear" w:color="auto" w:fill="auto"/>
            <w:vAlign w:val="bottom"/>
            <w:hideMark/>
          </w:tcPr>
          <w:p w14:paraId="78AB7C6E" w14:textId="77777777" w:rsidR="008A7C35" w:rsidRPr="008A7C35" w:rsidRDefault="008A7C35" w:rsidP="008A7C35">
            <w:pPr>
              <w:rPr>
                <w:sz w:val="14"/>
                <w:szCs w:val="14"/>
              </w:rPr>
            </w:pPr>
            <w:r w:rsidRPr="008A7C35">
              <w:rPr>
                <w:sz w:val="14"/>
                <w:szCs w:val="14"/>
              </w:rPr>
              <w:t xml:space="preserve">Прочие неподконтрольные расходы </w:t>
            </w:r>
          </w:p>
        </w:tc>
        <w:tc>
          <w:tcPr>
            <w:tcW w:w="429" w:type="pct"/>
            <w:shd w:val="clear" w:color="auto" w:fill="auto"/>
            <w:noWrap/>
            <w:hideMark/>
          </w:tcPr>
          <w:p w14:paraId="65D190B4"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33A93643" w14:textId="77777777" w:rsidR="008A7C35" w:rsidRPr="008A7C35" w:rsidRDefault="008A7C35" w:rsidP="008A7C35">
            <w:pPr>
              <w:jc w:val="right"/>
              <w:rPr>
                <w:sz w:val="14"/>
                <w:szCs w:val="14"/>
              </w:rPr>
            </w:pPr>
            <w:r w:rsidRPr="008A7C35">
              <w:rPr>
                <w:sz w:val="14"/>
                <w:szCs w:val="14"/>
              </w:rPr>
              <w:t xml:space="preserve">             22 221,29 </w:t>
            </w:r>
          </w:p>
        </w:tc>
        <w:tc>
          <w:tcPr>
            <w:tcW w:w="589" w:type="pct"/>
            <w:tcBorders>
              <w:top w:val="nil"/>
              <w:left w:val="nil"/>
              <w:bottom w:val="single" w:sz="4" w:space="0" w:color="auto"/>
              <w:right w:val="single" w:sz="4" w:space="0" w:color="auto"/>
            </w:tcBorders>
            <w:shd w:val="clear" w:color="auto" w:fill="auto"/>
            <w:noWrap/>
            <w:vAlign w:val="bottom"/>
            <w:hideMark/>
          </w:tcPr>
          <w:p w14:paraId="7D937F41" w14:textId="77777777" w:rsidR="008A7C35" w:rsidRPr="008A7C35" w:rsidRDefault="008A7C35" w:rsidP="008A7C35">
            <w:pPr>
              <w:jc w:val="right"/>
              <w:rPr>
                <w:sz w:val="14"/>
                <w:szCs w:val="14"/>
              </w:rPr>
            </w:pPr>
            <w:r w:rsidRPr="008A7C35">
              <w:rPr>
                <w:sz w:val="14"/>
                <w:szCs w:val="14"/>
              </w:rPr>
              <w:t xml:space="preserve">             22 221,29 </w:t>
            </w:r>
          </w:p>
        </w:tc>
        <w:tc>
          <w:tcPr>
            <w:tcW w:w="1395" w:type="pct"/>
            <w:shd w:val="clear" w:color="auto" w:fill="auto"/>
            <w:vAlign w:val="bottom"/>
            <w:hideMark/>
          </w:tcPr>
          <w:p w14:paraId="1E85D56E" w14:textId="77777777" w:rsidR="008A7C35" w:rsidRPr="008A7C35" w:rsidRDefault="008A7C35" w:rsidP="008A7C35">
            <w:pPr>
              <w:rPr>
                <w:sz w:val="14"/>
                <w:szCs w:val="14"/>
              </w:rPr>
            </w:pPr>
          </w:p>
        </w:tc>
      </w:tr>
      <w:tr w:rsidR="008A7C35" w:rsidRPr="008A7C35" w14:paraId="681E92E3" w14:textId="77777777" w:rsidTr="006D08D7">
        <w:trPr>
          <w:trHeight w:val="232"/>
        </w:trPr>
        <w:tc>
          <w:tcPr>
            <w:tcW w:w="366" w:type="pct"/>
            <w:shd w:val="clear" w:color="auto" w:fill="auto"/>
            <w:noWrap/>
            <w:vAlign w:val="bottom"/>
            <w:hideMark/>
          </w:tcPr>
          <w:p w14:paraId="7B0F5E75" w14:textId="77777777" w:rsidR="008A7C35" w:rsidRPr="008A7C35" w:rsidRDefault="008A7C35" w:rsidP="008A7C35">
            <w:pPr>
              <w:jc w:val="right"/>
              <w:rPr>
                <w:sz w:val="14"/>
                <w:szCs w:val="14"/>
              </w:rPr>
            </w:pPr>
            <w:r w:rsidRPr="008A7C35">
              <w:rPr>
                <w:sz w:val="14"/>
                <w:szCs w:val="14"/>
              </w:rPr>
              <w:t>2.8.</w:t>
            </w:r>
          </w:p>
        </w:tc>
        <w:tc>
          <w:tcPr>
            <w:tcW w:w="1557" w:type="pct"/>
            <w:shd w:val="clear" w:color="auto" w:fill="auto"/>
            <w:vAlign w:val="bottom"/>
            <w:hideMark/>
          </w:tcPr>
          <w:p w14:paraId="17A7B2C1" w14:textId="77777777" w:rsidR="008A7C35" w:rsidRPr="008A7C35" w:rsidRDefault="008A7C35" w:rsidP="008A7C35">
            <w:pPr>
              <w:rPr>
                <w:sz w:val="14"/>
                <w:szCs w:val="14"/>
              </w:rPr>
            </w:pPr>
            <w:r w:rsidRPr="008A7C35">
              <w:rPr>
                <w:sz w:val="14"/>
                <w:szCs w:val="14"/>
              </w:rPr>
              <w:t>Налог на прибыль</w:t>
            </w:r>
          </w:p>
        </w:tc>
        <w:tc>
          <w:tcPr>
            <w:tcW w:w="429" w:type="pct"/>
            <w:shd w:val="clear" w:color="auto" w:fill="auto"/>
            <w:noWrap/>
            <w:vAlign w:val="center"/>
            <w:hideMark/>
          </w:tcPr>
          <w:p w14:paraId="17816085"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59608FF4" w14:textId="77777777" w:rsidR="008A7C35" w:rsidRPr="008A7C35" w:rsidRDefault="008A7C35" w:rsidP="008A7C35">
            <w:pPr>
              <w:jc w:val="right"/>
              <w:rPr>
                <w:sz w:val="14"/>
                <w:szCs w:val="14"/>
              </w:rPr>
            </w:pPr>
            <w:r w:rsidRPr="008A7C35">
              <w:rPr>
                <w:sz w:val="14"/>
                <w:szCs w:val="14"/>
              </w:rPr>
              <w:t>145 586,92</w:t>
            </w:r>
          </w:p>
        </w:tc>
        <w:tc>
          <w:tcPr>
            <w:tcW w:w="589" w:type="pct"/>
            <w:tcBorders>
              <w:top w:val="nil"/>
              <w:left w:val="nil"/>
              <w:bottom w:val="single" w:sz="4" w:space="0" w:color="auto"/>
              <w:right w:val="single" w:sz="4" w:space="0" w:color="auto"/>
            </w:tcBorders>
            <w:shd w:val="clear" w:color="auto" w:fill="auto"/>
            <w:noWrap/>
            <w:vAlign w:val="bottom"/>
            <w:hideMark/>
          </w:tcPr>
          <w:p w14:paraId="687F61F9" w14:textId="77777777" w:rsidR="008A7C35" w:rsidRPr="008A7C35" w:rsidRDefault="008A7C35" w:rsidP="008A7C35">
            <w:pPr>
              <w:jc w:val="right"/>
              <w:rPr>
                <w:sz w:val="14"/>
                <w:szCs w:val="14"/>
              </w:rPr>
            </w:pPr>
            <w:r w:rsidRPr="008A7C35">
              <w:rPr>
                <w:sz w:val="14"/>
                <w:szCs w:val="14"/>
              </w:rPr>
              <w:t>82 035,00</w:t>
            </w:r>
          </w:p>
        </w:tc>
        <w:tc>
          <w:tcPr>
            <w:tcW w:w="1395" w:type="pct"/>
            <w:shd w:val="clear" w:color="auto" w:fill="auto"/>
            <w:vAlign w:val="bottom"/>
            <w:hideMark/>
          </w:tcPr>
          <w:p w14:paraId="79DE8198" w14:textId="77777777" w:rsidR="008A7C35" w:rsidRPr="008A7C35" w:rsidRDefault="008A7C35" w:rsidP="008A7C35">
            <w:pPr>
              <w:rPr>
                <w:sz w:val="14"/>
                <w:szCs w:val="14"/>
              </w:rPr>
            </w:pPr>
          </w:p>
        </w:tc>
      </w:tr>
      <w:tr w:rsidR="008A7C35" w:rsidRPr="008A7C35" w14:paraId="39F1AE6A" w14:textId="77777777" w:rsidTr="006D08D7">
        <w:trPr>
          <w:trHeight w:val="276"/>
        </w:trPr>
        <w:tc>
          <w:tcPr>
            <w:tcW w:w="366" w:type="pct"/>
            <w:shd w:val="clear" w:color="auto" w:fill="auto"/>
            <w:noWrap/>
            <w:vAlign w:val="bottom"/>
            <w:hideMark/>
          </w:tcPr>
          <w:p w14:paraId="77F5F33E" w14:textId="77777777" w:rsidR="008A7C35" w:rsidRPr="008A7C35" w:rsidRDefault="008A7C35" w:rsidP="008A7C35">
            <w:pPr>
              <w:jc w:val="right"/>
              <w:rPr>
                <w:sz w:val="14"/>
                <w:szCs w:val="14"/>
              </w:rPr>
            </w:pPr>
            <w:r w:rsidRPr="008A7C35">
              <w:rPr>
                <w:sz w:val="14"/>
                <w:szCs w:val="14"/>
              </w:rPr>
              <w:t>2.9.</w:t>
            </w:r>
          </w:p>
        </w:tc>
        <w:tc>
          <w:tcPr>
            <w:tcW w:w="1557" w:type="pct"/>
            <w:shd w:val="clear" w:color="auto" w:fill="auto"/>
            <w:vAlign w:val="bottom"/>
            <w:hideMark/>
          </w:tcPr>
          <w:p w14:paraId="31817721" w14:textId="77777777" w:rsidR="008A7C35" w:rsidRPr="008A7C35" w:rsidRDefault="008A7C35" w:rsidP="008A7C35">
            <w:pPr>
              <w:rPr>
                <w:sz w:val="14"/>
                <w:szCs w:val="14"/>
              </w:rPr>
            </w:pPr>
            <w:r w:rsidRPr="008A7C35">
              <w:rPr>
                <w:sz w:val="14"/>
                <w:szCs w:val="14"/>
              </w:rPr>
              <w:t>Выпадающие доходы по п.87 Основ ценообразования</w:t>
            </w:r>
          </w:p>
        </w:tc>
        <w:tc>
          <w:tcPr>
            <w:tcW w:w="429" w:type="pct"/>
            <w:shd w:val="clear" w:color="auto" w:fill="auto"/>
            <w:noWrap/>
            <w:vAlign w:val="center"/>
            <w:hideMark/>
          </w:tcPr>
          <w:p w14:paraId="4EC3EC27"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4D4772BA" w14:textId="77777777" w:rsidR="008A7C35" w:rsidRPr="008A7C35" w:rsidRDefault="008A7C35" w:rsidP="008A7C35">
            <w:pPr>
              <w:jc w:val="right"/>
              <w:rPr>
                <w:sz w:val="14"/>
                <w:szCs w:val="14"/>
              </w:rPr>
            </w:pPr>
            <w:r w:rsidRPr="008A7C35">
              <w:rPr>
                <w:sz w:val="14"/>
                <w:szCs w:val="14"/>
              </w:rPr>
              <w:t>0,00</w:t>
            </w:r>
          </w:p>
        </w:tc>
        <w:tc>
          <w:tcPr>
            <w:tcW w:w="589" w:type="pct"/>
            <w:tcBorders>
              <w:top w:val="nil"/>
              <w:left w:val="nil"/>
              <w:bottom w:val="single" w:sz="4" w:space="0" w:color="auto"/>
              <w:right w:val="single" w:sz="4" w:space="0" w:color="auto"/>
            </w:tcBorders>
            <w:shd w:val="clear" w:color="auto" w:fill="auto"/>
            <w:noWrap/>
            <w:vAlign w:val="bottom"/>
            <w:hideMark/>
          </w:tcPr>
          <w:p w14:paraId="49092C40" w14:textId="77777777" w:rsidR="008A7C35" w:rsidRPr="008A7C35" w:rsidRDefault="008A7C35" w:rsidP="008A7C35">
            <w:pPr>
              <w:jc w:val="right"/>
              <w:rPr>
                <w:sz w:val="14"/>
                <w:szCs w:val="14"/>
              </w:rPr>
            </w:pPr>
            <w:r w:rsidRPr="008A7C35">
              <w:rPr>
                <w:sz w:val="14"/>
                <w:szCs w:val="14"/>
              </w:rPr>
              <w:t>0,00</w:t>
            </w:r>
          </w:p>
        </w:tc>
        <w:tc>
          <w:tcPr>
            <w:tcW w:w="1395" w:type="pct"/>
            <w:shd w:val="clear" w:color="auto" w:fill="auto"/>
            <w:vAlign w:val="bottom"/>
          </w:tcPr>
          <w:p w14:paraId="7FF3758D" w14:textId="77777777" w:rsidR="008A7C35" w:rsidRPr="008A7C35" w:rsidRDefault="008A7C35" w:rsidP="008A7C35">
            <w:pPr>
              <w:rPr>
                <w:sz w:val="14"/>
                <w:szCs w:val="14"/>
              </w:rPr>
            </w:pPr>
          </w:p>
        </w:tc>
      </w:tr>
      <w:tr w:rsidR="008A7C35" w:rsidRPr="008A7C35" w14:paraId="3F8F4767" w14:textId="77777777" w:rsidTr="006D08D7">
        <w:trPr>
          <w:trHeight w:val="223"/>
        </w:trPr>
        <w:tc>
          <w:tcPr>
            <w:tcW w:w="366" w:type="pct"/>
            <w:shd w:val="clear" w:color="auto" w:fill="auto"/>
            <w:noWrap/>
            <w:vAlign w:val="bottom"/>
            <w:hideMark/>
          </w:tcPr>
          <w:p w14:paraId="07BCECA8" w14:textId="77777777" w:rsidR="008A7C35" w:rsidRPr="008A7C35" w:rsidRDefault="008A7C35" w:rsidP="008A7C35">
            <w:pPr>
              <w:jc w:val="right"/>
              <w:rPr>
                <w:sz w:val="14"/>
                <w:szCs w:val="14"/>
              </w:rPr>
            </w:pPr>
            <w:r w:rsidRPr="008A7C35">
              <w:rPr>
                <w:sz w:val="14"/>
                <w:szCs w:val="14"/>
              </w:rPr>
              <w:t>2.10.</w:t>
            </w:r>
          </w:p>
        </w:tc>
        <w:tc>
          <w:tcPr>
            <w:tcW w:w="1557" w:type="pct"/>
            <w:shd w:val="clear" w:color="auto" w:fill="auto"/>
            <w:vAlign w:val="bottom"/>
            <w:hideMark/>
          </w:tcPr>
          <w:p w14:paraId="75CF9BD4" w14:textId="77777777" w:rsidR="008A7C35" w:rsidRPr="008A7C35" w:rsidRDefault="008A7C35" w:rsidP="008A7C35">
            <w:pPr>
              <w:rPr>
                <w:sz w:val="14"/>
                <w:szCs w:val="14"/>
              </w:rPr>
            </w:pPr>
            <w:r w:rsidRPr="008A7C35">
              <w:rPr>
                <w:sz w:val="14"/>
                <w:szCs w:val="14"/>
              </w:rPr>
              <w:t>Амортизация ОС</w:t>
            </w:r>
          </w:p>
        </w:tc>
        <w:tc>
          <w:tcPr>
            <w:tcW w:w="429" w:type="pct"/>
            <w:shd w:val="clear" w:color="auto" w:fill="auto"/>
            <w:noWrap/>
            <w:vAlign w:val="center"/>
            <w:hideMark/>
          </w:tcPr>
          <w:p w14:paraId="389A1A10"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nil"/>
              <w:bottom w:val="single" w:sz="4" w:space="0" w:color="auto"/>
              <w:right w:val="single" w:sz="4" w:space="0" w:color="auto"/>
            </w:tcBorders>
            <w:shd w:val="clear" w:color="auto" w:fill="auto"/>
            <w:noWrap/>
            <w:vAlign w:val="bottom"/>
            <w:hideMark/>
          </w:tcPr>
          <w:p w14:paraId="0AE6B002" w14:textId="77777777" w:rsidR="008A7C35" w:rsidRPr="008A7C35" w:rsidRDefault="008A7C35" w:rsidP="008A7C35">
            <w:pPr>
              <w:jc w:val="right"/>
              <w:rPr>
                <w:sz w:val="14"/>
                <w:szCs w:val="14"/>
              </w:rPr>
            </w:pPr>
            <w:r w:rsidRPr="008A7C35">
              <w:rPr>
                <w:sz w:val="14"/>
                <w:szCs w:val="14"/>
              </w:rPr>
              <w:t>53 546,77</w:t>
            </w:r>
          </w:p>
        </w:tc>
        <w:tc>
          <w:tcPr>
            <w:tcW w:w="589" w:type="pct"/>
            <w:tcBorders>
              <w:top w:val="nil"/>
              <w:left w:val="nil"/>
              <w:bottom w:val="single" w:sz="4" w:space="0" w:color="auto"/>
              <w:right w:val="single" w:sz="4" w:space="0" w:color="auto"/>
            </w:tcBorders>
            <w:shd w:val="clear" w:color="auto" w:fill="auto"/>
            <w:noWrap/>
            <w:vAlign w:val="bottom"/>
            <w:hideMark/>
          </w:tcPr>
          <w:p w14:paraId="4EFAE82F" w14:textId="77777777" w:rsidR="008A7C35" w:rsidRPr="008A7C35" w:rsidRDefault="008A7C35" w:rsidP="008A7C35">
            <w:pPr>
              <w:jc w:val="right"/>
              <w:rPr>
                <w:sz w:val="14"/>
                <w:szCs w:val="14"/>
              </w:rPr>
            </w:pPr>
            <w:r w:rsidRPr="008A7C35">
              <w:rPr>
                <w:sz w:val="14"/>
                <w:szCs w:val="14"/>
              </w:rPr>
              <w:t>17 620,74</w:t>
            </w:r>
          </w:p>
        </w:tc>
        <w:tc>
          <w:tcPr>
            <w:tcW w:w="1395" w:type="pct"/>
            <w:shd w:val="clear" w:color="auto" w:fill="auto"/>
            <w:vAlign w:val="bottom"/>
            <w:hideMark/>
          </w:tcPr>
          <w:p w14:paraId="0AAA3A67" w14:textId="77777777" w:rsidR="008A7C35" w:rsidRPr="008A7C35" w:rsidRDefault="008A7C35" w:rsidP="008A7C35">
            <w:pPr>
              <w:rPr>
                <w:sz w:val="14"/>
                <w:szCs w:val="14"/>
              </w:rPr>
            </w:pPr>
            <w:r w:rsidRPr="008A7C35">
              <w:rPr>
                <w:sz w:val="14"/>
                <w:szCs w:val="14"/>
              </w:rPr>
              <w:t>Расчет по максимальным СПИ</w:t>
            </w:r>
          </w:p>
        </w:tc>
      </w:tr>
      <w:tr w:rsidR="008A7C35" w:rsidRPr="008A7C35" w14:paraId="2A2EDAFB" w14:textId="77777777" w:rsidTr="006D08D7">
        <w:trPr>
          <w:trHeight w:val="270"/>
        </w:trPr>
        <w:tc>
          <w:tcPr>
            <w:tcW w:w="366" w:type="pct"/>
            <w:shd w:val="clear" w:color="auto" w:fill="auto"/>
            <w:noWrap/>
            <w:vAlign w:val="bottom"/>
            <w:hideMark/>
          </w:tcPr>
          <w:p w14:paraId="76B306EB" w14:textId="77777777" w:rsidR="008A7C35" w:rsidRPr="008A7C35" w:rsidRDefault="008A7C35" w:rsidP="008A7C35">
            <w:pPr>
              <w:jc w:val="right"/>
              <w:rPr>
                <w:sz w:val="14"/>
                <w:szCs w:val="14"/>
              </w:rPr>
            </w:pPr>
            <w:r w:rsidRPr="008A7C35">
              <w:rPr>
                <w:sz w:val="14"/>
                <w:szCs w:val="14"/>
              </w:rPr>
              <w:t>2.11.</w:t>
            </w:r>
          </w:p>
        </w:tc>
        <w:tc>
          <w:tcPr>
            <w:tcW w:w="1557" w:type="pct"/>
            <w:shd w:val="clear" w:color="auto" w:fill="auto"/>
            <w:vAlign w:val="bottom"/>
            <w:hideMark/>
          </w:tcPr>
          <w:p w14:paraId="4D1D50AB" w14:textId="77777777" w:rsidR="008A7C35" w:rsidRPr="008A7C35" w:rsidRDefault="008A7C35" w:rsidP="008A7C35">
            <w:pPr>
              <w:rPr>
                <w:sz w:val="14"/>
                <w:szCs w:val="14"/>
              </w:rPr>
            </w:pPr>
            <w:r w:rsidRPr="008A7C35">
              <w:rPr>
                <w:sz w:val="14"/>
                <w:szCs w:val="14"/>
              </w:rPr>
              <w:t>Прибыль на капитальные вложения</w:t>
            </w:r>
          </w:p>
        </w:tc>
        <w:tc>
          <w:tcPr>
            <w:tcW w:w="429" w:type="pct"/>
            <w:shd w:val="clear" w:color="auto" w:fill="auto"/>
            <w:noWrap/>
            <w:vAlign w:val="center"/>
            <w:hideMark/>
          </w:tcPr>
          <w:p w14:paraId="78AC8E27" w14:textId="77777777" w:rsidR="008A7C35" w:rsidRPr="008A7C35" w:rsidRDefault="008A7C35" w:rsidP="008A7C35">
            <w:pPr>
              <w:jc w:val="center"/>
              <w:rPr>
                <w:sz w:val="14"/>
                <w:szCs w:val="14"/>
              </w:rPr>
            </w:pPr>
            <w:r w:rsidRPr="008A7C35">
              <w:rPr>
                <w:sz w:val="14"/>
                <w:szCs w:val="14"/>
              </w:rPr>
              <w:t>тыс. руб.</w:t>
            </w:r>
          </w:p>
        </w:tc>
        <w:tc>
          <w:tcPr>
            <w:tcW w:w="664" w:type="pct"/>
            <w:shd w:val="clear" w:color="auto" w:fill="auto"/>
            <w:noWrap/>
            <w:vAlign w:val="bottom"/>
            <w:hideMark/>
          </w:tcPr>
          <w:p w14:paraId="0ED66CCD" w14:textId="77777777" w:rsidR="008A7C35" w:rsidRPr="008A7C35" w:rsidRDefault="008A7C35" w:rsidP="008A7C35">
            <w:pPr>
              <w:jc w:val="right"/>
              <w:rPr>
                <w:sz w:val="14"/>
                <w:szCs w:val="14"/>
              </w:rPr>
            </w:pPr>
            <w:r w:rsidRPr="008A7C35">
              <w:rPr>
                <w:sz w:val="14"/>
                <w:szCs w:val="14"/>
              </w:rPr>
              <w:t>254 207,68</w:t>
            </w:r>
          </w:p>
        </w:tc>
        <w:tc>
          <w:tcPr>
            <w:tcW w:w="589" w:type="pct"/>
            <w:shd w:val="clear" w:color="auto" w:fill="auto"/>
            <w:noWrap/>
            <w:vAlign w:val="bottom"/>
            <w:hideMark/>
          </w:tcPr>
          <w:p w14:paraId="5318A70C" w14:textId="77777777" w:rsidR="008A7C35" w:rsidRPr="008A7C35" w:rsidRDefault="008A7C35" w:rsidP="008A7C35">
            <w:pPr>
              <w:jc w:val="right"/>
              <w:rPr>
                <w:sz w:val="14"/>
                <w:szCs w:val="14"/>
              </w:rPr>
            </w:pPr>
            <w:r w:rsidRPr="008A7C35">
              <w:rPr>
                <w:sz w:val="14"/>
                <w:szCs w:val="14"/>
              </w:rPr>
              <w:t>0,00</w:t>
            </w:r>
          </w:p>
        </w:tc>
        <w:tc>
          <w:tcPr>
            <w:tcW w:w="1395" w:type="pct"/>
            <w:shd w:val="clear" w:color="auto" w:fill="auto"/>
            <w:vAlign w:val="bottom"/>
            <w:hideMark/>
          </w:tcPr>
          <w:p w14:paraId="73CD6880" w14:textId="77777777" w:rsidR="008A7C35" w:rsidRPr="008A7C35" w:rsidRDefault="008A7C35" w:rsidP="008A7C35">
            <w:pPr>
              <w:rPr>
                <w:sz w:val="14"/>
                <w:szCs w:val="14"/>
              </w:rPr>
            </w:pPr>
            <w:r w:rsidRPr="008A7C35">
              <w:rPr>
                <w:sz w:val="14"/>
                <w:szCs w:val="14"/>
              </w:rPr>
              <w:t>Постановлением РЭК Кузбасса от 28.12.2023 № 756 </w:t>
            </w:r>
          </w:p>
        </w:tc>
      </w:tr>
      <w:tr w:rsidR="008A7C35" w:rsidRPr="008A7C35" w14:paraId="72C7E9A7" w14:textId="77777777" w:rsidTr="006D08D7">
        <w:trPr>
          <w:trHeight w:val="315"/>
        </w:trPr>
        <w:tc>
          <w:tcPr>
            <w:tcW w:w="1923" w:type="pct"/>
            <w:gridSpan w:val="2"/>
            <w:shd w:val="clear" w:color="000000" w:fill="FFFFFF"/>
            <w:vAlign w:val="bottom"/>
            <w:hideMark/>
          </w:tcPr>
          <w:p w14:paraId="629398FC" w14:textId="77777777" w:rsidR="008A7C35" w:rsidRPr="008A7C35" w:rsidRDefault="008A7C35" w:rsidP="008A7C35">
            <w:pPr>
              <w:jc w:val="center"/>
              <w:rPr>
                <w:b/>
                <w:bCs/>
                <w:sz w:val="14"/>
                <w:szCs w:val="14"/>
              </w:rPr>
            </w:pPr>
            <w:r w:rsidRPr="008A7C35">
              <w:rPr>
                <w:b/>
                <w:bCs/>
                <w:sz w:val="14"/>
                <w:szCs w:val="14"/>
              </w:rPr>
              <w:t>ИТОГО неподконтрольных расходов</w:t>
            </w:r>
          </w:p>
        </w:tc>
        <w:tc>
          <w:tcPr>
            <w:tcW w:w="429" w:type="pct"/>
            <w:shd w:val="clear" w:color="000000" w:fill="FFFFFF"/>
            <w:noWrap/>
            <w:vAlign w:val="center"/>
            <w:hideMark/>
          </w:tcPr>
          <w:p w14:paraId="5360F887" w14:textId="77777777" w:rsidR="008A7C35" w:rsidRPr="008A7C35" w:rsidRDefault="008A7C35" w:rsidP="008A7C35">
            <w:pPr>
              <w:jc w:val="center"/>
              <w:rPr>
                <w:b/>
                <w:bCs/>
                <w:sz w:val="14"/>
                <w:szCs w:val="14"/>
              </w:rPr>
            </w:pPr>
            <w:r w:rsidRPr="008A7C35">
              <w:rPr>
                <w:b/>
                <w:bCs/>
                <w:sz w:val="14"/>
                <w:szCs w:val="14"/>
              </w:rPr>
              <w:t>тыс. руб.</w:t>
            </w:r>
          </w:p>
        </w:tc>
        <w:tc>
          <w:tcPr>
            <w:tcW w:w="664" w:type="pct"/>
            <w:tcBorders>
              <w:top w:val="single" w:sz="8" w:space="0" w:color="auto"/>
              <w:left w:val="nil"/>
              <w:bottom w:val="single" w:sz="8" w:space="0" w:color="auto"/>
              <w:right w:val="single" w:sz="4" w:space="0" w:color="auto"/>
            </w:tcBorders>
            <w:shd w:val="clear" w:color="auto" w:fill="auto"/>
            <w:noWrap/>
            <w:vAlign w:val="bottom"/>
            <w:hideMark/>
          </w:tcPr>
          <w:p w14:paraId="4A2B2BFC" w14:textId="77777777" w:rsidR="008A7C35" w:rsidRPr="008A7C35" w:rsidRDefault="008A7C35" w:rsidP="008A7C35">
            <w:pPr>
              <w:jc w:val="right"/>
              <w:rPr>
                <w:b/>
                <w:bCs/>
                <w:sz w:val="14"/>
                <w:szCs w:val="14"/>
              </w:rPr>
            </w:pPr>
            <w:r w:rsidRPr="008A7C35">
              <w:rPr>
                <w:b/>
                <w:bCs/>
                <w:sz w:val="14"/>
                <w:szCs w:val="14"/>
              </w:rPr>
              <w:t>749 837,78</w:t>
            </w:r>
          </w:p>
        </w:tc>
        <w:tc>
          <w:tcPr>
            <w:tcW w:w="589" w:type="pct"/>
            <w:tcBorders>
              <w:top w:val="single" w:sz="8" w:space="0" w:color="auto"/>
              <w:left w:val="nil"/>
              <w:bottom w:val="single" w:sz="8" w:space="0" w:color="auto"/>
              <w:right w:val="single" w:sz="4" w:space="0" w:color="auto"/>
            </w:tcBorders>
            <w:shd w:val="clear" w:color="auto" w:fill="auto"/>
            <w:noWrap/>
            <w:vAlign w:val="bottom"/>
            <w:hideMark/>
          </w:tcPr>
          <w:p w14:paraId="75432D53" w14:textId="77777777" w:rsidR="008A7C35" w:rsidRPr="008A7C35" w:rsidRDefault="008A7C35" w:rsidP="008A7C35">
            <w:pPr>
              <w:jc w:val="right"/>
              <w:rPr>
                <w:b/>
                <w:bCs/>
                <w:sz w:val="14"/>
                <w:szCs w:val="14"/>
              </w:rPr>
            </w:pPr>
            <w:r w:rsidRPr="008A7C35">
              <w:rPr>
                <w:b/>
                <w:bCs/>
                <w:sz w:val="14"/>
                <w:szCs w:val="14"/>
              </w:rPr>
              <w:t>309 597,55</w:t>
            </w:r>
          </w:p>
        </w:tc>
        <w:tc>
          <w:tcPr>
            <w:tcW w:w="1395" w:type="pct"/>
            <w:shd w:val="clear" w:color="auto" w:fill="auto"/>
            <w:noWrap/>
            <w:vAlign w:val="bottom"/>
            <w:hideMark/>
          </w:tcPr>
          <w:p w14:paraId="2D2EADA2" w14:textId="77777777" w:rsidR="008A7C35" w:rsidRPr="008A7C35" w:rsidRDefault="008A7C35" w:rsidP="008A7C35">
            <w:pPr>
              <w:rPr>
                <w:b/>
                <w:bCs/>
                <w:sz w:val="14"/>
                <w:szCs w:val="14"/>
              </w:rPr>
            </w:pPr>
            <w:r w:rsidRPr="008A7C35">
              <w:rPr>
                <w:b/>
                <w:bCs/>
                <w:sz w:val="14"/>
                <w:szCs w:val="14"/>
              </w:rPr>
              <w:t> </w:t>
            </w:r>
          </w:p>
        </w:tc>
      </w:tr>
      <w:tr w:rsidR="008A7C35" w:rsidRPr="008A7C35" w14:paraId="736B91BF" w14:textId="77777777" w:rsidTr="006D08D7">
        <w:trPr>
          <w:trHeight w:val="197"/>
        </w:trPr>
        <w:tc>
          <w:tcPr>
            <w:tcW w:w="366" w:type="pct"/>
            <w:shd w:val="clear" w:color="000000" w:fill="FFFFFF"/>
            <w:vAlign w:val="bottom"/>
          </w:tcPr>
          <w:p w14:paraId="7A5BA8A5" w14:textId="77777777" w:rsidR="008A7C35" w:rsidRPr="008A7C35" w:rsidRDefault="008A7C35" w:rsidP="008A7C35">
            <w:pPr>
              <w:jc w:val="center"/>
              <w:rPr>
                <w:b/>
                <w:bCs/>
                <w:sz w:val="14"/>
                <w:szCs w:val="14"/>
              </w:rPr>
            </w:pPr>
            <w:r w:rsidRPr="008A7C35">
              <w:rPr>
                <w:b/>
                <w:bCs/>
                <w:sz w:val="14"/>
                <w:szCs w:val="14"/>
              </w:rPr>
              <w:t>3.1.</w:t>
            </w:r>
          </w:p>
        </w:tc>
        <w:tc>
          <w:tcPr>
            <w:tcW w:w="1557" w:type="pct"/>
            <w:shd w:val="clear" w:color="auto" w:fill="auto"/>
            <w:vAlign w:val="bottom"/>
          </w:tcPr>
          <w:p w14:paraId="2961C13F" w14:textId="77777777" w:rsidR="008A7C35" w:rsidRPr="008A7C35" w:rsidRDefault="008A7C35" w:rsidP="008A7C35">
            <w:pPr>
              <w:rPr>
                <w:rFonts w:ascii="Calibri" w:eastAsia="Calibri" w:hAnsi="Calibri"/>
                <w:b/>
                <w:bCs/>
                <w:kern w:val="2"/>
                <w:sz w:val="16"/>
                <w:szCs w:val="16"/>
                <w:lang w:eastAsia="en-US"/>
                <w14:ligatures w14:val="standardContextual"/>
              </w:rPr>
            </w:pPr>
            <w:r w:rsidRPr="008A7C35">
              <w:rPr>
                <w:b/>
                <w:bCs/>
                <w:sz w:val="14"/>
                <w:szCs w:val="14"/>
              </w:rPr>
              <w:t>Расчетная предпринимательская прибыль</w:t>
            </w:r>
          </w:p>
        </w:tc>
        <w:tc>
          <w:tcPr>
            <w:tcW w:w="429" w:type="pct"/>
            <w:shd w:val="clear" w:color="000000" w:fill="FFFFFF"/>
            <w:noWrap/>
            <w:vAlign w:val="center"/>
          </w:tcPr>
          <w:p w14:paraId="263F58BE" w14:textId="77777777" w:rsidR="008A7C35" w:rsidRPr="008A7C35" w:rsidRDefault="008A7C35" w:rsidP="008A7C35">
            <w:pPr>
              <w:jc w:val="center"/>
              <w:rPr>
                <w:b/>
                <w:bCs/>
                <w:sz w:val="14"/>
                <w:szCs w:val="14"/>
              </w:rPr>
            </w:pPr>
            <w:r w:rsidRPr="008A7C35">
              <w:rPr>
                <w:b/>
                <w:bCs/>
                <w:sz w:val="14"/>
                <w:szCs w:val="14"/>
              </w:rPr>
              <w:t>тыс. руб.</w:t>
            </w:r>
          </w:p>
        </w:tc>
        <w:tc>
          <w:tcPr>
            <w:tcW w:w="664" w:type="pct"/>
            <w:shd w:val="clear" w:color="auto" w:fill="auto"/>
            <w:noWrap/>
            <w:vAlign w:val="bottom"/>
          </w:tcPr>
          <w:p w14:paraId="673C361B" w14:textId="77777777" w:rsidR="008A7C35" w:rsidRPr="008A7C35" w:rsidRDefault="008A7C35" w:rsidP="008A7C35">
            <w:pPr>
              <w:jc w:val="right"/>
              <w:rPr>
                <w:sz w:val="14"/>
                <w:szCs w:val="14"/>
              </w:rPr>
            </w:pPr>
            <w:r w:rsidRPr="008A7C35">
              <w:rPr>
                <w:sz w:val="14"/>
                <w:szCs w:val="14"/>
              </w:rPr>
              <w:t>137 380,00</w:t>
            </w:r>
          </w:p>
        </w:tc>
        <w:tc>
          <w:tcPr>
            <w:tcW w:w="589" w:type="pct"/>
            <w:shd w:val="clear" w:color="auto" w:fill="auto"/>
            <w:noWrap/>
            <w:vAlign w:val="bottom"/>
          </w:tcPr>
          <w:p w14:paraId="0BF495C9" w14:textId="77777777" w:rsidR="008A7C35" w:rsidRPr="008A7C35" w:rsidRDefault="008A7C35" w:rsidP="008A7C35">
            <w:pPr>
              <w:jc w:val="right"/>
              <w:rPr>
                <w:sz w:val="14"/>
                <w:szCs w:val="14"/>
              </w:rPr>
            </w:pPr>
            <w:r w:rsidRPr="008A7C35">
              <w:rPr>
                <w:sz w:val="14"/>
                <w:szCs w:val="14"/>
              </w:rPr>
              <w:t>0,00</w:t>
            </w:r>
          </w:p>
        </w:tc>
        <w:tc>
          <w:tcPr>
            <w:tcW w:w="1395" w:type="pct"/>
            <w:shd w:val="clear" w:color="auto" w:fill="auto"/>
            <w:noWrap/>
            <w:vAlign w:val="bottom"/>
          </w:tcPr>
          <w:p w14:paraId="4122E9AE" w14:textId="77777777" w:rsidR="008A7C35" w:rsidRPr="008A7C35" w:rsidRDefault="008A7C35" w:rsidP="008A7C35">
            <w:pPr>
              <w:rPr>
                <w:b/>
                <w:bCs/>
                <w:sz w:val="14"/>
                <w:szCs w:val="14"/>
              </w:rPr>
            </w:pPr>
          </w:p>
        </w:tc>
      </w:tr>
      <w:tr w:rsidR="008A7C35" w:rsidRPr="008A7C35" w14:paraId="7C7EEC9D" w14:textId="77777777" w:rsidTr="006D08D7">
        <w:trPr>
          <w:trHeight w:val="197"/>
        </w:trPr>
        <w:tc>
          <w:tcPr>
            <w:tcW w:w="366" w:type="pct"/>
            <w:shd w:val="clear" w:color="000000" w:fill="FFFFFF"/>
            <w:vAlign w:val="bottom"/>
            <w:hideMark/>
          </w:tcPr>
          <w:p w14:paraId="00C34EEA" w14:textId="77777777" w:rsidR="008A7C35" w:rsidRPr="008A7C35" w:rsidRDefault="008A7C35" w:rsidP="008A7C35">
            <w:pPr>
              <w:jc w:val="center"/>
              <w:rPr>
                <w:b/>
                <w:bCs/>
                <w:sz w:val="14"/>
                <w:szCs w:val="14"/>
              </w:rPr>
            </w:pPr>
            <w:r w:rsidRPr="008A7C35">
              <w:rPr>
                <w:b/>
                <w:bCs/>
                <w:sz w:val="14"/>
                <w:szCs w:val="14"/>
              </w:rPr>
              <w:t>3.2 </w:t>
            </w:r>
          </w:p>
        </w:tc>
        <w:tc>
          <w:tcPr>
            <w:tcW w:w="1557" w:type="pct"/>
            <w:shd w:val="clear" w:color="000000" w:fill="FFFFFF"/>
            <w:vAlign w:val="bottom"/>
            <w:hideMark/>
          </w:tcPr>
          <w:p w14:paraId="5FB72AAB" w14:textId="77777777" w:rsidR="008A7C35" w:rsidRPr="008A7C35" w:rsidRDefault="008A7C35" w:rsidP="008A7C35">
            <w:pPr>
              <w:rPr>
                <w:b/>
                <w:bCs/>
                <w:sz w:val="14"/>
                <w:szCs w:val="14"/>
              </w:rPr>
            </w:pPr>
            <w:r w:rsidRPr="008A7C35">
              <w:rPr>
                <w:b/>
                <w:bCs/>
                <w:sz w:val="14"/>
                <w:szCs w:val="14"/>
              </w:rPr>
              <w:t>Приборы учета</w:t>
            </w:r>
          </w:p>
        </w:tc>
        <w:tc>
          <w:tcPr>
            <w:tcW w:w="429" w:type="pct"/>
            <w:shd w:val="clear" w:color="000000" w:fill="FFFFFF"/>
            <w:noWrap/>
            <w:vAlign w:val="center"/>
            <w:hideMark/>
          </w:tcPr>
          <w:p w14:paraId="10ECBCCA" w14:textId="77777777" w:rsidR="008A7C35" w:rsidRPr="008A7C35" w:rsidRDefault="008A7C35" w:rsidP="008A7C35">
            <w:pPr>
              <w:jc w:val="center"/>
              <w:rPr>
                <w:b/>
                <w:bCs/>
                <w:sz w:val="14"/>
                <w:szCs w:val="14"/>
              </w:rPr>
            </w:pPr>
            <w:r w:rsidRPr="008A7C35">
              <w:rPr>
                <w:b/>
                <w:bCs/>
                <w:sz w:val="14"/>
                <w:szCs w:val="14"/>
              </w:rPr>
              <w:t>тыс. руб.</w:t>
            </w:r>
          </w:p>
        </w:tc>
        <w:tc>
          <w:tcPr>
            <w:tcW w:w="664" w:type="pct"/>
            <w:shd w:val="clear" w:color="auto" w:fill="auto"/>
            <w:noWrap/>
            <w:vAlign w:val="bottom"/>
            <w:hideMark/>
          </w:tcPr>
          <w:p w14:paraId="65134814" w14:textId="77777777" w:rsidR="008A7C35" w:rsidRPr="008A7C35" w:rsidRDefault="008A7C35" w:rsidP="008A7C35">
            <w:pPr>
              <w:jc w:val="right"/>
              <w:rPr>
                <w:sz w:val="14"/>
                <w:szCs w:val="14"/>
              </w:rPr>
            </w:pPr>
            <w:r w:rsidRPr="008A7C35">
              <w:rPr>
                <w:sz w:val="14"/>
                <w:szCs w:val="14"/>
              </w:rPr>
              <w:t>0,00</w:t>
            </w:r>
          </w:p>
        </w:tc>
        <w:tc>
          <w:tcPr>
            <w:tcW w:w="589" w:type="pct"/>
            <w:shd w:val="clear" w:color="auto" w:fill="auto"/>
            <w:noWrap/>
            <w:vAlign w:val="bottom"/>
            <w:hideMark/>
          </w:tcPr>
          <w:p w14:paraId="2FC11809" w14:textId="77777777" w:rsidR="008A7C35" w:rsidRPr="008A7C35" w:rsidRDefault="008A7C35" w:rsidP="008A7C35">
            <w:pPr>
              <w:jc w:val="right"/>
              <w:rPr>
                <w:sz w:val="14"/>
                <w:szCs w:val="14"/>
              </w:rPr>
            </w:pPr>
            <w:r w:rsidRPr="008A7C35">
              <w:rPr>
                <w:sz w:val="14"/>
                <w:szCs w:val="14"/>
              </w:rPr>
              <w:t>0,00</w:t>
            </w:r>
          </w:p>
        </w:tc>
        <w:tc>
          <w:tcPr>
            <w:tcW w:w="1395" w:type="pct"/>
            <w:shd w:val="clear" w:color="auto" w:fill="auto"/>
            <w:noWrap/>
            <w:vAlign w:val="bottom"/>
            <w:hideMark/>
          </w:tcPr>
          <w:p w14:paraId="1DC3D2E9" w14:textId="77777777" w:rsidR="008A7C35" w:rsidRPr="008A7C35" w:rsidRDefault="008A7C35" w:rsidP="008A7C35">
            <w:pPr>
              <w:rPr>
                <w:b/>
                <w:bCs/>
                <w:sz w:val="14"/>
                <w:szCs w:val="14"/>
              </w:rPr>
            </w:pPr>
            <w:r w:rsidRPr="008A7C35">
              <w:rPr>
                <w:b/>
                <w:bCs/>
                <w:sz w:val="14"/>
                <w:szCs w:val="14"/>
              </w:rPr>
              <w:t> </w:t>
            </w:r>
          </w:p>
        </w:tc>
      </w:tr>
      <w:tr w:rsidR="008A7C35" w:rsidRPr="008A7C35" w14:paraId="573A400A" w14:textId="77777777" w:rsidTr="006D08D7">
        <w:trPr>
          <w:trHeight w:val="116"/>
        </w:trPr>
        <w:tc>
          <w:tcPr>
            <w:tcW w:w="366" w:type="pct"/>
            <w:shd w:val="clear" w:color="000000" w:fill="FFFFFF"/>
            <w:vAlign w:val="bottom"/>
            <w:hideMark/>
          </w:tcPr>
          <w:p w14:paraId="2C48372D" w14:textId="77777777" w:rsidR="008A7C35" w:rsidRPr="008A7C35" w:rsidRDefault="008A7C35" w:rsidP="008A7C35">
            <w:pPr>
              <w:jc w:val="center"/>
              <w:rPr>
                <w:b/>
                <w:bCs/>
                <w:sz w:val="14"/>
                <w:szCs w:val="14"/>
              </w:rPr>
            </w:pPr>
            <w:r w:rsidRPr="008A7C35">
              <w:rPr>
                <w:b/>
                <w:bCs/>
                <w:sz w:val="14"/>
                <w:szCs w:val="14"/>
              </w:rPr>
              <w:lastRenderedPageBreak/>
              <w:t>4. </w:t>
            </w:r>
          </w:p>
        </w:tc>
        <w:tc>
          <w:tcPr>
            <w:tcW w:w="1557" w:type="pct"/>
            <w:shd w:val="clear" w:color="000000" w:fill="FFFFFF"/>
            <w:vAlign w:val="bottom"/>
            <w:hideMark/>
          </w:tcPr>
          <w:p w14:paraId="697981CD" w14:textId="77777777" w:rsidR="008A7C35" w:rsidRPr="008A7C35" w:rsidRDefault="008A7C35" w:rsidP="008A7C35">
            <w:pPr>
              <w:rPr>
                <w:b/>
                <w:bCs/>
                <w:sz w:val="14"/>
                <w:szCs w:val="14"/>
              </w:rPr>
            </w:pPr>
            <w:r w:rsidRPr="008A7C35">
              <w:rPr>
                <w:b/>
                <w:bCs/>
                <w:sz w:val="14"/>
                <w:szCs w:val="14"/>
              </w:rPr>
              <w:t>Экономия потерь</w:t>
            </w:r>
          </w:p>
        </w:tc>
        <w:tc>
          <w:tcPr>
            <w:tcW w:w="429" w:type="pct"/>
            <w:shd w:val="clear" w:color="000000" w:fill="FFFFFF"/>
            <w:noWrap/>
            <w:vAlign w:val="center"/>
            <w:hideMark/>
          </w:tcPr>
          <w:p w14:paraId="7575881C" w14:textId="77777777" w:rsidR="008A7C35" w:rsidRPr="008A7C35" w:rsidRDefault="008A7C35" w:rsidP="008A7C35">
            <w:pPr>
              <w:jc w:val="center"/>
              <w:rPr>
                <w:b/>
                <w:bCs/>
                <w:sz w:val="14"/>
                <w:szCs w:val="14"/>
              </w:rPr>
            </w:pPr>
            <w:r w:rsidRPr="008A7C35">
              <w:rPr>
                <w:b/>
                <w:bCs/>
                <w:sz w:val="14"/>
                <w:szCs w:val="14"/>
              </w:rPr>
              <w:t>тыс. руб.</w:t>
            </w:r>
          </w:p>
        </w:tc>
        <w:tc>
          <w:tcPr>
            <w:tcW w:w="664" w:type="pct"/>
            <w:tcBorders>
              <w:top w:val="single" w:sz="4" w:space="0" w:color="auto"/>
              <w:left w:val="nil"/>
              <w:bottom w:val="single" w:sz="8" w:space="0" w:color="auto"/>
              <w:right w:val="single" w:sz="4" w:space="0" w:color="auto"/>
            </w:tcBorders>
            <w:shd w:val="clear" w:color="auto" w:fill="auto"/>
            <w:noWrap/>
            <w:vAlign w:val="bottom"/>
            <w:hideMark/>
          </w:tcPr>
          <w:p w14:paraId="38F396EE" w14:textId="77777777" w:rsidR="008A7C35" w:rsidRPr="008A7C35" w:rsidRDefault="008A7C35" w:rsidP="008A7C35">
            <w:pPr>
              <w:jc w:val="right"/>
              <w:rPr>
                <w:b/>
                <w:bCs/>
                <w:sz w:val="14"/>
                <w:szCs w:val="14"/>
              </w:rPr>
            </w:pPr>
            <w:r w:rsidRPr="008A7C35">
              <w:rPr>
                <w:b/>
                <w:bCs/>
                <w:sz w:val="14"/>
                <w:szCs w:val="14"/>
              </w:rPr>
              <w:t>18 555,43</w:t>
            </w:r>
          </w:p>
        </w:tc>
        <w:tc>
          <w:tcPr>
            <w:tcW w:w="589" w:type="pct"/>
            <w:tcBorders>
              <w:top w:val="single" w:sz="4" w:space="0" w:color="auto"/>
              <w:left w:val="nil"/>
              <w:bottom w:val="single" w:sz="8" w:space="0" w:color="auto"/>
              <w:right w:val="single" w:sz="4" w:space="0" w:color="auto"/>
            </w:tcBorders>
            <w:shd w:val="clear" w:color="auto" w:fill="auto"/>
            <w:noWrap/>
            <w:vAlign w:val="bottom"/>
            <w:hideMark/>
          </w:tcPr>
          <w:p w14:paraId="73F1EC91" w14:textId="77777777" w:rsidR="008A7C35" w:rsidRPr="008A7C35" w:rsidRDefault="008A7C35" w:rsidP="008A7C35">
            <w:pPr>
              <w:jc w:val="right"/>
              <w:rPr>
                <w:b/>
                <w:bCs/>
                <w:sz w:val="14"/>
                <w:szCs w:val="14"/>
              </w:rPr>
            </w:pPr>
            <w:r w:rsidRPr="008A7C35">
              <w:rPr>
                <w:b/>
                <w:bCs/>
                <w:sz w:val="14"/>
                <w:szCs w:val="14"/>
              </w:rPr>
              <w:t>15 965,37</w:t>
            </w:r>
          </w:p>
        </w:tc>
        <w:tc>
          <w:tcPr>
            <w:tcW w:w="1395" w:type="pct"/>
            <w:shd w:val="clear" w:color="auto" w:fill="auto"/>
            <w:noWrap/>
            <w:vAlign w:val="bottom"/>
            <w:hideMark/>
          </w:tcPr>
          <w:p w14:paraId="230D7B27" w14:textId="77777777" w:rsidR="008A7C35" w:rsidRPr="008A7C35" w:rsidRDefault="008A7C35" w:rsidP="008A7C35">
            <w:pPr>
              <w:rPr>
                <w:sz w:val="14"/>
                <w:szCs w:val="14"/>
              </w:rPr>
            </w:pPr>
            <w:r w:rsidRPr="008A7C35">
              <w:rPr>
                <w:b/>
                <w:bCs/>
                <w:sz w:val="14"/>
                <w:szCs w:val="14"/>
              </w:rPr>
              <w:t> </w:t>
            </w:r>
            <w:r w:rsidRPr="008A7C35">
              <w:rPr>
                <w:sz w:val="14"/>
                <w:szCs w:val="14"/>
              </w:rPr>
              <w:t>В соответствии с расчетом</w:t>
            </w:r>
          </w:p>
        </w:tc>
      </w:tr>
      <w:tr w:rsidR="008A7C35" w:rsidRPr="008A7C35" w14:paraId="15042DAF" w14:textId="77777777" w:rsidTr="006D08D7">
        <w:trPr>
          <w:trHeight w:val="71"/>
        </w:trPr>
        <w:tc>
          <w:tcPr>
            <w:tcW w:w="1923" w:type="pct"/>
            <w:gridSpan w:val="2"/>
            <w:shd w:val="clear" w:color="auto" w:fill="auto"/>
            <w:vAlign w:val="bottom"/>
            <w:hideMark/>
          </w:tcPr>
          <w:p w14:paraId="70B7944D" w14:textId="77777777" w:rsidR="008A7C35" w:rsidRPr="008A7C35" w:rsidRDefault="008A7C35" w:rsidP="008A7C35">
            <w:pPr>
              <w:rPr>
                <w:b/>
                <w:bCs/>
                <w:sz w:val="14"/>
                <w:szCs w:val="14"/>
              </w:rPr>
            </w:pPr>
            <w:r w:rsidRPr="008A7C35">
              <w:rPr>
                <w:b/>
                <w:bCs/>
                <w:sz w:val="14"/>
                <w:szCs w:val="14"/>
              </w:rPr>
              <w:t>5. Корректировка НВВ по итогам предыдущих периодов регулирования</w:t>
            </w:r>
          </w:p>
        </w:tc>
        <w:tc>
          <w:tcPr>
            <w:tcW w:w="429" w:type="pct"/>
            <w:shd w:val="clear" w:color="auto" w:fill="auto"/>
            <w:vAlign w:val="bottom"/>
          </w:tcPr>
          <w:p w14:paraId="4DC1318D" w14:textId="77777777" w:rsidR="008A7C35" w:rsidRPr="008A7C35" w:rsidRDefault="008A7C35" w:rsidP="008A7C35">
            <w:pPr>
              <w:jc w:val="center"/>
              <w:rPr>
                <w:b/>
                <w:bCs/>
                <w:sz w:val="14"/>
                <w:szCs w:val="14"/>
              </w:rPr>
            </w:pPr>
            <w:r w:rsidRPr="008A7C35">
              <w:rPr>
                <w:b/>
                <w:bCs/>
                <w:sz w:val="14"/>
                <w:szCs w:val="14"/>
              </w:rPr>
              <w:t>тыс. руб.</w:t>
            </w:r>
          </w:p>
        </w:tc>
        <w:tc>
          <w:tcPr>
            <w:tcW w:w="664" w:type="pct"/>
            <w:shd w:val="clear" w:color="auto" w:fill="auto"/>
            <w:vAlign w:val="bottom"/>
          </w:tcPr>
          <w:p w14:paraId="0796D780" w14:textId="77777777" w:rsidR="008A7C35" w:rsidRPr="008A7C35" w:rsidRDefault="008A7C35" w:rsidP="008A7C35">
            <w:pPr>
              <w:jc w:val="right"/>
              <w:rPr>
                <w:b/>
                <w:bCs/>
                <w:sz w:val="14"/>
                <w:szCs w:val="14"/>
              </w:rPr>
            </w:pPr>
            <w:r w:rsidRPr="008A7C35">
              <w:rPr>
                <w:b/>
                <w:bCs/>
                <w:sz w:val="14"/>
                <w:szCs w:val="14"/>
              </w:rPr>
              <w:t>652 341,23</w:t>
            </w:r>
          </w:p>
        </w:tc>
        <w:tc>
          <w:tcPr>
            <w:tcW w:w="589" w:type="pct"/>
            <w:shd w:val="clear" w:color="auto" w:fill="auto"/>
            <w:vAlign w:val="bottom"/>
          </w:tcPr>
          <w:p w14:paraId="40D604D8" w14:textId="77777777" w:rsidR="008A7C35" w:rsidRPr="008A7C35" w:rsidRDefault="008A7C35" w:rsidP="008A7C35">
            <w:pPr>
              <w:jc w:val="right"/>
              <w:rPr>
                <w:b/>
                <w:bCs/>
                <w:sz w:val="14"/>
                <w:szCs w:val="14"/>
              </w:rPr>
            </w:pPr>
            <w:r w:rsidRPr="008A7C35">
              <w:rPr>
                <w:b/>
                <w:bCs/>
                <w:sz w:val="14"/>
                <w:szCs w:val="14"/>
              </w:rPr>
              <w:t>-1 124 143,36</w:t>
            </w:r>
          </w:p>
        </w:tc>
        <w:tc>
          <w:tcPr>
            <w:tcW w:w="1395" w:type="pct"/>
            <w:shd w:val="clear" w:color="auto" w:fill="auto"/>
            <w:vAlign w:val="bottom"/>
          </w:tcPr>
          <w:p w14:paraId="6D84A6E9" w14:textId="77777777" w:rsidR="008A7C35" w:rsidRPr="008A7C35" w:rsidRDefault="008A7C35" w:rsidP="008A7C35">
            <w:pPr>
              <w:rPr>
                <w:b/>
                <w:bCs/>
                <w:sz w:val="14"/>
                <w:szCs w:val="14"/>
              </w:rPr>
            </w:pPr>
          </w:p>
        </w:tc>
      </w:tr>
      <w:tr w:rsidR="008A7C35" w:rsidRPr="008A7C35" w14:paraId="57A9F92D" w14:textId="77777777" w:rsidTr="006D08D7">
        <w:trPr>
          <w:trHeight w:val="336"/>
        </w:trPr>
        <w:tc>
          <w:tcPr>
            <w:tcW w:w="366" w:type="pct"/>
            <w:shd w:val="clear" w:color="auto" w:fill="auto"/>
            <w:noWrap/>
            <w:vAlign w:val="bottom"/>
            <w:hideMark/>
          </w:tcPr>
          <w:p w14:paraId="5C5961EC" w14:textId="77777777" w:rsidR="008A7C35" w:rsidRPr="008A7C35" w:rsidRDefault="008A7C35" w:rsidP="008A7C35">
            <w:pPr>
              <w:rPr>
                <w:sz w:val="14"/>
                <w:szCs w:val="14"/>
              </w:rPr>
            </w:pPr>
            <w:r w:rsidRPr="008A7C35">
              <w:rPr>
                <w:sz w:val="14"/>
                <w:szCs w:val="14"/>
              </w:rPr>
              <w:t>5.1.</w:t>
            </w:r>
          </w:p>
        </w:tc>
        <w:tc>
          <w:tcPr>
            <w:tcW w:w="1557" w:type="pct"/>
            <w:shd w:val="clear" w:color="auto" w:fill="auto"/>
            <w:vAlign w:val="bottom"/>
            <w:hideMark/>
          </w:tcPr>
          <w:p w14:paraId="6C0E8248" w14:textId="77777777" w:rsidR="008A7C35" w:rsidRPr="008A7C35" w:rsidRDefault="008A7C35" w:rsidP="008A7C35">
            <w:pPr>
              <w:rPr>
                <w:sz w:val="14"/>
                <w:szCs w:val="14"/>
              </w:rPr>
            </w:pPr>
            <w:r w:rsidRPr="008A7C35">
              <w:rPr>
                <w:sz w:val="14"/>
                <w:szCs w:val="14"/>
              </w:rPr>
              <w:t>Расходы, связанные с компенсацией незапланированных расходов или полученного избытка</w:t>
            </w:r>
          </w:p>
        </w:tc>
        <w:tc>
          <w:tcPr>
            <w:tcW w:w="429" w:type="pct"/>
            <w:shd w:val="clear" w:color="auto" w:fill="auto"/>
            <w:noWrap/>
            <w:vAlign w:val="center"/>
            <w:hideMark/>
          </w:tcPr>
          <w:p w14:paraId="03A90569"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8" w:space="0" w:color="auto"/>
              <w:left w:val="nil"/>
              <w:bottom w:val="single" w:sz="8" w:space="0" w:color="auto"/>
              <w:right w:val="single" w:sz="4" w:space="0" w:color="auto"/>
            </w:tcBorders>
            <w:shd w:val="clear" w:color="auto" w:fill="auto"/>
            <w:noWrap/>
            <w:vAlign w:val="bottom"/>
            <w:hideMark/>
          </w:tcPr>
          <w:p w14:paraId="06414D5D" w14:textId="77777777" w:rsidR="008A7C35" w:rsidRPr="008A7C35" w:rsidRDefault="008A7C35" w:rsidP="008A7C35">
            <w:pPr>
              <w:jc w:val="right"/>
              <w:rPr>
                <w:sz w:val="14"/>
                <w:szCs w:val="14"/>
              </w:rPr>
            </w:pPr>
            <w:r w:rsidRPr="008A7C35">
              <w:rPr>
                <w:sz w:val="14"/>
                <w:szCs w:val="14"/>
              </w:rPr>
              <w:t>227 708,62</w:t>
            </w:r>
          </w:p>
        </w:tc>
        <w:tc>
          <w:tcPr>
            <w:tcW w:w="589" w:type="pct"/>
            <w:tcBorders>
              <w:top w:val="single" w:sz="8" w:space="0" w:color="auto"/>
              <w:left w:val="nil"/>
              <w:bottom w:val="single" w:sz="8" w:space="0" w:color="auto"/>
              <w:right w:val="single" w:sz="4" w:space="0" w:color="auto"/>
            </w:tcBorders>
            <w:shd w:val="clear" w:color="auto" w:fill="auto"/>
            <w:noWrap/>
            <w:vAlign w:val="bottom"/>
            <w:hideMark/>
          </w:tcPr>
          <w:p w14:paraId="12418F74" w14:textId="77777777" w:rsidR="008A7C35" w:rsidRPr="008A7C35" w:rsidRDefault="008A7C35" w:rsidP="008A7C35">
            <w:pPr>
              <w:jc w:val="right"/>
              <w:rPr>
                <w:sz w:val="14"/>
                <w:szCs w:val="14"/>
              </w:rPr>
            </w:pPr>
            <w:r w:rsidRPr="008A7C35">
              <w:rPr>
                <w:sz w:val="14"/>
                <w:szCs w:val="14"/>
              </w:rPr>
              <w:t>153 576,93</w:t>
            </w:r>
          </w:p>
        </w:tc>
        <w:tc>
          <w:tcPr>
            <w:tcW w:w="1395" w:type="pct"/>
            <w:shd w:val="clear" w:color="auto" w:fill="auto"/>
            <w:vAlign w:val="bottom"/>
            <w:hideMark/>
          </w:tcPr>
          <w:p w14:paraId="7828FE20" w14:textId="77777777" w:rsidR="008A7C35" w:rsidRPr="008A7C35" w:rsidRDefault="008A7C35" w:rsidP="008A7C35">
            <w:pPr>
              <w:rPr>
                <w:sz w:val="14"/>
                <w:szCs w:val="14"/>
              </w:rPr>
            </w:pPr>
            <w:r w:rsidRPr="008A7C35">
              <w:rPr>
                <w:sz w:val="14"/>
                <w:szCs w:val="14"/>
              </w:rPr>
              <w:t>В соответствии с МУ 98-э</w:t>
            </w:r>
          </w:p>
        </w:tc>
      </w:tr>
      <w:tr w:rsidR="008A7C35" w:rsidRPr="008A7C35" w14:paraId="3186EF07" w14:textId="77777777" w:rsidTr="006D08D7">
        <w:trPr>
          <w:trHeight w:val="353"/>
        </w:trPr>
        <w:tc>
          <w:tcPr>
            <w:tcW w:w="366" w:type="pct"/>
            <w:shd w:val="clear" w:color="auto" w:fill="auto"/>
            <w:noWrap/>
            <w:vAlign w:val="bottom"/>
          </w:tcPr>
          <w:p w14:paraId="2EC90E63" w14:textId="77777777" w:rsidR="008A7C35" w:rsidRPr="008A7C35" w:rsidRDefault="008A7C35" w:rsidP="008A7C35">
            <w:pPr>
              <w:rPr>
                <w:sz w:val="14"/>
                <w:szCs w:val="14"/>
              </w:rPr>
            </w:pPr>
            <w:r w:rsidRPr="008A7C35">
              <w:rPr>
                <w:sz w:val="14"/>
                <w:szCs w:val="14"/>
              </w:rPr>
              <w:t>5.2.</w:t>
            </w:r>
          </w:p>
        </w:tc>
        <w:tc>
          <w:tcPr>
            <w:tcW w:w="1557" w:type="pct"/>
            <w:shd w:val="clear" w:color="auto" w:fill="auto"/>
            <w:vAlign w:val="bottom"/>
          </w:tcPr>
          <w:p w14:paraId="7239BA0A" w14:textId="77777777" w:rsidR="008A7C35" w:rsidRPr="008A7C35" w:rsidRDefault="008A7C35" w:rsidP="008A7C35">
            <w:pPr>
              <w:rPr>
                <w:sz w:val="14"/>
                <w:szCs w:val="14"/>
              </w:rPr>
            </w:pPr>
            <w:r w:rsidRPr="008A7C35">
              <w:rPr>
                <w:sz w:val="14"/>
                <w:szCs w:val="14"/>
              </w:rPr>
              <w:t>Величина перераспределения НВВ в рамках сглаживания в последующих периодах. </w:t>
            </w:r>
          </w:p>
          <w:p w14:paraId="2BA2F5D0" w14:textId="77777777" w:rsidR="008A7C35" w:rsidRPr="008A7C35" w:rsidRDefault="008A7C35" w:rsidP="008A7C35">
            <w:pPr>
              <w:rPr>
                <w:sz w:val="14"/>
                <w:szCs w:val="14"/>
              </w:rPr>
            </w:pPr>
            <w:r w:rsidRPr="008A7C35">
              <w:rPr>
                <w:sz w:val="14"/>
                <w:szCs w:val="14"/>
              </w:rPr>
              <w:t>Период сглаживания не более 5ти лет.</w:t>
            </w:r>
          </w:p>
        </w:tc>
        <w:tc>
          <w:tcPr>
            <w:tcW w:w="429" w:type="pct"/>
            <w:shd w:val="clear" w:color="auto" w:fill="auto"/>
            <w:noWrap/>
          </w:tcPr>
          <w:p w14:paraId="25BD00DC"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8" w:space="0" w:color="auto"/>
              <w:left w:val="nil"/>
              <w:bottom w:val="single" w:sz="8" w:space="0" w:color="auto"/>
              <w:right w:val="single" w:sz="4" w:space="0" w:color="auto"/>
            </w:tcBorders>
            <w:shd w:val="clear" w:color="auto" w:fill="auto"/>
            <w:noWrap/>
            <w:vAlign w:val="bottom"/>
          </w:tcPr>
          <w:p w14:paraId="5ED6B8A9" w14:textId="77777777" w:rsidR="008A7C35" w:rsidRPr="008A7C35" w:rsidRDefault="008A7C35" w:rsidP="008A7C35">
            <w:pPr>
              <w:jc w:val="right"/>
              <w:rPr>
                <w:sz w:val="14"/>
                <w:szCs w:val="14"/>
              </w:rPr>
            </w:pPr>
            <w:r w:rsidRPr="008A7C35">
              <w:rPr>
                <w:sz w:val="14"/>
                <w:szCs w:val="14"/>
              </w:rPr>
              <w:t>424 632,61</w:t>
            </w:r>
          </w:p>
        </w:tc>
        <w:tc>
          <w:tcPr>
            <w:tcW w:w="589" w:type="pct"/>
            <w:tcBorders>
              <w:top w:val="single" w:sz="8" w:space="0" w:color="auto"/>
              <w:left w:val="nil"/>
              <w:bottom w:val="single" w:sz="8" w:space="0" w:color="auto"/>
              <w:right w:val="single" w:sz="4" w:space="0" w:color="auto"/>
            </w:tcBorders>
            <w:shd w:val="clear" w:color="auto" w:fill="auto"/>
            <w:noWrap/>
            <w:vAlign w:val="bottom"/>
          </w:tcPr>
          <w:p w14:paraId="6E7702D5" w14:textId="77777777" w:rsidR="008A7C35" w:rsidRPr="008A7C35" w:rsidRDefault="008A7C35" w:rsidP="008A7C35">
            <w:pPr>
              <w:jc w:val="right"/>
              <w:rPr>
                <w:sz w:val="14"/>
                <w:szCs w:val="14"/>
              </w:rPr>
            </w:pPr>
            <w:r w:rsidRPr="008A7C35">
              <w:rPr>
                <w:sz w:val="14"/>
                <w:szCs w:val="14"/>
              </w:rPr>
              <w:t>424 632,61</w:t>
            </w:r>
          </w:p>
        </w:tc>
        <w:tc>
          <w:tcPr>
            <w:tcW w:w="1395" w:type="pct"/>
            <w:shd w:val="clear" w:color="auto" w:fill="auto"/>
            <w:vAlign w:val="bottom"/>
          </w:tcPr>
          <w:p w14:paraId="66B4A49B" w14:textId="77777777" w:rsidR="008A7C35" w:rsidRPr="008A7C35" w:rsidRDefault="008A7C35" w:rsidP="008A7C35">
            <w:pPr>
              <w:rPr>
                <w:sz w:val="14"/>
                <w:szCs w:val="14"/>
              </w:rPr>
            </w:pPr>
            <w:r w:rsidRPr="008A7C35">
              <w:rPr>
                <w:sz w:val="14"/>
                <w:szCs w:val="14"/>
              </w:rPr>
              <w:t> Выпадающие на 2023 год 433 090,78 тыс.руб. В 2023 года учтено 36 978,27 тыс.руб. </w:t>
            </w:r>
          </w:p>
          <w:p w14:paraId="3B1BB8A2" w14:textId="77777777" w:rsidR="008A7C35" w:rsidRPr="008A7C35" w:rsidRDefault="008A7C35" w:rsidP="008A7C35">
            <w:pPr>
              <w:rPr>
                <w:sz w:val="14"/>
                <w:szCs w:val="14"/>
              </w:rPr>
            </w:pPr>
            <w:r w:rsidRPr="008A7C35">
              <w:rPr>
                <w:sz w:val="14"/>
                <w:szCs w:val="14"/>
              </w:rPr>
              <w:t>Сумма сглаживания 396 112, 51 </w:t>
            </w:r>
            <w:proofErr w:type="spellStart"/>
            <w:r w:rsidRPr="008A7C35">
              <w:rPr>
                <w:sz w:val="14"/>
                <w:szCs w:val="14"/>
              </w:rPr>
              <w:t>тыс</w:t>
            </w:r>
            <w:proofErr w:type="spellEnd"/>
            <w:r w:rsidRPr="008A7C35">
              <w:rPr>
                <w:sz w:val="14"/>
                <w:szCs w:val="14"/>
              </w:rPr>
              <w:t> </w:t>
            </w:r>
            <w:proofErr w:type="spellStart"/>
            <w:r w:rsidRPr="008A7C35">
              <w:rPr>
                <w:sz w:val="14"/>
                <w:szCs w:val="14"/>
              </w:rPr>
              <w:t>руб</w:t>
            </w:r>
            <w:proofErr w:type="spellEnd"/>
          </w:p>
        </w:tc>
      </w:tr>
      <w:tr w:rsidR="008A7C35" w:rsidRPr="008A7C35" w14:paraId="6F5B0FD8" w14:textId="77777777" w:rsidTr="006D08D7">
        <w:trPr>
          <w:trHeight w:val="353"/>
        </w:trPr>
        <w:tc>
          <w:tcPr>
            <w:tcW w:w="366" w:type="pct"/>
            <w:shd w:val="clear" w:color="auto" w:fill="auto"/>
            <w:noWrap/>
            <w:vAlign w:val="bottom"/>
          </w:tcPr>
          <w:p w14:paraId="208CA0A8" w14:textId="77777777" w:rsidR="008A7C35" w:rsidRPr="008A7C35" w:rsidRDefault="008A7C35" w:rsidP="008A7C35">
            <w:pPr>
              <w:rPr>
                <w:sz w:val="14"/>
                <w:szCs w:val="14"/>
              </w:rPr>
            </w:pPr>
            <w:r w:rsidRPr="008A7C35">
              <w:rPr>
                <w:sz w:val="14"/>
                <w:szCs w:val="14"/>
              </w:rPr>
              <w:t>5.3.</w:t>
            </w:r>
          </w:p>
        </w:tc>
        <w:tc>
          <w:tcPr>
            <w:tcW w:w="1557" w:type="pct"/>
            <w:shd w:val="clear" w:color="auto" w:fill="auto"/>
            <w:vAlign w:val="bottom"/>
          </w:tcPr>
          <w:p w14:paraId="4DFC20F3" w14:textId="77777777" w:rsidR="008A7C35" w:rsidRPr="008A7C35" w:rsidRDefault="008A7C35" w:rsidP="008A7C35">
            <w:pPr>
              <w:rPr>
                <w:sz w:val="14"/>
                <w:szCs w:val="14"/>
              </w:rPr>
            </w:pPr>
            <w:r w:rsidRPr="008A7C35">
              <w:rPr>
                <w:sz w:val="14"/>
                <w:szCs w:val="14"/>
              </w:rPr>
              <w:t>Представление прокуратура Кемеровской области - Кузбасса от 06.12.2023 № Прдс-7/3-172-23/-20320001 "Об устранении нарушений федерального законодательства"</w:t>
            </w:r>
          </w:p>
        </w:tc>
        <w:tc>
          <w:tcPr>
            <w:tcW w:w="429" w:type="pct"/>
            <w:shd w:val="clear" w:color="auto" w:fill="auto"/>
            <w:noWrap/>
          </w:tcPr>
          <w:p w14:paraId="5C88F4E6" w14:textId="77777777" w:rsidR="008A7C35" w:rsidRPr="008A7C35" w:rsidRDefault="008A7C35" w:rsidP="008A7C35">
            <w:pPr>
              <w:jc w:val="center"/>
              <w:rPr>
                <w:sz w:val="14"/>
                <w:szCs w:val="14"/>
              </w:rPr>
            </w:pPr>
            <w:r w:rsidRPr="008A7C35">
              <w:rPr>
                <w:sz w:val="14"/>
                <w:szCs w:val="14"/>
              </w:rPr>
              <w:t>тыс. руб.</w:t>
            </w:r>
          </w:p>
        </w:tc>
        <w:tc>
          <w:tcPr>
            <w:tcW w:w="664" w:type="pct"/>
            <w:tcBorders>
              <w:top w:val="single" w:sz="8" w:space="0" w:color="auto"/>
              <w:left w:val="nil"/>
              <w:bottom w:val="single" w:sz="8" w:space="0" w:color="auto"/>
              <w:right w:val="single" w:sz="4" w:space="0" w:color="auto"/>
            </w:tcBorders>
            <w:shd w:val="clear" w:color="auto" w:fill="auto"/>
            <w:noWrap/>
            <w:vAlign w:val="bottom"/>
          </w:tcPr>
          <w:p w14:paraId="0D28079B" w14:textId="77777777" w:rsidR="008A7C35" w:rsidRPr="008A7C35" w:rsidRDefault="008A7C35" w:rsidP="008A7C35">
            <w:pPr>
              <w:jc w:val="right"/>
              <w:rPr>
                <w:sz w:val="14"/>
                <w:szCs w:val="14"/>
              </w:rPr>
            </w:pPr>
          </w:p>
        </w:tc>
        <w:tc>
          <w:tcPr>
            <w:tcW w:w="589" w:type="pct"/>
            <w:tcBorders>
              <w:top w:val="single" w:sz="8" w:space="0" w:color="auto"/>
              <w:left w:val="nil"/>
              <w:bottom w:val="single" w:sz="8" w:space="0" w:color="auto"/>
              <w:right w:val="single" w:sz="4" w:space="0" w:color="auto"/>
            </w:tcBorders>
            <w:shd w:val="clear" w:color="auto" w:fill="auto"/>
            <w:noWrap/>
            <w:vAlign w:val="bottom"/>
          </w:tcPr>
          <w:p w14:paraId="53B875F0" w14:textId="77777777" w:rsidR="008A7C35" w:rsidRPr="008A7C35" w:rsidRDefault="008A7C35" w:rsidP="008A7C35">
            <w:pPr>
              <w:jc w:val="right"/>
              <w:rPr>
                <w:sz w:val="14"/>
                <w:szCs w:val="14"/>
              </w:rPr>
            </w:pPr>
            <w:r w:rsidRPr="008A7C35">
              <w:rPr>
                <w:sz w:val="14"/>
                <w:szCs w:val="14"/>
              </w:rPr>
              <w:t>-1 702 352,90</w:t>
            </w:r>
          </w:p>
        </w:tc>
        <w:tc>
          <w:tcPr>
            <w:tcW w:w="1395" w:type="pct"/>
            <w:shd w:val="clear" w:color="auto" w:fill="auto"/>
            <w:vAlign w:val="bottom"/>
          </w:tcPr>
          <w:p w14:paraId="66914D9B" w14:textId="77777777" w:rsidR="008A7C35" w:rsidRPr="008A7C35" w:rsidRDefault="008A7C35" w:rsidP="008A7C35">
            <w:pPr>
              <w:rPr>
                <w:sz w:val="14"/>
                <w:szCs w:val="14"/>
              </w:rPr>
            </w:pPr>
          </w:p>
        </w:tc>
      </w:tr>
      <w:tr w:rsidR="008A7C35" w:rsidRPr="008A7C35" w14:paraId="0C47D1ED" w14:textId="77777777" w:rsidTr="006D08D7">
        <w:trPr>
          <w:trHeight w:val="315"/>
        </w:trPr>
        <w:tc>
          <w:tcPr>
            <w:tcW w:w="5000" w:type="pct"/>
            <w:gridSpan w:val="6"/>
            <w:shd w:val="clear" w:color="auto" w:fill="auto"/>
            <w:noWrap/>
            <w:vAlign w:val="bottom"/>
            <w:hideMark/>
          </w:tcPr>
          <w:p w14:paraId="137BB7D3" w14:textId="77777777" w:rsidR="008A7C35" w:rsidRPr="008A7C35" w:rsidRDefault="008A7C35" w:rsidP="008A7C35">
            <w:pPr>
              <w:rPr>
                <w:b/>
                <w:bCs/>
                <w:sz w:val="14"/>
                <w:szCs w:val="14"/>
              </w:rPr>
            </w:pPr>
            <w:r w:rsidRPr="008A7C35">
              <w:rPr>
                <w:b/>
                <w:bCs/>
                <w:sz w:val="14"/>
                <w:szCs w:val="14"/>
              </w:rPr>
              <w:t xml:space="preserve">6. Расчёт корректировки НВВ в </w:t>
            </w:r>
            <w:proofErr w:type="spellStart"/>
            <w:r w:rsidRPr="008A7C35">
              <w:rPr>
                <w:b/>
                <w:bCs/>
                <w:sz w:val="14"/>
                <w:szCs w:val="14"/>
              </w:rPr>
              <w:t>соответсвии</w:t>
            </w:r>
            <w:proofErr w:type="spellEnd"/>
            <w:r w:rsidRPr="008A7C35">
              <w:rPr>
                <w:b/>
                <w:bCs/>
                <w:sz w:val="14"/>
                <w:szCs w:val="14"/>
              </w:rPr>
              <w:t xml:space="preserve"> с параметрами надёжности и качества</w:t>
            </w:r>
          </w:p>
        </w:tc>
      </w:tr>
      <w:tr w:rsidR="008A7C35" w:rsidRPr="008A7C35" w14:paraId="21922AEF" w14:textId="77777777" w:rsidTr="006D08D7">
        <w:trPr>
          <w:trHeight w:val="220"/>
        </w:trPr>
        <w:tc>
          <w:tcPr>
            <w:tcW w:w="366" w:type="pct"/>
            <w:shd w:val="clear" w:color="auto" w:fill="auto"/>
            <w:noWrap/>
            <w:vAlign w:val="bottom"/>
            <w:hideMark/>
          </w:tcPr>
          <w:p w14:paraId="3A4D3462" w14:textId="77777777" w:rsidR="008A7C35" w:rsidRPr="008A7C35" w:rsidRDefault="008A7C35" w:rsidP="008A7C35">
            <w:pPr>
              <w:jc w:val="right"/>
              <w:rPr>
                <w:sz w:val="14"/>
                <w:szCs w:val="14"/>
              </w:rPr>
            </w:pPr>
            <w:r w:rsidRPr="008A7C35">
              <w:rPr>
                <w:sz w:val="14"/>
                <w:szCs w:val="14"/>
              </w:rPr>
              <w:t>6.1.</w:t>
            </w:r>
          </w:p>
        </w:tc>
        <w:tc>
          <w:tcPr>
            <w:tcW w:w="1557" w:type="pct"/>
            <w:shd w:val="clear" w:color="auto" w:fill="auto"/>
            <w:noWrap/>
            <w:vAlign w:val="bottom"/>
            <w:hideMark/>
          </w:tcPr>
          <w:p w14:paraId="3EDF71C9" w14:textId="77777777" w:rsidR="008A7C35" w:rsidRPr="008A7C35" w:rsidRDefault="008A7C35" w:rsidP="008A7C35">
            <w:pPr>
              <w:rPr>
                <w:sz w:val="14"/>
                <w:szCs w:val="14"/>
              </w:rPr>
            </w:pPr>
            <w:r w:rsidRPr="008A7C35">
              <w:rPr>
                <w:sz w:val="14"/>
                <w:szCs w:val="14"/>
              </w:rPr>
              <w:t>Коэффициент надёжности и качества</w:t>
            </w:r>
          </w:p>
        </w:tc>
        <w:tc>
          <w:tcPr>
            <w:tcW w:w="429" w:type="pct"/>
            <w:shd w:val="clear" w:color="auto" w:fill="auto"/>
            <w:noWrap/>
            <w:vAlign w:val="center"/>
            <w:hideMark/>
          </w:tcPr>
          <w:p w14:paraId="1D1D1239" w14:textId="77777777" w:rsidR="008A7C35" w:rsidRPr="008A7C35" w:rsidRDefault="008A7C35" w:rsidP="008A7C35">
            <w:pPr>
              <w:jc w:val="center"/>
              <w:rPr>
                <w:sz w:val="14"/>
                <w:szCs w:val="14"/>
              </w:rPr>
            </w:pPr>
            <w:r w:rsidRPr="008A7C35">
              <w:rPr>
                <w:sz w:val="14"/>
                <w:szCs w:val="14"/>
              </w:rPr>
              <w:t> </w:t>
            </w:r>
          </w:p>
        </w:tc>
        <w:tc>
          <w:tcPr>
            <w:tcW w:w="6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50E540" w14:textId="77777777" w:rsidR="008A7C35" w:rsidRPr="008A7C35" w:rsidRDefault="008A7C35" w:rsidP="008A7C35">
            <w:pPr>
              <w:jc w:val="right"/>
              <w:rPr>
                <w:sz w:val="14"/>
                <w:szCs w:val="14"/>
              </w:rPr>
            </w:pPr>
            <w:r w:rsidRPr="008A7C35">
              <w:rPr>
                <w:sz w:val="14"/>
                <w:szCs w:val="14"/>
              </w:rPr>
              <w:t>0,012</w:t>
            </w:r>
          </w:p>
        </w:tc>
        <w:tc>
          <w:tcPr>
            <w:tcW w:w="589" w:type="pct"/>
            <w:tcBorders>
              <w:top w:val="single" w:sz="8" w:space="0" w:color="auto"/>
              <w:left w:val="nil"/>
              <w:bottom w:val="single" w:sz="4" w:space="0" w:color="auto"/>
              <w:right w:val="single" w:sz="4" w:space="0" w:color="auto"/>
            </w:tcBorders>
            <w:shd w:val="clear" w:color="auto" w:fill="auto"/>
            <w:noWrap/>
            <w:vAlign w:val="bottom"/>
            <w:hideMark/>
          </w:tcPr>
          <w:p w14:paraId="5D77D291" w14:textId="77777777" w:rsidR="008A7C35" w:rsidRPr="008A7C35" w:rsidRDefault="008A7C35" w:rsidP="008A7C35">
            <w:pPr>
              <w:jc w:val="right"/>
              <w:rPr>
                <w:sz w:val="14"/>
                <w:szCs w:val="14"/>
              </w:rPr>
            </w:pPr>
            <w:r w:rsidRPr="008A7C35">
              <w:rPr>
                <w:sz w:val="14"/>
                <w:szCs w:val="14"/>
              </w:rPr>
              <w:t>0,012</w:t>
            </w:r>
          </w:p>
        </w:tc>
        <w:tc>
          <w:tcPr>
            <w:tcW w:w="1395" w:type="pct"/>
            <w:shd w:val="clear" w:color="auto" w:fill="auto"/>
            <w:noWrap/>
            <w:vAlign w:val="bottom"/>
            <w:hideMark/>
          </w:tcPr>
          <w:p w14:paraId="58D5EA81" w14:textId="77777777" w:rsidR="008A7C35" w:rsidRPr="008A7C35" w:rsidRDefault="008A7C35" w:rsidP="008A7C35">
            <w:pPr>
              <w:rPr>
                <w:sz w:val="14"/>
                <w:szCs w:val="14"/>
              </w:rPr>
            </w:pPr>
            <w:r w:rsidRPr="008A7C35">
              <w:rPr>
                <w:sz w:val="14"/>
                <w:szCs w:val="14"/>
              </w:rPr>
              <w:t> </w:t>
            </w:r>
          </w:p>
        </w:tc>
      </w:tr>
      <w:tr w:rsidR="008A7C35" w:rsidRPr="008A7C35" w14:paraId="523EB517" w14:textId="77777777" w:rsidTr="006D08D7">
        <w:trPr>
          <w:trHeight w:val="124"/>
        </w:trPr>
        <w:tc>
          <w:tcPr>
            <w:tcW w:w="366" w:type="pct"/>
            <w:shd w:val="clear" w:color="auto" w:fill="auto"/>
            <w:noWrap/>
            <w:vAlign w:val="bottom"/>
            <w:hideMark/>
          </w:tcPr>
          <w:p w14:paraId="7F85E504" w14:textId="77777777" w:rsidR="008A7C35" w:rsidRPr="008A7C35" w:rsidRDefault="008A7C35" w:rsidP="008A7C35">
            <w:pPr>
              <w:jc w:val="right"/>
              <w:rPr>
                <w:sz w:val="14"/>
                <w:szCs w:val="14"/>
              </w:rPr>
            </w:pPr>
            <w:r w:rsidRPr="008A7C35">
              <w:rPr>
                <w:sz w:val="14"/>
                <w:szCs w:val="14"/>
              </w:rPr>
              <w:t>6.2.</w:t>
            </w:r>
          </w:p>
        </w:tc>
        <w:tc>
          <w:tcPr>
            <w:tcW w:w="1557" w:type="pct"/>
            <w:shd w:val="clear" w:color="auto" w:fill="auto"/>
            <w:noWrap/>
            <w:vAlign w:val="bottom"/>
            <w:hideMark/>
          </w:tcPr>
          <w:p w14:paraId="4EAFD49F" w14:textId="77777777" w:rsidR="008A7C35" w:rsidRPr="008A7C35" w:rsidRDefault="008A7C35" w:rsidP="008A7C35">
            <w:pPr>
              <w:rPr>
                <w:sz w:val="14"/>
                <w:szCs w:val="14"/>
              </w:rPr>
            </w:pPr>
            <w:r w:rsidRPr="008A7C35">
              <w:rPr>
                <w:sz w:val="14"/>
                <w:szCs w:val="14"/>
              </w:rPr>
              <w:t>НВВ 2022 года</w:t>
            </w:r>
          </w:p>
        </w:tc>
        <w:tc>
          <w:tcPr>
            <w:tcW w:w="429" w:type="pct"/>
            <w:shd w:val="clear" w:color="auto" w:fill="auto"/>
            <w:noWrap/>
            <w:vAlign w:val="center"/>
            <w:hideMark/>
          </w:tcPr>
          <w:p w14:paraId="4A7CAF81" w14:textId="77777777" w:rsidR="008A7C35" w:rsidRPr="008A7C35" w:rsidRDefault="008A7C35" w:rsidP="008A7C35">
            <w:pPr>
              <w:jc w:val="center"/>
              <w:rPr>
                <w:sz w:val="14"/>
                <w:szCs w:val="14"/>
              </w:rPr>
            </w:pPr>
            <w:r w:rsidRPr="008A7C35">
              <w:rPr>
                <w:sz w:val="14"/>
                <w:szCs w:val="14"/>
              </w:rPr>
              <w:t>тыс. руб.</w:t>
            </w:r>
          </w:p>
        </w:tc>
        <w:tc>
          <w:tcPr>
            <w:tcW w:w="664" w:type="pct"/>
            <w:tcBorders>
              <w:top w:val="nil"/>
              <w:left w:val="single" w:sz="8" w:space="0" w:color="auto"/>
              <w:bottom w:val="single" w:sz="4" w:space="0" w:color="auto"/>
              <w:right w:val="single" w:sz="4" w:space="0" w:color="auto"/>
            </w:tcBorders>
            <w:shd w:val="clear" w:color="auto" w:fill="auto"/>
            <w:noWrap/>
            <w:vAlign w:val="bottom"/>
            <w:hideMark/>
          </w:tcPr>
          <w:p w14:paraId="2C65B63D" w14:textId="77777777" w:rsidR="008A7C35" w:rsidRPr="008A7C35" w:rsidRDefault="008A7C35" w:rsidP="008A7C35">
            <w:pPr>
              <w:jc w:val="right"/>
              <w:rPr>
                <w:sz w:val="14"/>
                <w:szCs w:val="14"/>
              </w:rPr>
            </w:pPr>
            <w:r w:rsidRPr="008A7C35">
              <w:rPr>
                <w:sz w:val="14"/>
                <w:szCs w:val="14"/>
              </w:rPr>
              <w:t>1 065 256,27</w:t>
            </w:r>
          </w:p>
        </w:tc>
        <w:tc>
          <w:tcPr>
            <w:tcW w:w="589" w:type="pct"/>
            <w:tcBorders>
              <w:top w:val="nil"/>
              <w:left w:val="nil"/>
              <w:bottom w:val="single" w:sz="4" w:space="0" w:color="auto"/>
              <w:right w:val="single" w:sz="4" w:space="0" w:color="auto"/>
            </w:tcBorders>
            <w:shd w:val="clear" w:color="auto" w:fill="auto"/>
            <w:noWrap/>
            <w:vAlign w:val="bottom"/>
            <w:hideMark/>
          </w:tcPr>
          <w:p w14:paraId="550D1BD9" w14:textId="77777777" w:rsidR="008A7C35" w:rsidRPr="008A7C35" w:rsidRDefault="008A7C35" w:rsidP="008A7C35">
            <w:pPr>
              <w:jc w:val="right"/>
              <w:rPr>
                <w:sz w:val="14"/>
                <w:szCs w:val="14"/>
              </w:rPr>
            </w:pPr>
            <w:r w:rsidRPr="008A7C35">
              <w:rPr>
                <w:sz w:val="14"/>
                <w:szCs w:val="14"/>
              </w:rPr>
              <w:t>1 065 256,27</w:t>
            </w:r>
          </w:p>
        </w:tc>
        <w:tc>
          <w:tcPr>
            <w:tcW w:w="1395" w:type="pct"/>
            <w:shd w:val="clear" w:color="auto" w:fill="auto"/>
            <w:noWrap/>
            <w:vAlign w:val="bottom"/>
            <w:hideMark/>
          </w:tcPr>
          <w:p w14:paraId="72F23DED" w14:textId="77777777" w:rsidR="008A7C35" w:rsidRPr="008A7C35" w:rsidRDefault="008A7C35" w:rsidP="008A7C35">
            <w:pPr>
              <w:rPr>
                <w:sz w:val="14"/>
                <w:szCs w:val="14"/>
              </w:rPr>
            </w:pPr>
            <w:r w:rsidRPr="008A7C35">
              <w:rPr>
                <w:sz w:val="14"/>
                <w:szCs w:val="14"/>
              </w:rPr>
              <w:t> </w:t>
            </w:r>
          </w:p>
        </w:tc>
      </w:tr>
      <w:tr w:rsidR="008A7C35" w:rsidRPr="008A7C35" w14:paraId="4E95D7BC" w14:textId="77777777" w:rsidTr="006D08D7">
        <w:trPr>
          <w:trHeight w:val="112"/>
        </w:trPr>
        <w:tc>
          <w:tcPr>
            <w:tcW w:w="1923" w:type="pct"/>
            <w:gridSpan w:val="2"/>
            <w:shd w:val="clear" w:color="auto" w:fill="auto"/>
            <w:vAlign w:val="bottom"/>
            <w:hideMark/>
          </w:tcPr>
          <w:p w14:paraId="4AB62745" w14:textId="77777777" w:rsidR="008A7C35" w:rsidRPr="008A7C35" w:rsidRDefault="008A7C35" w:rsidP="008A7C35">
            <w:pPr>
              <w:jc w:val="center"/>
              <w:rPr>
                <w:b/>
                <w:bCs/>
                <w:sz w:val="14"/>
                <w:szCs w:val="14"/>
              </w:rPr>
            </w:pPr>
            <w:r w:rsidRPr="008A7C35">
              <w:rPr>
                <w:b/>
                <w:bCs/>
                <w:sz w:val="14"/>
                <w:szCs w:val="14"/>
              </w:rPr>
              <w:t>Корректировка НВВ в соответствии с параметрами надёжности и качества</w:t>
            </w:r>
          </w:p>
        </w:tc>
        <w:tc>
          <w:tcPr>
            <w:tcW w:w="429" w:type="pct"/>
            <w:shd w:val="clear" w:color="auto" w:fill="auto"/>
            <w:noWrap/>
            <w:vAlign w:val="center"/>
            <w:hideMark/>
          </w:tcPr>
          <w:p w14:paraId="490D5BD5" w14:textId="77777777" w:rsidR="008A7C35" w:rsidRPr="008A7C35" w:rsidRDefault="008A7C35" w:rsidP="008A7C35">
            <w:pPr>
              <w:jc w:val="center"/>
              <w:rPr>
                <w:b/>
                <w:bCs/>
                <w:sz w:val="14"/>
                <w:szCs w:val="14"/>
              </w:rPr>
            </w:pPr>
            <w:r w:rsidRPr="008A7C35">
              <w:rPr>
                <w:b/>
                <w:bCs/>
                <w:sz w:val="14"/>
                <w:szCs w:val="14"/>
              </w:rPr>
              <w:t>тыс. руб.</w:t>
            </w:r>
          </w:p>
        </w:tc>
        <w:tc>
          <w:tcPr>
            <w:tcW w:w="664" w:type="pct"/>
            <w:tcBorders>
              <w:top w:val="nil"/>
              <w:left w:val="single" w:sz="8" w:space="0" w:color="auto"/>
              <w:bottom w:val="single" w:sz="8" w:space="0" w:color="auto"/>
              <w:right w:val="single" w:sz="4" w:space="0" w:color="auto"/>
            </w:tcBorders>
            <w:shd w:val="clear" w:color="auto" w:fill="auto"/>
            <w:noWrap/>
            <w:vAlign w:val="bottom"/>
            <w:hideMark/>
          </w:tcPr>
          <w:p w14:paraId="2088C516" w14:textId="77777777" w:rsidR="008A7C35" w:rsidRPr="008A7C35" w:rsidRDefault="008A7C35" w:rsidP="008A7C35">
            <w:pPr>
              <w:jc w:val="right"/>
              <w:rPr>
                <w:b/>
                <w:bCs/>
                <w:sz w:val="14"/>
                <w:szCs w:val="14"/>
              </w:rPr>
            </w:pPr>
            <w:r w:rsidRPr="008A7C35">
              <w:rPr>
                <w:b/>
                <w:bCs/>
                <w:sz w:val="14"/>
                <w:szCs w:val="14"/>
              </w:rPr>
              <w:t>12 783,08</w:t>
            </w:r>
          </w:p>
        </w:tc>
        <w:tc>
          <w:tcPr>
            <w:tcW w:w="589" w:type="pct"/>
            <w:tcBorders>
              <w:top w:val="nil"/>
              <w:left w:val="single" w:sz="8" w:space="0" w:color="auto"/>
              <w:bottom w:val="single" w:sz="8" w:space="0" w:color="auto"/>
              <w:right w:val="single" w:sz="4" w:space="0" w:color="auto"/>
            </w:tcBorders>
            <w:shd w:val="clear" w:color="auto" w:fill="auto"/>
            <w:noWrap/>
            <w:vAlign w:val="bottom"/>
            <w:hideMark/>
          </w:tcPr>
          <w:p w14:paraId="39FD9424" w14:textId="77777777" w:rsidR="008A7C35" w:rsidRPr="008A7C35" w:rsidRDefault="008A7C35" w:rsidP="008A7C35">
            <w:pPr>
              <w:jc w:val="right"/>
              <w:rPr>
                <w:b/>
                <w:bCs/>
                <w:sz w:val="14"/>
                <w:szCs w:val="14"/>
              </w:rPr>
            </w:pPr>
            <w:r w:rsidRPr="008A7C35">
              <w:rPr>
                <w:b/>
                <w:bCs/>
                <w:sz w:val="14"/>
                <w:szCs w:val="14"/>
              </w:rPr>
              <w:t>12 783,08</w:t>
            </w:r>
          </w:p>
        </w:tc>
        <w:tc>
          <w:tcPr>
            <w:tcW w:w="1395" w:type="pct"/>
            <w:tcBorders>
              <w:top w:val="nil"/>
              <w:left w:val="nil"/>
              <w:bottom w:val="single" w:sz="8" w:space="0" w:color="auto"/>
              <w:right w:val="single" w:sz="4" w:space="0" w:color="auto"/>
            </w:tcBorders>
            <w:shd w:val="clear" w:color="auto" w:fill="auto"/>
            <w:noWrap/>
            <w:vAlign w:val="bottom"/>
            <w:hideMark/>
          </w:tcPr>
          <w:p w14:paraId="5028F6EE" w14:textId="77777777" w:rsidR="008A7C35" w:rsidRPr="008A7C35" w:rsidRDefault="008A7C35" w:rsidP="008A7C35">
            <w:pPr>
              <w:spacing w:after="160"/>
              <w:rPr>
                <w:rFonts w:ascii="Calibri" w:eastAsia="Calibri" w:hAnsi="Calibri"/>
                <w:b/>
                <w:bCs/>
                <w:color w:val="000000"/>
                <w:kern w:val="2"/>
                <w:sz w:val="14"/>
                <w:szCs w:val="14"/>
                <w:lang w:eastAsia="en-US"/>
                <w14:ligatures w14:val="standardContextual"/>
              </w:rPr>
            </w:pPr>
          </w:p>
        </w:tc>
      </w:tr>
      <w:tr w:rsidR="008A7C35" w:rsidRPr="008A7C35" w14:paraId="65D97D5B" w14:textId="77777777" w:rsidTr="006D08D7">
        <w:trPr>
          <w:trHeight w:val="60"/>
        </w:trPr>
        <w:tc>
          <w:tcPr>
            <w:tcW w:w="366" w:type="pct"/>
            <w:shd w:val="clear" w:color="auto" w:fill="auto"/>
            <w:vAlign w:val="bottom"/>
            <w:hideMark/>
          </w:tcPr>
          <w:p w14:paraId="658227E1" w14:textId="77777777" w:rsidR="008A7C35" w:rsidRPr="008A7C35" w:rsidRDefault="008A7C35" w:rsidP="008A7C35">
            <w:pPr>
              <w:jc w:val="center"/>
              <w:rPr>
                <w:b/>
                <w:bCs/>
                <w:sz w:val="14"/>
                <w:szCs w:val="14"/>
              </w:rPr>
            </w:pPr>
            <w:r w:rsidRPr="008A7C35">
              <w:rPr>
                <w:b/>
                <w:bCs/>
                <w:sz w:val="14"/>
                <w:szCs w:val="14"/>
              </w:rPr>
              <w:t>7.</w:t>
            </w:r>
          </w:p>
        </w:tc>
        <w:tc>
          <w:tcPr>
            <w:tcW w:w="1557" w:type="pct"/>
            <w:shd w:val="clear" w:color="auto" w:fill="auto"/>
            <w:vAlign w:val="bottom"/>
            <w:hideMark/>
          </w:tcPr>
          <w:p w14:paraId="4D40C1BF" w14:textId="77777777" w:rsidR="008A7C35" w:rsidRPr="008A7C35" w:rsidRDefault="008A7C35" w:rsidP="008A7C35">
            <w:pPr>
              <w:rPr>
                <w:b/>
                <w:bCs/>
                <w:sz w:val="14"/>
                <w:szCs w:val="14"/>
              </w:rPr>
            </w:pPr>
            <w:r w:rsidRPr="008A7C35">
              <w:rPr>
                <w:b/>
                <w:bCs/>
                <w:sz w:val="14"/>
                <w:szCs w:val="14"/>
              </w:rPr>
              <w:t>Итого НВВ на содержание</w:t>
            </w:r>
          </w:p>
        </w:tc>
        <w:tc>
          <w:tcPr>
            <w:tcW w:w="429" w:type="pct"/>
            <w:shd w:val="clear" w:color="auto" w:fill="auto"/>
            <w:noWrap/>
            <w:vAlign w:val="center"/>
            <w:hideMark/>
          </w:tcPr>
          <w:p w14:paraId="4855A284" w14:textId="77777777" w:rsidR="008A7C35" w:rsidRPr="008A7C35" w:rsidRDefault="008A7C35" w:rsidP="008A7C35">
            <w:pPr>
              <w:jc w:val="center"/>
              <w:rPr>
                <w:b/>
                <w:bCs/>
                <w:sz w:val="14"/>
                <w:szCs w:val="14"/>
              </w:rPr>
            </w:pPr>
            <w:r w:rsidRPr="008A7C35">
              <w:rPr>
                <w:b/>
                <w:bCs/>
                <w:sz w:val="14"/>
                <w:szCs w:val="14"/>
              </w:rPr>
              <w:t>тыс. руб.</w:t>
            </w:r>
          </w:p>
        </w:tc>
        <w:tc>
          <w:tcPr>
            <w:tcW w:w="664" w:type="pct"/>
            <w:tcBorders>
              <w:top w:val="single" w:sz="8" w:space="0" w:color="auto"/>
              <w:left w:val="nil"/>
              <w:bottom w:val="single" w:sz="4" w:space="0" w:color="auto"/>
              <w:right w:val="single" w:sz="4" w:space="0" w:color="auto"/>
            </w:tcBorders>
            <w:shd w:val="clear" w:color="auto" w:fill="auto"/>
            <w:noWrap/>
            <w:vAlign w:val="bottom"/>
            <w:hideMark/>
          </w:tcPr>
          <w:p w14:paraId="18486B89" w14:textId="77777777" w:rsidR="008A7C35" w:rsidRPr="008A7C35" w:rsidRDefault="008A7C35" w:rsidP="008A7C35">
            <w:pPr>
              <w:jc w:val="right"/>
              <w:rPr>
                <w:b/>
                <w:bCs/>
                <w:sz w:val="14"/>
                <w:szCs w:val="14"/>
              </w:rPr>
            </w:pPr>
            <w:r w:rsidRPr="008A7C35">
              <w:rPr>
                <w:b/>
                <w:bCs/>
                <w:sz w:val="14"/>
                <w:szCs w:val="14"/>
              </w:rPr>
              <w:t>2 696 003,83</w:t>
            </w:r>
          </w:p>
        </w:tc>
        <w:tc>
          <w:tcPr>
            <w:tcW w:w="589" w:type="pct"/>
            <w:tcBorders>
              <w:top w:val="single" w:sz="8" w:space="0" w:color="auto"/>
              <w:left w:val="nil"/>
              <w:bottom w:val="single" w:sz="4" w:space="0" w:color="auto"/>
              <w:right w:val="single" w:sz="4" w:space="0" w:color="auto"/>
            </w:tcBorders>
            <w:shd w:val="clear" w:color="auto" w:fill="auto"/>
            <w:noWrap/>
            <w:vAlign w:val="bottom"/>
            <w:hideMark/>
          </w:tcPr>
          <w:p w14:paraId="2D52287C" w14:textId="77777777" w:rsidR="008A7C35" w:rsidRPr="008A7C35" w:rsidRDefault="008A7C35" w:rsidP="008A7C35">
            <w:pPr>
              <w:jc w:val="right"/>
              <w:rPr>
                <w:b/>
                <w:bCs/>
                <w:sz w:val="14"/>
                <w:szCs w:val="14"/>
              </w:rPr>
            </w:pPr>
            <w:r w:rsidRPr="008A7C35">
              <w:rPr>
                <w:b/>
                <w:bCs/>
                <w:sz w:val="14"/>
                <w:szCs w:val="14"/>
              </w:rPr>
              <w:t>441 090,97</w:t>
            </w:r>
          </w:p>
        </w:tc>
        <w:tc>
          <w:tcPr>
            <w:tcW w:w="1395" w:type="pct"/>
            <w:vMerge w:val="restart"/>
            <w:shd w:val="clear" w:color="auto" w:fill="auto"/>
            <w:noWrap/>
            <w:vAlign w:val="bottom"/>
            <w:hideMark/>
          </w:tcPr>
          <w:p w14:paraId="43E7DBFD" w14:textId="77777777" w:rsidR="008A7C35" w:rsidRPr="008A7C35" w:rsidRDefault="008A7C35" w:rsidP="008A7C35">
            <w:pPr>
              <w:rPr>
                <w:b/>
                <w:bCs/>
                <w:sz w:val="14"/>
                <w:szCs w:val="14"/>
              </w:rPr>
            </w:pPr>
            <w:r w:rsidRPr="008A7C35">
              <w:rPr>
                <w:b/>
                <w:bCs/>
                <w:sz w:val="14"/>
                <w:szCs w:val="14"/>
              </w:rPr>
              <w:t> = п.1 + п.2 +ЭП +п.5 + п.6</w:t>
            </w:r>
          </w:p>
          <w:p w14:paraId="30EF4291" w14:textId="77777777" w:rsidR="008A7C35" w:rsidRPr="008A7C35" w:rsidRDefault="008A7C35" w:rsidP="008A7C35">
            <w:pPr>
              <w:rPr>
                <w:b/>
                <w:bCs/>
                <w:sz w:val="14"/>
                <w:szCs w:val="14"/>
              </w:rPr>
            </w:pPr>
          </w:p>
        </w:tc>
      </w:tr>
      <w:tr w:rsidR="008A7C35" w:rsidRPr="008A7C35" w14:paraId="754ABE9F" w14:textId="77777777" w:rsidTr="006D08D7">
        <w:trPr>
          <w:trHeight w:val="162"/>
        </w:trPr>
        <w:tc>
          <w:tcPr>
            <w:tcW w:w="366" w:type="pct"/>
            <w:shd w:val="clear" w:color="auto" w:fill="auto"/>
            <w:vAlign w:val="bottom"/>
            <w:hideMark/>
          </w:tcPr>
          <w:p w14:paraId="63AAED3D" w14:textId="77777777" w:rsidR="008A7C35" w:rsidRPr="008A7C35" w:rsidRDefault="008A7C35" w:rsidP="008A7C35">
            <w:pPr>
              <w:jc w:val="center"/>
              <w:rPr>
                <w:b/>
                <w:bCs/>
                <w:sz w:val="14"/>
                <w:szCs w:val="14"/>
              </w:rPr>
            </w:pPr>
            <w:r w:rsidRPr="008A7C35">
              <w:rPr>
                <w:b/>
                <w:bCs/>
                <w:sz w:val="14"/>
                <w:szCs w:val="14"/>
              </w:rPr>
              <w:t>8.</w:t>
            </w:r>
          </w:p>
        </w:tc>
        <w:tc>
          <w:tcPr>
            <w:tcW w:w="1557" w:type="pct"/>
            <w:shd w:val="clear" w:color="auto" w:fill="auto"/>
            <w:vAlign w:val="bottom"/>
            <w:hideMark/>
          </w:tcPr>
          <w:p w14:paraId="2F5C2D8E" w14:textId="77777777" w:rsidR="008A7C35" w:rsidRPr="008A7C35" w:rsidRDefault="008A7C35" w:rsidP="008A7C35">
            <w:pPr>
              <w:rPr>
                <w:b/>
                <w:bCs/>
                <w:sz w:val="14"/>
                <w:szCs w:val="14"/>
              </w:rPr>
            </w:pPr>
            <w:r w:rsidRPr="008A7C35">
              <w:rPr>
                <w:b/>
                <w:bCs/>
                <w:sz w:val="14"/>
                <w:szCs w:val="14"/>
              </w:rPr>
              <w:t>Итого НВВ на содержание без платы ФСК</w:t>
            </w:r>
          </w:p>
        </w:tc>
        <w:tc>
          <w:tcPr>
            <w:tcW w:w="429" w:type="pct"/>
            <w:shd w:val="clear" w:color="auto" w:fill="auto"/>
            <w:noWrap/>
            <w:vAlign w:val="center"/>
            <w:hideMark/>
          </w:tcPr>
          <w:p w14:paraId="7E4C65BE" w14:textId="77777777" w:rsidR="008A7C35" w:rsidRPr="008A7C35" w:rsidRDefault="008A7C35" w:rsidP="008A7C35">
            <w:pPr>
              <w:jc w:val="center"/>
              <w:rPr>
                <w:b/>
                <w:bCs/>
                <w:sz w:val="14"/>
                <w:szCs w:val="14"/>
              </w:rPr>
            </w:pPr>
            <w:r w:rsidRPr="008A7C35">
              <w:rPr>
                <w:b/>
                <w:bCs/>
                <w:sz w:val="14"/>
                <w:szCs w:val="14"/>
              </w:rPr>
              <w:t>тыс. руб.</w:t>
            </w:r>
          </w:p>
        </w:tc>
        <w:tc>
          <w:tcPr>
            <w:tcW w:w="664" w:type="pct"/>
            <w:tcBorders>
              <w:top w:val="nil"/>
              <w:left w:val="nil"/>
              <w:bottom w:val="single" w:sz="8" w:space="0" w:color="auto"/>
              <w:right w:val="single" w:sz="4" w:space="0" w:color="auto"/>
            </w:tcBorders>
            <w:shd w:val="clear" w:color="auto" w:fill="auto"/>
            <w:noWrap/>
            <w:vAlign w:val="bottom"/>
            <w:hideMark/>
          </w:tcPr>
          <w:p w14:paraId="53E81CF6" w14:textId="77777777" w:rsidR="008A7C35" w:rsidRPr="008A7C35" w:rsidRDefault="008A7C35" w:rsidP="008A7C35">
            <w:pPr>
              <w:jc w:val="right"/>
              <w:rPr>
                <w:b/>
                <w:bCs/>
                <w:sz w:val="14"/>
                <w:szCs w:val="14"/>
              </w:rPr>
            </w:pPr>
            <w:r w:rsidRPr="008A7C35">
              <w:rPr>
                <w:b/>
                <w:bCs/>
                <w:sz w:val="14"/>
                <w:szCs w:val="14"/>
              </w:rPr>
              <w:t>2 696 003,83</w:t>
            </w:r>
          </w:p>
        </w:tc>
        <w:tc>
          <w:tcPr>
            <w:tcW w:w="589" w:type="pct"/>
            <w:tcBorders>
              <w:top w:val="nil"/>
              <w:left w:val="nil"/>
              <w:bottom w:val="single" w:sz="8" w:space="0" w:color="auto"/>
              <w:right w:val="single" w:sz="4" w:space="0" w:color="auto"/>
            </w:tcBorders>
            <w:shd w:val="clear" w:color="auto" w:fill="auto"/>
            <w:noWrap/>
            <w:vAlign w:val="bottom"/>
            <w:hideMark/>
          </w:tcPr>
          <w:p w14:paraId="0AABFBC9" w14:textId="77777777" w:rsidR="008A7C35" w:rsidRPr="008A7C35" w:rsidRDefault="008A7C35" w:rsidP="008A7C35">
            <w:pPr>
              <w:jc w:val="right"/>
              <w:rPr>
                <w:b/>
                <w:bCs/>
                <w:sz w:val="14"/>
                <w:szCs w:val="14"/>
              </w:rPr>
            </w:pPr>
            <w:r w:rsidRPr="008A7C35">
              <w:rPr>
                <w:b/>
                <w:bCs/>
                <w:sz w:val="14"/>
                <w:szCs w:val="14"/>
              </w:rPr>
              <w:t>441 090,97</w:t>
            </w:r>
          </w:p>
        </w:tc>
        <w:tc>
          <w:tcPr>
            <w:tcW w:w="1395" w:type="pct"/>
            <w:vMerge/>
            <w:shd w:val="clear" w:color="auto" w:fill="auto"/>
            <w:noWrap/>
            <w:vAlign w:val="bottom"/>
            <w:hideMark/>
          </w:tcPr>
          <w:p w14:paraId="02E70F83" w14:textId="77777777" w:rsidR="008A7C35" w:rsidRPr="008A7C35" w:rsidRDefault="008A7C35" w:rsidP="008A7C35">
            <w:pPr>
              <w:rPr>
                <w:b/>
                <w:bCs/>
                <w:sz w:val="14"/>
                <w:szCs w:val="14"/>
              </w:rPr>
            </w:pPr>
          </w:p>
        </w:tc>
      </w:tr>
      <w:tr w:rsidR="008A7C35" w:rsidRPr="008A7C35" w14:paraId="76472813" w14:textId="77777777" w:rsidTr="006D08D7">
        <w:trPr>
          <w:trHeight w:val="300"/>
        </w:trPr>
        <w:tc>
          <w:tcPr>
            <w:tcW w:w="5000" w:type="pct"/>
            <w:gridSpan w:val="6"/>
            <w:shd w:val="clear" w:color="auto" w:fill="auto"/>
            <w:noWrap/>
            <w:vAlign w:val="bottom"/>
            <w:hideMark/>
          </w:tcPr>
          <w:p w14:paraId="4F7FD625" w14:textId="77777777" w:rsidR="008A7C35" w:rsidRPr="008A7C35" w:rsidRDefault="008A7C35" w:rsidP="008A7C35">
            <w:pPr>
              <w:rPr>
                <w:b/>
                <w:bCs/>
                <w:sz w:val="14"/>
                <w:szCs w:val="14"/>
              </w:rPr>
            </w:pPr>
            <w:r w:rsidRPr="008A7C35">
              <w:rPr>
                <w:b/>
                <w:bCs/>
                <w:sz w:val="14"/>
                <w:szCs w:val="14"/>
              </w:rPr>
              <w:t xml:space="preserve">9. Расчёт расходов на оплату потерь </w:t>
            </w:r>
            <w:proofErr w:type="spellStart"/>
            <w:r w:rsidRPr="008A7C35">
              <w:rPr>
                <w:b/>
                <w:bCs/>
                <w:sz w:val="14"/>
                <w:szCs w:val="14"/>
              </w:rPr>
              <w:t>элетрической</w:t>
            </w:r>
            <w:proofErr w:type="spellEnd"/>
            <w:r w:rsidRPr="008A7C35">
              <w:rPr>
                <w:b/>
                <w:bCs/>
                <w:sz w:val="14"/>
                <w:szCs w:val="14"/>
              </w:rPr>
              <w:t xml:space="preserve"> энергии в электрических сетях</w:t>
            </w:r>
          </w:p>
        </w:tc>
      </w:tr>
      <w:tr w:rsidR="008A7C35" w:rsidRPr="008A7C35" w14:paraId="041A4778" w14:textId="77777777" w:rsidTr="006D08D7">
        <w:trPr>
          <w:trHeight w:val="300"/>
        </w:trPr>
        <w:tc>
          <w:tcPr>
            <w:tcW w:w="366" w:type="pct"/>
            <w:shd w:val="clear" w:color="auto" w:fill="auto"/>
            <w:noWrap/>
            <w:vAlign w:val="bottom"/>
            <w:hideMark/>
          </w:tcPr>
          <w:p w14:paraId="22D94A8E" w14:textId="77777777" w:rsidR="008A7C35" w:rsidRPr="008A7C35" w:rsidRDefault="008A7C35" w:rsidP="008A7C35">
            <w:pPr>
              <w:jc w:val="right"/>
              <w:rPr>
                <w:sz w:val="14"/>
                <w:szCs w:val="14"/>
              </w:rPr>
            </w:pPr>
            <w:r w:rsidRPr="008A7C35">
              <w:rPr>
                <w:sz w:val="14"/>
                <w:szCs w:val="14"/>
              </w:rPr>
              <w:t>9.1.</w:t>
            </w:r>
          </w:p>
        </w:tc>
        <w:tc>
          <w:tcPr>
            <w:tcW w:w="1557" w:type="pct"/>
            <w:shd w:val="clear" w:color="auto" w:fill="auto"/>
            <w:noWrap/>
            <w:vAlign w:val="bottom"/>
            <w:hideMark/>
          </w:tcPr>
          <w:p w14:paraId="050DE190" w14:textId="77777777" w:rsidR="008A7C35" w:rsidRPr="008A7C35" w:rsidRDefault="008A7C35" w:rsidP="008A7C35">
            <w:pPr>
              <w:rPr>
                <w:sz w:val="14"/>
                <w:szCs w:val="14"/>
              </w:rPr>
            </w:pPr>
            <w:r w:rsidRPr="008A7C35">
              <w:rPr>
                <w:sz w:val="14"/>
                <w:szCs w:val="14"/>
              </w:rPr>
              <w:t>Объём потерь</w:t>
            </w:r>
          </w:p>
        </w:tc>
        <w:tc>
          <w:tcPr>
            <w:tcW w:w="429" w:type="pct"/>
            <w:shd w:val="clear" w:color="auto" w:fill="auto"/>
            <w:noWrap/>
            <w:vAlign w:val="center"/>
            <w:hideMark/>
          </w:tcPr>
          <w:p w14:paraId="0092F8BB" w14:textId="77777777" w:rsidR="008A7C35" w:rsidRPr="008A7C35" w:rsidRDefault="008A7C35" w:rsidP="008A7C35">
            <w:pPr>
              <w:jc w:val="center"/>
              <w:rPr>
                <w:sz w:val="14"/>
                <w:szCs w:val="14"/>
              </w:rPr>
            </w:pPr>
            <w:r w:rsidRPr="008A7C35">
              <w:rPr>
                <w:sz w:val="14"/>
                <w:szCs w:val="14"/>
              </w:rPr>
              <w:t xml:space="preserve">млн. </w:t>
            </w:r>
            <w:proofErr w:type="spellStart"/>
            <w:r w:rsidRPr="008A7C35">
              <w:rPr>
                <w:sz w:val="14"/>
                <w:szCs w:val="14"/>
              </w:rPr>
              <w:t>кВт.ч</w:t>
            </w:r>
            <w:proofErr w:type="spellEnd"/>
            <w:r w:rsidRPr="008A7C35">
              <w:rPr>
                <w:sz w:val="14"/>
                <w:szCs w:val="14"/>
              </w:rPr>
              <w:t>.</w:t>
            </w:r>
          </w:p>
        </w:tc>
        <w:tc>
          <w:tcPr>
            <w:tcW w:w="664" w:type="pct"/>
            <w:tcBorders>
              <w:top w:val="single" w:sz="8" w:space="0" w:color="auto"/>
              <w:left w:val="nil"/>
              <w:bottom w:val="single" w:sz="4" w:space="0" w:color="auto"/>
              <w:right w:val="single" w:sz="4" w:space="0" w:color="auto"/>
            </w:tcBorders>
            <w:shd w:val="clear" w:color="auto" w:fill="auto"/>
            <w:noWrap/>
            <w:vAlign w:val="bottom"/>
            <w:hideMark/>
          </w:tcPr>
          <w:p w14:paraId="215CBFE1" w14:textId="77777777" w:rsidR="008A7C35" w:rsidRPr="008A7C35" w:rsidRDefault="008A7C35" w:rsidP="008A7C35">
            <w:pPr>
              <w:jc w:val="right"/>
              <w:rPr>
                <w:sz w:val="14"/>
                <w:szCs w:val="14"/>
              </w:rPr>
            </w:pPr>
            <w:r w:rsidRPr="008A7C35">
              <w:rPr>
                <w:sz w:val="14"/>
                <w:szCs w:val="14"/>
              </w:rPr>
              <w:t>18,42</w:t>
            </w:r>
          </w:p>
        </w:tc>
        <w:tc>
          <w:tcPr>
            <w:tcW w:w="589" w:type="pct"/>
            <w:tcBorders>
              <w:top w:val="nil"/>
              <w:left w:val="single" w:sz="8" w:space="0" w:color="auto"/>
              <w:bottom w:val="single" w:sz="4" w:space="0" w:color="auto"/>
              <w:right w:val="single" w:sz="4" w:space="0" w:color="auto"/>
            </w:tcBorders>
            <w:shd w:val="clear" w:color="auto" w:fill="auto"/>
            <w:noWrap/>
            <w:vAlign w:val="bottom"/>
            <w:hideMark/>
          </w:tcPr>
          <w:p w14:paraId="7E39D914" w14:textId="77777777" w:rsidR="008A7C35" w:rsidRPr="008A7C35" w:rsidRDefault="008A7C35" w:rsidP="008A7C35">
            <w:pPr>
              <w:jc w:val="right"/>
              <w:rPr>
                <w:sz w:val="14"/>
                <w:szCs w:val="14"/>
              </w:rPr>
            </w:pPr>
            <w:r w:rsidRPr="008A7C35">
              <w:rPr>
                <w:sz w:val="14"/>
                <w:szCs w:val="14"/>
              </w:rPr>
              <w:t>28,58</w:t>
            </w:r>
          </w:p>
        </w:tc>
        <w:tc>
          <w:tcPr>
            <w:tcW w:w="1395" w:type="pct"/>
            <w:shd w:val="clear" w:color="auto" w:fill="auto"/>
            <w:noWrap/>
            <w:vAlign w:val="bottom"/>
            <w:hideMark/>
          </w:tcPr>
          <w:p w14:paraId="0C49BE68" w14:textId="77777777" w:rsidR="008A7C35" w:rsidRPr="008A7C35" w:rsidRDefault="008A7C35" w:rsidP="008A7C35">
            <w:pPr>
              <w:rPr>
                <w:sz w:val="14"/>
                <w:szCs w:val="14"/>
              </w:rPr>
            </w:pPr>
            <w:r w:rsidRPr="008A7C35">
              <w:rPr>
                <w:sz w:val="14"/>
                <w:szCs w:val="14"/>
              </w:rPr>
              <w:t> В соответствии с данными баланса ЭЭ</w:t>
            </w:r>
          </w:p>
        </w:tc>
      </w:tr>
      <w:tr w:rsidR="008A7C35" w:rsidRPr="008A7C35" w14:paraId="09D0A331" w14:textId="77777777" w:rsidTr="006D08D7">
        <w:trPr>
          <w:trHeight w:val="300"/>
        </w:trPr>
        <w:tc>
          <w:tcPr>
            <w:tcW w:w="366" w:type="pct"/>
            <w:shd w:val="clear" w:color="auto" w:fill="auto"/>
            <w:noWrap/>
            <w:vAlign w:val="bottom"/>
            <w:hideMark/>
          </w:tcPr>
          <w:p w14:paraId="7F347618" w14:textId="77777777" w:rsidR="008A7C35" w:rsidRPr="008A7C35" w:rsidRDefault="008A7C35" w:rsidP="008A7C35">
            <w:pPr>
              <w:jc w:val="right"/>
              <w:rPr>
                <w:sz w:val="14"/>
                <w:szCs w:val="14"/>
              </w:rPr>
            </w:pPr>
            <w:r w:rsidRPr="008A7C35">
              <w:rPr>
                <w:sz w:val="14"/>
                <w:szCs w:val="14"/>
              </w:rPr>
              <w:t>9.2.</w:t>
            </w:r>
          </w:p>
        </w:tc>
        <w:tc>
          <w:tcPr>
            <w:tcW w:w="1557" w:type="pct"/>
            <w:shd w:val="clear" w:color="auto" w:fill="auto"/>
            <w:noWrap/>
            <w:vAlign w:val="bottom"/>
            <w:hideMark/>
          </w:tcPr>
          <w:p w14:paraId="1AA37D11" w14:textId="77777777" w:rsidR="008A7C35" w:rsidRPr="008A7C35" w:rsidRDefault="008A7C35" w:rsidP="008A7C35">
            <w:pPr>
              <w:rPr>
                <w:sz w:val="14"/>
                <w:szCs w:val="14"/>
              </w:rPr>
            </w:pPr>
            <w:r w:rsidRPr="008A7C35">
              <w:rPr>
                <w:sz w:val="14"/>
                <w:szCs w:val="14"/>
              </w:rPr>
              <w:t>Тариф потерь</w:t>
            </w:r>
          </w:p>
        </w:tc>
        <w:tc>
          <w:tcPr>
            <w:tcW w:w="429" w:type="pct"/>
            <w:shd w:val="clear" w:color="auto" w:fill="auto"/>
            <w:noWrap/>
            <w:vAlign w:val="center"/>
            <w:hideMark/>
          </w:tcPr>
          <w:p w14:paraId="0D01C2E1" w14:textId="77777777" w:rsidR="008A7C35" w:rsidRPr="008A7C35" w:rsidRDefault="008A7C35" w:rsidP="008A7C35">
            <w:pPr>
              <w:jc w:val="center"/>
              <w:rPr>
                <w:sz w:val="14"/>
                <w:szCs w:val="14"/>
              </w:rPr>
            </w:pPr>
            <w:r w:rsidRPr="008A7C35">
              <w:rPr>
                <w:sz w:val="14"/>
                <w:szCs w:val="14"/>
              </w:rPr>
              <w:t>руб./</w:t>
            </w:r>
            <w:proofErr w:type="spellStart"/>
            <w:r w:rsidRPr="008A7C35">
              <w:rPr>
                <w:sz w:val="14"/>
                <w:szCs w:val="14"/>
              </w:rPr>
              <w:t>тыс.кВт.ч</w:t>
            </w:r>
            <w:proofErr w:type="spellEnd"/>
            <w:r w:rsidRPr="008A7C35">
              <w:rPr>
                <w:sz w:val="14"/>
                <w:szCs w:val="14"/>
              </w:rPr>
              <w:t>.</w:t>
            </w:r>
          </w:p>
        </w:tc>
        <w:tc>
          <w:tcPr>
            <w:tcW w:w="664" w:type="pct"/>
            <w:tcBorders>
              <w:top w:val="nil"/>
              <w:left w:val="nil"/>
              <w:bottom w:val="nil"/>
              <w:right w:val="single" w:sz="4" w:space="0" w:color="auto"/>
            </w:tcBorders>
            <w:shd w:val="clear" w:color="auto" w:fill="auto"/>
            <w:noWrap/>
            <w:vAlign w:val="bottom"/>
            <w:hideMark/>
          </w:tcPr>
          <w:p w14:paraId="179DF314" w14:textId="77777777" w:rsidR="008A7C35" w:rsidRPr="008A7C35" w:rsidRDefault="008A7C35" w:rsidP="008A7C35">
            <w:pPr>
              <w:jc w:val="right"/>
              <w:rPr>
                <w:sz w:val="14"/>
                <w:szCs w:val="14"/>
              </w:rPr>
            </w:pPr>
            <w:r w:rsidRPr="008A7C35">
              <w:rPr>
                <w:sz w:val="14"/>
                <w:szCs w:val="14"/>
              </w:rPr>
              <w:t xml:space="preserve">3 171 </w:t>
            </w:r>
          </w:p>
        </w:tc>
        <w:tc>
          <w:tcPr>
            <w:tcW w:w="589" w:type="pct"/>
            <w:tcBorders>
              <w:top w:val="nil"/>
              <w:left w:val="single" w:sz="8" w:space="0" w:color="auto"/>
              <w:bottom w:val="single" w:sz="8" w:space="0" w:color="auto"/>
              <w:right w:val="single" w:sz="4" w:space="0" w:color="auto"/>
            </w:tcBorders>
            <w:shd w:val="clear" w:color="auto" w:fill="auto"/>
            <w:noWrap/>
            <w:vAlign w:val="bottom"/>
            <w:hideMark/>
          </w:tcPr>
          <w:p w14:paraId="218308BB" w14:textId="77777777" w:rsidR="008A7C35" w:rsidRPr="008A7C35" w:rsidRDefault="008A7C35" w:rsidP="008A7C35">
            <w:pPr>
              <w:jc w:val="right"/>
              <w:rPr>
                <w:sz w:val="14"/>
                <w:szCs w:val="14"/>
              </w:rPr>
            </w:pPr>
            <w:r w:rsidRPr="008A7C35">
              <w:rPr>
                <w:sz w:val="14"/>
                <w:szCs w:val="14"/>
              </w:rPr>
              <w:t xml:space="preserve">3 594 </w:t>
            </w:r>
          </w:p>
        </w:tc>
        <w:tc>
          <w:tcPr>
            <w:tcW w:w="1395" w:type="pct"/>
            <w:shd w:val="clear" w:color="auto" w:fill="auto"/>
            <w:vAlign w:val="bottom"/>
            <w:hideMark/>
          </w:tcPr>
          <w:p w14:paraId="3AF2A5D5" w14:textId="77777777" w:rsidR="008A7C35" w:rsidRPr="008A7C35" w:rsidRDefault="008A7C35" w:rsidP="008A7C35">
            <w:pPr>
              <w:rPr>
                <w:sz w:val="14"/>
                <w:szCs w:val="14"/>
              </w:rPr>
            </w:pPr>
            <w:r w:rsidRPr="008A7C35">
              <w:rPr>
                <w:sz w:val="14"/>
                <w:szCs w:val="14"/>
              </w:rPr>
              <w:t> Произведен расчет цены</w:t>
            </w:r>
          </w:p>
        </w:tc>
      </w:tr>
      <w:tr w:rsidR="008A7C35" w:rsidRPr="008A7C35" w14:paraId="2ABCD59C" w14:textId="77777777" w:rsidTr="006D08D7">
        <w:trPr>
          <w:trHeight w:val="315"/>
        </w:trPr>
        <w:tc>
          <w:tcPr>
            <w:tcW w:w="366" w:type="pct"/>
            <w:shd w:val="clear" w:color="auto" w:fill="auto"/>
            <w:noWrap/>
            <w:vAlign w:val="bottom"/>
            <w:hideMark/>
          </w:tcPr>
          <w:p w14:paraId="241134DE" w14:textId="77777777" w:rsidR="008A7C35" w:rsidRPr="008A7C35" w:rsidRDefault="008A7C35" w:rsidP="008A7C35">
            <w:pPr>
              <w:jc w:val="right"/>
              <w:rPr>
                <w:b/>
                <w:bCs/>
                <w:sz w:val="14"/>
                <w:szCs w:val="14"/>
              </w:rPr>
            </w:pPr>
            <w:r w:rsidRPr="008A7C35">
              <w:rPr>
                <w:b/>
                <w:bCs/>
                <w:sz w:val="14"/>
                <w:szCs w:val="14"/>
              </w:rPr>
              <w:t>9.3.</w:t>
            </w:r>
          </w:p>
        </w:tc>
        <w:tc>
          <w:tcPr>
            <w:tcW w:w="1557" w:type="pct"/>
            <w:shd w:val="clear" w:color="auto" w:fill="auto"/>
            <w:noWrap/>
            <w:vAlign w:val="bottom"/>
            <w:hideMark/>
          </w:tcPr>
          <w:p w14:paraId="4325E69D" w14:textId="77777777" w:rsidR="008A7C35" w:rsidRPr="008A7C35" w:rsidRDefault="008A7C35" w:rsidP="008A7C35">
            <w:pPr>
              <w:rPr>
                <w:b/>
                <w:bCs/>
                <w:sz w:val="14"/>
                <w:szCs w:val="14"/>
              </w:rPr>
            </w:pPr>
            <w:r w:rsidRPr="008A7C35">
              <w:rPr>
                <w:b/>
                <w:bCs/>
                <w:sz w:val="14"/>
                <w:szCs w:val="14"/>
              </w:rPr>
              <w:t>Итого расходов на оплату потерь</w:t>
            </w:r>
          </w:p>
        </w:tc>
        <w:tc>
          <w:tcPr>
            <w:tcW w:w="429" w:type="pct"/>
            <w:shd w:val="clear" w:color="auto" w:fill="auto"/>
            <w:noWrap/>
            <w:vAlign w:val="center"/>
            <w:hideMark/>
          </w:tcPr>
          <w:p w14:paraId="200CF732" w14:textId="77777777" w:rsidR="008A7C35" w:rsidRPr="008A7C35" w:rsidRDefault="008A7C35" w:rsidP="008A7C35">
            <w:pPr>
              <w:jc w:val="center"/>
              <w:rPr>
                <w:b/>
                <w:bCs/>
                <w:sz w:val="14"/>
                <w:szCs w:val="14"/>
              </w:rPr>
            </w:pPr>
            <w:proofErr w:type="spellStart"/>
            <w:r w:rsidRPr="008A7C35">
              <w:rPr>
                <w:b/>
                <w:bCs/>
                <w:sz w:val="14"/>
                <w:szCs w:val="14"/>
              </w:rPr>
              <w:t>тыс.руб</w:t>
            </w:r>
            <w:proofErr w:type="spellEnd"/>
            <w:r w:rsidRPr="008A7C35">
              <w:rPr>
                <w:b/>
                <w:bCs/>
                <w:sz w:val="14"/>
                <w:szCs w:val="14"/>
              </w:rPr>
              <w:t>.</w:t>
            </w:r>
          </w:p>
        </w:tc>
        <w:tc>
          <w:tcPr>
            <w:tcW w:w="664" w:type="pct"/>
            <w:tcBorders>
              <w:top w:val="single" w:sz="8" w:space="0" w:color="auto"/>
              <w:left w:val="nil"/>
              <w:bottom w:val="single" w:sz="8" w:space="0" w:color="auto"/>
              <w:right w:val="single" w:sz="4" w:space="0" w:color="auto"/>
            </w:tcBorders>
            <w:shd w:val="clear" w:color="auto" w:fill="auto"/>
            <w:noWrap/>
            <w:vAlign w:val="bottom"/>
            <w:hideMark/>
          </w:tcPr>
          <w:p w14:paraId="2C73EAB1" w14:textId="77777777" w:rsidR="008A7C35" w:rsidRPr="008A7C35" w:rsidRDefault="008A7C35" w:rsidP="008A7C35">
            <w:pPr>
              <w:jc w:val="right"/>
              <w:rPr>
                <w:b/>
                <w:bCs/>
                <w:sz w:val="14"/>
                <w:szCs w:val="14"/>
              </w:rPr>
            </w:pPr>
            <w:r w:rsidRPr="008A7C35">
              <w:rPr>
                <w:b/>
                <w:bCs/>
                <w:sz w:val="14"/>
                <w:szCs w:val="14"/>
              </w:rPr>
              <w:t>58 423,24</w:t>
            </w:r>
          </w:p>
        </w:tc>
        <w:tc>
          <w:tcPr>
            <w:tcW w:w="589" w:type="pct"/>
            <w:tcBorders>
              <w:top w:val="nil"/>
              <w:left w:val="single" w:sz="8" w:space="0" w:color="auto"/>
              <w:bottom w:val="single" w:sz="8" w:space="0" w:color="auto"/>
              <w:right w:val="single" w:sz="4" w:space="0" w:color="auto"/>
            </w:tcBorders>
            <w:shd w:val="clear" w:color="auto" w:fill="auto"/>
            <w:noWrap/>
            <w:vAlign w:val="bottom"/>
            <w:hideMark/>
          </w:tcPr>
          <w:p w14:paraId="75FF649C" w14:textId="77777777" w:rsidR="008A7C35" w:rsidRPr="008A7C35" w:rsidRDefault="008A7C35" w:rsidP="008A7C35">
            <w:pPr>
              <w:jc w:val="right"/>
              <w:rPr>
                <w:b/>
                <w:bCs/>
                <w:sz w:val="14"/>
                <w:szCs w:val="14"/>
              </w:rPr>
            </w:pPr>
            <w:r w:rsidRPr="008A7C35">
              <w:rPr>
                <w:b/>
                <w:bCs/>
                <w:sz w:val="14"/>
                <w:szCs w:val="14"/>
              </w:rPr>
              <w:t>102 717,91</w:t>
            </w:r>
          </w:p>
        </w:tc>
        <w:tc>
          <w:tcPr>
            <w:tcW w:w="1395" w:type="pct"/>
            <w:shd w:val="clear" w:color="auto" w:fill="auto"/>
            <w:noWrap/>
            <w:vAlign w:val="bottom"/>
            <w:hideMark/>
          </w:tcPr>
          <w:p w14:paraId="61C3AC7B" w14:textId="77777777" w:rsidR="008A7C35" w:rsidRPr="008A7C35" w:rsidRDefault="008A7C35" w:rsidP="008A7C35">
            <w:pPr>
              <w:rPr>
                <w:b/>
                <w:bCs/>
                <w:sz w:val="14"/>
                <w:szCs w:val="14"/>
              </w:rPr>
            </w:pPr>
            <w:r w:rsidRPr="008A7C35">
              <w:rPr>
                <w:b/>
                <w:bCs/>
                <w:sz w:val="14"/>
                <w:szCs w:val="14"/>
              </w:rPr>
              <w:t>В соответствии с п. 81 Основ</w:t>
            </w:r>
          </w:p>
        </w:tc>
      </w:tr>
      <w:tr w:rsidR="008A7C35" w:rsidRPr="008A7C35" w14:paraId="35D21728" w14:textId="77777777" w:rsidTr="006D08D7">
        <w:trPr>
          <w:trHeight w:val="300"/>
        </w:trPr>
        <w:tc>
          <w:tcPr>
            <w:tcW w:w="5000" w:type="pct"/>
            <w:gridSpan w:val="6"/>
            <w:shd w:val="clear" w:color="auto" w:fill="auto"/>
            <w:noWrap/>
            <w:vAlign w:val="bottom"/>
            <w:hideMark/>
          </w:tcPr>
          <w:p w14:paraId="295B7CDE" w14:textId="77777777" w:rsidR="008A7C35" w:rsidRPr="008A7C35" w:rsidRDefault="008A7C35" w:rsidP="008A7C35">
            <w:pPr>
              <w:rPr>
                <w:b/>
                <w:bCs/>
                <w:sz w:val="14"/>
                <w:szCs w:val="14"/>
              </w:rPr>
            </w:pPr>
            <w:r w:rsidRPr="008A7C35">
              <w:rPr>
                <w:b/>
                <w:bCs/>
                <w:sz w:val="14"/>
                <w:szCs w:val="14"/>
              </w:rPr>
              <w:t>10. Расчёт расходов на оплату услуг территориальных сетевых организаций</w:t>
            </w:r>
          </w:p>
        </w:tc>
      </w:tr>
      <w:tr w:rsidR="008A7C35" w:rsidRPr="008A7C35" w14:paraId="75E65D32" w14:textId="77777777" w:rsidTr="006D08D7">
        <w:trPr>
          <w:trHeight w:val="76"/>
        </w:trPr>
        <w:tc>
          <w:tcPr>
            <w:tcW w:w="366" w:type="pct"/>
            <w:shd w:val="clear" w:color="auto" w:fill="auto"/>
            <w:noWrap/>
            <w:vAlign w:val="bottom"/>
            <w:hideMark/>
          </w:tcPr>
          <w:p w14:paraId="57CF3072" w14:textId="77777777" w:rsidR="008A7C35" w:rsidRPr="008A7C35" w:rsidRDefault="008A7C35" w:rsidP="008A7C35">
            <w:pPr>
              <w:jc w:val="right"/>
              <w:rPr>
                <w:sz w:val="14"/>
                <w:szCs w:val="14"/>
              </w:rPr>
            </w:pPr>
            <w:r w:rsidRPr="008A7C35">
              <w:rPr>
                <w:sz w:val="14"/>
                <w:szCs w:val="14"/>
              </w:rPr>
              <w:t>10.1.</w:t>
            </w:r>
          </w:p>
        </w:tc>
        <w:tc>
          <w:tcPr>
            <w:tcW w:w="1557" w:type="pct"/>
            <w:shd w:val="clear" w:color="auto" w:fill="auto"/>
            <w:noWrap/>
            <w:vAlign w:val="bottom"/>
            <w:hideMark/>
          </w:tcPr>
          <w:p w14:paraId="42827A3A" w14:textId="77777777" w:rsidR="008A7C35" w:rsidRPr="008A7C35" w:rsidRDefault="008A7C35" w:rsidP="008A7C35">
            <w:pPr>
              <w:rPr>
                <w:sz w:val="14"/>
                <w:szCs w:val="14"/>
              </w:rPr>
            </w:pPr>
            <w:r w:rsidRPr="008A7C35">
              <w:rPr>
                <w:sz w:val="14"/>
                <w:szCs w:val="14"/>
              </w:rPr>
              <w:t>Услуги ТСО</w:t>
            </w:r>
          </w:p>
        </w:tc>
        <w:tc>
          <w:tcPr>
            <w:tcW w:w="429" w:type="pct"/>
            <w:shd w:val="clear" w:color="auto" w:fill="auto"/>
            <w:noWrap/>
            <w:vAlign w:val="center"/>
            <w:hideMark/>
          </w:tcPr>
          <w:p w14:paraId="2297E3BB" w14:textId="77777777" w:rsidR="008A7C35" w:rsidRPr="008A7C35" w:rsidRDefault="008A7C35" w:rsidP="008A7C35">
            <w:pPr>
              <w:jc w:val="center"/>
              <w:rPr>
                <w:sz w:val="14"/>
                <w:szCs w:val="14"/>
              </w:rPr>
            </w:pPr>
            <w:r w:rsidRPr="008A7C35">
              <w:rPr>
                <w:sz w:val="14"/>
                <w:szCs w:val="14"/>
              </w:rPr>
              <w:t>тыс. руб.</w:t>
            </w:r>
          </w:p>
        </w:tc>
        <w:tc>
          <w:tcPr>
            <w:tcW w:w="664" w:type="pct"/>
            <w:shd w:val="clear" w:color="auto" w:fill="auto"/>
            <w:noWrap/>
            <w:hideMark/>
          </w:tcPr>
          <w:p w14:paraId="38083C8C" w14:textId="77777777" w:rsidR="008A7C35" w:rsidRPr="008A7C35" w:rsidRDefault="008A7C35" w:rsidP="008A7C35">
            <w:pPr>
              <w:jc w:val="right"/>
              <w:rPr>
                <w:sz w:val="14"/>
                <w:szCs w:val="14"/>
              </w:rPr>
            </w:pPr>
            <w:r w:rsidRPr="008A7C35">
              <w:rPr>
                <w:sz w:val="14"/>
                <w:szCs w:val="14"/>
              </w:rPr>
              <w:t>1 042 260,03</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7A8DE" w14:textId="77777777" w:rsidR="008A7C35" w:rsidRPr="008A7C35" w:rsidRDefault="008A7C35" w:rsidP="008A7C35">
            <w:pPr>
              <w:jc w:val="right"/>
              <w:rPr>
                <w:rFonts w:ascii="Calibri" w:eastAsia="Calibri" w:hAnsi="Calibri" w:cs="Calibri"/>
                <w:color w:val="FF0000"/>
                <w:kern w:val="2"/>
                <w:sz w:val="22"/>
                <w:szCs w:val="22"/>
                <w:lang w:eastAsia="en-US"/>
                <w14:ligatures w14:val="standardContextual"/>
              </w:rPr>
            </w:pPr>
            <w:r w:rsidRPr="008A7C35">
              <w:rPr>
                <w:sz w:val="14"/>
                <w:szCs w:val="14"/>
              </w:rPr>
              <w:t>2 233 151,52</w:t>
            </w:r>
          </w:p>
        </w:tc>
        <w:tc>
          <w:tcPr>
            <w:tcW w:w="1395" w:type="pct"/>
            <w:vMerge w:val="restart"/>
            <w:shd w:val="clear" w:color="auto" w:fill="auto"/>
            <w:noWrap/>
            <w:vAlign w:val="bottom"/>
            <w:hideMark/>
          </w:tcPr>
          <w:p w14:paraId="53E6169A" w14:textId="77777777" w:rsidR="008A7C35" w:rsidRPr="008A7C35" w:rsidRDefault="008A7C35" w:rsidP="008A7C35">
            <w:pPr>
              <w:rPr>
                <w:sz w:val="14"/>
                <w:szCs w:val="14"/>
              </w:rPr>
            </w:pPr>
            <w:r w:rsidRPr="008A7C35">
              <w:rPr>
                <w:sz w:val="14"/>
                <w:szCs w:val="14"/>
              </w:rPr>
              <w:t> По п. 49 и п. 52 МУ 20-э</w:t>
            </w:r>
          </w:p>
          <w:p w14:paraId="3CFDF680" w14:textId="77777777" w:rsidR="008A7C35" w:rsidRPr="008A7C35" w:rsidRDefault="008A7C35" w:rsidP="008A7C35">
            <w:pPr>
              <w:rPr>
                <w:sz w:val="14"/>
                <w:szCs w:val="14"/>
              </w:rPr>
            </w:pPr>
            <w:r w:rsidRPr="008A7C35">
              <w:rPr>
                <w:b/>
                <w:bCs/>
                <w:sz w:val="14"/>
                <w:szCs w:val="14"/>
              </w:rPr>
              <w:t> </w:t>
            </w:r>
          </w:p>
        </w:tc>
      </w:tr>
      <w:tr w:rsidR="008A7C35" w:rsidRPr="008A7C35" w14:paraId="7A78953B" w14:textId="77777777" w:rsidTr="006D08D7">
        <w:trPr>
          <w:trHeight w:val="191"/>
        </w:trPr>
        <w:tc>
          <w:tcPr>
            <w:tcW w:w="366" w:type="pct"/>
            <w:shd w:val="clear" w:color="auto" w:fill="auto"/>
            <w:noWrap/>
            <w:vAlign w:val="bottom"/>
            <w:hideMark/>
          </w:tcPr>
          <w:p w14:paraId="2192390F" w14:textId="77777777" w:rsidR="008A7C35" w:rsidRPr="008A7C35" w:rsidRDefault="008A7C35" w:rsidP="008A7C35">
            <w:pPr>
              <w:jc w:val="right"/>
              <w:rPr>
                <w:b/>
                <w:bCs/>
                <w:sz w:val="14"/>
                <w:szCs w:val="14"/>
              </w:rPr>
            </w:pPr>
            <w:r w:rsidRPr="008A7C35">
              <w:rPr>
                <w:b/>
                <w:bCs/>
                <w:sz w:val="14"/>
                <w:szCs w:val="14"/>
              </w:rPr>
              <w:t>10.2.</w:t>
            </w:r>
          </w:p>
        </w:tc>
        <w:tc>
          <w:tcPr>
            <w:tcW w:w="1557" w:type="pct"/>
            <w:shd w:val="clear" w:color="auto" w:fill="auto"/>
            <w:vAlign w:val="bottom"/>
            <w:hideMark/>
          </w:tcPr>
          <w:p w14:paraId="01A3AB87" w14:textId="77777777" w:rsidR="008A7C35" w:rsidRPr="008A7C35" w:rsidRDefault="008A7C35" w:rsidP="008A7C35">
            <w:pPr>
              <w:rPr>
                <w:b/>
                <w:bCs/>
                <w:sz w:val="14"/>
                <w:szCs w:val="14"/>
              </w:rPr>
            </w:pPr>
            <w:r w:rsidRPr="008A7C35">
              <w:rPr>
                <w:b/>
                <w:bCs/>
                <w:sz w:val="14"/>
                <w:szCs w:val="14"/>
              </w:rPr>
              <w:t>Итого расходов на оплату услуг территориальных сетевых организаций</w:t>
            </w:r>
          </w:p>
        </w:tc>
        <w:tc>
          <w:tcPr>
            <w:tcW w:w="429" w:type="pct"/>
            <w:shd w:val="clear" w:color="000000" w:fill="FFFFFF"/>
            <w:noWrap/>
            <w:vAlign w:val="center"/>
            <w:hideMark/>
          </w:tcPr>
          <w:p w14:paraId="7EF7FA8F" w14:textId="77777777" w:rsidR="008A7C35" w:rsidRPr="008A7C35" w:rsidRDefault="008A7C35" w:rsidP="008A7C35">
            <w:pPr>
              <w:jc w:val="center"/>
              <w:rPr>
                <w:b/>
                <w:bCs/>
                <w:sz w:val="14"/>
                <w:szCs w:val="14"/>
              </w:rPr>
            </w:pPr>
            <w:proofErr w:type="spellStart"/>
            <w:r w:rsidRPr="008A7C35">
              <w:rPr>
                <w:b/>
                <w:bCs/>
                <w:sz w:val="14"/>
                <w:szCs w:val="14"/>
              </w:rPr>
              <w:t>тыс.руб</w:t>
            </w:r>
            <w:proofErr w:type="spellEnd"/>
            <w:r w:rsidRPr="008A7C35">
              <w:rPr>
                <w:b/>
                <w:bCs/>
                <w:sz w:val="14"/>
                <w:szCs w:val="14"/>
              </w:rPr>
              <w:t>.</w:t>
            </w:r>
          </w:p>
        </w:tc>
        <w:tc>
          <w:tcPr>
            <w:tcW w:w="664" w:type="pct"/>
            <w:shd w:val="clear" w:color="auto" w:fill="auto"/>
            <w:noWrap/>
            <w:hideMark/>
          </w:tcPr>
          <w:p w14:paraId="0A5439B6" w14:textId="77777777" w:rsidR="008A7C35" w:rsidRPr="008A7C35" w:rsidRDefault="008A7C35" w:rsidP="008A7C35">
            <w:pPr>
              <w:jc w:val="right"/>
              <w:rPr>
                <w:b/>
                <w:bCs/>
                <w:sz w:val="14"/>
                <w:szCs w:val="14"/>
              </w:rPr>
            </w:pPr>
          </w:p>
          <w:p w14:paraId="5C36C093" w14:textId="77777777" w:rsidR="008A7C35" w:rsidRPr="008A7C35" w:rsidRDefault="008A7C35" w:rsidP="008A7C35">
            <w:pPr>
              <w:jc w:val="right"/>
              <w:rPr>
                <w:b/>
                <w:bCs/>
                <w:sz w:val="14"/>
                <w:szCs w:val="14"/>
              </w:rPr>
            </w:pPr>
            <w:r w:rsidRPr="008A7C35">
              <w:rPr>
                <w:b/>
                <w:bCs/>
                <w:sz w:val="14"/>
                <w:szCs w:val="14"/>
              </w:rPr>
              <w:t>1 042 260,03</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6AFDA" w14:textId="77777777" w:rsidR="008A7C35" w:rsidRPr="008A7C35" w:rsidRDefault="008A7C35" w:rsidP="008A7C35">
            <w:pPr>
              <w:jc w:val="right"/>
              <w:rPr>
                <w:rFonts w:ascii="Calibri" w:eastAsia="Calibri" w:hAnsi="Calibri" w:cs="Calibri"/>
                <w:b/>
                <w:bCs/>
                <w:color w:val="FF0000"/>
                <w:kern w:val="2"/>
                <w:sz w:val="22"/>
                <w:szCs w:val="22"/>
                <w:lang w:eastAsia="en-US"/>
                <w14:ligatures w14:val="standardContextual"/>
              </w:rPr>
            </w:pPr>
            <w:r w:rsidRPr="008A7C35">
              <w:rPr>
                <w:b/>
                <w:bCs/>
                <w:sz w:val="14"/>
                <w:szCs w:val="14"/>
              </w:rPr>
              <w:t>2 233 151,52</w:t>
            </w:r>
          </w:p>
        </w:tc>
        <w:tc>
          <w:tcPr>
            <w:tcW w:w="1395" w:type="pct"/>
            <w:vMerge/>
            <w:shd w:val="clear" w:color="auto" w:fill="auto"/>
            <w:noWrap/>
            <w:vAlign w:val="bottom"/>
            <w:hideMark/>
          </w:tcPr>
          <w:p w14:paraId="39151FFA" w14:textId="77777777" w:rsidR="008A7C35" w:rsidRPr="008A7C35" w:rsidRDefault="008A7C35" w:rsidP="008A7C35">
            <w:pPr>
              <w:rPr>
                <w:b/>
                <w:bCs/>
                <w:sz w:val="14"/>
                <w:szCs w:val="14"/>
              </w:rPr>
            </w:pPr>
          </w:p>
        </w:tc>
      </w:tr>
      <w:tr w:rsidR="008A7C35" w:rsidRPr="008A7C35" w14:paraId="40511686" w14:textId="77777777" w:rsidTr="006D08D7">
        <w:trPr>
          <w:trHeight w:val="300"/>
        </w:trPr>
        <w:tc>
          <w:tcPr>
            <w:tcW w:w="366" w:type="pct"/>
            <w:shd w:val="clear" w:color="auto" w:fill="auto"/>
            <w:noWrap/>
            <w:vAlign w:val="bottom"/>
            <w:hideMark/>
          </w:tcPr>
          <w:p w14:paraId="7F01E959" w14:textId="77777777" w:rsidR="008A7C35" w:rsidRPr="008A7C35" w:rsidRDefault="008A7C35" w:rsidP="008A7C35">
            <w:pPr>
              <w:jc w:val="right"/>
              <w:rPr>
                <w:b/>
                <w:bCs/>
                <w:sz w:val="14"/>
                <w:szCs w:val="14"/>
              </w:rPr>
            </w:pPr>
            <w:r w:rsidRPr="008A7C35">
              <w:rPr>
                <w:b/>
                <w:bCs/>
                <w:sz w:val="14"/>
                <w:szCs w:val="14"/>
              </w:rPr>
              <w:t>11.</w:t>
            </w:r>
          </w:p>
        </w:tc>
        <w:tc>
          <w:tcPr>
            <w:tcW w:w="1557" w:type="pct"/>
            <w:shd w:val="clear" w:color="auto" w:fill="auto"/>
            <w:noWrap/>
            <w:vAlign w:val="bottom"/>
            <w:hideMark/>
          </w:tcPr>
          <w:p w14:paraId="0761F159" w14:textId="77777777" w:rsidR="008A7C35" w:rsidRPr="008A7C35" w:rsidRDefault="008A7C35" w:rsidP="008A7C35">
            <w:pPr>
              <w:rPr>
                <w:b/>
                <w:bCs/>
                <w:sz w:val="14"/>
                <w:szCs w:val="14"/>
              </w:rPr>
            </w:pPr>
            <w:r w:rsidRPr="008A7C35">
              <w:rPr>
                <w:b/>
                <w:bCs/>
                <w:sz w:val="14"/>
                <w:szCs w:val="14"/>
              </w:rPr>
              <w:t>Итого НВВ</w:t>
            </w:r>
          </w:p>
        </w:tc>
        <w:tc>
          <w:tcPr>
            <w:tcW w:w="429" w:type="pct"/>
            <w:shd w:val="clear" w:color="000000" w:fill="FFFFFF"/>
            <w:noWrap/>
            <w:vAlign w:val="center"/>
            <w:hideMark/>
          </w:tcPr>
          <w:p w14:paraId="53749A1B" w14:textId="77777777" w:rsidR="008A7C35" w:rsidRPr="008A7C35" w:rsidRDefault="008A7C35" w:rsidP="008A7C35">
            <w:pPr>
              <w:jc w:val="center"/>
              <w:rPr>
                <w:b/>
                <w:bCs/>
                <w:sz w:val="14"/>
                <w:szCs w:val="14"/>
              </w:rPr>
            </w:pPr>
            <w:proofErr w:type="spellStart"/>
            <w:r w:rsidRPr="008A7C35">
              <w:rPr>
                <w:b/>
                <w:bCs/>
                <w:sz w:val="14"/>
                <w:szCs w:val="14"/>
              </w:rPr>
              <w:t>тыс.руб</w:t>
            </w:r>
            <w:proofErr w:type="spellEnd"/>
            <w:r w:rsidRPr="008A7C35">
              <w:rPr>
                <w:b/>
                <w:bCs/>
                <w:sz w:val="14"/>
                <w:szCs w:val="14"/>
              </w:rPr>
              <w:t>.</w:t>
            </w:r>
          </w:p>
        </w:tc>
        <w:tc>
          <w:tcPr>
            <w:tcW w:w="6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48CF2E" w14:textId="77777777" w:rsidR="008A7C35" w:rsidRPr="008A7C35" w:rsidRDefault="008A7C35" w:rsidP="008A7C35">
            <w:pPr>
              <w:jc w:val="right"/>
              <w:rPr>
                <w:b/>
                <w:bCs/>
                <w:sz w:val="14"/>
                <w:szCs w:val="14"/>
              </w:rPr>
            </w:pPr>
            <w:r w:rsidRPr="008A7C35">
              <w:rPr>
                <w:b/>
                <w:bCs/>
                <w:sz w:val="14"/>
                <w:szCs w:val="14"/>
              </w:rPr>
              <w:t>3 934 067,06</w:t>
            </w:r>
          </w:p>
        </w:tc>
        <w:tc>
          <w:tcPr>
            <w:tcW w:w="589" w:type="pct"/>
            <w:shd w:val="clear" w:color="auto" w:fill="auto"/>
            <w:noWrap/>
            <w:vAlign w:val="bottom"/>
            <w:hideMark/>
          </w:tcPr>
          <w:p w14:paraId="7340FB96" w14:textId="77777777" w:rsidR="008A7C35" w:rsidRPr="008A7C35" w:rsidRDefault="008A7C35" w:rsidP="008A7C35">
            <w:pPr>
              <w:jc w:val="right"/>
              <w:rPr>
                <w:b/>
                <w:bCs/>
                <w:sz w:val="14"/>
                <w:szCs w:val="14"/>
              </w:rPr>
            </w:pPr>
            <w:r w:rsidRPr="008A7C35">
              <w:rPr>
                <w:b/>
                <w:bCs/>
                <w:sz w:val="14"/>
                <w:szCs w:val="14"/>
              </w:rPr>
              <w:t>2 776 960,39</w:t>
            </w:r>
          </w:p>
        </w:tc>
        <w:tc>
          <w:tcPr>
            <w:tcW w:w="1395" w:type="pct"/>
            <w:vMerge w:val="restart"/>
            <w:shd w:val="clear" w:color="auto" w:fill="auto"/>
            <w:noWrap/>
            <w:vAlign w:val="bottom"/>
            <w:hideMark/>
          </w:tcPr>
          <w:p w14:paraId="1F00AE91" w14:textId="77777777" w:rsidR="008A7C35" w:rsidRPr="008A7C35" w:rsidRDefault="008A7C35" w:rsidP="008A7C35">
            <w:pPr>
              <w:rPr>
                <w:b/>
                <w:bCs/>
                <w:sz w:val="14"/>
                <w:szCs w:val="14"/>
              </w:rPr>
            </w:pPr>
            <w:r w:rsidRPr="008A7C35">
              <w:rPr>
                <w:b/>
                <w:bCs/>
                <w:sz w:val="14"/>
                <w:szCs w:val="14"/>
              </w:rPr>
              <w:t> = п. 3.1 + п. 8 + п. 10.2</w:t>
            </w:r>
          </w:p>
          <w:p w14:paraId="7835BAED" w14:textId="77777777" w:rsidR="008A7C35" w:rsidRPr="008A7C35" w:rsidRDefault="008A7C35" w:rsidP="008A7C35">
            <w:pPr>
              <w:rPr>
                <w:b/>
                <w:bCs/>
                <w:sz w:val="14"/>
                <w:szCs w:val="14"/>
              </w:rPr>
            </w:pPr>
            <w:r w:rsidRPr="008A7C35">
              <w:rPr>
                <w:b/>
                <w:bCs/>
                <w:sz w:val="14"/>
                <w:szCs w:val="14"/>
              </w:rPr>
              <w:t> </w:t>
            </w:r>
          </w:p>
        </w:tc>
      </w:tr>
      <w:tr w:rsidR="008A7C35" w:rsidRPr="008A7C35" w14:paraId="6DD57A0C" w14:textId="77777777" w:rsidTr="006D08D7">
        <w:trPr>
          <w:trHeight w:val="315"/>
        </w:trPr>
        <w:tc>
          <w:tcPr>
            <w:tcW w:w="366" w:type="pct"/>
            <w:shd w:val="clear" w:color="auto" w:fill="auto"/>
            <w:noWrap/>
            <w:vAlign w:val="bottom"/>
            <w:hideMark/>
          </w:tcPr>
          <w:p w14:paraId="01D9F969" w14:textId="77777777" w:rsidR="008A7C35" w:rsidRPr="008A7C35" w:rsidRDefault="008A7C35" w:rsidP="008A7C35">
            <w:pPr>
              <w:jc w:val="right"/>
              <w:rPr>
                <w:b/>
                <w:bCs/>
                <w:sz w:val="14"/>
                <w:szCs w:val="14"/>
              </w:rPr>
            </w:pPr>
            <w:r w:rsidRPr="008A7C35">
              <w:rPr>
                <w:b/>
                <w:bCs/>
                <w:sz w:val="14"/>
                <w:szCs w:val="14"/>
              </w:rPr>
              <w:t>12.</w:t>
            </w:r>
          </w:p>
        </w:tc>
        <w:tc>
          <w:tcPr>
            <w:tcW w:w="1557" w:type="pct"/>
            <w:shd w:val="clear" w:color="auto" w:fill="auto"/>
            <w:noWrap/>
            <w:vAlign w:val="bottom"/>
            <w:hideMark/>
          </w:tcPr>
          <w:p w14:paraId="2241E5BF" w14:textId="77777777" w:rsidR="008A7C35" w:rsidRPr="008A7C35" w:rsidRDefault="008A7C35" w:rsidP="008A7C35">
            <w:pPr>
              <w:rPr>
                <w:b/>
                <w:bCs/>
                <w:sz w:val="14"/>
                <w:szCs w:val="14"/>
              </w:rPr>
            </w:pPr>
            <w:r w:rsidRPr="008A7C35">
              <w:rPr>
                <w:b/>
                <w:bCs/>
                <w:sz w:val="14"/>
                <w:szCs w:val="14"/>
              </w:rPr>
              <w:t>Итого НВВ без платы ФСК</w:t>
            </w:r>
          </w:p>
        </w:tc>
        <w:tc>
          <w:tcPr>
            <w:tcW w:w="429" w:type="pct"/>
            <w:shd w:val="clear" w:color="000000" w:fill="FFFFFF"/>
            <w:noWrap/>
            <w:vAlign w:val="center"/>
            <w:hideMark/>
          </w:tcPr>
          <w:p w14:paraId="5517977F" w14:textId="77777777" w:rsidR="008A7C35" w:rsidRPr="008A7C35" w:rsidRDefault="008A7C35" w:rsidP="008A7C35">
            <w:pPr>
              <w:jc w:val="center"/>
              <w:rPr>
                <w:b/>
                <w:bCs/>
                <w:sz w:val="14"/>
                <w:szCs w:val="14"/>
              </w:rPr>
            </w:pPr>
            <w:proofErr w:type="spellStart"/>
            <w:r w:rsidRPr="008A7C35">
              <w:rPr>
                <w:b/>
                <w:bCs/>
                <w:sz w:val="14"/>
                <w:szCs w:val="14"/>
              </w:rPr>
              <w:t>тыс.руб</w:t>
            </w:r>
            <w:proofErr w:type="spellEnd"/>
            <w:r w:rsidRPr="008A7C35">
              <w:rPr>
                <w:b/>
                <w:bCs/>
                <w:sz w:val="14"/>
                <w:szCs w:val="14"/>
              </w:rPr>
              <w:t>.</w:t>
            </w:r>
          </w:p>
        </w:tc>
        <w:tc>
          <w:tcPr>
            <w:tcW w:w="664" w:type="pct"/>
            <w:tcBorders>
              <w:top w:val="nil"/>
              <w:left w:val="single" w:sz="8" w:space="0" w:color="auto"/>
              <w:bottom w:val="single" w:sz="8" w:space="0" w:color="auto"/>
              <w:right w:val="single" w:sz="4" w:space="0" w:color="auto"/>
            </w:tcBorders>
            <w:shd w:val="clear" w:color="auto" w:fill="auto"/>
            <w:noWrap/>
            <w:vAlign w:val="bottom"/>
            <w:hideMark/>
          </w:tcPr>
          <w:p w14:paraId="051BBC15" w14:textId="77777777" w:rsidR="008A7C35" w:rsidRPr="008A7C35" w:rsidRDefault="008A7C35" w:rsidP="008A7C35">
            <w:pPr>
              <w:jc w:val="right"/>
              <w:rPr>
                <w:b/>
                <w:bCs/>
                <w:sz w:val="14"/>
                <w:szCs w:val="14"/>
              </w:rPr>
            </w:pPr>
            <w:r w:rsidRPr="008A7C35">
              <w:rPr>
                <w:b/>
                <w:bCs/>
                <w:sz w:val="14"/>
                <w:szCs w:val="14"/>
              </w:rPr>
              <w:t>3 934 067,06</w:t>
            </w:r>
          </w:p>
        </w:tc>
        <w:tc>
          <w:tcPr>
            <w:tcW w:w="589" w:type="pct"/>
            <w:shd w:val="clear" w:color="auto" w:fill="auto"/>
            <w:noWrap/>
            <w:vAlign w:val="bottom"/>
            <w:hideMark/>
          </w:tcPr>
          <w:p w14:paraId="140B160C" w14:textId="77777777" w:rsidR="008A7C35" w:rsidRPr="008A7C35" w:rsidRDefault="008A7C35" w:rsidP="008A7C35">
            <w:pPr>
              <w:jc w:val="right"/>
              <w:rPr>
                <w:b/>
                <w:bCs/>
                <w:sz w:val="14"/>
                <w:szCs w:val="14"/>
              </w:rPr>
            </w:pPr>
            <w:r w:rsidRPr="008A7C35">
              <w:rPr>
                <w:b/>
                <w:bCs/>
                <w:sz w:val="14"/>
                <w:szCs w:val="14"/>
              </w:rPr>
              <w:t>2 776 960,39</w:t>
            </w:r>
          </w:p>
        </w:tc>
        <w:tc>
          <w:tcPr>
            <w:tcW w:w="1395" w:type="pct"/>
            <w:vMerge/>
            <w:shd w:val="clear" w:color="auto" w:fill="auto"/>
            <w:noWrap/>
            <w:vAlign w:val="bottom"/>
            <w:hideMark/>
          </w:tcPr>
          <w:p w14:paraId="0859887B" w14:textId="77777777" w:rsidR="008A7C35" w:rsidRPr="008A7C35" w:rsidRDefault="008A7C35" w:rsidP="008A7C35">
            <w:pPr>
              <w:rPr>
                <w:b/>
                <w:bCs/>
                <w:sz w:val="14"/>
                <w:szCs w:val="14"/>
              </w:rPr>
            </w:pPr>
          </w:p>
        </w:tc>
      </w:tr>
    </w:tbl>
    <w:p w14:paraId="31B8145F" w14:textId="77777777" w:rsidR="008A7C35" w:rsidRPr="008A7C35" w:rsidRDefault="008A7C35" w:rsidP="008A7C35">
      <w:pPr>
        <w:spacing w:after="160" w:line="259" w:lineRule="auto"/>
        <w:rPr>
          <w:rFonts w:ascii="Calibri" w:eastAsia="Calibri" w:hAnsi="Calibri"/>
          <w:kern w:val="2"/>
          <w:sz w:val="22"/>
          <w:szCs w:val="22"/>
          <w:lang w:eastAsia="en-US"/>
          <w14:ligatures w14:val="standardContextual"/>
        </w:rPr>
      </w:pPr>
    </w:p>
    <w:p w14:paraId="7DF25DA5" w14:textId="77777777" w:rsidR="008A7C35" w:rsidRPr="008A7C35" w:rsidRDefault="008A7C35" w:rsidP="008A7C35">
      <w:pPr>
        <w:spacing w:after="160" w:line="259" w:lineRule="auto"/>
        <w:rPr>
          <w:rFonts w:ascii="Calibri" w:eastAsia="Calibri" w:hAnsi="Calibri"/>
          <w:kern w:val="2"/>
          <w:sz w:val="22"/>
          <w:szCs w:val="22"/>
          <w:lang w:eastAsia="en-US"/>
          <w14:ligatures w14:val="standardContextual"/>
        </w:rPr>
      </w:pPr>
    </w:p>
    <w:p w14:paraId="55FF7AAD" w14:textId="77777777" w:rsidR="008A7C35" w:rsidRPr="008A7C35" w:rsidRDefault="008A7C35" w:rsidP="008A7C35">
      <w:pPr>
        <w:spacing w:after="160" w:line="259" w:lineRule="auto"/>
        <w:rPr>
          <w:rFonts w:ascii="Calibri" w:eastAsia="Calibri" w:hAnsi="Calibri"/>
          <w:kern w:val="2"/>
          <w:sz w:val="22"/>
          <w:szCs w:val="22"/>
          <w:lang w:eastAsia="en-US"/>
          <w14:ligatures w14:val="standardContextual"/>
        </w:rPr>
      </w:pPr>
    </w:p>
    <w:p w14:paraId="7A897399" w14:textId="77777777" w:rsidR="00AE04CB" w:rsidRDefault="00AE04CB" w:rsidP="00F814CF">
      <w:pPr>
        <w:tabs>
          <w:tab w:val="left" w:pos="5580"/>
          <w:tab w:val="left" w:pos="9498"/>
        </w:tabs>
      </w:pPr>
    </w:p>
    <w:p w14:paraId="3BF85547" w14:textId="77777777" w:rsidR="005B436A" w:rsidRDefault="005B436A" w:rsidP="00F814CF">
      <w:pPr>
        <w:tabs>
          <w:tab w:val="left" w:pos="5580"/>
          <w:tab w:val="left" w:pos="9498"/>
        </w:tabs>
      </w:pPr>
    </w:p>
    <w:p w14:paraId="6F4D8111" w14:textId="24217765" w:rsidR="005B436A" w:rsidRDefault="005B436A" w:rsidP="00F814CF">
      <w:pPr>
        <w:tabs>
          <w:tab w:val="left" w:pos="5580"/>
          <w:tab w:val="left" w:pos="9498"/>
        </w:tabs>
        <w:sectPr w:rsidR="005B436A" w:rsidSect="00F814CF">
          <w:pgSz w:w="11906" w:h="16838"/>
          <w:pgMar w:top="709" w:right="707" w:bottom="426" w:left="1418" w:header="709" w:footer="709" w:gutter="0"/>
          <w:cols w:space="708"/>
          <w:docGrid w:linePitch="360"/>
        </w:sectPr>
      </w:pPr>
    </w:p>
    <w:p w14:paraId="3396B04A" w14:textId="2834C196" w:rsidR="001E1DE8" w:rsidRPr="009675EF" w:rsidRDefault="001E1DE8" w:rsidP="001E1DE8">
      <w:pPr>
        <w:tabs>
          <w:tab w:val="left" w:pos="3686"/>
          <w:tab w:val="left" w:pos="9498"/>
        </w:tabs>
        <w:ind w:left="-9310" w:right="-569" w:firstLine="19942"/>
      </w:pPr>
      <w:r w:rsidRPr="009675EF">
        <w:lastRenderedPageBreak/>
        <w:t xml:space="preserve">Приложение № </w:t>
      </w:r>
      <w:r>
        <w:t>22</w:t>
      </w:r>
      <w:r w:rsidRPr="009675EF">
        <w:t xml:space="preserve"> к протокол</w:t>
      </w:r>
      <w:r>
        <w:t xml:space="preserve">у </w:t>
      </w:r>
      <w:r w:rsidRPr="009675EF">
        <w:t xml:space="preserve">№ </w:t>
      </w:r>
      <w:r>
        <w:t>86</w:t>
      </w:r>
    </w:p>
    <w:p w14:paraId="36F5C67F" w14:textId="77777777" w:rsidR="001E1DE8" w:rsidRPr="009675EF" w:rsidRDefault="001E1DE8" w:rsidP="001E1DE8">
      <w:pPr>
        <w:tabs>
          <w:tab w:val="left" w:pos="3686"/>
          <w:tab w:val="left" w:pos="9498"/>
        </w:tabs>
        <w:ind w:left="-9310" w:right="-569" w:firstLine="19942"/>
      </w:pPr>
      <w:r w:rsidRPr="009675EF">
        <w:t>заседания правления Региональной</w:t>
      </w:r>
    </w:p>
    <w:p w14:paraId="0DCCD825" w14:textId="77777777" w:rsidR="001E1DE8" w:rsidRPr="009675EF" w:rsidRDefault="001E1DE8" w:rsidP="001E1DE8">
      <w:pPr>
        <w:tabs>
          <w:tab w:val="left" w:pos="3686"/>
          <w:tab w:val="left" w:pos="9498"/>
        </w:tabs>
        <w:ind w:left="-9310" w:right="-569" w:firstLine="19942"/>
      </w:pPr>
      <w:r w:rsidRPr="009675EF">
        <w:t>энергетической комиссии</w:t>
      </w:r>
    </w:p>
    <w:p w14:paraId="068CCD66" w14:textId="77777777" w:rsidR="001E1DE8" w:rsidRDefault="001E1DE8" w:rsidP="001E1DE8">
      <w:pPr>
        <w:tabs>
          <w:tab w:val="left" w:pos="3686"/>
          <w:tab w:val="left" w:pos="9498"/>
        </w:tabs>
        <w:ind w:left="-9310" w:right="-569" w:firstLine="19942"/>
      </w:pPr>
      <w:r w:rsidRPr="009675EF">
        <w:t xml:space="preserve">Кузбасса от </w:t>
      </w:r>
      <w:r>
        <w:t>29</w:t>
      </w:r>
      <w:r w:rsidRPr="009675EF">
        <w:t>.1</w:t>
      </w:r>
      <w:r>
        <w:t>2</w:t>
      </w:r>
      <w:r w:rsidRPr="009675EF">
        <w:t>.202</w:t>
      </w:r>
      <w:r>
        <w:t>3</w:t>
      </w:r>
    </w:p>
    <w:p w14:paraId="3B8C2558" w14:textId="77777777" w:rsidR="00F43ADB" w:rsidRDefault="00F43ADB" w:rsidP="00F43ADB">
      <w:pPr>
        <w:tabs>
          <w:tab w:val="left" w:pos="3686"/>
          <w:tab w:val="left" w:pos="9498"/>
        </w:tabs>
        <w:ind w:left="-1134" w:right="-567" w:firstLine="11057"/>
      </w:pPr>
    </w:p>
    <w:p w14:paraId="23BB1C35" w14:textId="77777777" w:rsidR="00F43ADB" w:rsidRPr="004748CF" w:rsidRDefault="00F43ADB" w:rsidP="00F43ADB">
      <w:pPr>
        <w:jc w:val="center"/>
        <w:rPr>
          <w:b/>
          <w:bCs/>
          <w:sz w:val="28"/>
          <w:szCs w:val="28"/>
        </w:rPr>
      </w:pPr>
      <w:r w:rsidRPr="004748CF">
        <w:rPr>
          <w:b/>
          <w:bCs/>
          <w:sz w:val="28"/>
          <w:szCs w:val="28"/>
        </w:rPr>
        <w:t>Долгосрочные параметры регулирования для территориальных сетевых организаций Кемеровской области-Кузбасса,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14:paraId="5C35F585" w14:textId="77777777" w:rsidR="00F43ADB" w:rsidRDefault="00F43ADB" w:rsidP="00F43ADB">
      <w:pPr>
        <w:spacing w:after="120"/>
        <w:ind w:right="-454"/>
        <w:jc w:val="right"/>
        <w:rPr>
          <w:bCs/>
          <w:sz w:val="28"/>
          <w:szCs w:val="28"/>
        </w:rPr>
      </w:pPr>
      <w:r>
        <w:rPr>
          <w:bCs/>
          <w:sz w:val="28"/>
          <w:szCs w:val="28"/>
        </w:rPr>
        <w:t>Таблица 1</w:t>
      </w:r>
    </w:p>
    <w:tbl>
      <w:tblPr>
        <w:tblW w:w="5137" w:type="pct"/>
        <w:tblInd w:w="62" w:type="dxa"/>
        <w:tblCellMar>
          <w:top w:w="102" w:type="dxa"/>
          <w:left w:w="62" w:type="dxa"/>
          <w:bottom w:w="102" w:type="dxa"/>
          <w:right w:w="62" w:type="dxa"/>
        </w:tblCellMar>
        <w:tblLook w:val="0000" w:firstRow="0" w:lastRow="0" w:firstColumn="0" w:lastColumn="0" w:noHBand="0" w:noVBand="0"/>
      </w:tblPr>
      <w:tblGrid>
        <w:gridCol w:w="785"/>
        <w:gridCol w:w="3117"/>
        <w:gridCol w:w="850"/>
        <w:gridCol w:w="1427"/>
        <w:gridCol w:w="1125"/>
        <w:gridCol w:w="1418"/>
        <w:gridCol w:w="1418"/>
        <w:gridCol w:w="1702"/>
        <w:gridCol w:w="1699"/>
        <w:gridCol w:w="1418"/>
      </w:tblGrid>
      <w:tr w:rsidR="00F43ADB" w:rsidRPr="004748CF" w14:paraId="241F75E9" w14:textId="77777777" w:rsidTr="00676CE4">
        <w:trPr>
          <w:cantSplit/>
          <w:trHeight w:val="3631"/>
        </w:trPr>
        <w:tc>
          <w:tcPr>
            <w:tcW w:w="262" w:type="pct"/>
            <w:vMerge w:val="restart"/>
            <w:tcBorders>
              <w:top w:val="single" w:sz="4" w:space="0" w:color="auto"/>
              <w:left w:val="single" w:sz="4" w:space="0" w:color="auto"/>
              <w:bottom w:val="single" w:sz="4" w:space="0" w:color="auto"/>
            </w:tcBorders>
            <w:vAlign w:val="center"/>
          </w:tcPr>
          <w:p w14:paraId="1D18C81C" w14:textId="77777777" w:rsidR="00F43ADB" w:rsidRPr="004748CF" w:rsidRDefault="00F43ADB" w:rsidP="00676CE4">
            <w:pPr>
              <w:autoSpaceDE w:val="0"/>
              <w:autoSpaceDN w:val="0"/>
              <w:adjustRightInd w:val="0"/>
              <w:jc w:val="center"/>
              <w:rPr>
                <w:bCs/>
              </w:rPr>
            </w:pPr>
            <w:r w:rsidRPr="004748CF">
              <w:rPr>
                <w:bCs/>
              </w:rPr>
              <w:t>№</w:t>
            </w:r>
          </w:p>
          <w:p w14:paraId="5AC19703" w14:textId="77777777" w:rsidR="00F43ADB" w:rsidRPr="004748CF" w:rsidRDefault="00F43ADB" w:rsidP="00676CE4">
            <w:pPr>
              <w:autoSpaceDE w:val="0"/>
              <w:autoSpaceDN w:val="0"/>
              <w:adjustRightInd w:val="0"/>
              <w:jc w:val="center"/>
              <w:rPr>
                <w:bCs/>
              </w:rPr>
            </w:pPr>
            <w:r w:rsidRPr="004748CF">
              <w:rPr>
                <w:bCs/>
              </w:rPr>
              <w:t>п/п</w:t>
            </w:r>
          </w:p>
        </w:tc>
        <w:tc>
          <w:tcPr>
            <w:tcW w:w="1042" w:type="pct"/>
            <w:vMerge w:val="restart"/>
            <w:tcBorders>
              <w:top w:val="single" w:sz="4" w:space="0" w:color="auto"/>
              <w:left w:val="single" w:sz="4" w:space="0" w:color="auto"/>
              <w:bottom w:val="single" w:sz="4" w:space="0" w:color="auto"/>
            </w:tcBorders>
            <w:vAlign w:val="center"/>
          </w:tcPr>
          <w:p w14:paraId="4FCB3ACF" w14:textId="77777777" w:rsidR="00F43ADB" w:rsidRPr="004748CF" w:rsidRDefault="00F43ADB" w:rsidP="00676CE4">
            <w:pPr>
              <w:autoSpaceDE w:val="0"/>
              <w:autoSpaceDN w:val="0"/>
              <w:adjustRightInd w:val="0"/>
              <w:jc w:val="center"/>
              <w:rPr>
                <w:bCs/>
              </w:rPr>
            </w:pPr>
            <w:r w:rsidRPr="004748CF">
              <w:rPr>
                <w:bCs/>
              </w:rPr>
              <w:t>Наименование сетевой организации Кемеровской области-Кузбасса</w:t>
            </w:r>
          </w:p>
        </w:tc>
        <w:tc>
          <w:tcPr>
            <w:tcW w:w="284" w:type="pct"/>
            <w:vMerge w:val="restart"/>
            <w:tcBorders>
              <w:top w:val="single" w:sz="4" w:space="0" w:color="auto"/>
              <w:left w:val="single" w:sz="4" w:space="0" w:color="auto"/>
              <w:bottom w:val="single" w:sz="4" w:space="0" w:color="auto"/>
            </w:tcBorders>
            <w:vAlign w:val="center"/>
          </w:tcPr>
          <w:p w14:paraId="429C068B" w14:textId="77777777" w:rsidR="00F43ADB" w:rsidRPr="004748CF" w:rsidRDefault="00F43ADB" w:rsidP="00676CE4">
            <w:pPr>
              <w:autoSpaceDE w:val="0"/>
              <w:autoSpaceDN w:val="0"/>
              <w:adjustRightInd w:val="0"/>
              <w:jc w:val="center"/>
              <w:rPr>
                <w:bCs/>
              </w:rPr>
            </w:pPr>
            <w:r w:rsidRPr="004748CF">
              <w:rPr>
                <w:bCs/>
              </w:rPr>
              <w:t>Год</w:t>
            </w:r>
          </w:p>
        </w:tc>
        <w:tc>
          <w:tcPr>
            <w:tcW w:w="477" w:type="pct"/>
            <w:tcBorders>
              <w:top w:val="single" w:sz="4" w:space="0" w:color="auto"/>
              <w:left w:val="single" w:sz="4" w:space="0" w:color="auto"/>
              <w:bottom w:val="single" w:sz="4" w:space="0" w:color="auto"/>
            </w:tcBorders>
            <w:textDirection w:val="btLr"/>
            <w:vAlign w:val="center"/>
          </w:tcPr>
          <w:p w14:paraId="76B3D92F" w14:textId="77777777" w:rsidR="00F43ADB" w:rsidRPr="004748CF" w:rsidRDefault="00F43ADB" w:rsidP="00676CE4">
            <w:pPr>
              <w:autoSpaceDE w:val="0"/>
              <w:autoSpaceDN w:val="0"/>
              <w:adjustRightInd w:val="0"/>
              <w:ind w:left="113" w:right="113"/>
              <w:jc w:val="center"/>
              <w:rPr>
                <w:bCs/>
              </w:rPr>
            </w:pPr>
            <w:r w:rsidRPr="004748CF">
              <w:rPr>
                <w:bCs/>
              </w:rPr>
              <w:t>Базовый уровень подконтрольных расходов</w:t>
            </w:r>
          </w:p>
        </w:tc>
        <w:tc>
          <w:tcPr>
            <w:tcW w:w="376" w:type="pct"/>
            <w:tcBorders>
              <w:top w:val="single" w:sz="4" w:space="0" w:color="auto"/>
              <w:left w:val="single" w:sz="4" w:space="0" w:color="auto"/>
              <w:bottom w:val="single" w:sz="4" w:space="0" w:color="auto"/>
            </w:tcBorders>
            <w:textDirection w:val="btLr"/>
            <w:vAlign w:val="center"/>
          </w:tcPr>
          <w:p w14:paraId="6C9FE658" w14:textId="77777777" w:rsidR="00F43ADB" w:rsidRPr="004748CF" w:rsidRDefault="00F43ADB" w:rsidP="00676CE4">
            <w:pPr>
              <w:autoSpaceDE w:val="0"/>
              <w:autoSpaceDN w:val="0"/>
              <w:adjustRightInd w:val="0"/>
              <w:ind w:left="113" w:right="113"/>
              <w:jc w:val="center"/>
              <w:rPr>
                <w:bCs/>
              </w:rPr>
            </w:pPr>
            <w:r w:rsidRPr="004748CF">
              <w:rPr>
                <w:bCs/>
              </w:rPr>
              <w:t>Индекс эффективности подконтрольных расходов</w:t>
            </w:r>
          </w:p>
        </w:tc>
        <w:tc>
          <w:tcPr>
            <w:tcW w:w="474" w:type="pct"/>
            <w:tcBorders>
              <w:top w:val="single" w:sz="4" w:space="0" w:color="auto"/>
              <w:left w:val="single" w:sz="4" w:space="0" w:color="auto"/>
              <w:bottom w:val="single" w:sz="4" w:space="0" w:color="auto"/>
            </w:tcBorders>
            <w:textDirection w:val="btLr"/>
            <w:vAlign w:val="center"/>
          </w:tcPr>
          <w:p w14:paraId="4D54AAFD" w14:textId="77777777" w:rsidR="00F43ADB" w:rsidRPr="004748CF" w:rsidRDefault="00F43ADB" w:rsidP="00676CE4">
            <w:pPr>
              <w:autoSpaceDE w:val="0"/>
              <w:autoSpaceDN w:val="0"/>
              <w:adjustRightInd w:val="0"/>
              <w:ind w:left="113" w:right="113"/>
              <w:jc w:val="center"/>
              <w:rPr>
                <w:bCs/>
              </w:rPr>
            </w:pPr>
            <w:r w:rsidRPr="004748CF">
              <w:rPr>
                <w:bCs/>
              </w:rPr>
              <w:t>Коэффициент эластичности подконтрольных расходов по количеству активов</w:t>
            </w:r>
          </w:p>
        </w:tc>
        <w:tc>
          <w:tcPr>
            <w:tcW w:w="474" w:type="pct"/>
            <w:tcBorders>
              <w:top w:val="single" w:sz="4" w:space="0" w:color="auto"/>
              <w:left w:val="single" w:sz="4" w:space="0" w:color="auto"/>
              <w:bottom w:val="single" w:sz="4" w:space="0" w:color="auto"/>
            </w:tcBorders>
            <w:textDirection w:val="btLr"/>
            <w:vAlign w:val="center"/>
          </w:tcPr>
          <w:p w14:paraId="443090D7" w14:textId="77777777" w:rsidR="00F43ADB" w:rsidRPr="004748CF" w:rsidRDefault="00F43ADB" w:rsidP="00676CE4">
            <w:pPr>
              <w:autoSpaceDE w:val="0"/>
              <w:autoSpaceDN w:val="0"/>
              <w:adjustRightInd w:val="0"/>
              <w:ind w:left="113" w:right="113"/>
              <w:jc w:val="center"/>
              <w:rPr>
                <w:bCs/>
              </w:rPr>
            </w:pPr>
            <w:r w:rsidRPr="004748CF">
              <w:rPr>
                <w:bCs/>
              </w:rPr>
              <w:t xml:space="preserve">Уровень потерь электрической энергии при ее передаче по электрическим сетям </w:t>
            </w:r>
          </w:p>
        </w:tc>
        <w:tc>
          <w:tcPr>
            <w:tcW w:w="569" w:type="pct"/>
            <w:tcBorders>
              <w:top w:val="single" w:sz="4" w:space="0" w:color="auto"/>
              <w:left w:val="single" w:sz="4" w:space="0" w:color="auto"/>
              <w:bottom w:val="single" w:sz="4" w:space="0" w:color="auto"/>
              <w:right w:val="single" w:sz="4" w:space="0" w:color="auto"/>
            </w:tcBorders>
            <w:textDirection w:val="btLr"/>
            <w:vAlign w:val="center"/>
          </w:tcPr>
          <w:p w14:paraId="16315549" w14:textId="77777777" w:rsidR="00F43ADB" w:rsidRPr="004748CF" w:rsidRDefault="00F43ADB" w:rsidP="00676CE4">
            <w:pPr>
              <w:autoSpaceDE w:val="0"/>
              <w:autoSpaceDN w:val="0"/>
              <w:adjustRightInd w:val="0"/>
              <w:ind w:left="113" w:right="113"/>
              <w:jc w:val="center"/>
              <w:outlineLvl w:val="0"/>
              <w:rPr>
                <w:bCs/>
              </w:rPr>
            </w:pPr>
            <w:r w:rsidRPr="004748CF">
              <w:t>Показатель средней продолжительности прекращения передачи электрической энергии на точку поставки</w:t>
            </w:r>
          </w:p>
        </w:tc>
        <w:tc>
          <w:tcPr>
            <w:tcW w:w="568" w:type="pct"/>
            <w:tcBorders>
              <w:top w:val="single" w:sz="4" w:space="0" w:color="auto"/>
              <w:left w:val="single" w:sz="4" w:space="0" w:color="auto"/>
              <w:bottom w:val="single" w:sz="4" w:space="0" w:color="auto"/>
              <w:right w:val="single" w:sz="4" w:space="0" w:color="auto"/>
            </w:tcBorders>
            <w:textDirection w:val="btLr"/>
            <w:vAlign w:val="center"/>
          </w:tcPr>
          <w:p w14:paraId="7DA18870" w14:textId="77777777" w:rsidR="00F43ADB" w:rsidRPr="004748CF" w:rsidRDefault="00F43ADB" w:rsidP="00676CE4">
            <w:pPr>
              <w:autoSpaceDE w:val="0"/>
              <w:autoSpaceDN w:val="0"/>
              <w:adjustRightInd w:val="0"/>
              <w:ind w:left="-3" w:right="-62"/>
              <w:jc w:val="center"/>
              <w:rPr>
                <w:bCs/>
              </w:rPr>
            </w:pPr>
            <w:r w:rsidRPr="004748CF">
              <w:t>Показатель средней частоты прекращения передачи электрической энергии на точку поставки</w:t>
            </w:r>
          </w:p>
        </w:tc>
        <w:tc>
          <w:tcPr>
            <w:tcW w:w="474"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8FC365C" w14:textId="77777777" w:rsidR="00F43ADB" w:rsidRPr="004748CF" w:rsidRDefault="00F43ADB" w:rsidP="00676CE4">
            <w:pPr>
              <w:autoSpaceDE w:val="0"/>
              <w:autoSpaceDN w:val="0"/>
              <w:adjustRightInd w:val="0"/>
              <w:ind w:left="-62" w:right="-103"/>
              <w:jc w:val="center"/>
            </w:pPr>
            <w:r w:rsidRPr="004748CF">
              <w:t xml:space="preserve">Показатель уровня </w:t>
            </w:r>
          </w:p>
          <w:p w14:paraId="3EBE430F" w14:textId="77777777" w:rsidR="00F43ADB" w:rsidRPr="004748CF" w:rsidRDefault="00F43ADB" w:rsidP="00676CE4">
            <w:pPr>
              <w:autoSpaceDE w:val="0"/>
              <w:autoSpaceDN w:val="0"/>
              <w:adjustRightInd w:val="0"/>
              <w:ind w:left="-62" w:right="-103"/>
              <w:jc w:val="center"/>
              <w:rPr>
                <w:bCs/>
              </w:rPr>
            </w:pPr>
            <w:r w:rsidRPr="004748CF">
              <w:t>качества оказываемых услуг</w:t>
            </w:r>
          </w:p>
        </w:tc>
      </w:tr>
      <w:tr w:rsidR="00F43ADB" w:rsidRPr="004748CF" w14:paraId="25C42BC4" w14:textId="77777777" w:rsidTr="00676CE4">
        <w:trPr>
          <w:trHeight w:hRule="exact" w:val="444"/>
        </w:trPr>
        <w:tc>
          <w:tcPr>
            <w:tcW w:w="262" w:type="pct"/>
            <w:vMerge/>
            <w:tcBorders>
              <w:top w:val="single" w:sz="4" w:space="0" w:color="auto"/>
              <w:left w:val="single" w:sz="4" w:space="0" w:color="auto"/>
              <w:bottom w:val="single" w:sz="4" w:space="0" w:color="auto"/>
            </w:tcBorders>
          </w:tcPr>
          <w:p w14:paraId="65FB2EDA" w14:textId="77777777" w:rsidR="00F43ADB" w:rsidRPr="004748CF" w:rsidRDefault="00F43ADB" w:rsidP="00676CE4">
            <w:pPr>
              <w:autoSpaceDE w:val="0"/>
              <w:autoSpaceDN w:val="0"/>
              <w:adjustRightInd w:val="0"/>
              <w:ind w:firstLine="540"/>
              <w:jc w:val="both"/>
              <w:outlineLvl w:val="0"/>
              <w:rPr>
                <w:bCs/>
              </w:rPr>
            </w:pPr>
          </w:p>
        </w:tc>
        <w:tc>
          <w:tcPr>
            <w:tcW w:w="1042" w:type="pct"/>
            <w:vMerge/>
            <w:tcBorders>
              <w:top w:val="single" w:sz="4" w:space="0" w:color="auto"/>
              <w:left w:val="single" w:sz="4" w:space="0" w:color="auto"/>
              <w:bottom w:val="single" w:sz="4" w:space="0" w:color="auto"/>
            </w:tcBorders>
          </w:tcPr>
          <w:p w14:paraId="70415EC6" w14:textId="77777777" w:rsidR="00F43ADB" w:rsidRPr="004748CF" w:rsidRDefault="00F43ADB" w:rsidP="00676CE4">
            <w:pPr>
              <w:autoSpaceDE w:val="0"/>
              <w:autoSpaceDN w:val="0"/>
              <w:adjustRightInd w:val="0"/>
              <w:ind w:firstLine="540"/>
              <w:jc w:val="both"/>
              <w:outlineLvl w:val="0"/>
              <w:rPr>
                <w:bCs/>
              </w:rPr>
            </w:pPr>
          </w:p>
        </w:tc>
        <w:tc>
          <w:tcPr>
            <w:tcW w:w="284" w:type="pct"/>
            <w:vMerge/>
            <w:tcBorders>
              <w:top w:val="single" w:sz="4" w:space="0" w:color="auto"/>
              <w:left w:val="single" w:sz="4" w:space="0" w:color="auto"/>
              <w:bottom w:val="single" w:sz="4" w:space="0" w:color="auto"/>
            </w:tcBorders>
          </w:tcPr>
          <w:p w14:paraId="16DDBC41" w14:textId="77777777" w:rsidR="00F43ADB" w:rsidRPr="004748CF" w:rsidRDefault="00F43ADB" w:rsidP="00676CE4">
            <w:pPr>
              <w:autoSpaceDE w:val="0"/>
              <w:autoSpaceDN w:val="0"/>
              <w:adjustRightInd w:val="0"/>
              <w:ind w:firstLine="540"/>
              <w:jc w:val="both"/>
              <w:outlineLvl w:val="0"/>
              <w:rPr>
                <w:bCs/>
              </w:rPr>
            </w:pPr>
          </w:p>
        </w:tc>
        <w:tc>
          <w:tcPr>
            <w:tcW w:w="477" w:type="pct"/>
            <w:tcBorders>
              <w:top w:val="single" w:sz="4" w:space="0" w:color="auto"/>
              <w:left w:val="single" w:sz="4" w:space="0" w:color="auto"/>
              <w:bottom w:val="single" w:sz="4" w:space="0" w:color="auto"/>
            </w:tcBorders>
            <w:vAlign w:val="center"/>
          </w:tcPr>
          <w:p w14:paraId="538BD9DC" w14:textId="77777777" w:rsidR="00F43ADB" w:rsidRPr="004748CF" w:rsidRDefault="00F43ADB" w:rsidP="00676CE4">
            <w:pPr>
              <w:autoSpaceDE w:val="0"/>
              <w:autoSpaceDN w:val="0"/>
              <w:adjustRightInd w:val="0"/>
              <w:ind w:left="-57" w:right="-57"/>
              <w:jc w:val="center"/>
              <w:rPr>
                <w:bCs/>
              </w:rPr>
            </w:pPr>
            <w:r w:rsidRPr="004748CF">
              <w:rPr>
                <w:bCs/>
              </w:rPr>
              <w:t>млн. руб.</w:t>
            </w:r>
          </w:p>
        </w:tc>
        <w:tc>
          <w:tcPr>
            <w:tcW w:w="376" w:type="pct"/>
            <w:tcBorders>
              <w:top w:val="single" w:sz="4" w:space="0" w:color="auto"/>
              <w:left w:val="single" w:sz="4" w:space="0" w:color="auto"/>
              <w:bottom w:val="single" w:sz="4" w:space="0" w:color="auto"/>
            </w:tcBorders>
            <w:vAlign w:val="center"/>
          </w:tcPr>
          <w:p w14:paraId="3731BB5E" w14:textId="77777777" w:rsidR="00F43ADB" w:rsidRPr="004748CF" w:rsidRDefault="00F43ADB" w:rsidP="00676CE4">
            <w:pPr>
              <w:autoSpaceDE w:val="0"/>
              <w:autoSpaceDN w:val="0"/>
              <w:adjustRightInd w:val="0"/>
              <w:jc w:val="center"/>
              <w:rPr>
                <w:bCs/>
              </w:rPr>
            </w:pPr>
            <w:r w:rsidRPr="004748CF">
              <w:rPr>
                <w:bCs/>
              </w:rPr>
              <w:t>%</w:t>
            </w:r>
          </w:p>
        </w:tc>
        <w:tc>
          <w:tcPr>
            <w:tcW w:w="474" w:type="pct"/>
            <w:tcBorders>
              <w:top w:val="single" w:sz="4" w:space="0" w:color="auto"/>
              <w:left w:val="single" w:sz="4" w:space="0" w:color="auto"/>
              <w:bottom w:val="single" w:sz="4" w:space="0" w:color="auto"/>
            </w:tcBorders>
            <w:vAlign w:val="center"/>
          </w:tcPr>
          <w:p w14:paraId="09EDD4F3" w14:textId="77777777" w:rsidR="00F43ADB" w:rsidRPr="004748CF" w:rsidRDefault="00F43ADB" w:rsidP="00676CE4">
            <w:pPr>
              <w:autoSpaceDE w:val="0"/>
              <w:autoSpaceDN w:val="0"/>
              <w:adjustRightInd w:val="0"/>
              <w:jc w:val="center"/>
              <w:rPr>
                <w:bCs/>
              </w:rPr>
            </w:pPr>
            <w:r w:rsidRPr="004748CF">
              <w:rPr>
                <w:bCs/>
              </w:rPr>
              <w:t>%</w:t>
            </w:r>
          </w:p>
        </w:tc>
        <w:tc>
          <w:tcPr>
            <w:tcW w:w="474" w:type="pct"/>
            <w:tcBorders>
              <w:top w:val="single" w:sz="4" w:space="0" w:color="auto"/>
              <w:left w:val="single" w:sz="4" w:space="0" w:color="auto"/>
              <w:bottom w:val="single" w:sz="4" w:space="0" w:color="auto"/>
            </w:tcBorders>
            <w:vAlign w:val="center"/>
          </w:tcPr>
          <w:p w14:paraId="040F32EA" w14:textId="77777777" w:rsidR="00F43ADB" w:rsidRPr="004748CF" w:rsidRDefault="00F43ADB" w:rsidP="00676CE4">
            <w:pPr>
              <w:autoSpaceDE w:val="0"/>
              <w:autoSpaceDN w:val="0"/>
              <w:adjustRightInd w:val="0"/>
              <w:jc w:val="center"/>
              <w:rPr>
                <w:bCs/>
              </w:rPr>
            </w:pPr>
            <w:r w:rsidRPr="004748CF">
              <w:rPr>
                <w:bCs/>
              </w:rPr>
              <w:t>%</w:t>
            </w:r>
          </w:p>
        </w:tc>
        <w:tc>
          <w:tcPr>
            <w:tcW w:w="569" w:type="pct"/>
            <w:tcBorders>
              <w:top w:val="single" w:sz="4" w:space="0" w:color="auto"/>
              <w:left w:val="single" w:sz="4" w:space="0" w:color="auto"/>
              <w:bottom w:val="single" w:sz="4" w:space="0" w:color="auto"/>
              <w:right w:val="single" w:sz="4" w:space="0" w:color="auto"/>
            </w:tcBorders>
            <w:vAlign w:val="center"/>
          </w:tcPr>
          <w:p w14:paraId="5620FD2B" w14:textId="77777777" w:rsidR="00F43ADB" w:rsidRPr="004748CF" w:rsidRDefault="00F43ADB" w:rsidP="00676CE4">
            <w:pPr>
              <w:autoSpaceDE w:val="0"/>
              <w:autoSpaceDN w:val="0"/>
              <w:adjustRightInd w:val="0"/>
              <w:jc w:val="center"/>
              <w:rPr>
                <w:bCs/>
              </w:rPr>
            </w:pPr>
            <w:r w:rsidRPr="004748CF">
              <w:rPr>
                <w:bCs/>
              </w:rPr>
              <w:t>час</w:t>
            </w:r>
          </w:p>
        </w:tc>
        <w:tc>
          <w:tcPr>
            <w:tcW w:w="568" w:type="pct"/>
            <w:tcBorders>
              <w:top w:val="single" w:sz="4" w:space="0" w:color="auto"/>
              <w:left w:val="single" w:sz="4" w:space="0" w:color="auto"/>
              <w:bottom w:val="single" w:sz="4" w:space="0" w:color="auto"/>
              <w:right w:val="single" w:sz="4" w:space="0" w:color="auto"/>
            </w:tcBorders>
            <w:vAlign w:val="center"/>
          </w:tcPr>
          <w:p w14:paraId="4A9D435F" w14:textId="77777777" w:rsidR="00F43ADB" w:rsidRPr="004748CF" w:rsidRDefault="00F43ADB" w:rsidP="00676CE4">
            <w:pPr>
              <w:autoSpaceDE w:val="0"/>
              <w:autoSpaceDN w:val="0"/>
              <w:adjustRightInd w:val="0"/>
              <w:jc w:val="center"/>
              <w:rPr>
                <w:bCs/>
              </w:rPr>
            </w:pPr>
            <w:r>
              <w:rPr>
                <w:bCs/>
              </w:rPr>
              <w:t>шт.</w:t>
            </w:r>
          </w:p>
        </w:tc>
        <w:tc>
          <w:tcPr>
            <w:tcW w:w="474" w:type="pct"/>
            <w:vMerge/>
            <w:tcBorders>
              <w:top w:val="single" w:sz="4" w:space="0" w:color="auto"/>
              <w:left w:val="single" w:sz="4" w:space="0" w:color="auto"/>
              <w:bottom w:val="single" w:sz="4" w:space="0" w:color="auto"/>
              <w:right w:val="single" w:sz="4" w:space="0" w:color="auto"/>
            </w:tcBorders>
            <w:vAlign w:val="center"/>
          </w:tcPr>
          <w:p w14:paraId="0E2E6ACE" w14:textId="77777777" w:rsidR="00F43ADB" w:rsidRPr="004748CF" w:rsidRDefault="00F43ADB" w:rsidP="00676CE4">
            <w:pPr>
              <w:autoSpaceDE w:val="0"/>
              <w:autoSpaceDN w:val="0"/>
              <w:adjustRightInd w:val="0"/>
              <w:jc w:val="center"/>
              <w:rPr>
                <w:bCs/>
              </w:rPr>
            </w:pPr>
          </w:p>
        </w:tc>
      </w:tr>
      <w:tr w:rsidR="00F43ADB" w:rsidRPr="004748CF" w14:paraId="7F9B7B03" w14:textId="77777777" w:rsidTr="00676CE4">
        <w:trPr>
          <w:trHeight w:hRule="exact" w:val="397"/>
        </w:trPr>
        <w:tc>
          <w:tcPr>
            <w:tcW w:w="262" w:type="pct"/>
            <w:tcBorders>
              <w:top w:val="single" w:sz="4" w:space="0" w:color="auto"/>
              <w:left w:val="single" w:sz="4" w:space="0" w:color="auto"/>
              <w:bottom w:val="single" w:sz="4" w:space="0" w:color="auto"/>
            </w:tcBorders>
          </w:tcPr>
          <w:p w14:paraId="71CFCA41" w14:textId="77777777" w:rsidR="00F43ADB" w:rsidRPr="004748CF" w:rsidRDefault="00F43ADB" w:rsidP="00676CE4">
            <w:pPr>
              <w:autoSpaceDE w:val="0"/>
              <w:autoSpaceDN w:val="0"/>
              <w:adjustRightInd w:val="0"/>
              <w:contextualSpacing/>
              <w:jc w:val="center"/>
              <w:rPr>
                <w:bCs/>
              </w:rPr>
            </w:pPr>
            <w:r w:rsidRPr="004748CF">
              <w:rPr>
                <w:bCs/>
              </w:rPr>
              <w:t>1</w:t>
            </w:r>
          </w:p>
        </w:tc>
        <w:tc>
          <w:tcPr>
            <w:tcW w:w="1042" w:type="pct"/>
            <w:tcBorders>
              <w:top w:val="single" w:sz="4" w:space="0" w:color="auto"/>
              <w:left w:val="single" w:sz="4" w:space="0" w:color="auto"/>
              <w:bottom w:val="single" w:sz="4" w:space="0" w:color="auto"/>
            </w:tcBorders>
          </w:tcPr>
          <w:p w14:paraId="4B8F0777" w14:textId="77777777" w:rsidR="00F43ADB" w:rsidRPr="004748CF" w:rsidRDefault="00F43ADB" w:rsidP="00676CE4">
            <w:pPr>
              <w:autoSpaceDE w:val="0"/>
              <w:autoSpaceDN w:val="0"/>
              <w:adjustRightInd w:val="0"/>
              <w:contextualSpacing/>
              <w:jc w:val="center"/>
              <w:rPr>
                <w:bCs/>
              </w:rPr>
            </w:pPr>
            <w:r w:rsidRPr="004748CF">
              <w:rPr>
                <w:bCs/>
              </w:rPr>
              <w:t>2</w:t>
            </w:r>
          </w:p>
        </w:tc>
        <w:tc>
          <w:tcPr>
            <w:tcW w:w="284" w:type="pct"/>
            <w:tcBorders>
              <w:top w:val="single" w:sz="4" w:space="0" w:color="auto"/>
              <w:left w:val="single" w:sz="4" w:space="0" w:color="auto"/>
              <w:bottom w:val="single" w:sz="4" w:space="0" w:color="auto"/>
            </w:tcBorders>
          </w:tcPr>
          <w:p w14:paraId="491E30C7" w14:textId="77777777" w:rsidR="00F43ADB" w:rsidRPr="004748CF" w:rsidRDefault="00F43ADB" w:rsidP="00676CE4">
            <w:pPr>
              <w:autoSpaceDE w:val="0"/>
              <w:autoSpaceDN w:val="0"/>
              <w:adjustRightInd w:val="0"/>
              <w:contextualSpacing/>
              <w:jc w:val="center"/>
              <w:rPr>
                <w:bCs/>
              </w:rPr>
            </w:pPr>
            <w:r w:rsidRPr="004748CF">
              <w:rPr>
                <w:bCs/>
              </w:rPr>
              <w:t>3</w:t>
            </w:r>
          </w:p>
        </w:tc>
        <w:tc>
          <w:tcPr>
            <w:tcW w:w="477" w:type="pct"/>
            <w:tcBorders>
              <w:top w:val="single" w:sz="4" w:space="0" w:color="auto"/>
              <w:left w:val="single" w:sz="4" w:space="0" w:color="auto"/>
              <w:bottom w:val="single" w:sz="4" w:space="0" w:color="auto"/>
            </w:tcBorders>
          </w:tcPr>
          <w:p w14:paraId="26422640" w14:textId="77777777" w:rsidR="00F43ADB" w:rsidRPr="004748CF" w:rsidRDefault="00F43ADB" w:rsidP="00676CE4">
            <w:pPr>
              <w:autoSpaceDE w:val="0"/>
              <w:autoSpaceDN w:val="0"/>
              <w:adjustRightInd w:val="0"/>
              <w:contextualSpacing/>
              <w:jc w:val="center"/>
              <w:rPr>
                <w:bCs/>
              </w:rPr>
            </w:pPr>
            <w:r w:rsidRPr="004748CF">
              <w:rPr>
                <w:bCs/>
              </w:rPr>
              <w:t>4</w:t>
            </w:r>
          </w:p>
        </w:tc>
        <w:tc>
          <w:tcPr>
            <w:tcW w:w="376" w:type="pct"/>
            <w:tcBorders>
              <w:top w:val="single" w:sz="4" w:space="0" w:color="auto"/>
              <w:left w:val="single" w:sz="4" w:space="0" w:color="auto"/>
              <w:bottom w:val="single" w:sz="4" w:space="0" w:color="auto"/>
            </w:tcBorders>
          </w:tcPr>
          <w:p w14:paraId="52C22490" w14:textId="77777777" w:rsidR="00F43ADB" w:rsidRPr="004748CF" w:rsidRDefault="00F43ADB" w:rsidP="00676CE4">
            <w:pPr>
              <w:autoSpaceDE w:val="0"/>
              <w:autoSpaceDN w:val="0"/>
              <w:adjustRightInd w:val="0"/>
              <w:contextualSpacing/>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7D0194CE" w14:textId="77777777" w:rsidR="00F43ADB" w:rsidRPr="004748CF" w:rsidRDefault="00F43ADB" w:rsidP="00676CE4">
            <w:pPr>
              <w:autoSpaceDE w:val="0"/>
              <w:autoSpaceDN w:val="0"/>
              <w:adjustRightInd w:val="0"/>
              <w:contextualSpacing/>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40B6A3A3" w14:textId="77777777" w:rsidR="00F43ADB" w:rsidRPr="004748CF" w:rsidRDefault="00F43ADB" w:rsidP="00676CE4">
            <w:pPr>
              <w:autoSpaceDE w:val="0"/>
              <w:autoSpaceDN w:val="0"/>
              <w:adjustRightInd w:val="0"/>
              <w:contextualSpacing/>
              <w:jc w:val="center"/>
              <w:rPr>
                <w:bCs/>
              </w:rPr>
            </w:pPr>
            <w:r w:rsidRPr="004748CF">
              <w:rPr>
                <w:bCs/>
              </w:rPr>
              <w:t>7</w:t>
            </w:r>
          </w:p>
        </w:tc>
        <w:tc>
          <w:tcPr>
            <w:tcW w:w="569" w:type="pct"/>
            <w:tcBorders>
              <w:top w:val="single" w:sz="4" w:space="0" w:color="auto"/>
              <w:left w:val="single" w:sz="4" w:space="0" w:color="auto"/>
              <w:bottom w:val="single" w:sz="4" w:space="0" w:color="auto"/>
            </w:tcBorders>
          </w:tcPr>
          <w:p w14:paraId="39B08758" w14:textId="77777777" w:rsidR="00F43ADB" w:rsidRPr="004748CF" w:rsidRDefault="00F43ADB" w:rsidP="00676CE4">
            <w:pPr>
              <w:autoSpaceDE w:val="0"/>
              <w:autoSpaceDN w:val="0"/>
              <w:adjustRightInd w:val="0"/>
              <w:contextualSpacing/>
              <w:jc w:val="center"/>
              <w:rPr>
                <w:bCs/>
              </w:rPr>
            </w:pPr>
            <w:r w:rsidRPr="004748CF">
              <w:rPr>
                <w:bCs/>
              </w:rPr>
              <w:t>8</w:t>
            </w:r>
          </w:p>
        </w:tc>
        <w:tc>
          <w:tcPr>
            <w:tcW w:w="568" w:type="pct"/>
            <w:tcBorders>
              <w:top w:val="single" w:sz="4" w:space="0" w:color="auto"/>
              <w:left w:val="single" w:sz="4" w:space="0" w:color="auto"/>
              <w:bottom w:val="single" w:sz="4" w:space="0" w:color="auto"/>
            </w:tcBorders>
          </w:tcPr>
          <w:p w14:paraId="444520B9" w14:textId="77777777" w:rsidR="00F43ADB" w:rsidRPr="004748CF" w:rsidRDefault="00F43ADB" w:rsidP="00676CE4">
            <w:pPr>
              <w:autoSpaceDE w:val="0"/>
              <w:autoSpaceDN w:val="0"/>
              <w:adjustRightInd w:val="0"/>
              <w:contextualSpacing/>
              <w:jc w:val="center"/>
              <w:rPr>
                <w:bCs/>
              </w:rPr>
            </w:pPr>
            <w:r w:rsidRPr="004748CF">
              <w:rPr>
                <w:bCs/>
              </w:rPr>
              <w:t>9</w:t>
            </w:r>
          </w:p>
        </w:tc>
        <w:tc>
          <w:tcPr>
            <w:tcW w:w="474" w:type="pct"/>
            <w:tcBorders>
              <w:top w:val="single" w:sz="4" w:space="0" w:color="auto"/>
              <w:left w:val="single" w:sz="4" w:space="0" w:color="auto"/>
              <w:bottom w:val="single" w:sz="4" w:space="0" w:color="auto"/>
              <w:right w:val="single" w:sz="4" w:space="0" w:color="auto"/>
            </w:tcBorders>
          </w:tcPr>
          <w:p w14:paraId="2B05264F" w14:textId="77777777" w:rsidR="00F43ADB" w:rsidRPr="004748CF" w:rsidRDefault="00F43ADB" w:rsidP="00676CE4">
            <w:pPr>
              <w:autoSpaceDE w:val="0"/>
              <w:autoSpaceDN w:val="0"/>
              <w:adjustRightInd w:val="0"/>
              <w:contextualSpacing/>
              <w:jc w:val="center"/>
              <w:rPr>
                <w:bCs/>
              </w:rPr>
            </w:pPr>
            <w:r w:rsidRPr="004748CF">
              <w:rPr>
                <w:bCs/>
              </w:rPr>
              <w:t>10</w:t>
            </w:r>
          </w:p>
        </w:tc>
      </w:tr>
    </w:tbl>
    <w:p w14:paraId="0ACB2BE3" w14:textId="77777777" w:rsidR="00F43ADB" w:rsidRDefault="00F43ADB" w:rsidP="00F43ADB">
      <w:pPr>
        <w:autoSpaceDE w:val="0"/>
        <w:autoSpaceDN w:val="0"/>
        <w:adjustRightInd w:val="0"/>
        <w:contextualSpacing/>
        <w:jc w:val="center"/>
        <w:rPr>
          <w:bCs/>
        </w:rPr>
        <w:sectPr w:rsidR="00F43ADB" w:rsidSect="00F43ADB">
          <w:pgSz w:w="16838" w:h="11906" w:orient="landscape"/>
          <w:pgMar w:top="851" w:right="1134" w:bottom="567" w:left="1134" w:header="708" w:footer="708" w:gutter="0"/>
          <w:cols w:space="708"/>
          <w:docGrid w:linePitch="360"/>
        </w:sectPr>
      </w:pPr>
    </w:p>
    <w:tbl>
      <w:tblPr>
        <w:tblW w:w="5137" w:type="pct"/>
        <w:tblInd w:w="62" w:type="dxa"/>
        <w:tblCellMar>
          <w:top w:w="102" w:type="dxa"/>
          <w:left w:w="62" w:type="dxa"/>
          <w:bottom w:w="102" w:type="dxa"/>
          <w:right w:w="62" w:type="dxa"/>
        </w:tblCellMar>
        <w:tblLook w:val="0000" w:firstRow="0" w:lastRow="0" w:firstColumn="0" w:lastColumn="0" w:noHBand="0" w:noVBand="0"/>
      </w:tblPr>
      <w:tblGrid>
        <w:gridCol w:w="644"/>
        <w:gridCol w:w="3261"/>
        <w:gridCol w:w="850"/>
        <w:gridCol w:w="1418"/>
        <w:gridCol w:w="9"/>
        <w:gridCol w:w="1125"/>
        <w:gridCol w:w="1418"/>
        <w:gridCol w:w="1418"/>
        <w:gridCol w:w="1702"/>
        <w:gridCol w:w="1702"/>
        <w:gridCol w:w="1412"/>
      </w:tblGrid>
      <w:tr w:rsidR="00F43ADB" w:rsidRPr="004748CF" w14:paraId="0B6F57BC" w14:textId="77777777" w:rsidTr="00676CE4">
        <w:trPr>
          <w:trHeight w:hRule="exact" w:val="397"/>
          <w:tblHeader/>
        </w:trPr>
        <w:tc>
          <w:tcPr>
            <w:tcW w:w="215" w:type="pct"/>
            <w:tcBorders>
              <w:top w:val="single" w:sz="4" w:space="0" w:color="auto"/>
              <w:left w:val="single" w:sz="4" w:space="0" w:color="auto"/>
              <w:bottom w:val="single" w:sz="4" w:space="0" w:color="auto"/>
            </w:tcBorders>
          </w:tcPr>
          <w:p w14:paraId="2F5F5871" w14:textId="77777777" w:rsidR="00F43ADB" w:rsidRPr="004748CF" w:rsidRDefault="00F43ADB" w:rsidP="00676CE4">
            <w:pPr>
              <w:autoSpaceDE w:val="0"/>
              <w:autoSpaceDN w:val="0"/>
              <w:adjustRightInd w:val="0"/>
              <w:contextualSpacing/>
              <w:jc w:val="center"/>
              <w:rPr>
                <w:bCs/>
              </w:rPr>
            </w:pPr>
            <w:r w:rsidRPr="004748CF">
              <w:rPr>
                <w:bCs/>
              </w:rPr>
              <w:lastRenderedPageBreak/>
              <w:t>1</w:t>
            </w:r>
          </w:p>
        </w:tc>
        <w:tc>
          <w:tcPr>
            <w:tcW w:w="1090" w:type="pct"/>
            <w:tcBorders>
              <w:top w:val="single" w:sz="4" w:space="0" w:color="auto"/>
              <w:left w:val="single" w:sz="4" w:space="0" w:color="auto"/>
              <w:bottom w:val="single" w:sz="4" w:space="0" w:color="auto"/>
            </w:tcBorders>
          </w:tcPr>
          <w:p w14:paraId="77D0AAA2" w14:textId="77777777" w:rsidR="00F43ADB" w:rsidRPr="004748CF" w:rsidRDefault="00F43ADB" w:rsidP="00676CE4">
            <w:pPr>
              <w:autoSpaceDE w:val="0"/>
              <w:autoSpaceDN w:val="0"/>
              <w:adjustRightInd w:val="0"/>
              <w:contextualSpacing/>
              <w:jc w:val="center"/>
              <w:rPr>
                <w:bCs/>
              </w:rPr>
            </w:pPr>
            <w:r w:rsidRPr="004748CF">
              <w:rPr>
                <w:bCs/>
              </w:rPr>
              <w:t>2</w:t>
            </w:r>
          </w:p>
        </w:tc>
        <w:tc>
          <w:tcPr>
            <w:tcW w:w="284" w:type="pct"/>
            <w:tcBorders>
              <w:top w:val="single" w:sz="4" w:space="0" w:color="auto"/>
              <w:left w:val="single" w:sz="4" w:space="0" w:color="auto"/>
              <w:bottom w:val="single" w:sz="4" w:space="0" w:color="auto"/>
            </w:tcBorders>
          </w:tcPr>
          <w:p w14:paraId="1B2F02EA" w14:textId="77777777" w:rsidR="00F43ADB" w:rsidRPr="004748CF" w:rsidRDefault="00F43ADB" w:rsidP="00676CE4">
            <w:pPr>
              <w:autoSpaceDE w:val="0"/>
              <w:autoSpaceDN w:val="0"/>
              <w:adjustRightInd w:val="0"/>
              <w:contextualSpacing/>
              <w:jc w:val="center"/>
              <w:rPr>
                <w:bCs/>
              </w:rPr>
            </w:pPr>
            <w:r w:rsidRPr="004748CF">
              <w:rPr>
                <w:bCs/>
              </w:rPr>
              <w:t>3</w:t>
            </w:r>
          </w:p>
        </w:tc>
        <w:tc>
          <w:tcPr>
            <w:tcW w:w="477" w:type="pct"/>
            <w:gridSpan w:val="2"/>
            <w:tcBorders>
              <w:top w:val="single" w:sz="4" w:space="0" w:color="auto"/>
              <w:left w:val="single" w:sz="4" w:space="0" w:color="auto"/>
              <w:bottom w:val="single" w:sz="4" w:space="0" w:color="auto"/>
            </w:tcBorders>
          </w:tcPr>
          <w:p w14:paraId="758F7A6F" w14:textId="77777777" w:rsidR="00F43ADB" w:rsidRPr="004748CF" w:rsidRDefault="00F43ADB" w:rsidP="00676CE4">
            <w:pPr>
              <w:autoSpaceDE w:val="0"/>
              <w:autoSpaceDN w:val="0"/>
              <w:adjustRightInd w:val="0"/>
              <w:contextualSpacing/>
              <w:jc w:val="center"/>
              <w:rPr>
                <w:bCs/>
              </w:rPr>
            </w:pPr>
            <w:r w:rsidRPr="004748CF">
              <w:rPr>
                <w:bCs/>
              </w:rPr>
              <w:t>4</w:t>
            </w:r>
          </w:p>
        </w:tc>
        <w:tc>
          <w:tcPr>
            <w:tcW w:w="376" w:type="pct"/>
            <w:tcBorders>
              <w:top w:val="single" w:sz="4" w:space="0" w:color="auto"/>
              <w:left w:val="single" w:sz="4" w:space="0" w:color="auto"/>
              <w:bottom w:val="single" w:sz="4" w:space="0" w:color="auto"/>
            </w:tcBorders>
          </w:tcPr>
          <w:p w14:paraId="1C58F3B4" w14:textId="77777777" w:rsidR="00F43ADB" w:rsidRPr="004748CF" w:rsidRDefault="00F43ADB" w:rsidP="00676CE4">
            <w:pPr>
              <w:autoSpaceDE w:val="0"/>
              <w:autoSpaceDN w:val="0"/>
              <w:adjustRightInd w:val="0"/>
              <w:contextualSpacing/>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1B8A1224" w14:textId="77777777" w:rsidR="00F43ADB" w:rsidRPr="004748CF" w:rsidRDefault="00F43ADB" w:rsidP="00676CE4">
            <w:pPr>
              <w:autoSpaceDE w:val="0"/>
              <w:autoSpaceDN w:val="0"/>
              <w:adjustRightInd w:val="0"/>
              <w:contextualSpacing/>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1AE6A913" w14:textId="77777777" w:rsidR="00F43ADB" w:rsidRPr="004748CF" w:rsidRDefault="00F43ADB" w:rsidP="00676CE4">
            <w:pPr>
              <w:autoSpaceDE w:val="0"/>
              <w:autoSpaceDN w:val="0"/>
              <w:adjustRightInd w:val="0"/>
              <w:contextualSpacing/>
              <w:jc w:val="center"/>
              <w:rPr>
                <w:bCs/>
              </w:rPr>
            </w:pPr>
            <w:r w:rsidRPr="004748CF">
              <w:rPr>
                <w:bCs/>
              </w:rPr>
              <w:t>7</w:t>
            </w:r>
          </w:p>
        </w:tc>
        <w:tc>
          <w:tcPr>
            <w:tcW w:w="569" w:type="pct"/>
            <w:tcBorders>
              <w:top w:val="single" w:sz="4" w:space="0" w:color="auto"/>
              <w:left w:val="single" w:sz="4" w:space="0" w:color="auto"/>
              <w:bottom w:val="single" w:sz="4" w:space="0" w:color="auto"/>
            </w:tcBorders>
          </w:tcPr>
          <w:p w14:paraId="1DF10802" w14:textId="77777777" w:rsidR="00F43ADB" w:rsidRPr="004748CF" w:rsidRDefault="00F43ADB" w:rsidP="00676CE4">
            <w:pPr>
              <w:autoSpaceDE w:val="0"/>
              <w:autoSpaceDN w:val="0"/>
              <w:adjustRightInd w:val="0"/>
              <w:contextualSpacing/>
              <w:jc w:val="center"/>
              <w:rPr>
                <w:bCs/>
              </w:rPr>
            </w:pPr>
            <w:r w:rsidRPr="004748CF">
              <w:rPr>
                <w:bCs/>
              </w:rPr>
              <w:t>8</w:t>
            </w:r>
          </w:p>
        </w:tc>
        <w:tc>
          <w:tcPr>
            <w:tcW w:w="569" w:type="pct"/>
            <w:tcBorders>
              <w:top w:val="single" w:sz="4" w:space="0" w:color="auto"/>
              <w:left w:val="single" w:sz="4" w:space="0" w:color="auto"/>
              <w:bottom w:val="single" w:sz="4" w:space="0" w:color="auto"/>
            </w:tcBorders>
          </w:tcPr>
          <w:p w14:paraId="42CD00DB" w14:textId="77777777" w:rsidR="00F43ADB" w:rsidRPr="004748CF" w:rsidRDefault="00F43ADB" w:rsidP="00676CE4">
            <w:pPr>
              <w:autoSpaceDE w:val="0"/>
              <w:autoSpaceDN w:val="0"/>
              <w:adjustRightInd w:val="0"/>
              <w:contextualSpacing/>
              <w:jc w:val="center"/>
              <w:rPr>
                <w:bCs/>
              </w:rPr>
            </w:pPr>
            <w:r w:rsidRPr="004748CF">
              <w:rPr>
                <w:bCs/>
              </w:rPr>
              <w:t>9</w:t>
            </w:r>
          </w:p>
        </w:tc>
        <w:tc>
          <w:tcPr>
            <w:tcW w:w="472" w:type="pct"/>
            <w:tcBorders>
              <w:top w:val="single" w:sz="4" w:space="0" w:color="auto"/>
              <w:left w:val="single" w:sz="4" w:space="0" w:color="auto"/>
              <w:bottom w:val="single" w:sz="4" w:space="0" w:color="auto"/>
              <w:right w:val="single" w:sz="4" w:space="0" w:color="auto"/>
            </w:tcBorders>
          </w:tcPr>
          <w:p w14:paraId="4DA69A04" w14:textId="77777777" w:rsidR="00F43ADB" w:rsidRPr="004748CF" w:rsidRDefault="00F43ADB" w:rsidP="00676CE4">
            <w:pPr>
              <w:autoSpaceDE w:val="0"/>
              <w:autoSpaceDN w:val="0"/>
              <w:adjustRightInd w:val="0"/>
              <w:contextualSpacing/>
              <w:jc w:val="center"/>
              <w:rPr>
                <w:bCs/>
              </w:rPr>
            </w:pPr>
            <w:r w:rsidRPr="004748CF">
              <w:rPr>
                <w:bCs/>
              </w:rPr>
              <w:t>10</w:t>
            </w:r>
          </w:p>
        </w:tc>
      </w:tr>
      <w:tr w:rsidR="00F43ADB" w:rsidRPr="004748CF" w14:paraId="6B49B40A" w14:textId="77777777" w:rsidTr="00676CE4">
        <w:trPr>
          <w:trHeight w:hRule="exact" w:val="397"/>
        </w:trPr>
        <w:tc>
          <w:tcPr>
            <w:tcW w:w="215" w:type="pct"/>
            <w:vMerge w:val="restart"/>
            <w:tcBorders>
              <w:top w:val="single" w:sz="4" w:space="0" w:color="auto"/>
              <w:left w:val="single" w:sz="4" w:space="0" w:color="auto"/>
              <w:bottom w:val="single" w:sz="4" w:space="0" w:color="auto"/>
            </w:tcBorders>
            <w:vAlign w:val="center"/>
          </w:tcPr>
          <w:p w14:paraId="49857753"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bottom w:val="single" w:sz="4" w:space="0" w:color="auto"/>
            </w:tcBorders>
            <w:vAlign w:val="center"/>
          </w:tcPr>
          <w:p w14:paraId="203F958E" w14:textId="77777777" w:rsidR="00F43ADB" w:rsidRPr="004748CF" w:rsidRDefault="00F43ADB" w:rsidP="00676CE4">
            <w:pPr>
              <w:autoSpaceDE w:val="0"/>
              <w:autoSpaceDN w:val="0"/>
              <w:adjustRightInd w:val="0"/>
              <w:rPr>
                <w:bCs/>
              </w:rPr>
            </w:pPr>
            <w:r w:rsidRPr="004748CF">
              <w:rPr>
                <w:bCs/>
              </w:rPr>
              <w:t xml:space="preserve">ООО «Горэлектросеть» </w:t>
            </w:r>
            <w:r>
              <w:rPr>
                <w:bCs/>
              </w:rPr>
              <w:br/>
            </w:r>
            <w:r w:rsidRPr="004748CF">
              <w:rPr>
                <w:bCs/>
              </w:rPr>
              <w:t>(ИНН 4217127144)</w:t>
            </w:r>
          </w:p>
        </w:tc>
        <w:tc>
          <w:tcPr>
            <w:tcW w:w="284" w:type="pct"/>
            <w:tcBorders>
              <w:top w:val="single" w:sz="4" w:space="0" w:color="auto"/>
              <w:left w:val="single" w:sz="4" w:space="0" w:color="auto"/>
              <w:bottom w:val="single" w:sz="4" w:space="0" w:color="auto"/>
            </w:tcBorders>
          </w:tcPr>
          <w:p w14:paraId="4259195D" w14:textId="77777777" w:rsidR="00F43ADB" w:rsidRPr="004748CF" w:rsidRDefault="00F43ADB" w:rsidP="00676CE4">
            <w:pPr>
              <w:autoSpaceDE w:val="0"/>
              <w:autoSpaceDN w:val="0"/>
              <w:adjustRightInd w:val="0"/>
              <w:jc w:val="center"/>
              <w:rPr>
                <w:bCs/>
              </w:rPr>
            </w:pPr>
            <w:r w:rsidRPr="004748CF">
              <w:rPr>
                <w:bCs/>
              </w:rPr>
              <w:t>2020</w:t>
            </w:r>
          </w:p>
        </w:tc>
        <w:tc>
          <w:tcPr>
            <w:tcW w:w="477" w:type="pct"/>
            <w:gridSpan w:val="2"/>
            <w:tcBorders>
              <w:top w:val="single" w:sz="4" w:space="0" w:color="auto"/>
              <w:left w:val="single" w:sz="4" w:space="0" w:color="auto"/>
              <w:bottom w:val="single" w:sz="4" w:space="0" w:color="auto"/>
            </w:tcBorders>
          </w:tcPr>
          <w:p w14:paraId="6F2EE823" w14:textId="77777777" w:rsidR="00F43ADB" w:rsidRPr="004748CF" w:rsidRDefault="00F43ADB" w:rsidP="00676CE4">
            <w:pPr>
              <w:autoSpaceDE w:val="0"/>
              <w:autoSpaceDN w:val="0"/>
              <w:adjustRightInd w:val="0"/>
              <w:jc w:val="center"/>
              <w:rPr>
                <w:bCs/>
              </w:rPr>
            </w:pPr>
            <w:r w:rsidRPr="004748CF">
              <w:rPr>
                <w:bCs/>
              </w:rPr>
              <w:t>536,002</w:t>
            </w:r>
          </w:p>
        </w:tc>
        <w:tc>
          <w:tcPr>
            <w:tcW w:w="376" w:type="pct"/>
            <w:tcBorders>
              <w:top w:val="single" w:sz="4" w:space="0" w:color="auto"/>
              <w:left w:val="single" w:sz="4" w:space="0" w:color="auto"/>
              <w:bottom w:val="single" w:sz="4" w:space="0" w:color="auto"/>
            </w:tcBorders>
          </w:tcPr>
          <w:p w14:paraId="758C815F"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2A4C00B1"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0C33E6C" w14:textId="77777777" w:rsidR="00F43ADB" w:rsidRPr="004748CF" w:rsidRDefault="00F43ADB" w:rsidP="00676CE4">
            <w:pPr>
              <w:autoSpaceDE w:val="0"/>
              <w:autoSpaceDN w:val="0"/>
              <w:adjustRightInd w:val="0"/>
              <w:jc w:val="center"/>
              <w:rPr>
                <w:bCs/>
              </w:rPr>
            </w:pPr>
            <w:r w:rsidRPr="004748CF">
              <w:rPr>
                <w:bCs/>
              </w:rPr>
              <w:t>13,11</w:t>
            </w:r>
          </w:p>
        </w:tc>
        <w:tc>
          <w:tcPr>
            <w:tcW w:w="569" w:type="pct"/>
            <w:tcBorders>
              <w:top w:val="single" w:sz="4" w:space="0" w:color="auto"/>
              <w:left w:val="single" w:sz="4" w:space="0" w:color="auto"/>
              <w:bottom w:val="single" w:sz="4" w:space="0" w:color="auto"/>
            </w:tcBorders>
          </w:tcPr>
          <w:p w14:paraId="1D3E90F3" w14:textId="77777777" w:rsidR="00F43ADB" w:rsidRPr="004748CF" w:rsidRDefault="00F43ADB" w:rsidP="00676CE4">
            <w:pPr>
              <w:autoSpaceDE w:val="0"/>
              <w:autoSpaceDN w:val="0"/>
              <w:adjustRightInd w:val="0"/>
              <w:jc w:val="center"/>
              <w:rPr>
                <w:bCs/>
              </w:rPr>
            </w:pPr>
            <w:r w:rsidRPr="004748CF">
              <w:rPr>
                <w:bCs/>
              </w:rPr>
              <w:t>0,734664</w:t>
            </w:r>
          </w:p>
        </w:tc>
        <w:tc>
          <w:tcPr>
            <w:tcW w:w="569" w:type="pct"/>
            <w:tcBorders>
              <w:top w:val="single" w:sz="4" w:space="0" w:color="auto"/>
              <w:left w:val="single" w:sz="4" w:space="0" w:color="auto"/>
              <w:bottom w:val="single" w:sz="4" w:space="0" w:color="auto"/>
            </w:tcBorders>
          </w:tcPr>
          <w:p w14:paraId="044B7A58" w14:textId="77777777" w:rsidR="00F43ADB" w:rsidRPr="004748CF" w:rsidRDefault="00F43ADB" w:rsidP="00676CE4">
            <w:pPr>
              <w:autoSpaceDE w:val="0"/>
              <w:autoSpaceDN w:val="0"/>
              <w:adjustRightInd w:val="0"/>
              <w:jc w:val="center"/>
              <w:rPr>
                <w:bCs/>
              </w:rPr>
            </w:pPr>
            <w:r w:rsidRPr="004748CF">
              <w:rPr>
                <w:bCs/>
              </w:rPr>
              <w:t>0,672406</w:t>
            </w:r>
          </w:p>
        </w:tc>
        <w:tc>
          <w:tcPr>
            <w:tcW w:w="472" w:type="pct"/>
            <w:tcBorders>
              <w:top w:val="single" w:sz="4" w:space="0" w:color="auto"/>
              <w:left w:val="single" w:sz="4" w:space="0" w:color="auto"/>
              <w:bottom w:val="single" w:sz="4" w:space="0" w:color="auto"/>
              <w:right w:val="single" w:sz="4" w:space="0" w:color="auto"/>
            </w:tcBorders>
          </w:tcPr>
          <w:p w14:paraId="5EA1410F"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37C20287"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058CCA70"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053EE642"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591434F6" w14:textId="77777777" w:rsidR="00F43ADB" w:rsidRPr="004748CF" w:rsidRDefault="00F43ADB" w:rsidP="00676CE4">
            <w:pPr>
              <w:autoSpaceDE w:val="0"/>
              <w:autoSpaceDN w:val="0"/>
              <w:adjustRightInd w:val="0"/>
              <w:jc w:val="center"/>
              <w:rPr>
                <w:bCs/>
              </w:rPr>
            </w:pPr>
            <w:r w:rsidRPr="004748CF">
              <w:rPr>
                <w:bCs/>
              </w:rPr>
              <w:t>2021</w:t>
            </w:r>
          </w:p>
        </w:tc>
        <w:tc>
          <w:tcPr>
            <w:tcW w:w="477" w:type="pct"/>
            <w:gridSpan w:val="2"/>
            <w:tcBorders>
              <w:top w:val="single" w:sz="4" w:space="0" w:color="auto"/>
              <w:left w:val="single" w:sz="4" w:space="0" w:color="auto"/>
              <w:bottom w:val="single" w:sz="4" w:space="0" w:color="auto"/>
            </w:tcBorders>
          </w:tcPr>
          <w:p w14:paraId="7740AA0A" w14:textId="77777777" w:rsidR="00F43ADB" w:rsidRPr="004748CF" w:rsidRDefault="00F43ADB" w:rsidP="00676CE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06C83853"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4A2570D7"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966B3C9"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40BEB08" w14:textId="77777777" w:rsidR="00F43ADB" w:rsidRPr="004748CF" w:rsidRDefault="00F43ADB" w:rsidP="00676CE4">
            <w:pPr>
              <w:autoSpaceDE w:val="0"/>
              <w:autoSpaceDN w:val="0"/>
              <w:adjustRightInd w:val="0"/>
              <w:jc w:val="center"/>
              <w:rPr>
                <w:bCs/>
              </w:rPr>
            </w:pPr>
            <w:r w:rsidRPr="004748CF">
              <w:rPr>
                <w:bCs/>
              </w:rPr>
              <w:t>0,723644</w:t>
            </w:r>
          </w:p>
        </w:tc>
        <w:tc>
          <w:tcPr>
            <w:tcW w:w="569" w:type="pct"/>
            <w:tcBorders>
              <w:top w:val="single" w:sz="4" w:space="0" w:color="auto"/>
              <w:left w:val="single" w:sz="4" w:space="0" w:color="auto"/>
              <w:bottom w:val="single" w:sz="4" w:space="0" w:color="auto"/>
            </w:tcBorders>
          </w:tcPr>
          <w:p w14:paraId="2844508C" w14:textId="77777777" w:rsidR="00F43ADB" w:rsidRPr="004748CF" w:rsidRDefault="00F43ADB" w:rsidP="00676CE4">
            <w:pPr>
              <w:autoSpaceDE w:val="0"/>
              <w:autoSpaceDN w:val="0"/>
              <w:adjustRightInd w:val="0"/>
              <w:jc w:val="center"/>
              <w:rPr>
                <w:bCs/>
              </w:rPr>
            </w:pPr>
            <w:r w:rsidRPr="004748CF">
              <w:rPr>
                <w:bCs/>
              </w:rPr>
              <w:t>0,647304</w:t>
            </w:r>
          </w:p>
        </w:tc>
        <w:tc>
          <w:tcPr>
            <w:tcW w:w="472" w:type="pct"/>
            <w:tcBorders>
              <w:top w:val="single" w:sz="4" w:space="0" w:color="auto"/>
              <w:left w:val="single" w:sz="4" w:space="0" w:color="auto"/>
              <w:bottom w:val="single" w:sz="4" w:space="0" w:color="auto"/>
              <w:right w:val="single" w:sz="4" w:space="0" w:color="auto"/>
            </w:tcBorders>
          </w:tcPr>
          <w:p w14:paraId="5FD2DF01"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79164A52"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28E7D4BA"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60D8BBAF"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75A519CA" w14:textId="77777777" w:rsidR="00F43ADB" w:rsidRPr="004748CF" w:rsidRDefault="00F43ADB" w:rsidP="00676CE4">
            <w:pPr>
              <w:autoSpaceDE w:val="0"/>
              <w:autoSpaceDN w:val="0"/>
              <w:adjustRightInd w:val="0"/>
              <w:jc w:val="center"/>
              <w:rPr>
                <w:bCs/>
              </w:rPr>
            </w:pPr>
            <w:r w:rsidRPr="004748CF">
              <w:rPr>
                <w:bCs/>
              </w:rPr>
              <w:t>2022</w:t>
            </w:r>
          </w:p>
        </w:tc>
        <w:tc>
          <w:tcPr>
            <w:tcW w:w="477" w:type="pct"/>
            <w:gridSpan w:val="2"/>
            <w:tcBorders>
              <w:top w:val="single" w:sz="4" w:space="0" w:color="auto"/>
              <w:left w:val="single" w:sz="4" w:space="0" w:color="auto"/>
              <w:bottom w:val="single" w:sz="4" w:space="0" w:color="auto"/>
            </w:tcBorders>
          </w:tcPr>
          <w:p w14:paraId="59DB45D4" w14:textId="77777777" w:rsidR="00F43ADB" w:rsidRPr="004748CF" w:rsidRDefault="00F43ADB" w:rsidP="00676CE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4C12C223"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06AE96AE"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2D73C24"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62B345A" w14:textId="77777777" w:rsidR="00F43ADB" w:rsidRPr="004748CF" w:rsidRDefault="00F43ADB" w:rsidP="00676CE4">
            <w:pPr>
              <w:autoSpaceDE w:val="0"/>
              <w:autoSpaceDN w:val="0"/>
              <w:adjustRightInd w:val="0"/>
              <w:jc w:val="center"/>
              <w:rPr>
                <w:bCs/>
              </w:rPr>
            </w:pPr>
            <w:r w:rsidRPr="004748CF">
              <w:rPr>
                <w:bCs/>
              </w:rPr>
              <w:t>0,712789</w:t>
            </w:r>
          </w:p>
        </w:tc>
        <w:tc>
          <w:tcPr>
            <w:tcW w:w="569" w:type="pct"/>
            <w:tcBorders>
              <w:top w:val="single" w:sz="4" w:space="0" w:color="auto"/>
              <w:left w:val="single" w:sz="4" w:space="0" w:color="auto"/>
              <w:bottom w:val="single" w:sz="4" w:space="0" w:color="auto"/>
            </w:tcBorders>
          </w:tcPr>
          <w:p w14:paraId="02844388" w14:textId="77777777" w:rsidR="00F43ADB" w:rsidRPr="004748CF" w:rsidRDefault="00F43ADB" w:rsidP="00676CE4">
            <w:pPr>
              <w:autoSpaceDE w:val="0"/>
              <w:autoSpaceDN w:val="0"/>
              <w:adjustRightInd w:val="0"/>
              <w:jc w:val="center"/>
              <w:rPr>
                <w:bCs/>
              </w:rPr>
            </w:pPr>
            <w:r w:rsidRPr="004748CF">
              <w:rPr>
                <w:bCs/>
              </w:rPr>
              <w:t>0,623140</w:t>
            </w:r>
          </w:p>
        </w:tc>
        <w:tc>
          <w:tcPr>
            <w:tcW w:w="472" w:type="pct"/>
            <w:tcBorders>
              <w:top w:val="single" w:sz="4" w:space="0" w:color="auto"/>
              <w:left w:val="single" w:sz="4" w:space="0" w:color="auto"/>
              <w:bottom w:val="single" w:sz="4" w:space="0" w:color="auto"/>
              <w:right w:val="single" w:sz="4" w:space="0" w:color="auto"/>
            </w:tcBorders>
          </w:tcPr>
          <w:p w14:paraId="271F5BED"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469204AB"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672E179C"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6E4CA432"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0D43FAEB" w14:textId="77777777" w:rsidR="00F43ADB" w:rsidRPr="004748CF" w:rsidRDefault="00F43ADB" w:rsidP="00676CE4">
            <w:pPr>
              <w:autoSpaceDE w:val="0"/>
              <w:autoSpaceDN w:val="0"/>
              <w:adjustRightInd w:val="0"/>
              <w:jc w:val="center"/>
              <w:rPr>
                <w:bCs/>
              </w:rPr>
            </w:pPr>
            <w:r w:rsidRPr="004748CF">
              <w:rPr>
                <w:bCs/>
              </w:rPr>
              <w:t>2023</w:t>
            </w:r>
          </w:p>
        </w:tc>
        <w:tc>
          <w:tcPr>
            <w:tcW w:w="477" w:type="pct"/>
            <w:gridSpan w:val="2"/>
            <w:tcBorders>
              <w:top w:val="single" w:sz="4" w:space="0" w:color="auto"/>
              <w:left w:val="single" w:sz="4" w:space="0" w:color="auto"/>
              <w:bottom w:val="single" w:sz="4" w:space="0" w:color="auto"/>
            </w:tcBorders>
          </w:tcPr>
          <w:p w14:paraId="03FDBA74" w14:textId="77777777" w:rsidR="00F43ADB" w:rsidRPr="004748CF" w:rsidRDefault="00F43ADB" w:rsidP="00676CE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37E6A6A5"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2693CBC1"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EFC6D5A"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4FBDF0E" w14:textId="77777777" w:rsidR="00F43ADB" w:rsidRPr="004748CF" w:rsidRDefault="00F43ADB" w:rsidP="00676CE4">
            <w:pPr>
              <w:autoSpaceDE w:val="0"/>
              <w:autoSpaceDN w:val="0"/>
              <w:adjustRightInd w:val="0"/>
              <w:jc w:val="center"/>
              <w:rPr>
                <w:bCs/>
              </w:rPr>
            </w:pPr>
            <w:r w:rsidRPr="004748CF">
              <w:rPr>
                <w:bCs/>
              </w:rPr>
              <w:t>0,702097</w:t>
            </w:r>
          </w:p>
        </w:tc>
        <w:tc>
          <w:tcPr>
            <w:tcW w:w="569" w:type="pct"/>
            <w:tcBorders>
              <w:top w:val="single" w:sz="4" w:space="0" w:color="auto"/>
              <w:left w:val="single" w:sz="4" w:space="0" w:color="auto"/>
              <w:bottom w:val="single" w:sz="4" w:space="0" w:color="auto"/>
            </w:tcBorders>
          </w:tcPr>
          <w:p w14:paraId="4DA8C8E4" w14:textId="77777777" w:rsidR="00F43ADB" w:rsidRPr="004748CF" w:rsidRDefault="00F43ADB" w:rsidP="00676CE4">
            <w:pPr>
              <w:autoSpaceDE w:val="0"/>
              <w:autoSpaceDN w:val="0"/>
              <w:adjustRightInd w:val="0"/>
              <w:jc w:val="center"/>
              <w:rPr>
                <w:bCs/>
              </w:rPr>
            </w:pPr>
            <w:r w:rsidRPr="004748CF">
              <w:rPr>
                <w:bCs/>
              </w:rPr>
              <w:t>0,599877</w:t>
            </w:r>
          </w:p>
        </w:tc>
        <w:tc>
          <w:tcPr>
            <w:tcW w:w="472" w:type="pct"/>
            <w:tcBorders>
              <w:top w:val="single" w:sz="4" w:space="0" w:color="auto"/>
              <w:left w:val="single" w:sz="4" w:space="0" w:color="auto"/>
              <w:bottom w:val="single" w:sz="4" w:space="0" w:color="auto"/>
              <w:right w:val="single" w:sz="4" w:space="0" w:color="auto"/>
            </w:tcBorders>
          </w:tcPr>
          <w:p w14:paraId="5F2FC47E"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317999CB"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6AC9E75D"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5EBDD36B"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33649ACB" w14:textId="77777777" w:rsidR="00F43ADB" w:rsidRPr="004748CF" w:rsidRDefault="00F43ADB" w:rsidP="00676CE4">
            <w:pPr>
              <w:autoSpaceDE w:val="0"/>
              <w:autoSpaceDN w:val="0"/>
              <w:adjustRightInd w:val="0"/>
              <w:jc w:val="center"/>
              <w:rPr>
                <w:bCs/>
              </w:rPr>
            </w:pPr>
            <w:r w:rsidRPr="004748CF">
              <w:rPr>
                <w:bCs/>
              </w:rPr>
              <w:t>2024</w:t>
            </w:r>
          </w:p>
        </w:tc>
        <w:tc>
          <w:tcPr>
            <w:tcW w:w="477" w:type="pct"/>
            <w:gridSpan w:val="2"/>
            <w:tcBorders>
              <w:top w:val="single" w:sz="4" w:space="0" w:color="auto"/>
              <w:left w:val="single" w:sz="4" w:space="0" w:color="auto"/>
              <w:bottom w:val="single" w:sz="4" w:space="0" w:color="auto"/>
            </w:tcBorders>
          </w:tcPr>
          <w:p w14:paraId="35933F4E" w14:textId="77777777" w:rsidR="00F43ADB" w:rsidRPr="004748CF" w:rsidRDefault="00F43ADB" w:rsidP="00676CE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6CF059D7"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5BB38A62"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1D0C66B"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158B12B" w14:textId="77777777" w:rsidR="00F43ADB" w:rsidRPr="004748CF" w:rsidRDefault="00F43ADB" w:rsidP="00676CE4">
            <w:pPr>
              <w:autoSpaceDE w:val="0"/>
              <w:autoSpaceDN w:val="0"/>
              <w:adjustRightInd w:val="0"/>
              <w:jc w:val="center"/>
              <w:rPr>
                <w:bCs/>
              </w:rPr>
            </w:pPr>
            <w:r w:rsidRPr="004748CF">
              <w:rPr>
                <w:bCs/>
              </w:rPr>
              <w:t>0,691566</w:t>
            </w:r>
          </w:p>
        </w:tc>
        <w:tc>
          <w:tcPr>
            <w:tcW w:w="569" w:type="pct"/>
            <w:tcBorders>
              <w:top w:val="single" w:sz="4" w:space="0" w:color="auto"/>
              <w:left w:val="single" w:sz="4" w:space="0" w:color="auto"/>
              <w:bottom w:val="single" w:sz="4" w:space="0" w:color="auto"/>
            </w:tcBorders>
          </w:tcPr>
          <w:p w14:paraId="12917E3D" w14:textId="77777777" w:rsidR="00F43ADB" w:rsidRPr="004748CF" w:rsidRDefault="00F43ADB" w:rsidP="00676CE4">
            <w:pPr>
              <w:autoSpaceDE w:val="0"/>
              <w:autoSpaceDN w:val="0"/>
              <w:adjustRightInd w:val="0"/>
              <w:jc w:val="center"/>
              <w:rPr>
                <w:bCs/>
              </w:rPr>
            </w:pPr>
            <w:r w:rsidRPr="004748CF">
              <w:rPr>
                <w:bCs/>
              </w:rPr>
              <w:t>0,577482</w:t>
            </w:r>
          </w:p>
        </w:tc>
        <w:tc>
          <w:tcPr>
            <w:tcW w:w="472" w:type="pct"/>
            <w:tcBorders>
              <w:top w:val="single" w:sz="4" w:space="0" w:color="auto"/>
              <w:left w:val="single" w:sz="4" w:space="0" w:color="auto"/>
              <w:bottom w:val="single" w:sz="4" w:space="0" w:color="auto"/>
              <w:right w:val="single" w:sz="4" w:space="0" w:color="auto"/>
            </w:tcBorders>
          </w:tcPr>
          <w:p w14:paraId="72A4A5CD"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DB65E32" w14:textId="77777777" w:rsidTr="00676CE4">
        <w:trPr>
          <w:trHeight w:hRule="exact" w:val="369"/>
        </w:trPr>
        <w:tc>
          <w:tcPr>
            <w:tcW w:w="215" w:type="pct"/>
            <w:vMerge w:val="restart"/>
            <w:tcBorders>
              <w:top w:val="single" w:sz="4" w:space="0" w:color="auto"/>
              <w:left w:val="single" w:sz="4" w:space="0" w:color="auto"/>
              <w:bottom w:val="single" w:sz="4" w:space="0" w:color="auto"/>
            </w:tcBorders>
            <w:vAlign w:val="center"/>
          </w:tcPr>
          <w:p w14:paraId="210DBF04"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bottom w:val="single" w:sz="4" w:space="0" w:color="auto"/>
            </w:tcBorders>
            <w:vAlign w:val="center"/>
          </w:tcPr>
          <w:p w14:paraId="2765ADC2" w14:textId="77777777" w:rsidR="00F43ADB" w:rsidRPr="004748CF" w:rsidRDefault="00F43ADB" w:rsidP="00676CE4">
            <w:pPr>
              <w:autoSpaceDE w:val="0"/>
              <w:autoSpaceDN w:val="0"/>
              <w:adjustRightInd w:val="0"/>
              <w:rPr>
                <w:bCs/>
              </w:rPr>
            </w:pPr>
            <w:r w:rsidRPr="004748CF">
              <w:rPr>
                <w:bCs/>
              </w:rPr>
              <w:t>ООО «</w:t>
            </w:r>
            <w:proofErr w:type="spellStart"/>
            <w:r w:rsidRPr="004748CF">
              <w:rPr>
                <w:bCs/>
              </w:rPr>
              <w:t>ЕвразЭнергоТранс</w:t>
            </w:r>
            <w:proofErr w:type="spellEnd"/>
            <w:r w:rsidRPr="004748CF">
              <w:rPr>
                <w:bCs/>
              </w:rPr>
              <w:t>» (ИНН 4217084532)</w:t>
            </w:r>
          </w:p>
        </w:tc>
        <w:tc>
          <w:tcPr>
            <w:tcW w:w="284" w:type="pct"/>
            <w:tcBorders>
              <w:top w:val="single" w:sz="4" w:space="0" w:color="auto"/>
              <w:left w:val="single" w:sz="4" w:space="0" w:color="auto"/>
              <w:bottom w:val="single" w:sz="4" w:space="0" w:color="auto"/>
            </w:tcBorders>
          </w:tcPr>
          <w:p w14:paraId="02C7B2E3"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422665E9" w14:textId="77777777" w:rsidR="00F43ADB" w:rsidRPr="004748CF" w:rsidRDefault="00F43ADB" w:rsidP="00676CE4">
            <w:pPr>
              <w:autoSpaceDE w:val="0"/>
              <w:autoSpaceDN w:val="0"/>
              <w:adjustRightInd w:val="0"/>
              <w:jc w:val="center"/>
              <w:rPr>
                <w:bCs/>
              </w:rPr>
            </w:pPr>
            <w:r w:rsidRPr="004748CF">
              <w:rPr>
                <w:bCs/>
              </w:rPr>
              <w:t>492,321</w:t>
            </w:r>
          </w:p>
        </w:tc>
        <w:tc>
          <w:tcPr>
            <w:tcW w:w="379" w:type="pct"/>
            <w:gridSpan w:val="2"/>
            <w:tcBorders>
              <w:top w:val="single" w:sz="4" w:space="0" w:color="auto"/>
              <w:left w:val="single" w:sz="4" w:space="0" w:color="auto"/>
              <w:bottom w:val="single" w:sz="4" w:space="0" w:color="auto"/>
            </w:tcBorders>
          </w:tcPr>
          <w:p w14:paraId="5620855F"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38A9634E"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553805A" w14:textId="77777777" w:rsidR="00F43ADB" w:rsidRPr="004748CF" w:rsidRDefault="00F43ADB" w:rsidP="00676CE4">
            <w:pPr>
              <w:autoSpaceDE w:val="0"/>
              <w:autoSpaceDN w:val="0"/>
              <w:adjustRightInd w:val="0"/>
              <w:jc w:val="center"/>
              <w:rPr>
                <w:bCs/>
              </w:rPr>
            </w:pPr>
            <w:r w:rsidRPr="004748CF">
              <w:rPr>
                <w:bCs/>
              </w:rPr>
              <w:t>1,48</w:t>
            </w:r>
          </w:p>
        </w:tc>
        <w:tc>
          <w:tcPr>
            <w:tcW w:w="569" w:type="pct"/>
            <w:tcBorders>
              <w:top w:val="single" w:sz="4" w:space="0" w:color="auto"/>
              <w:left w:val="single" w:sz="4" w:space="0" w:color="auto"/>
              <w:bottom w:val="single" w:sz="4" w:space="0" w:color="auto"/>
            </w:tcBorders>
          </w:tcPr>
          <w:p w14:paraId="7F6FCE70" w14:textId="77777777" w:rsidR="00F43ADB" w:rsidRPr="004748CF" w:rsidRDefault="00F43ADB" w:rsidP="00676CE4">
            <w:pPr>
              <w:autoSpaceDE w:val="0"/>
              <w:autoSpaceDN w:val="0"/>
              <w:adjustRightInd w:val="0"/>
              <w:jc w:val="center"/>
              <w:rPr>
                <w:bCs/>
              </w:rPr>
            </w:pPr>
            <w:r w:rsidRPr="004748CF">
              <w:rPr>
                <w:bCs/>
              </w:rPr>
              <w:t>0,041555</w:t>
            </w:r>
          </w:p>
        </w:tc>
        <w:tc>
          <w:tcPr>
            <w:tcW w:w="569" w:type="pct"/>
            <w:tcBorders>
              <w:top w:val="single" w:sz="4" w:space="0" w:color="auto"/>
              <w:left w:val="single" w:sz="4" w:space="0" w:color="auto"/>
              <w:bottom w:val="single" w:sz="4" w:space="0" w:color="auto"/>
            </w:tcBorders>
          </w:tcPr>
          <w:p w14:paraId="7F4FA568" w14:textId="77777777" w:rsidR="00F43ADB" w:rsidRPr="004748CF" w:rsidRDefault="00F43ADB" w:rsidP="00676CE4">
            <w:pPr>
              <w:autoSpaceDE w:val="0"/>
              <w:autoSpaceDN w:val="0"/>
              <w:adjustRightInd w:val="0"/>
              <w:jc w:val="center"/>
              <w:rPr>
                <w:bCs/>
              </w:rPr>
            </w:pPr>
            <w:r w:rsidRPr="004748CF">
              <w:rPr>
                <w:bCs/>
              </w:rPr>
              <w:t>0,062034</w:t>
            </w:r>
          </w:p>
        </w:tc>
        <w:tc>
          <w:tcPr>
            <w:tcW w:w="472" w:type="pct"/>
            <w:tcBorders>
              <w:top w:val="single" w:sz="4" w:space="0" w:color="auto"/>
              <w:left w:val="single" w:sz="4" w:space="0" w:color="auto"/>
              <w:bottom w:val="single" w:sz="4" w:space="0" w:color="auto"/>
              <w:right w:val="single" w:sz="4" w:space="0" w:color="auto"/>
            </w:tcBorders>
          </w:tcPr>
          <w:p w14:paraId="2D897766"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96CDF88" w14:textId="77777777" w:rsidTr="00676CE4">
        <w:trPr>
          <w:trHeight w:hRule="exact" w:val="369"/>
        </w:trPr>
        <w:tc>
          <w:tcPr>
            <w:tcW w:w="215" w:type="pct"/>
            <w:vMerge/>
            <w:tcBorders>
              <w:top w:val="single" w:sz="4" w:space="0" w:color="auto"/>
              <w:left w:val="single" w:sz="4" w:space="0" w:color="auto"/>
              <w:bottom w:val="single" w:sz="4" w:space="0" w:color="auto"/>
            </w:tcBorders>
            <w:vAlign w:val="center"/>
          </w:tcPr>
          <w:p w14:paraId="28486B59"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7D4AFE3C"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410839E2"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73A17721"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46419A3"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5F384460"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CA3FFA1"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A92746C" w14:textId="77777777" w:rsidR="00F43ADB" w:rsidRPr="004748CF" w:rsidRDefault="00F43ADB" w:rsidP="00676CE4">
            <w:pPr>
              <w:autoSpaceDE w:val="0"/>
              <w:autoSpaceDN w:val="0"/>
              <w:adjustRightInd w:val="0"/>
              <w:jc w:val="center"/>
              <w:rPr>
                <w:bCs/>
              </w:rPr>
            </w:pPr>
            <w:r w:rsidRPr="004748CF">
              <w:rPr>
                <w:bCs/>
              </w:rPr>
              <w:t>0,040932</w:t>
            </w:r>
          </w:p>
        </w:tc>
        <w:tc>
          <w:tcPr>
            <w:tcW w:w="569" w:type="pct"/>
            <w:tcBorders>
              <w:top w:val="single" w:sz="4" w:space="0" w:color="auto"/>
              <w:left w:val="single" w:sz="4" w:space="0" w:color="auto"/>
              <w:bottom w:val="single" w:sz="4" w:space="0" w:color="auto"/>
            </w:tcBorders>
          </w:tcPr>
          <w:p w14:paraId="2F88F7CD" w14:textId="77777777" w:rsidR="00F43ADB" w:rsidRPr="004748CF" w:rsidRDefault="00F43ADB" w:rsidP="00676CE4">
            <w:pPr>
              <w:autoSpaceDE w:val="0"/>
              <w:autoSpaceDN w:val="0"/>
              <w:adjustRightInd w:val="0"/>
              <w:jc w:val="center"/>
              <w:rPr>
                <w:bCs/>
              </w:rPr>
            </w:pPr>
            <w:r w:rsidRPr="004748CF">
              <w:rPr>
                <w:bCs/>
              </w:rPr>
              <w:t>0,061104</w:t>
            </w:r>
          </w:p>
        </w:tc>
        <w:tc>
          <w:tcPr>
            <w:tcW w:w="472" w:type="pct"/>
            <w:tcBorders>
              <w:top w:val="single" w:sz="4" w:space="0" w:color="auto"/>
              <w:left w:val="single" w:sz="4" w:space="0" w:color="auto"/>
              <w:bottom w:val="single" w:sz="4" w:space="0" w:color="auto"/>
              <w:right w:val="single" w:sz="4" w:space="0" w:color="auto"/>
            </w:tcBorders>
          </w:tcPr>
          <w:p w14:paraId="34973F87"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38C941F" w14:textId="77777777" w:rsidTr="00676CE4">
        <w:trPr>
          <w:trHeight w:hRule="exact" w:val="369"/>
        </w:trPr>
        <w:tc>
          <w:tcPr>
            <w:tcW w:w="215" w:type="pct"/>
            <w:vMerge/>
            <w:tcBorders>
              <w:top w:val="single" w:sz="4" w:space="0" w:color="auto"/>
              <w:left w:val="single" w:sz="4" w:space="0" w:color="auto"/>
              <w:bottom w:val="single" w:sz="4" w:space="0" w:color="auto"/>
            </w:tcBorders>
            <w:vAlign w:val="center"/>
          </w:tcPr>
          <w:p w14:paraId="50C834CE"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2B9E98DB"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7E5AD11D"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7D15314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11078CA"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5FF6AAEF"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5086C97"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F3AA78E" w14:textId="77777777" w:rsidR="00F43ADB" w:rsidRPr="004748CF" w:rsidRDefault="00F43ADB" w:rsidP="00676CE4">
            <w:pPr>
              <w:autoSpaceDE w:val="0"/>
              <w:autoSpaceDN w:val="0"/>
              <w:adjustRightInd w:val="0"/>
              <w:jc w:val="center"/>
              <w:rPr>
                <w:bCs/>
              </w:rPr>
            </w:pPr>
            <w:r w:rsidRPr="004748CF">
              <w:rPr>
                <w:bCs/>
              </w:rPr>
              <w:t>0,040318</w:t>
            </w:r>
          </w:p>
        </w:tc>
        <w:tc>
          <w:tcPr>
            <w:tcW w:w="569" w:type="pct"/>
            <w:tcBorders>
              <w:top w:val="single" w:sz="4" w:space="0" w:color="auto"/>
              <w:left w:val="single" w:sz="4" w:space="0" w:color="auto"/>
              <w:bottom w:val="single" w:sz="4" w:space="0" w:color="auto"/>
            </w:tcBorders>
          </w:tcPr>
          <w:p w14:paraId="083AF677" w14:textId="77777777" w:rsidR="00F43ADB" w:rsidRPr="004748CF" w:rsidRDefault="00F43ADB" w:rsidP="00676CE4">
            <w:pPr>
              <w:autoSpaceDE w:val="0"/>
              <w:autoSpaceDN w:val="0"/>
              <w:adjustRightInd w:val="0"/>
              <w:jc w:val="center"/>
              <w:rPr>
                <w:bCs/>
              </w:rPr>
            </w:pPr>
            <w:r w:rsidRPr="004748CF">
              <w:rPr>
                <w:bCs/>
              </w:rPr>
              <w:t>0,060187</w:t>
            </w:r>
          </w:p>
        </w:tc>
        <w:tc>
          <w:tcPr>
            <w:tcW w:w="472" w:type="pct"/>
            <w:tcBorders>
              <w:top w:val="single" w:sz="4" w:space="0" w:color="auto"/>
              <w:left w:val="single" w:sz="4" w:space="0" w:color="auto"/>
              <w:bottom w:val="single" w:sz="4" w:space="0" w:color="auto"/>
              <w:right w:val="single" w:sz="4" w:space="0" w:color="auto"/>
            </w:tcBorders>
          </w:tcPr>
          <w:p w14:paraId="590DDAB7"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745F57C" w14:textId="77777777" w:rsidTr="00676CE4">
        <w:trPr>
          <w:trHeight w:hRule="exact" w:val="369"/>
        </w:trPr>
        <w:tc>
          <w:tcPr>
            <w:tcW w:w="215" w:type="pct"/>
            <w:vMerge/>
            <w:tcBorders>
              <w:top w:val="single" w:sz="4" w:space="0" w:color="auto"/>
              <w:left w:val="single" w:sz="4" w:space="0" w:color="auto"/>
              <w:bottom w:val="single" w:sz="4" w:space="0" w:color="auto"/>
            </w:tcBorders>
            <w:vAlign w:val="center"/>
          </w:tcPr>
          <w:p w14:paraId="431B237B"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032D04B2"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7119E06D"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08C3A58C"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4B29E49"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636F39B9"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D065AEE"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7DB2571" w14:textId="77777777" w:rsidR="00F43ADB" w:rsidRPr="004748CF" w:rsidRDefault="00F43ADB" w:rsidP="00676CE4">
            <w:pPr>
              <w:autoSpaceDE w:val="0"/>
              <w:autoSpaceDN w:val="0"/>
              <w:adjustRightInd w:val="0"/>
              <w:jc w:val="center"/>
              <w:rPr>
                <w:bCs/>
              </w:rPr>
            </w:pPr>
            <w:r w:rsidRPr="004748CF">
              <w:rPr>
                <w:bCs/>
              </w:rPr>
              <w:t>0,039713</w:t>
            </w:r>
          </w:p>
        </w:tc>
        <w:tc>
          <w:tcPr>
            <w:tcW w:w="569" w:type="pct"/>
            <w:tcBorders>
              <w:top w:val="single" w:sz="4" w:space="0" w:color="auto"/>
              <w:left w:val="single" w:sz="4" w:space="0" w:color="auto"/>
              <w:bottom w:val="single" w:sz="4" w:space="0" w:color="auto"/>
            </w:tcBorders>
          </w:tcPr>
          <w:p w14:paraId="6D3836BE" w14:textId="77777777" w:rsidR="00F43ADB" w:rsidRPr="004748CF" w:rsidRDefault="00F43ADB" w:rsidP="00676CE4">
            <w:pPr>
              <w:autoSpaceDE w:val="0"/>
              <w:autoSpaceDN w:val="0"/>
              <w:adjustRightInd w:val="0"/>
              <w:jc w:val="center"/>
              <w:rPr>
                <w:bCs/>
              </w:rPr>
            </w:pPr>
            <w:r w:rsidRPr="004748CF">
              <w:rPr>
                <w:bCs/>
              </w:rPr>
              <w:t>0,059285</w:t>
            </w:r>
          </w:p>
        </w:tc>
        <w:tc>
          <w:tcPr>
            <w:tcW w:w="472" w:type="pct"/>
            <w:tcBorders>
              <w:top w:val="single" w:sz="4" w:space="0" w:color="auto"/>
              <w:left w:val="single" w:sz="4" w:space="0" w:color="auto"/>
              <w:bottom w:val="single" w:sz="4" w:space="0" w:color="auto"/>
              <w:right w:val="single" w:sz="4" w:space="0" w:color="auto"/>
            </w:tcBorders>
          </w:tcPr>
          <w:p w14:paraId="2098F6EF"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635C8071" w14:textId="77777777" w:rsidTr="00676CE4">
        <w:trPr>
          <w:trHeight w:hRule="exact" w:val="369"/>
        </w:trPr>
        <w:tc>
          <w:tcPr>
            <w:tcW w:w="215" w:type="pct"/>
            <w:vMerge/>
            <w:tcBorders>
              <w:top w:val="single" w:sz="4" w:space="0" w:color="auto"/>
              <w:left w:val="single" w:sz="4" w:space="0" w:color="auto"/>
              <w:bottom w:val="single" w:sz="4" w:space="0" w:color="auto"/>
            </w:tcBorders>
            <w:vAlign w:val="center"/>
          </w:tcPr>
          <w:p w14:paraId="41E7548A"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62A2F857" w14:textId="77777777" w:rsidR="00F43ADB" w:rsidRPr="004748CF" w:rsidRDefault="00F43ADB" w:rsidP="00676CE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211E0304"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1766690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ED7EA57"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4C45D94E"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EAE6D0A"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499DB17" w14:textId="77777777" w:rsidR="00F43ADB" w:rsidRPr="004748CF" w:rsidRDefault="00F43ADB" w:rsidP="00676CE4">
            <w:pPr>
              <w:autoSpaceDE w:val="0"/>
              <w:autoSpaceDN w:val="0"/>
              <w:adjustRightInd w:val="0"/>
              <w:jc w:val="center"/>
              <w:rPr>
                <w:bCs/>
              </w:rPr>
            </w:pPr>
            <w:r w:rsidRPr="004748CF">
              <w:rPr>
                <w:bCs/>
              </w:rPr>
              <w:t>0,039118</w:t>
            </w:r>
          </w:p>
        </w:tc>
        <w:tc>
          <w:tcPr>
            <w:tcW w:w="569" w:type="pct"/>
            <w:tcBorders>
              <w:top w:val="single" w:sz="4" w:space="0" w:color="auto"/>
              <w:left w:val="single" w:sz="4" w:space="0" w:color="auto"/>
              <w:bottom w:val="single" w:sz="4" w:space="0" w:color="auto"/>
            </w:tcBorders>
          </w:tcPr>
          <w:p w14:paraId="4D7705FA" w14:textId="77777777" w:rsidR="00F43ADB" w:rsidRPr="004748CF" w:rsidRDefault="00F43ADB" w:rsidP="00676CE4">
            <w:pPr>
              <w:autoSpaceDE w:val="0"/>
              <w:autoSpaceDN w:val="0"/>
              <w:adjustRightInd w:val="0"/>
              <w:jc w:val="center"/>
              <w:rPr>
                <w:bCs/>
              </w:rPr>
            </w:pPr>
            <w:r w:rsidRPr="004748CF">
              <w:rPr>
                <w:bCs/>
              </w:rPr>
              <w:t>0,058395</w:t>
            </w:r>
          </w:p>
        </w:tc>
        <w:tc>
          <w:tcPr>
            <w:tcW w:w="472" w:type="pct"/>
            <w:tcBorders>
              <w:top w:val="single" w:sz="4" w:space="0" w:color="auto"/>
              <w:left w:val="single" w:sz="4" w:space="0" w:color="auto"/>
              <w:bottom w:val="single" w:sz="4" w:space="0" w:color="auto"/>
              <w:right w:val="single" w:sz="4" w:space="0" w:color="auto"/>
            </w:tcBorders>
          </w:tcPr>
          <w:p w14:paraId="6A2D3523"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ECE0A8A" w14:textId="77777777" w:rsidTr="00676CE4">
        <w:trPr>
          <w:trHeight w:hRule="exact" w:val="369"/>
        </w:trPr>
        <w:tc>
          <w:tcPr>
            <w:tcW w:w="215" w:type="pct"/>
            <w:vMerge w:val="restart"/>
            <w:tcBorders>
              <w:top w:val="single" w:sz="4" w:space="0" w:color="auto"/>
              <w:left w:val="single" w:sz="4" w:space="0" w:color="auto"/>
            </w:tcBorders>
            <w:vAlign w:val="center"/>
          </w:tcPr>
          <w:p w14:paraId="6EB84B23"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2F27609F" w14:textId="77777777" w:rsidR="00F43ADB" w:rsidRPr="004748CF" w:rsidRDefault="00F43ADB" w:rsidP="00676CE4">
            <w:pPr>
              <w:autoSpaceDE w:val="0"/>
              <w:autoSpaceDN w:val="0"/>
              <w:adjustRightInd w:val="0"/>
              <w:rPr>
                <w:bCs/>
              </w:rPr>
            </w:pPr>
            <w:r w:rsidRPr="004748CF">
              <w:rPr>
                <w:bCs/>
              </w:rPr>
              <w:t>ОАО «</w:t>
            </w:r>
            <w:proofErr w:type="spellStart"/>
            <w:r w:rsidRPr="004748CF">
              <w:rPr>
                <w:bCs/>
              </w:rPr>
              <w:t>КузбассЭлектро</w:t>
            </w:r>
            <w:proofErr w:type="spellEnd"/>
            <w:r w:rsidRPr="004748CF">
              <w:rPr>
                <w:bCs/>
              </w:rPr>
              <w:t xml:space="preserve">» </w:t>
            </w:r>
            <w:r>
              <w:rPr>
                <w:bCs/>
              </w:rPr>
              <w:br/>
            </w:r>
            <w:r w:rsidRPr="004748CF">
              <w:rPr>
                <w:bCs/>
              </w:rPr>
              <w:t>(ИНН 4202002174)</w:t>
            </w:r>
          </w:p>
        </w:tc>
        <w:tc>
          <w:tcPr>
            <w:tcW w:w="284" w:type="pct"/>
            <w:tcBorders>
              <w:top w:val="single" w:sz="4" w:space="0" w:color="auto"/>
              <w:left w:val="single" w:sz="4" w:space="0" w:color="auto"/>
              <w:bottom w:val="single" w:sz="4" w:space="0" w:color="auto"/>
            </w:tcBorders>
          </w:tcPr>
          <w:p w14:paraId="14B2849D"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1F962E23" w14:textId="77777777" w:rsidR="00F43ADB" w:rsidRPr="004748CF" w:rsidRDefault="00F43ADB" w:rsidP="00676CE4">
            <w:pPr>
              <w:autoSpaceDE w:val="0"/>
              <w:autoSpaceDN w:val="0"/>
              <w:adjustRightInd w:val="0"/>
              <w:jc w:val="center"/>
              <w:rPr>
                <w:bCs/>
              </w:rPr>
            </w:pPr>
            <w:r w:rsidRPr="004748CF">
              <w:rPr>
                <w:bCs/>
              </w:rPr>
              <w:t>119,895</w:t>
            </w:r>
          </w:p>
        </w:tc>
        <w:tc>
          <w:tcPr>
            <w:tcW w:w="379" w:type="pct"/>
            <w:gridSpan w:val="2"/>
            <w:tcBorders>
              <w:top w:val="single" w:sz="4" w:space="0" w:color="auto"/>
              <w:left w:val="single" w:sz="4" w:space="0" w:color="auto"/>
              <w:bottom w:val="single" w:sz="4" w:space="0" w:color="auto"/>
            </w:tcBorders>
          </w:tcPr>
          <w:p w14:paraId="5F74C9E8"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1E72B747"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1EDEB25" w14:textId="77777777" w:rsidR="00F43ADB" w:rsidRPr="004748CF" w:rsidRDefault="00F43ADB" w:rsidP="00676CE4">
            <w:pPr>
              <w:autoSpaceDE w:val="0"/>
              <w:autoSpaceDN w:val="0"/>
              <w:adjustRightInd w:val="0"/>
              <w:jc w:val="center"/>
              <w:rPr>
                <w:bCs/>
              </w:rPr>
            </w:pPr>
            <w:r w:rsidRPr="004748CF">
              <w:rPr>
                <w:bCs/>
              </w:rPr>
              <w:t>2,10</w:t>
            </w:r>
          </w:p>
        </w:tc>
        <w:tc>
          <w:tcPr>
            <w:tcW w:w="569" w:type="pct"/>
            <w:tcBorders>
              <w:top w:val="single" w:sz="4" w:space="0" w:color="auto"/>
              <w:left w:val="single" w:sz="4" w:space="0" w:color="auto"/>
              <w:bottom w:val="single" w:sz="4" w:space="0" w:color="auto"/>
            </w:tcBorders>
          </w:tcPr>
          <w:p w14:paraId="0F62C7CE" w14:textId="77777777" w:rsidR="00F43ADB" w:rsidRPr="004748CF" w:rsidRDefault="00F43ADB" w:rsidP="00676CE4">
            <w:pPr>
              <w:autoSpaceDE w:val="0"/>
              <w:autoSpaceDN w:val="0"/>
              <w:adjustRightInd w:val="0"/>
              <w:jc w:val="center"/>
              <w:rPr>
                <w:bCs/>
              </w:rPr>
            </w:pPr>
            <w:r w:rsidRPr="004748CF">
              <w:rPr>
                <w:bCs/>
              </w:rPr>
              <w:t>0,151708</w:t>
            </w:r>
          </w:p>
        </w:tc>
        <w:tc>
          <w:tcPr>
            <w:tcW w:w="569" w:type="pct"/>
            <w:tcBorders>
              <w:top w:val="single" w:sz="4" w:space="0" w:color="auto"/>
              <w:left w:val="single" w:sz="4" w:space="0" w:color="auto"/>
              <w:bottom w:val="single" w:sz="4" w:space="0" w:color="auto"/>
            </w:tcBorders>
          </w:tcPr>
          <w:p w14:paraId="5B97E9C0" w14:textId="77777777" w:rsidR="00F43ADB" w:rsidRPr="004748CF" w:rsidRDefault="00F43ADB" w:rsidP="00676CE4">
            <w:pPr>
              <w:autoSpaceDE w:val="0"/>
              <w:autoSpaceDN w:val="0"/>
              <w:adjustRightInd w:val="0"/>
              <w:jc w:val="center"/>
              <w:rPr>
                <w:bCs/>
              </w:rPr>
            </w:pPr>
            <w:r w:rsidRPr="004748CF">
              <w:rPr>
                <w:bCs/>
              </w:rPr>
              <w:t>0,180196</w:t>
            </w:r>
          </w:p>
        </w:tc>
        <w:tc>
          <w:tcPr>
            <w:tcW w:w="472" w:type="pct"/>
            <w:tcBorders>
              <w:top w:val="single" w:sz="4" w:space="0" w:color="auto"/>
              <w:left w:val="single" w:sz="4" w:space="0" w:color="auto"/>
              <w:bottom w:val="single" w:sz="4" w:space="0" w:color="auto"/>
              <w:right w:val="single" w:sz="4" w:space="0" w:color="auto"/>
            </w:tcBorders>
          </w:tcPr>
          <w:p w14:paraId="6DEF4244"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4465DED4" w14:textId="77777777" w:rsidTr="00676CE4">
        <w:trPr>
          <w:trHeight w:hRule="exact" w:val="369"/>
        </w:trPr>
        <w:tc>
          <w:tcPr>
            <w:tcW w:w="215" w:type="pct"/>
            <w:vMerge/>
            <w:tcBorders>
              <w:left w:val="single" w:sz="4" w:space="0" w:color="auto"/>
            </w:tcBorders>
            <w:vAlign w:val="center"/>
          </w:tcPr>
          <w:p w14:paraId="11770FE6"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1FA9B423"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C70646D"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0EC98EE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57BFD92"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60BBB915"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CB83BD0"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2DB6497" w14:textId="77777777" w:rsidR="00F43ADB" w:rsidRPr="004748CF" w:rsidRDefault="00F43ADB" w:rsidP="00676CE4">
            <w:pPr>
              <w:autoSpaceDE w:val="0"/>
              <w:autoSpaceDN w:val="0"/>
              <w:adjustRightInd w:val="0"/>
              <w:jc w:val="center"/>
              <w:rPr>
                <w:bCs/>
              </w:rPr>
            </w:pPr>
            <w:r w:rsidRPr="004748CF">
              <w:rPr>
                <w:bCs/>
              </w:rPr>
              <w:t>0,149432</w:t>
            </w:r>
          </w:p>
        </w:tc>
        <w:tc>
          <w:tcPr>
            <w:tcW w:w="569" w:type="pct"/>
            <w:tcBorders>
              <w:top w:val="single" w:sz="4" w:space="0" w:color="auto"/>
              <w:left w:val="single" w:sz="4" w:space="0" w:color="auto"/>
              <w:bottom w:val="single" w:sz="4" w:space="0" w:color="auto"/>
            </w:tcBorders>
          </w:tcPr>
          <w:p w14:paraId="15AEE061" w14:textId="77777777" w:rsidR="00F43ADB" w:rsidRPr="004748CF" w:rsidRDefault="00F43ADB" w:rsidP="00676CE4">
            <w:pPr>
              <w:autoSpaceDE w:val="0"/>
              <w:autoSpaceDN w:val="0"/>
              <w:adjustRightInd w:val="0"/>
              <w:jc w:val="center"/>
              <w:rPr>
                <w:bCs/>
              </w:rPr>
            </w:pPr>
            <w:r w:rsidRPr="004748CF">
              <w:rPr>
                <w:bCs/>
              </w:rPr>
              <w:t>0,177493</w:t>
            </w:r>
          </w:p>
        </w:tc>
        <w:tc>
          <w:tcPr>
            <w:tcW w:w="472" w:type="pct"/>
            <w:tcBorders>
              <w:top w:val="single" w:sz="4" w:space="0" w:color="auto"/>
              <w:left w:val="single" w:sz="4" w:space="0" w:color="auto"/>
              <w:bottom w:val="single" w:sz="4" w:space="0" w:color="auto"/>
              <w:right w:val="single" w:sz="4" w:space="0" w:color="auto"/>
            </w:tcBorders>
          </w:tcPr>
          <w:p w14:paraId="70E2B5D0"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7A7C1BAB" w14:textId="77777777" w:rsidTr="00676CE4">
        <w:trPr>
          <w:trHeight w:hRule="exact" w:val="369"/>
        </w:trPr>
        <w:tc>
          <w:tcPr>
            <w:tcW w:w="215" w:type="pct"/>
            <w:vMerge/>
            <w:tcBorders>
              <w:left w:val="single" w:sz="4" w:space="0" w:color="auto"/>
            </w:tcBorders>
            <w:vAlign w:val="center"/>
          </w:tcPr>
          <w:p w14:paraId="13224502"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24BE16F9"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B841F9B"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06BD4C49"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724513B"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374D0D91"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20E31F1"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59EC238" w14:textId="77777777" w:rsidR="00F43ADB" w:rsidRPr="004748CF" w:rsidRDefault="00F43ADB" w:rsidP="00676CE4">
            <w:pPr>
              <w:autoSpaceDE w:val="0"/>
              <w:autoSpaceDN w:val="0"/>
              <w:adjustRightInd w:val="0"/>
              <w:jc w:val="center"/>
              <w:rPr>
                <w:bCs/>
              </w:rPr>
            </w:pPr>
            <w:r w:rsidRPr="004748CF">
              <w:rPr>
                <w:bCs/>
              </w:rPr>
              <w:t>0,147191</w:t>
            </w:r>
          </w:p>
        </w:tc>
        <w:tc>
          <w:tcPr>
            <w:tcW w:w="569" w:type="pct"/>
            <w:tcBorders>
              <w:top w:val="single" w:sz="4" w:space="0" w:color="auto"/>
              <w:left w:val="single" w:sz="4" w:space="0" w:color="auto"/>
              <w:bottom w:val="single" w:sz="4" w:space="0" w:color="auto"/>
            </w:tcBorders>
          </w:tcPr>
          <w:p w14:paraId="068DA5C1" w14:textId="77777777" w:rsidR="00F43ADB" w:rsidRPr="004748CF" w:rsidRDefault="00F43ADB" w:rsidP="00676CE4">
            <w:pPr>
              <w:autoSpaceDE w:val="0"/>
              <w:autoSpaceDN w:val="0"/>
              <w:adjustRightInd w:val="0"/>
              <w:jc w:val="center"/>
              <w:rPr>
                <w:bCs/>
              </w:rPr>
            </w:pPr>
            <w:r w:rsidRPr="004748CF">
              <w:rPr>
                <w:bCs/>
              </w:rPr>
              <w:t>0,174830</w:t>
            </w:r>
          </w:p>
        </w:tc>
        <w:tc>
          <w:tcPr>
            <w:tcW w:w="472" w:type="pct"/>
            <w:tcBorders>
              <w:top w:val="single" w:sz="4" w:space="0" w:color="auto"/>
              <w:left w:val="single" w:sz="4" w:space="0" w:color="auto"/>
              <w:bottom w:val="single" w:sz="4" w:space="0" w:color="auto"/>
              <w:right w:val="single" w:sz="4" w:space="0" w:color="auto"/>
            </w:tcBorders>
          </w:tcPr>
          <w:p w14:paraId="031C9490"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19BC1A25" w14:textId="77777777" w:rsidTr="00676CE4">
        <w:trPr>
          <w:trHeight w:hRule="exact" w:val="369"/>
        </w:trPr>
        <w:tc>
          <w:tcPr>
            <w:tcW w:w="215" w:type="pct"/>
            <w:vMerge/>
            <w:tcBorders>
              <w:left w:val="single" w:sz="4" w:space="0" w:color="auto"/>
            </w:tcBorders>
            <w:vAlign w:val="center"/>
          </w:tcPr>
          <w:p w14:paraId="063E7AA5"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25F3B860"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1F509B4"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0081F52B"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4A71DA2"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6A288D5E"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0C4395C"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2D95749" w14:textId="77777777" w:rsidR="00F43ADB" w:rsidRPr="004748CF" w:rsidRDefault="00F43ADB" w:rsidP="00676CE4">
            <w:pPr>
              <w:autoSpaceDE w:val="0"/>
              <w:autoSpaceDN w:val="0"/>
              <w:adjustRightInd w:val="0"/>
              <w:jc w:val="center"/>
              <w:rPr>
                <w:bCs/>
              </w:rPr>
            </w:pPr>
            <w:r w:rsidRPr="004748CF">
              <w:rPr>
                <w:bCs/>
              </w:rPr>
              <w:t>0,144983</w:t>
            </w:r>
          </w:p>
        </w:tc>
        <w:tc>
          <w:tcPr>
            <w:tcW w:w="569" w:type="pct"/>
            <w:tcBorders>
              <w:top w:val="single" w:sz="4" w:space="0" w:color="auto"/>
              <w:left w:val="single" w:sz="4" w:space="0" w:color="auto"/>
              <w:bottom w:val="single" w:sz="4" w:space="0" w:color="auto"/>
            </w:tcBorders>
          </w:tcPr>
          <w:p w14:paraId="16F675B2" w14:textId="77777777" w:rsidR="00F43ADB" w:rsidRPr="004748CF" w:rsidRDefault="00F43ADB" w:rsidP="00676CE4">
            <w:pPr>
              <w:autoSpaceDE w:val="0"/>
              <w:autoSpaceDN w:val="0"/>
              <w:adjustRightInd w:val="0"/>
              <w:jc w:val="center"/>
              <w:rPr>
                <w:bCs/>
              </w:rPr>
            </w:pPr>
            <w:r w:rsidRPr="004748CF">
              <w:rPr>
                <w:bCs/>
              </w:rPr>
              <w:t>0,172208</w:t>
            </w:r>
          </w:p>
        </w:tc>
        <w:tc>
          <w:tcPr>
            <w:tcW w:w="472" w:type="pct"/>
            <w:tcBorders>
              <w:top w:val="single" w:sz="4" w:space="0" w:color="auto"/>
              <w:left w:val="single" w:sz="4" w:space="0" w:color="auto"/>
              <w:bottom w:val="single" w:sz="4" w:space="0" w:color="auto"/>
              <w:right w:val="single" w:sz="4" w:space="0" w:color="auto"/>
            </w:tcBorders>
          </w:tcPr>
          <w:p w14:paraId="080DEFFB"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48600C85" w14:textId="77777777" w:rsidTr="00676CE4">
        <w:trPr>
          <w:trHeight w:hRule="exact" w:val="369"/>
        </w:trPr>
        <w:tc>
          <w:tcPr>
            <w:tcW w:w="215" w:type="pct"/>
            <w:vMerge/>
            <w:tcBorders>
              <w:left w:val="single" w:sz="4" w:space="0" w:color="auto"/>
              <w:bottom w:val="single" w:sz="4" w:space="0" w:color="auto"/>
            </w:tcBorders>
            <w:vAlign w:val="center"/>
          </w:tcPr>
          <w:p w14:paraId="6043CC7D"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2408C974"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0252C27"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2D1B92CF"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5DBE359"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2FAD8E85"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0415F35"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6EE3464" w14:textId="77777777" w:rsidR="00F43ADB" w:rsidRPr="004748CF" w:rsidRDefault="00F43ADB" w:rsidP="00676CE4">
            <w:pPr>
              <w:autoSpaceDE w:val="0"/>
              <w:autoSpaceDN w:val="0"/>
              <w:adjustRightInd w:val="0"/>
              <w:jc w:val="center"/>
              <w:rPr>
                <w:bCs/>
              </w:rPr>
            </w:pPr>
            <w:r w:rsidRPr="004748CF">
              <w:rPr>
                <w:bCs/>
              </w:rPr>
              <w:t>0,142808</w:t>
            </w:r>
          </w:p>
        </w:tc>
        <w:tc>
          <w:tcPr>
            <w:tcW w:w="569" w:type="pct"/>
            <w:tcBorders>
              <w:top w:val="single" w:sz="4" w:space="0" w:color="auto"/>
              <w:left w:val="single" w:sz="4" w:space="0" w:color="auto"/>
              <w:bottom w:val="single" w:sz="4" w:space="0" w:color="auto"/>
            </w:tcBorders>
          </w:tcPr>
          <w:p w14:paraId="0B5CCCC1" w14:textId="77777777" w:rsidR="00F43ADB" w:rsidRPr="004748CF" w:rsidRDefault="00F43ADB" w:rsidP="00676CE4">
            <w:pPr>
              <w:autoSpaceDE w:val="0"/>
              <w:autoSpaceDN w:val="0"/>
              <w:adjustRightInd w:val="0"/>
              <w:jc w:val="center"/>
              <w:rPr>
                <w:bCs/>
              </w:rPr>
            </w:pPr>
            <w:r w:rsidRPr="004748CF">
              <w:rPr>
                <w:bCs/>
              </w:rPr>
              <w:t>0,169625</w:t>
            </w:r>
          </w:p>
        </w:tc>
        <w:tc>
          <w:tcPr>
            <w:tcW w:w="472" w:type="pct"/>
            <w:tcBorders>
              <w:top w:val="single" w:sz="4" w:space="0" w:color="auto"/>
              <w:left w:val="single" w:sz="4" w:space="0" w:color="auto"/>
              <w:bottom w:val="single" w:sz="4" w:space="0" w:color="auto"/>
              <w:right w:val="single" w:sz="4" w:space="0" w:color="auto"/>
            </w:tcBorders>
          </w:tcPr>
          <w:p w14:paraId="0227B539"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50AB8291" w14:textId="77777777" w:rsidTr="00676CE4">
        <w:trPr>
          <w:trHeight w:hRule="exact" w:val="369"/>
        </w:trPr>
        <w:tc>
          <w:tcPr>
            <w:tcW w:w="215" w:type="pct"/>
            <w:vMerge w:val="restart"/>
            <w:tcBorders>
              <w:top w:val="single" w:sz="4" w:space="0" w:color="auto"/>
              <w:left w:val="single" w:sz="4" w:space="0" w:color="auto"/>
            </w:tcBorders>
            <w:vAlign w:val="center"/>
          </w:tcPr>
          <w:p w14:paraId="27CD28BB"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04A05352" w14:textId="77777777" w:rsidR="00F43ADB" w:rsidRPr="004748CF" w:rsidRDefault="00F43ADB" w:rsidP="00676CE4">
            <w:pPr>
              <w:autoSpaceDE w:val="0"/>
              <w:autoSpaceDN w:val="0"/>
              <w:adjustRightInd w:val="0"/>
              <w:rPr>
                <w:bCs/>
              </w:rPr>
            </w:pPr>
            <w:r w:rsidRPr="004748CF">
              <w:rPr>
                <w:bCs/>
              </w:rPr>
              <w:t xml:space="preserve">ООО «Кузбасская энергосетевая компания» </w:t>
            </w:r>
            <w:r>
              <w:rPr>
                <w:bCs/>
              </w:rPr>
              <w:br/>
            </w:r>
            <w:r w:rsidRPr="004748CF">
              <w:rPr>
                <w:bCs/>
              </w:rPr>
              <w:t>(ИНН 4205109750)</w:t>
            </w:r>
          </w:p>
        </w:tc>
        <w:tc>
          <w:tcPr>
            <w:tcW w:w="284" w:type="pct"/>
            <w:tcBorders>
              <w:top w:val="single" w:sz="4" w:space="0" w:color="auto"/>
              <w:left w:val="single" w:sz="4" w:space="0" w:color="auto"/>
              <w:bottom w:val="single" w:sz="4" w:space="0" w:color="auto"/>
            </w:tcBorders>
          </w:tcPr>
          <w:p w14:paraId="15A92BE9"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16064930" w14:textId="77777777" w:rsidR="00F43ADB" w:rsidRPr="004748CF" w:rsidRDefault="00F43ADB" w:rsidP="00676CE4">
            <w:pPr>
              <w:autoSpaceDE w:val="0"/>
              <w:autoSpaceDN w:val="0"/>
              <w:adjustRightInd w:val="0"/>
              <w:jc w:val="center"/>
              <w:rPr>
                <w:bCs/>
              </w:rPr>
            </w:pPr>
            <w:r w:rsidRPr="004748CF">
              <w:rPr>
                <w:bCs/>
              </w:rPr>
              <w:t>3 067,695</w:t>
            </w:r>
          </w:p>
        </w:tc>
        <w:tc>
          <w:tcPr>
            <w:tcW w:w="379" w:type="pct"/>
            <w:gridSpan w:val="2"/>
            <w:tcBorders>
              <w:top w:val="single" w:sz="4" w:space="0" w:color="auto"/>
              <w:left w:val="single" w:sz="4" w:space="0" w:color="auto"/>
              <w:bottom w:val="single" w:sz="4" w:space="0" w:color="auto"/>
            </w:tcBorders>
          </w:tcPr>
          <w:p w14:paraId="0A326B1E"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4B44059C"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B9815DB" w14:textId="77777777" w:rsidR="00F43ADB" w:rsidRPr="004748CF" w:rsidRDefault="00F43ADB" w:rsidP="00676CE4">
            <w:pPr>
              <w:autoSpaceDE w:val="0"/>
              <w:autoSpaceDN w:val="0"/>
              <w:adjustRightInd w:val="0"/>
              <w:jc w:val="center"/>
              <w:rPr>
                <w:bCs/>
                <w:lang w:val="en-US"/>
              </w:rPr>
            </w:pPr>
            <w:r w:rsidRPr="004748CF">
              <w:rPr>
                <w:bCs/>
                <w:lang w:val="en-US"/>
              </w:rPr>
              <w:t>7,56</w:t>
            </w:r>
          </w:p>
        </w:tc>
        <w:tc>
          <w:tcPr>
            <w:tcW w:w="569" w:type="pct"/>
            <w:tcBorders>
              <w:top w:val="single" w:sz="4" w:space="0" w:color="auto"/>
              <w:left w:val="single" w:sz="4" w:space="0" w:color="auto"/>
              <w:bottom w:val="single" w:sz="4" w:space="0" w:color="auto"/>
            </w:tcBorders>
          </w:tcPr>
          <w:p w14:paraId="648B206A" w14:textId="77777777" w:rsidR="00F43ADB" w:rsidRPr="004748CF" w:rsidRDefault="00F43ADB" w:rsidP="00676CE4">
            <w:pPr>
              <w:autoSpaceDE w:val="0"/>
              <w:autoSpaceDN w:val="0"/>
              <w:adjustRightInd w:val="0"/>
              <w:jc w:val="center"/>
              <w:rPr>
                <w:bCs/>
              </w:rPr>
            </w:pPr>
            <w:r w:rsidRPr="004748CF">
              <w:rPr>
                <w:bCs/>
              </w:rPr>
              <w:t>1,689098</w:t>
            </w:r>
          </w:p>
        </w:tc>
        <w:tc>
          <w:tcPr>
            <w:tcW w:w="569" w:type="pct"/>
            <w:tcBorders>
              <w:top w:val="single" w:sz="4" w:space="0" w:color="auto"/>
              <w:left w:val="single" w:sz="4" w:space="0" w:color="auto"/>
              <w:bottom w:val="single" w:sz="4" w:space="0" w:color="auto"/>
            </w:tcBorders>
          </w:tcPr>
          <w:p w14:paraId="486762A4" w14:textId="77777777" w:rsidR="00F43ADB" w:rsidRPr="004748CF" w:rsidRDefault="00F43ADB" w:rsidP="00676CE4">
            <w:pPr>
              <w:autoSpaceDE w:val="0"/>
              <w:autoSpaceDN w:val="0"/>
              <w:adjustRightInd w:val="0"/>
              <w:jc w:val="center"/>
              <w:rPr>
                <w:bCs/>
              </w:rPr>
            </w:pPr>
            <w:r w:rsidRPr="004748CF">
              <w:rPr>
                <w:bCs/>
              </w:rPr>
              <w:t>1,697397</w:t>
            </w:r>
          </w:p>
        </w:tc>
        <w:tc>
          <w:tcPr>
            <w:tcW w:w="472" w:type="pct"/>
            <w:tcBorders>
              <w:top w:val="single" w:sz="4" w:space="0" w:color="auto"/>
              <w:left w:val="single" w:sz="4" w:space="0" w:color="auto"/>
              <w:bottom w:val="single" w:sz="4" w:space="0" w:color="auto"/>
              <w:right w:val="single" w:sz="4" w:space="0" w:color="auto"/>
            </w:tcBorders>
          </w:tcPr>
          <w:p w14:paraId="41400924"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6C998B0B" w14:textId="77777777" w:rsidTr="00676CE4">
        <w:trPr>
          <w:trHeight w:hRule="exact" w:val="369"/>
        </w:trPr>
        <w:tc>
          <w:tcPr>
            <w:tcW w:w="215" w:type="pct"/>
            <w:vMerge/>
            <w:tcBorders>
              <w:left w:val="single" w:sz="4" w:space="0" w:color="auto"/>
            </w:tcBorders>
            <w:vAlign w:val="center"/>
          </w:tcPr>
          <w:p w14:paraId="5EBCE25F"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0F452D5B"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BE9C38A"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01FF69EA"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E8EF553"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0D66374A"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563DCF7"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320A35C" w14:textId="77777777" w:rsidR="00F43ADB" w:rsidRPr="004748CF" w:rsidRDefault="00F43ADB" w:rsidP="00676CE4">
            <w:pPr>
              <w:autoSpaceDE w:val="0"/>
              <w:autoSpaceDN w:val="0"/>
              <w:adjustRightInd w:val="0"/>
              <w:jc w:val="center"/>
              <w:rPr>
                <w:bCs/>
              </w:rPr>
            </w:pPr>
            <w:r w:rsidRPr="004748CF">
              <w:rPr>
                <w:bCs/>
              </w:rPr>
              <w:t>1,663762</w:t>
            </w:r>
          </w:p>
        </w:tc>
        <w:tc>
          <w:tcPr>
            <w:tcW w:w="569" w:type="pct"/>
            <w:tcBorders>
              <w:top w:val="single" w:sz="4" w:space="0" w:color="auto"/>
              <w:left w:val="single" w:sz="4" w:space="0" w:color="auto"/>
              <w:bottom w:val="single" w:sz="4" w:space="0" w:color="auto"/>
            </w:tcBorders>
          </w:tcPr>
          <w:p w14:paraId="1627B9AC" w14:textId="77777777" w:rsidR="00F43ADB" w:rsidRPr="004748CF" w:rsidRDefault="00F43ADB" w:rsidP="00676CE4">
            <w:pPr>
              <w:autoSpaceDE w:val="0"/>
              <w:autoSpaceDN w:val="0"/>
              <w:adjustRightInd w:val="0"/>
              <w:jc w:val="center"/>
              <w:rPr>
                <w:bCs/>
              </w:rPr>
            </w:pPr>
            <w:r w:rsidRPr="004748CF">
              <w:rPr>
                <w:bCs/>
              </w:rPr>
              <w:t>1,587615</w:t>
            </w:r>
          </w:p>
        </w:tc>
        <w:tc>
          <w:tcPr>
            <w:tcW w:w="472" w:type="pct"/>
            <w:tcBorders>
              <w:top w:val="single" w:sz="4" w:space="0" w:color="auto"/>
              <w:left w:val="single" w:sz="4" w:space="0" w:color="auto"/>
              <w:bottom w:val="single" w:sz="4" w:space="0" w:color="auto"/>
              <w:right w:val="single" w:sz="4" w:space="0" w:color="auto"/>
            </w:tcBorders>
          </w:tcPr>
          <w:p w14:paraId="0D0AA646"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0E3D23B" w14:textId="77777777" w:rsidTr="00676CE4">
        <w:trPr>
          <w:trHeight w:hRule="exact" w:val="369"/>
        </w:trPr>
        <w:tc>
          <w:tcPr>
            <w:tcW w:w="215" w:type="pct"/>
            <w:vMerge/>
            <w:tcBorders>
              <w:left w:val="single" w:sz="4" w:space="0" w:color="auto"/>
            </w:tcBorders>
            <w:vAlign w:val="center"/>
          </w:tcPr>
          <w:p w14:paraId="59780700"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6CB17B51"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FD4B6FA"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4E7C8C08"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B14E873"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0C263994"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17BA647"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FA6BE84" w14:textId="77777777" w:rsidR="00F43ADB" w:rsidRPr="004748CF" w:rsidRDefault="00F43ADB" w:rsidP="00676CE4">
            <w:pPr>
              <w:autoSpaceDE w:val="0"/>
              <w:autoSpaceDN w:val="0"/>
              <w:adjustRightInd w:val="0"/>
              <w:jc w:val="center"/>
              <w:rPr>
                <w:bCs/>
              </w:rPr>
            </w:pPr>
            <w:r w:rsidRPr="004748CF">
              <w:rPr>
                <w:bCs/>
              </w:rPr>
              <w:t>1,638805</w:t>
            </w:r>
          </w:p>
        </w:tc>
        <w:tc>
          <w:tcPr>
            <w:tcW w:w="569" w:type="pct"/>
            <w:tcBorders>
              <w:top w:val="single" w:sz="4" w:space="0" w:color="auto"/>
              <w:left w:val="single" w:sz="4" w:space="0" w:color="auto"/>
              <w:bottom w:val="single" w:sz="4" w:space="0" w:color="auto"/>
            </w:tcBorders>
          </w:tcPr>
          <w:p w14:paraId="6AE7CE27" w14:textId="77777777" w:rsidR="00F43ADB" w:rsidRPr="004748CF" w:rsidRDefault="00F43ADB" w:rsidP="00676CE4">
            <w:pPr>
              <w:autoSpaceDE w:val="0"/>
              <w:autoSpaceDN w:val="0"/>
              <w:adjustRightInd w:val="0"/>
              <w:jc w:val="center"/>
              <w:rPr>
                <w:bCs/>
              </w:rPr>
            </w:pPr>
            <w:r w:rsidRPr="004748CF">
              <w:rPr>
                <w:bCs/>
              </w:rPr>
              <w:t>1,484934</w:t>
            </w:r>
          </w:p>
        </w:tc>
        <w:tc>
          <w:tcPr>
            <w:tcW w:w="472" w:type="pct"/>
            <w:tcBorders>
              <w:top w:val="single" w:sz="4" w:space="0" w:color="auto"/>
              <w:left w:val="single" w:sz="4" w:space="0" w:color="auto"/>
              <w:bottom w:val="single" w:sz="4" w:space="0" w:color="auto"/>
              <w:right w:val="single" w:sz="4" w:space="0" w:color="auto"/>
            </w:tcBorders>
          </w:tcPr>
          <w:p w14:paraId="59DCA647"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88E6F30" w14:textId="77777777" w:rsidTr="00676CE4">
        <w:trPr>
          <w:trHeight w:hRule="exact" w:val="369"/>
        </w:trPr>
        <w:tc>
          <w:tcPr>
            <w:tcW w:w="215" w:type="pct"/>
            <w:vMerge/>
            <w:tcBorders>
              <w:left w:val="single" w:sz="4" w:space="0" w:color="auto"/>
            </w:tcBorders>
            <w:vAlign w:val="center"/>
          </w:tcPr>
          <w:p w14:paraId="3F04CC25"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36186F73"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2786312"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3F7D90A4"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F22BB05"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026D87AF"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EFB0862"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F7D8034" w14:textId="77777777" w:rsidR="00F43ADB" w:rsidRPr="004748CF" w:rsidRDefault="00F43ADB" w:rsidP="00676CE4">
            <w:pPr>
              <w:autoSpaceDE w:val="0"/>
              <w:autoSpaceDN w:val="0"/>
              <w:adjustRightInd w:val="0"/>
              <w:jc w:val="center"/>
              <w:rPr>
                <w:bCs/>
              </w:rPr>
            </w:pPr>
            <w:r w:rsidRPr="004748CF">
              <w:rPr>
                <w:bCs/>
              </w:rPr>
              <w:t>1,614223</w:t>
            </w:r>
          </w:p>
        </w:tc>
        <w:tc>
          <w:tcPr>
            <w:tcW w:w="569" w:type="pct"/>
            <w:tcBorders>
              <w:top w:val="single" w:sz="4" w:space="0" w:color="auto"/>
              <w:left w:val="single" w:sz="4" w:space="0" w:color="auto"/>
              <w:bottom w:val="single" w:sz="4" w:space="0" w:color="auto"/>
            </w:tcBorders>
          </w:tcPr>
          <w:p w14:paraId="4CAC2B3F" w14:textId="77777777" w:rsidR="00F43ADB" w:rsidRPr="004748CF" w:rsidRDefault="00F43ADB" w:rsidP="00676CE4">
            <w:pPr>
              <w:autoSpaceDE w:val="0"/>
              <w:autoSpaceDN w:val="0"/>
              <w:adjustRightInd w:val="0"/>
              <w:jc w:val="center"/>
              <w:rPr>
                <w:bCs/>
              </w:rPr>
            </w:pPr>
            <w:r w:rsidRPr="004748CF">
              <w:rPr>
                <w:bCs/>
              </w:rPr>
              <w:t>1,388894</w:t>
            </w:r>
          </w:p>
        </w:tc>
        <w:tc>
          <w:tcPr>
            <w:tcW w:w="472" w:type="pct"/>
            <w:tcBorders>
              <w:top w:val="single" w:sz="4" w:space="0" w:color="auto"/>
              <w:left w:val="single" w:sz="4" w:space="0" w:color="auto"/>
              <w:bottom w:val="single" w:sz="4" w:space="0" w:color="auto"/>
              <w:right w:val="single" w:sz="4" w:space="0" w:color="auto"/>
            </w:tcBorders>
          </w:tcPr>
          <w:p w14:paraId="0404005C"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0D39768" w14:textId="77777777" w:rsidTr="00676CE4">
        <w:trPr>
          <w:trHeight w:hRule="exact" w:val="369"/>
        </w:trPr>
        <w:tc>
          <w:tcPr>
            <w:tcW w:w="215" w:type="pct"/>
            <w:vMerge/>
            <w:tcBorders>
              <w:left w:val="single" w:sz="4" w:space="0" w:color="auto"/>
              <w:bottom w:val="single" w:sz="4" w:space="0" w:color="auto"/>
            </w:tcBorders>
            <w:vAlign w:val="center"/>
          </w:tcPr>
          <w:p w14:paraId="7B4C4CE4"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392EB978"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08E0723"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73B49BAF"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2C57DD6"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1D795EEC"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43B5807"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3ACEBA6" w14:textId="77777777" w:rsidR="00F43ADB" w:rsidRPr="004748CF" w:rsidRDefault="00F43ADB" w:rsidP="00676CE4">
            <w:pPr>
              <w:autoSpaceDE w:val="0"/>
              <w:autoSpaceDN w:val="0"/>
              <w:adjustRightInd w:val="0"/>
              <w:jc w:val="center"/>
              <w:rPr>
                <w:bCs/>
              </w:rPr>
            </w:pPr>
            <w:r w:rsidRPr="004748CF">
              <w:rPr>
                <w:bCs/>
              </w:rPr>
              <w:t>1,590010</w:t>
            </w:r>
          </w:p>
        </w:tc>
        <w:tc>
          <w:tcPr>
            <w:tcW w:w="569" w:type="pct"/>
            <w:tcBorders>
              <w:top w:val="single" w:sz="4" w:space="0" w:color="auto"/>
              <w:left w:val="single" w:sz="4" w:space="0" w:color="auto"/>
              <w:bottom w:val="single" w:sz="4" w:space="0" w:color="auto"/>
            </w:tcBorders>
          </w:tcPr>
          <w:p w14:paraId="1BD8F063" w14:textId="77777777" w:rsidR="00F43ADB" w:rsidRPr="004748CF" w:rsidRDefault="00F43ADB" w:rsidP="00676CE4">
            <w:pPr>
              <w:autoSpaceDE w:val="0"/>
              <w:autoSpaceDN w:val="0"/>
              <w:adjustRightInd w:val="0"/>
              <w:jc w:val="center"/>
              <w:rPr>
                <w:bCs/>
              </w:rPr>
            </w:pPr>
            <w:r w:rsidRPr="004748CF">
              <w:rPr>
                <w:bCs/>
              </w:rPr>
              <w:t>1,299066</w:t>
            </w:r>
          </w:p>
        </w:tc>
        <w:tc>
          <w:tcPr>
            <w:tcW w:w="472" w:type="pct"/>
            <w:tcBorders>
              <w:top w:val="single" w:sz="4" w:space="0" w:color="auto"/>
              <w:left w:val="single" w:sz="4" w:space="0" w:color="auto"/>
              <w:bottom w:val="single" w:sz="4" w:space="0" w:color="auto"/>
              <w:right w:val="single" w:sz="4" w:space="0" w:color="auto"/>
            </w:tcBorders>
          </w:tcPr>
          <w:p w14:paraId="6C8AB877"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B07A720" w14:textId="77777777" w:rsidTr="00676CE4">
        <w:trPr>
          <w:trHeight w:hRule="exact" w:val="340"/>
        </w:trPr>
        <w:tc>
          <w:tcPr>
            <w:tcW w:w="215" w:type="pct"/>
            <w:vMerge w:val="restart"/>
            <w:tcBorders>
              <w:left w:val="single" w:sz="4" w:space="0" w:color="auto"/>
            </w:tcBorders>
            <w:vAlign w:val="center"/>
          </w:tcPr>
          <w:p w14:paraId="70643317"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left w:val="single" w:sz="4" w:space="0" w:color="auto"/>
            </w:tcBorders>
            <w:vAlign w:val="center"/>
          </w:tcPr>
          <w:p w14:paraId="4F08F00B" w14:textId="77777777" w:rsidR="00F43ADB" w:rsidRPr="004748CF" w:rsidRDefault="00F43ADB" w:rsidP="00676CE4">
            <w:pPr>
              <w:autoSpaceDE w:val="0"/>
              <w:autoSpaceDN w:val="0"/>
              <w:adjustRightInd w:val="0"/>
              <w:rPr>
                <w:bCs/>
              </w:rPr>
            </w:pPr>
            <w:r w:rsidRPr="004748CF">
              <w:rPr>
                <w:bCs/>
              </w:rPr>
              <w:t>АО «</w:t>
            </w:r>
            <w:proofErr w:type="spellStart"/>
            <w:r w:rsidRPr="004748CF">
              <w:rPr>
                <w:bCs/>
              </w:rPr>
              <w:t>Оборонэнерго</w:t>
            </w:r>
            <w:proofErr w:type="spellEnd"/>
            <w:r w:rsidRPr="004748CF">
              <w:rPr>
                <w:bCs/>
              </w:rPr>
              <w:t xml:space="preserve">» </w:t>
            </w:r>
            <w:r>
              <w:rPr>
                <w:bCs/>
              </w:rPr>
              <w:br/>
            </w:r>
            <w:r w:rsidRPr="004748CF">
              <w:rPr>
                <w:bCs/>
              </w:rPr>
              <w:t>(филиал «Забайкальский»</w:t>
            </w:r>
            <w:r w:rsidRPr="004748CF">
              <w:t xml:space="preserve"> </w:t>
            </w:r>
            <w:r w:rsidRPr="004748CF">
              <w:rPr>
                <w:bCs/>
              </w:rPr>
              <w:lastRenderedPageBreak/>
              <w:t>АО</w:t>
            </w:r>
            <w:r>
              <w:rPr>
                <w:bCs/>
              </w:rPr>
              <w:t> </w:t>
            </w:r>
            <w:r w:rsidRPr="004748CF">
              <w:rPr>
                <w:bCs/>
              </w:rPr>
              <w:t>«</w:t>
            </w:r>
            <w:proofErr w:type="spellStart"/>
            <w:r w:rsidRPr="004748CF">
              <w:rPr>
                <w:bCs/>
              </w:rPr>
              <w:t>Оборонэнерго</w:t>
            </w:r>
            <w:proofErr w:type="spellEnd"/>
            <w:r w:rsidRPr="004748CF">
              <w:rPr>
                <w:bCs/>
              </w:rPr>
              <w:t>») (ИНН 7704726225)</w:t>
            </w:r>
          </w:p>
        </w:tc>
        <w:tc>
          <w:tcPr>
            <w:tcW w:w="284" w:type="pct"/>
            <w:tcBorders>
              <w:top w:val="single" w:sz="4" w:space="0" w:color="auto"/>
              <w:left w:val="single" w:sz="4" w:space="0" w:color="auto"/>
              <w:bottom w:val="single" w:sz="4" w:space="0" w:color="auto"/>
            </w:tcBorders>
          </w:tcPr>
          <w:p w14:paraId="24EDA50C" w14:textId="77777777" w:rsidR="00F43ADB" w:rsidRPr="004748CF" w:rsidRDefault="00F43ADB" w:rsidP="00676CE4">
            <w:pPr>
              <w:autoSpaceDE w:val="0"/>
              <w:autoSpaceDN w:val="0"/>
              <w:adjustRightInd w:val="0"/>
              <w:jc w:val="center"/>
              <w:rPr>
                <w:bCs/>
              </w:rPr>
            </w:pPr>
            <w:r w:rsidRPr="004748CF">
              <w:rPr>
                <w:bCs/>
              </w:rPr>
              <w:lastRenderedPageBreak/>
              <w:t>2021</w:t>
            </w:r>
          </w:p>
        </w:tc>
        <w:tc>
          <w:tcPr>
            <w:tcW w:w="474" w:type="pct"/>
            <w:tcBorders>
              <w:top w:val="single" w:sz="4" w:space="0" w:color="auto"/>
              <w:left w:val="single" w:sz="4" w:space="0" w:color="auto"/>
              <w:bottom w:val="single" w:sz="4" w:space="0" w:color="auto"/>
            </w:tcBorders>
            <w:shd w:val="clear" w:color="auto" w:fill="auto"/>
          </w:tcPr>
          <w:p w14:paraId="4BE18909" w14:textId="77777777" w:rsidR="00F43ADB" w:rsidRPr="004748CF" w:rsidRDefault="00F43ADB" w:rsidP="00676CE4">
            <w:pPr>
              <w:autoSpaceDE w:val="0"/>
              <w:autoSpaceDN w:val="0"/>
              <w:adjustRightInd w:val="0"/>
              <w:jc w:val="center"/>
              <w:rPr>
                <w:bCs/>
              </w:rPr>
            </w:pPr>
            <w:r w:rsidRPr="004748CF">
              <w:rPr>
                <w:bCs/>
              </w:rPr>
              <w:t>12,907</w:t>
            </w:r>
          </w:p>
        </w:tc>
        <w:tc>
          <w:tcPr>
            <w:tcW w:w="379" w:type="pct"/>
            <w:gridSpan w:val="2"/>
            <w:tcBorders>
              <w:top w:val="single" w:sz="4" w:space="0" w:color="auto"/>
              <w:left w:val="single" w:sz="4" w:space="0" w:color="auto"/>
              <w:bottom w:val="single" w:sz="4" w:space="0" w:color="auto"/>
            </w:tcBorders>
            <w:shd w:val="clear" w:color="auto" w:fill="auto"/>
          </w:tcPr>
          <w:p w14:paraId="265309A5"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shd w:val="clear" w:color="auto" w:fill="auto"/>
          </w:tcPr>
          <w:p w14:paraId="5AA5BD95"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2366D147" w14:textId="77777777" w:rsidR="00F43ADB" w:rsidRPr="004748CF" w:rsidRDefault="00F43ADB" w:rsidP="00676CE4">
            <w:pPr>
              <w:autoSpaceDE w:val="0"/>
              <w:autoSpaceDN w:val="0"/>
              <w:adjustRightInd w:val="0"/>
              <w:jc w:val="center"/>
              <w:rPr>
                <w:bCs/>
              </w:rPr>
            </w:pPr>
            <w:r w:rsidRPr="004748CF">
              <w:rPr>
                <w:bCs/>
              </w:rPr>
              <w:t>10,19</w:t>
            </w:r>
          </w:p>
        </w:tc>
        <w:tc>
          <w:tcPr>
            <w:tcW w:w="569" w:type="pct"/>
            <w:tcBorders>
              <w:top w:val="single" w:sz="4" w:space="0" w:color="auto"/>
              <w:left w:val="single" w:sz="4" w:space="0" w:color="auto"/>
              <w:bottom w:val="single" w:sz="4" w:space="0" w:color="auto"/>
            </w:tcBorders>
            <w:shd w:val="clear" w:color="auto" w:fill="auto"/>
          </w:tcPr>
          <w:p w14:paraId="3A774398" w14:textId="77777777" w:rsidR="00F43ADB" w:rsidRPr="004748CF"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shd w:val="clear" w:color="auto" w:fill="auto"/>
          </w:tcPr>
          <w:p w14:paraId="0C68FDE8" w14:textId="77777777" w:rsidR="00F43ADB" w:rsidRPr="004748CF"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32E15F09"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79E577C1" w14:textId="77777777" w:rsidTr="00676CE4">
        <w:trPr>
          <w:trHeight w:hRule="exact" w:val="340"/>
        </w:trPr>
        <w:tc>
          <w:tcPr>
            <w:tcW w:w="215" w:type="pct"/>
            <w:vMerge/>
            <w:tcBorders>
              <w:left w:val="single" w:sz="4" w:space="0" w:color="auto"/>
            </w:tcBorders>
            <w:vAlign w:val="center"/>
          </w:tcPr>
          <w:p w14:paraId="3FA33BB6"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74367AB9"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90F0197"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7FBCFDC1"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05FD7A4"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47E0723D"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88B68D4"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741383F" w14:textId="77777777" w:rsidR="00F43ADB" w:rsidRPr="004748CF"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4C17C1AC" w14:textId="77777777" w:rsidR="00F43ADB" w:rsidRPr="004748CF"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466DB5D5"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A58057D" w14:textId="77777777" w:rsidTr="00676CE4">
        <w:trPr>
          <w:trHeight w:hRule="exact" w:val="340"/>
        </w:trPr>
        <w:tc>
          <w:tcPr>
            <w:tcW w:w="215" w:type="pct"/>
            <w:vMerge/>
            <w:tcBorders>
              <w:left w:val="single" w:sz="4" w:space="0" w:color="auto"/>
            </w:tcBorders>
            <w:vAlign w:val="center"/>
          </w:tcPr>
          <w:p w14:paraId="73301CF9"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17D47206"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C270381"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0FBE55F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3F4A000"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2AAAED7A"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A65341D"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78D31BA" w14:textId="77777777" w:rsidR="00F43ADB" w:rsidRPr="004748CF"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1EB96358" w14:textId="77777777" w:rsidR="00F43ADB" w:rsidRPr="004748CF"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4924F857"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A0368B7" w14:textId="77777777" w:rsidTr="00676CE4">
        <w:trPr>
          <w:trHeight w:hRule="exact" w:val="340"/>
        </w:trPr>
        <w:tc>
          <w:tcPr>
            <w:tcW w:w="215" w:type="pct"/>
            <w:vMerge/>
            <w:tcBorders>
              <w:left w:val="single" w:sz="4" w:space="0" w:color="auto"/>
            </w:tcBorders>
            <w:vAlign w:val="center"/>
          </w:tcPr>
          <w:p w14:paraId="0DD744C2"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167590BC"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73E3000"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67C43036"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C7A7B01"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31CDCB14"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EF47F87"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4CD3FE6" w14:textId="77777777" w:rsidR="00F43ADB" w:rsidRPr="004748CF"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11193CF0" w14:textId="77777777" w:rsidR="00F43ADB" w:rsidRPr="004748CF"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104389A0"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136DAD9F" w14:textId="77777777" w:rsidTr="00676CE4">
        <w:trPr>
          <w:trHeight w:hRule="exact" w:val="340"/>
        </w:trPr>
        <w:tc>
          <w:tcPr>
            <w:tcW w:w="215" w:type="pct"/>
            <w:vMerge/>
            <w:tcBorders>
              <w:left w:val="single" w:sz="4" w:space="0" w:color="auto"/>
              <w:bottom w:val="single" w:sz="4" w:space="0" w:color="auto"/>
            </w:tcBorders>
            <w:vAlign w:val="center"/>
          </w:tcPr>
          <w:p w14:paraId="3FD4E0B0"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64BCA038"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35B6DD8" w14:textId="77777777" w:rsidR="00F43ADB" w:rsidRPr="004748CF" w:rsidRDefault="00F43ADB" w:rsidP="00676CE4">
            <w:pPr>
              <w:autoSpaceDE w:val="0"/>
              <w:autoSpaceDN w:val="0"/>
              <w:adjustRightInd w:val="0"/>
              <w:jc w:val="center"/>
              <w:rPr>
                <w:bCs/>
              </w:rPr>
            </w:pPr>
            <w:r w:rsidRPr="004748CF">
              <w:rPr>
                <w:bCs/>
              </w:rPr>
              <w:t>2025</w:t>
            </w:r>
          </w:p>
        </w:tc>
        <w:tc>
          <w:tcPr>
            <w:tcW w:w="474" w:type="pct"/>
            <w:tcBorders>
              <w:top w:val="single" w:sz="4" w:space="0" w:color="auto"/>
              <w:left w:val="single" w:sz="4" w:space="0" w:color="auto"/>
              <w:bottom w:val="single" w:sz="4" w:space="0" w:color="auto"/>
            </w:tcBorders>
          </w:tcPr>
          <w:p w14:paraId="5591C7B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4A7A5ED" w14:textId="77777777" w:rsidR="00F43ADB" w:rsidRPr="004748CF" w:rsidRDefault="00F43ADB" w:rsidP="00676CE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3E9544E6"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F80F02F"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08B49F7" w14:textId="77777777" w:rsidR="00F43ADB" w:rsidRPr="004748CF"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4AA14B31" w14:textId="77777777" w:rsidR="00F43ADB" w:rsidRPr="004748CF"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28CE7510"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1B4FE6B3" w14:textId="77777777" w:rsidTr="00676CE4">
        <w:trPr>
          <w:trHeight w:hRule="exact" w:val="397"/>
        </w:trPr>
        <w:tc>
          <w:tcPr>
            <w:tcW w:w="215" w:type="pct"/>
            <w:vMerge w:val="restart"/>
            <w:tcBorders>
              <w:top w:val="single" w:sz="4" w:space="0" w:color="auto"/>
              <w:left w:val="single" w:sz="4" w:space="0" w:color="auto"/>
            </w:tcBorders>
            <w:vAlign w:val="center"/>
          </w:tcPr>
          <w:p w14:paraId="71AA7930"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33F80AC4" w14:textId="77777777" w:rsidR="00F43ADB" w:rsidRPr="004748CF" w:rsidRDefault="00F43ADB" w:rsidP="00676CE4">
            <w:pPr>
              <w:autoSpaceDE w:val="0"/>
              <w:autoSpaceDN w:val="0"/>
              <w:adjustRightInd w:val="0"/>
              <w:rPr>
                <w:bCs/>
              </w:rPr>
            </w:pPr>
            <w:r w:rsidRPr="004748CF">
              <w:rPr>
                <w:bCs/>
              </w:rPr>
              <w:t>ООО «ОЭСК» (ИНН 4223052779)</w:t>
            </w:r>
          </w:p>
        </w:tc>
        <w:tc>
          <w:tcPr>
            <w:tcW w:w="284" w:type="pct"/>
            <w:tcBorders>
              <w:top w:val="single" w:sz="4" w:space="0" w:color="auto"/>
              <w:left w:val="single" w:sz="4" w:space="0" w:color="auto"/>
              <w:bottom w:val="single" w:sz="4" w:space="0" w:color="auto"/>
            </w:tcBorders>
          </w:tcPr>
          <w:p w14:paraId="4DC1E36F"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223EF830" w14:textId="77777777" w:rsidR="00F43ADB" w:rsidRPr="004748CF" w:rsidRDefault="00F43ADB" w:rsidP="00676CE4">
            <w:pPr>
              <w:autoSpaceDE w:val="0"/>
              <w:autoSpaceDN w:val="0"/>
              <w:adjustRightInd w:val="0"/>
              <w:jc w:val="center"/>
              <w:rPr>
                <w:bCs/>
              </w:rPr>
            </w:pPr>
            <w:r w:rsidRPr="004748CF">
              <w:rPr>
                <w:bCs/>
              </w:rPr>
              <w:t>159,316</w:t>
            </w:r>
          </w:p>
          <w:p w14:paraId="64C3FB43" w14:textId="77777777" w:rsidR="00F43ADB" w:rsidRPr="004748CF" w:rsidRDefault="00F43ADB" w:rsidP="00676CE4">
            <w:pPr>
              <w:autoSpaceDE w:val="0"/>
              <w:autoSpaceDN w:val="0"/>
              <w:adjustRightInd w:val="0"/>
              <w:jc w:val="center"/>
              <w:rPr>
                <w:bCs/>
              </w:rPr>
            </w:pPr>
          </w:p>
        </w:tc>
        <w:tc>
          <w:tcPr>
            <w:tcW w:w="379" w:type="pct"/>
            <w:gridSpan w:val="2"/>
            <w:tcBorders>
              <w:top w:val="single" w:sz="4" w:space="0" w:color="auto"/>
              <w:left w:val="single" w:sz="4" w:space="0" w:color="auto"/>
              <w:bottom w:val="single" w:sz="4" w:space="0" w:color="auto"/>
            </w:tcBorders>
          </w:tcPr>
          <w:p w14:paraId="4D8B3186"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6FF7C901"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FE717B6" w14:textId="77777777" w:rsidR="00F43ADB" w:rsidRPr="004748CF" w:rsidRDefault="00F43ADB" w:rsidP="00676CE4">
            <w:pPr>
              <w:autoSpaceDE w:val="0"/>
              <w:autoSpaceDN w:val="0"/>
              <w:adjustRightInd w:val="0"/>
              <w:jc w:val="center"/>
              <w:rPr>
                <w:bCs/>
              </w:rPr>
            </w:pPr>
            <w:r w:rsidRPr="004748CF">
              <w:rPr>
                <w:bCs/>
              </w:rPr>
              <w:t>2,22</w:t>
            </w:r>
          </w:p>
        </w:tc>
        <w:tc>
          <w:tcPr>
            <w:tcW w:w="569" w:type="pct"/>
            <w:tcBorders>
              <w:top w:val="single" w:sz="4" w:space="0" w:color="auto"/>
              <w:left w:val="single" w:sz="4" w:space="0" w:color="auto"/>
              <w:bottom w:val="single" w:sz="4" w:space="0" w:color="auto"/>
            </w:tcBorders>
          </w:tcPr>
          <w:p w14:paraId="2F856DC5" w14:textId="77777777" w:rsidR="00F43ADB" w:rsidRPr="004748CF" w:rsidRDefault="00F43ADB" w:rsidP="00676CE4">
            <w:pPr>
              <w:autoSpaceDE w:val="0"/>
              <w:autoSpaceDN w:val="0"/>
              <w:adjustRightInd w:val="0"/>
              <w:jc w:val="center"/>
              <w:rPr>
                <w:bCs/>
              </w:rPr>
            </w:pPr>
            <w:r w:rsidRPr="004748CF">
              <w:rPr>
                <w:bCs/>
              </w:rPr>
              <w:t>0,000409</w:t>
            </w:r>
          </w:p>
        </w:tc>
        <w:tc>
          <w:tcPr>
            <w:tcW w:w="569" w:type="pct"/>
            <w:tcBorders>
              <w:top w:val="single" w:sz="4" w:space="0" w:color="auto"/>
              <w:left w:val="single" w:sz="4" w:space="0" w:color="auto"/>
              <w:bottom w:val="single" w:sz="4" w:space="0" w:color="auto"/>
            </w:tcBorders>
          </w:tcPr>
          <w:p w14:paraId="2CD0F170" w14:textId="77777777" w:rsidR="00F43ADB" w:rsidRPr="004748CF" w:rsidRDefault="00F43ADB" w:rsidP="00676CE4">
            <w:pPr>
              <w:autoSpaceDE w:val="0"/>
              <w:autoSpaceDN w:val="0"/>
              <w:adjustRightInd w:val="0"/>
              <w:jc w:val="center"/>
              <w:rPr>
                <w:bCs/>
              </w:rPr>
            </w:pPr>
            <w:r w:rsidRPr="004748CF">
              <w:rPr>
                <w:bCs/>
              </w:rPr>
              <w:t>0,000743</w:t>
            </w:r>
          </w:p>
        </w:tc>
        <w:tc>
          <w:tcPr>
            <w:tcW w:w="472" w:type="pct"/>
            <w:tcBorders>
              <w:top w:val="single" w:sz="4" w:space="0" w:color="auto"/>
              <w:left w:val="single" w:sz="4" w:space="0" w:color="auto"/>
              <w:bottom w:val="single" w:sz="4" w:space="0" w:color="auto"/>
              <w:right w:val="single" w:sz="4" w:space="0" w:color="auto"/>
            </w:tcBorders>
          </w:tcPr>
          <w:p w14:paraId="66CB2B7A"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43649D3A" w14:textId="77777777" w:rsidTr="00676CE4">
        <w:trPr>
          <w:trHeight w:hRule="exact" w:val="397"/>
        </w:trPr>
        <w:tc>
          <w:tcPr>
            <w:tcW w:w="215" w:type="pct"/>
            <w:vMerge/>
            <w:tcBorders>
              <w:left w:val="single" w:sz="4" w:space="0" w:color="auto"/>
            </w:tcBorders>
            <w:vAlign w:val="center"/>
          </w:tcPr>
          <w:p w14:paraId="635232C6"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6372B649"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2C7FEFD"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0D8DFC0A"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B0AD417"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097742A3"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F44173F"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23C8FEC" w14:textId="77777777" w:rsidR="00F43ADB" w:rsidRPr="004748CF" w:rsidRDefault="00F43ADB" w:rsidP="00676CE4">
            <w:pPr>
              <w:autoSpaceDE w:val="0"/>
              <w:autoSpaceDN w:val="0"/>
              <w:adjustRightInd w:val="0"/>
              <w:jc w:val="center"/>
              <w:rPr>
                <w:bCs/>
              </w:rPr>
            </w:pPr>
            <w:r w:rsidRPr="004748CF">
              <w:rPr>
                <w:bCs/>
              </w:rPr>
              <w:t>0,000403</w:t>
            </w:r>
          </w:p>
        </w:tc>
        <w:tc>
          <w:tcPr>
            <w:tcW w:w="569" w:type="pct"/>
            <w:tcBorders>
              <w:top w:val="single" w:sz="4" w:space="0" w:color="auto"/>
              <w:left w:val="single" w:sz="4" w:space="0" w:color="auto"/>
              <w:bottom w:val="single" w:sz="4" w:space="0" w:color="auto"/>
            </w:tcBorders>
          </w:tcPr>
          <w:p w14:paraId="586A27E0" w14:textId="77777777" w:rsidR="00F43ADB" w:rsidRPr="004748CF" w:rsidRDefault="00F43ADB" w:rsidP="00676CE4">
            <w:pPr>
              <w:autoSpaceDE w:val="0"/>
              <w:autoSpaceDN w:val="0"/>
              <w:adjustRightInd w:val="0"/>
              <w:jc w:val="center"/>
              <w:rPr>
                <w:bCs/>
              </w:rPr>
            </w:pPr>
            <w:r w:rsidRPr="004748CF">
              <w:rPr>
                <w:bCs/>
              </w:rPr>
              <w:t>0,000732</w:t>
            </w:r>
          </w:p>
        </w:tc>
        <w:tc>
          <w:tcPr>
            <w:tcW w:w="472" w:type="pct"/>
            <w:tcBorders>
              <w:top w:val="single" w:sz="4" w:space="0" w:color="auto"/>
              <w:left w:val="single" w:sz="4" w:space="0" w:color="auto"/>
              <w:bottom w:val="single" w:sz="4" w:space="0" w:color="auto"/>
              <w:right w:val="single" w:sz="4" w:space="0" w:color="auto"/>
            </w:tcBorders>
          </w:tcPr>
          <w:p w14:paraId="7B889FBA"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7EE6F9B1" w14:textId="77777777" w:rsidTr="00676CE4">
        <w:trPr>
          <w:trHeight w:hRule="exact" w:val="397"/>
        </w:trPr>
        <w:tc>
          <w:tcPr>
            <w:tcW w:w="215" w:type="pct"/>
            <w:vMerge/>
            <w:tcBorders>
              <w:left w:val="single" w:sz="4" w:space="0" w:color="auto"/>
            </w:tcBorders>
            <w:vAlign w:val="center"/>
          </w:tcPr>
          <w:p w14:paraId="05F0A140"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7B66CC4B"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1B8545B"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0788EB52"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AB86E79"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0072EEF4"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445B5B2"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1584A34" w14:textId="77777777" w:rsidR="00F43ADB" w:rsidRPr="004748CF" w:rsidRDefault="00F43ADB" w:rsidP="00676CE4">
            <w:pPr>
              <w:autoSpaceDE w:val="0"/>
              <w:autoSpaceDN w:val="0"/>
              <w:adjustRightInd w:val="0"/>
              <w:jc w:val="center"/>
              <w:rPr>
                <w:bCs/>
              </w:rPr>
            </w:pPr>
            <w:r w:rsidRPr="004748CF">
              <w:rPr>
                <w:bCs/>
              </w:rPr>
              <w:t>0,000397</w:t>
            </w:r>
          </w:p>
        </w:tc>
        <w:tc>
          <w:tcPr>
            <w:tcW w:w="569" w:type="pct"/>
            <w:tcBorders>
              <w:top w:val="single" w:sz="4" w:space="0" w:color="auto"/>
              <w:left w:val="single" w:sz="4" w:space="0" w:color="auto"/>
              <w:bottom w:val="single" w:sz="4" w:space="0" w:color="auto"/>
            </w:tcBorders>
          </w:tcPr>
          <w:p w14:paraId="03237859" w14:textId="77777777" w:rsidR="00F43ADB" w:rsidRPr="004748CF" w:rsidRDefault="00F43ADB" w:rsidP="00676CE4">
            <w:pPr>
              <w:autoSpaceDE w:val="0"/>
              <w:autoSpaceDN w:val="0"/>
              <w:adjustRightInd w:val="0"/>
              <w:jc w:val="center"/>
              <w:rPr>
                <w:bCs/>
              </w:rPr>
            </w:pPr>
            <w:r w:rsidRPr="004748CF">
              <w:rPr>
                <w:bCs/>
              </w:rPr>
              <w:t>0,000721</w:t>
            </w:r>
          </w:p>
        </w:tc>
        <w:tc>
          <w:tcPr>
            <w:tcW w:w="472" w:type="pct"/>
            <w:tcBorders>
              <w:top w:val="single" w:sz="4" w:space="0" w:color="auto"/>
              <w:left w:val="single" w:sz="4" w:space="0" w:color="auto"/>
              <w:bottom w:val="single" w:sz="4" w:space="0" w:color="auto"/>
              <w:right w:val="single" w:sz="4" w:space="0" w:color="auto"/>
            </w:tcBorders>
          </w:tcPr>
          <w:p w14:paraId="02CC9E71"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767E8534" w14:textId="77777777" w:rsidTr="00676CE4">
        <w:trPr>
          <w:trHeight w:hRule="exact" w:val="397"/>
        </w:trPr>
        <w:tc>
          <w:tcPr>
            <w:tcW w:w="215" w:type="pct"/>
            <w:vMerge/>
            <w:tcBorders>
              <w:left w:val="single" w:sz="4" w:space="0" w:color="auto"/>
            </w:tcBorders>
            <w:vAlign w:val="center"/>
          </w:tcPr>
          <w:p w14:paraId="7E05E551"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433B4DE2"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527C1E0"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714581FE"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298E264"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0E31C636"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68DBBB8"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6673ADE" w14:textId="77777777" w:rsidR="00F43ADB" w:rsidRPr="004748CF" w:rsidRDefault="00F43ADB" w:rsidP="00676CE4">
            <w:pPr>
              <w:autoSpaceDE w:val="0"/>
              <w:autoSpaceDN w:val="0"/>
              <w:adjustRightInd w:val="0"/>
              <w:jc w:val="center"/>
              <w:rPr>
                <w:bCs/>
              </w:rPr>
            </w:pPr>
            <w:r w:rsidRPr="004748CF">
              <w:rPr>
                <w:bCs/>
              </w:rPr>
              <w:t>0,000391</w:t>
            </w:r>
          </w:p>
        </w:tc>
        <w:tc>
          <w:tcPr>
            <w:tcW w:w="569" w:type="pct"/>
            <w:tcBorders>
              <w:top w:val="single" w:sz="4" w:space="0" w:color="auto"/>
              <w:left w:val="single" w:sz="4" w:space="0" w:color="auto"/>
              <w:bottom w:val="single" w:sz="4" w:space="0" w:color="auto"/>
            </w:tcBorders>
          </w:tcPr>
          <w:p w14:paraId="614A12E4" w14:textId="77777777" w:rsidR="00F43ADB" w:rsidRPr="004748CF" w:rsidRDefault="00F43ADB" w:rsidP="00676CE4">
            <w:pPr>
              <w:autoSpaceDE w:val="0"/>
              <w:autoSpaceDN w:val="0"/>
              <w:adjustRightInd w:val="0"/>
              <w:jc w:val="center"/>
              <w:rPr>
                <w:bCs/>
              </w:rPr>
            </w:pPr>
            <w:r w:rsidRPr="004748CF">
              <w:rPr>
                <w:bCs/>
              </w:rPr>
              <w:t>0,000711</w:t>
            </w:r>
          </w:p>
        </w:tc>
        <w:tc>
          <w:tcPr>
            <w:tcW w:w="472" w:type="pct"/>
            <w:tcBorders>
              <w:top w:val="single" w:sz="4" w:space="0" w:color="auto"/>
              <w:left w:val="single" w:sz="4" w:space="0" w:color="auto"/>
              <w:bottom w:val="single" w:sz="4" w:space="0" w:color="auto"/>
              <w:right w:val="single" w:sz="4" w:space="0" w:color="auto"/>
            </w:tcBorders>
          </w:tcPr>
          <w:p w14:paraId="71C3902A"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61C44E3E" w14:textId="77777777" w:rsidTr="00676CE4">
        <w:trPr>
          <w:trHeight w:hRule="exact" w:val="397"/>
        </w:trPr>
        <w:tc>
          <w:tcPr>
            <w:tcW w:w="215" w:type="pct"/>
            <w:vMerge/>
            <w:tcBorders>
              <w:left w:val="single" w:sz="4" w:space="0" w:color="auto"/>
              <w:bottom w:val="single" w:sz="4" w:space="0" w:color="auto"/>
            </w:tcBorders>
            <w:vAlign w:val="center"/>
          </w:tcPr>
          <w:p w14:paraId="6EC91619"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3361A0D0"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3631C69"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4C45C19C"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B2152DE" w14:textId="77777777" w:rsidR="00F43ADB" w:rsidRPr="004748CF" w:rsidRDefault="00F43ADB" w:rsidP="00676CE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3874D648"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54D5481"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2AFDC97" w14:textId="77777777" w:rsidR="00F43ADB" w:rsidRPr="004748CF" w:rsidRDefault="00F43ADB" w:rsidP="00676CE4">
            <w:pPr>
              <w:autoSpaceDE w:val="0"/>
              <w:autoSpaceDN w:val="0"/>
              <w:adjustRightInd w:val="0"/>
              <w:jc w:val="center"/>
              <w:rPr>
                <w:bCs/>
              </w:rPr>
            </w:pPr>
            <w:r w:rsidRPr="004748CF">
              <w:rPr>
                <w:bCs/>
              </w:rPr>
              <w:t>0,000385</w:t>
            </w:r>
          </w:p>
        </w:tc>
        <w:tc>
          <w:tcPr>
            <w:tcW w:w="569" w:type="pct"/>
            <w:tcBorders>
              <w:top w:val="single" w:sz="4" w:space="0" w:color="auto"/>
              <w:left w:val="single" w:sz="4" w:space="0" w:color="auto"/>
              <w:bottom w:val="single" w:sz="4" w:space="0" w:color="auto"/>
            </w:tcBorders>
          </w:tcPr>
          <w:p w14:paraId="1FAE4CEC" w14:textId="77777777" w:rsidR="00F43ADB" w:rsidRPr="004748CF" w:rsidRDefault="00F43ADB" w:rsidP="00676CE4">
            <w:pPr>
              <w:autoSpaceDE w:val="0"/>
              <w:autoSpaceDN w:val="0"/>
              <w:adjustRightInd w:val="0"/>
              <w:jc w:val="center"/>
              <w:rPr>
                <w:bCs/>
              </w:rPr>
            </w:pPr>
            <w:r w:rsidRPr="004748CF">
              <w:rPr>
                <w:bCs/>
              </w:rPr>
              <w:t>0,000700</w:t>
            </w:r>
          </w:p>
        </w:tc>
        <w:tc>
          <w:tcPr>
            <w:tcW w:w="472" w:type="pct"/>
            <w:tcBorders>
              <w:top w:val="single" w:sz="4" w:space="0" w:color="auto"/>
              <w:left w:val="single" w:sz="4" w:space="0" w:color="auto"/>
              <w:bottom w:val="single" w:sz="4" w:space="0" w:color="auto"/>
              <w:right w:val="single" w:sz="4" w:space="0" w:color="auto"/>
            </w:tcBorders>
          </w:tcPr>
          <w:p w14:paraId="7CC9B8D2"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5EA4410C" w14:textId="77777777" w:rsidTr="00676CE4">
        <w:trPr>
          <w:trHeight w:hRule="exact" w:val="369"/>
        </w:trPr>
        <w:tc>
          <w:tcPr>
            <w:tcW w:w="215" w:type="pct"/>
            <w:vMerge w:val="restart"/>
            <w:tcBorders>
              <w:top w:val="single" w:sz="4" w:space="0" w:color="auto"/>
              <w:left w:val="single" w:sz="4" w:space="0" w:color="auto"/>
            </w:tcBorders>
            <w:vAlign w:val="center"/>
          </w:tcPr>
          <w:p w14:paraId="42FA8766"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20293CF5" w14:textId="77777777" w:rsidR="00F43ADB" w:rsidRPr="004748CF" w:rsidRDefault="00F43ADB" w:rsidP="00676CE4">
            <w:pPr>
              <w:autoSpaceDE w:val="0"/>
              <w:autoSpaceDN w:val="0"/>
              <w:adjustRightInd w:val="0"/>
              <w:rPr>
                <w:bCs/>
              </w:rPr>
            </w:pPr>
            <w:r w:rsidRPr="004748CF">
              <w:rPr>
                <w:bCs/>
              </w:rPr>
              <w:t>ОАО «РЖД» (</w:t>
            </w:r>
            <w:proofErr w:type="spellStart"/>
            <w:r w:rsidRPr="004748CF">
              <w:rPr>
                <w:bCs/>
              </w:rPr>
              <w:t>Западно</w:t>
            </w:r>
            <w:proofErr w:type="spellEnd"/>
            <w:r w:rsidRPr="004748CF">
              <w:rPr>
                <w:bCs/>
              </w:rPr>
              <w:t xml:space="preserve"> - Сибирская дирекция по энергообеспечению- СП </w:t>
            </w:r>
            <w:proofErr w:type="spellStart"/>
            <w:r w:rsidRPr="004748CF">
              <w:rPr>
                <w:bCs/>
              </w:rPr>
              <w:t>Трансэнерго</w:t>
            </w:r>
            <w:proofErr w:type="spellEnd"/>
            <w:r w:rsidRPr="004748CF">
              <w:rPr>
                <w:bCs/>
              </w:rPr>
              <w:t xml:space="preserve"> - филиала </w:t>
            </w:r>
            <w:r>
              <w:rPr>
                <w:bCs/>
              </w:rPr>
              <w:br/>
            </w:r>
            <w:r w:rsidRPr="004748CF">
              <w:rPr>
                <w:bCs/>
              </w:rPr>
              <w:t>ОАО «РЖД») (ИНН 7708503727)</w:t>
            </w:r>
          </w:p>
        </w:tc>
        <w:tc>
          <w:tcPr>
            <w:tcW w:w="284" w:type="pct"/>
            <w:tcBorders>
              <w:top w:val="single" w:sz="4" w:space="0" w:color="auto"/>
              <w:left w:val="single" w:sz="4" w:space="0" w:color="auto"/>
              <w:bottom w:val="single" w:sz="4" w:space="0" w:color="auto"/>
            </w:tcBorders>
          </w:tcPr>
          <w:p w14:paraId="691441DE"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492FCAB3" w14:textId="77777777" w:rsidR="00F43ADB" w:rsidRPr="004748CF" w:rsidRDefault="00F43ADB" w:rsidP="00676CE4">
            <w:pPr>
              <w:autoSpaceDE w:val="0"/>
              <w:autoSpaceDN w:val="0"/>
              <w:adjustRightInd w:val="0"/>
              <w:jc w:val="center"/>
              <w:rPr>
                <w:bCs/>
              </w:rPr>
            </w:pPr>
            <w:r w:rsidRPr="004748CF">
              <w:rPr>
                <w:bCs/>
              </w:rPr>
              <w:t>50,617</w:t>
            </w:r>
          </w:p>
        </w:tc>
        <w:tc>
          <w:tcPr>
            <w:tcW w:w="379" w:type="pct"/>
            <w:gridSpan w:val="2"/>
            <w:tcBorders>
              <w:top w:val="single" w:sz="4" w:space="0" w:color="auto"/>
              <w:left w:val="single" w:sz="4" w:space="0" w:color="auto"/>
              <w:bottom w:val="single" w:sz="4" w:space="0" w:color="auto"/>
            </w:tcBorders>
          </w:tcPr>
          <w:p w14:paraId="498001D4" w14:textId="77777777" w:rsidR="00F43ADB" w:rsidRPr="004748CF" w:rsidRDefault="00F43ADB" w:rsidP="00676CE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4ED302D3"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0202635" w14:textId="77777777" w:rsidR="00F43ADB" w:rsidRPr="004748CF" w:rsidRDefault="00F43ADB" w:rsidP="00676CE4">
            <w:pPr>
              <w:autoSpaceDE w:val="0"/>
              <w:autoSpaceDN w:val="0"/>
              <w:adjustRightInd w:val="0"/>
              <w:jc w:val="center"/>
              <w:rPr>
                <w:bCs/>
              </w:rPr>
            </w:pPr>
            <w:r w:rsidRPr="004748CF">
              <w:rPr>
                <w:bCs/>
              </w:rPr>
              <w:t>3,14</w:t>
            </w:r>
          </w:p>
        </w:tc>
        <w:tc>
          <w:tcPr>
            <w:tcW w:w="569" w:type="pct"/>
            <w:tcBorders>
              <w:top w:val="single" w:sz="4" w:space="0" w:color="auto"/>
              <w:left w:val="single" w:sz="4" w:space="0" w:color="auto"/>
              <w:bottom w:val="single" w:sz="4" w:space="0" w:color="auto"/>
            </w:tcBorders>
          </w:tcPr>
          <w:p w14:paraId="3C6672A8" w14:textId="77777777" w:rsidR="00F43ADB" w:rsidRPr="004748CF" w:rsidRDefault="00F43ADB" w:rsidP="00676CE4">
            <w:pPr>
              <w:autoSpaceDE w:val="0"/>
              <w:autoSpaceDN w:val="0"/>
              <w:adjustRightInd w:val="0"/>
              <w:jc w:val="center"/>
              <w:rPr>
                <w:bCs/>
              </w:rPr>
            </w:pPr>
            <w:r w:rsidRPr="004748CF">
              <w:rPr>
                <w:bCs/>
              </w:rPr>
              <w:t>0,009718</w:t>
            </w:r>
          </w:p>
        </w:tc>
        <w:tc>
          <w:tcPr>
            <w:tcW w:w="569" w:type="pct"/>
            <w:tcBorders>
              <w:top w:val="single" w:sz="4" w:space="0" w:color="auto"/>
              <w:left w:val="single" w:sz="4" w:space="0" w:color="auto"/>
              <w:bottom w:val="single" w:sz="4" w:space="0" w:color="auto"/>
            </w:tcBorders>
          </w:tcPr>
          <w:p w14:paraId="414961BC" w14:textId="77777777" w:rsidR="00F43ADB" w:rsidRPr="004748CF" w:rsidRDefault="00F43ADB" w:rsidP="00676CE4">
            <w:pPr>
              <w:autoSpaceDE w:val="0"/>
              <w:autoSpaceDN w:val="0"/>
              <w:adjustRightInd w:val="0"/>
              <w:jc w:val="center"/>
              <w:rPr>
                <w:bCs/>
              </w:rPr>
            </w:pPr>
            <w:r w:rsidRPr="004748CF">
              <w:rPr>
                <w:bCs/>
              </w:rPr>
              <w:t>0,024305</w:t>
            </w:r>
          </w:p>
        </w:tc>
        <w:tc>
          <w:tcPr>
            <w:tcW w:w="472" w:type="pct"/>
            <w:tcBorders>
              <w:top w:val="single" w:sz="4" w:space="0" w:color="auto"/>
              <w:left w:val="single" w:sz="4" w:space="0" w:color="auto"/>
              <w:bottom w:val="single" w:sz="4" w:space="0" w:color="auto"/>
              <w:right w:val="single" w:sz="4" w:space="0" w:color="auto"/>
            </w:tcBorders>
          </w:tcPr>
          <w:p w14:paraId="373746CF" w14:textId="77777777" w:rsidR="00F43ADB" w:rsidRPr="004748CF" w:rsidRDefault="00F43ADB" w:rsidP="00676CE4">
            <w:pPr>
              <w:autoSpaceDE w:val="0"/>
              <w:autoSpaceDN w:val="0"/>
              <w:adjustRightInd w:val="0"/>
              <w:jc w:val="center"/>
              <w:rPr>
                <w:bCs/>
              </w:rPr>
            </w:pPr>
            <w:r w:rsidRPr="004748CF">
              <w:rPr>
                <w:bCs/>
              </w:rPr>
              <w:t>1,057756</w:t>
            </w:r>
          </w:p>
        </w:tc>
      </w:tr>
      <w:tr w:rsidR="00F43ADB" w:rsidRPr="004748CF" w14:paraId="54F44E64" w14:textId="77777777" w:rsidTr="00676CE4">
        <w:trPr>
          <w:trHeight w:hRule="exact" w:val="369"/>
        </w:trPr>
        <w:tc>
          <w:tcPr>
            <w:tcW w:w="215" w:type="pct"/>
            <w:vMerge/>
            <w:tcBorders>
              <w:left w:val="single" w:sz="4" w:space="0" w:color="auto"/>
            </w:tcBorders>
            <w:vAlign w:val="center"/>
          </w:tcPr>
          <w:p w14:paraId="5E605EFF"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tcBorders>
            <w:vAlign w:val="center"/>
          </w:tcPr>
          <w:p w14:paraId="32293D38"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31E6C5A"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712F9ED2"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AECCE4E" w14:textId="77777777" w:rsidR="00F43ADB" w:rsidRPr="004748CF" w:rsidRDefault="00F43ADB" w:rsidP="00676CE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79B37574"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4ADCB4A"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A5CC24E" w14:textId="77777777" w:rsidR="00F43ADB" w:rsidRPr="004748CF" w:rsidRDefault="00F43ADB" w:rsidP="00676CE4">
            <w:pPr>
              <w:autoSpaceDE w:val="0"/>
              <w:autoSpaceDN w:val="0"/>
              <w:adjustRightInd w:val="0"/>
              <w:jc w:val="center"/>
              <w:rPr>
                <w:bCs/>
              </w:rPr>
            </w:pPr>
            <w:r w:rsidRPr="004748CF">
              <w:rPr>
                <w:bCs/>
              </w:rPr>
              <w:t>0,009572</w:t>
            </w:r>
          </w:p>
        </w:tc>
        <w:tc>
          <w:tcPr>
            <w:tcW w:w="569" w:type="pct"/>
            <w:tcBorders>
              <w:top w:val="single" w:sz="4" w:space="0" w:color="auto"/>
              <w:left w:val="single" w:sz="4" w:space="0" w:color="auto"/>
              <w:bottom w:val="single" w:sz="4" w:space="0" w:color="auto"/>
            </w:tcBorders>
          </w:tcPr>
          <w:p w14:paraId="6396FDE1" w14:textId="77777777" w:rsidR="00F43ADB" w:rsidRPr="004748CF" w:rsidRDefault="00F43ADB" w:rsidP="00676CE4">
            <w:pPr>
              <w:autoSpaceDE w:val="0"/>
              <w:autoSpaceDN w:val="0"/>
              <w:adjustRightInd w:val="0"/>
              <w:jc w:val="center"/>
              <w:rPr>
                <w:bCs/>
              </w:rPr>
            </w:pPr>
            <w:r w:rsidRPr="004748CF">
              <w:rPr>
                <w:bCs/>
              </w:rPr>
              <w:t>0,023941</w:t>
            </w:r>
          </w:p>
        </w:tc>
        <w:tc>
          <w:tcPr>
            <w:tcW w:w="472" w:type="pct"/>
            <w:tcBorders>
              <w:top w:val="single" w:sz="4" w:space="0" w:color="auto"/>
              <w:left w:val="single" w:sz="4" w:space="0" w:color="auto"/>
              <w:bottom w:val="single" w:sz="4" w:space="0" w:color="auto"/>
              <w:right w:val="single" w:sz="4" w:space="0" w:color="auto"/>
            </w:tcBorders>
          </w:tcPr>
          <w:p w14:paraId="32968EE2" w14:textId="77777777" w:rsidR="00F43ADB" w:rsidRPr="004748CF" w:rsidRDefault="00F43ADB" w:rsidP="00676CE4">
            <w:pPr>
              <w:autoSpaceDE w:val="0"/>
              <w:autoSpaceDN w:val="0"/>
              <w:adjustRightInd w:val="0"/>
              <w:jc w:val="center"/>
              <w:rPr>
                <w:bCs/>
              </w:rPr>
            </w:pPr>
            <w:r w:rsidRPr="004748CF">
              <w:rPr>
                <w:bCs/>
              </w:rPr>
              <w:t>1,041889</w:t>
            </w:r>
          </w:p>
        </w:tc>
      </w:tr>
      <w:tr w:rsidR="00F43ADB" w:rsidRPr="004748CF" w14:paraId="6018E605" w14:textId="77777777" w:rsidTr="00676CE4">
        <w:trPr>
          <w:trHeight w:hRule="exact" w:val="369"/>
        </w:trPr>
        <w:tc>
          <w:tcPr>
            <w:tcW w:w="215" w:type="pct"/>
            <w:vMerge/>
            <w:tcBorders>
              <w:left w:val="single" w:sz="4" w:space="0" w:color="auto"/>
            </w:tcBorders>
            <w:vAlign w:val="center"/>
          </w:tcPr>
          <w:p w14:paraId="3B702773"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tcBorders>
            <w:vAlign w:val="center"/>
          </w:tcPr>
          <w:p w14:paraId="58A62770"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943EA85"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3D88F3AB"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9F8AAA2" w14:textId="77777777" w:rsidR="00F43ADB" w:rsidRPr="004748CF" w:rsidRDefault="00F43ADB" w:rsidP="00676CE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63B6D594"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82C689A"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AB5D3FB" w14:textId="77777777" w:rsidR="00F43ADB" w:rsidRPr="004748CF" w:rsidRDefault="00F43ADB" w:rsidP="00676CE4">
            <w:pPr>
              <w:autoSpaceDE w:val="0"/>
              <w:autoSpaceDN w:val="0"/>
              <w:adjustRightInd w:val="0"/>
              <w:jc w:val="center"/>
              <w:rPr>
                <w:bCs/>
              </w:rPr>
            </w:pPr>
            <w:r w:rsidRPr="004748CF">
              <w:rPr>
                <w:bCs/>
              </w:rPr>
              <w:t>0,009429</w:t>
            </w:r>
          </w:p>
        </w:tc>
        <w:tc>
          <w:tcPr>
            <w:tcW w:w="569" w:type="pct"/>
            <w:tcBorders>
              <w:top w:val="single" w:sz="4" w:space="0" w:color="auto"/>
              <w:left w:val="single" w:sz="4" w:space="0" w:color="auto"/>
              <w:bottom w:val="single" w:sz="4" w:space="0" w:color="auto"/>
            </w:tcBorders>
          </w:tcPr>
          <w:p w14:paraId="0C921DBA" w14:textId="77777777" w:rsidR="00F43ADB" w:rsidRPr="004748CF" w:rsidRDefault="00F43ADB" w:rsidP="00676CE4">
            <w:pPr>
              <w:autoSpaceDE w:val="0"/>
              <w:autoSpaceDN w:val="0"/>
              <w:adjustRightInd w:val="0"/>
              <w:jc w:val="center"/>
              <w:rPr>
                <w:bCs/>
              </w:rPr>
            </w:pPr>
            <w:r w:rsidRPr="004748CF">
              <w:rPr>
                <w:bCs/>
              </w:rPr>
              <w:t>0,023581</w:t>
            </w:r>
          </w:p>
        </w:tc>
        <w:tc>
          <w:tcPr>
            <w:tcW w:w="472" w:type="pct"/>
            <w:tcBorders>
              <w:top w:val="single" w:sz="4" w:space="0" w:color="auto"/>
              <w:left w:val="single" w:sz="4" w:space="0" w:color="auto"/>
              <w:bottom w:val="single" w:sz="4" w:space="0" w:color="auto"/>
              <w:right w:val="single" w:sz="4" w:space="0" w:color="auto"/>
            </w:tcBorders>
          </w:tcPr>
          <w:p w14:paraId="5C8B1E5E" w14:textId="77777777" w:rsidR="00F43ADB" w:rsidRPr="004748CF" w:rsidRDefault="00F43ADB" w:rsidP="00676CE4">
            <w:pPr>
              <w:autoSpaceDE w:val="0"/>
              <w:autoSpaceDN w:val="0"/>
              <w:adjustRightInd w:val="0"/>
              <w:jc w:val="center"/>
              <w:rPr>
                <w:bCs/>
              </w:rPr>
            </w:pPr>
            <w:r w:rsidRPr="004748CF">
              <w:rPr>
                <w:bCs/>
              </w:rPr>
              <w:t>1,026261</w:t>
            </w:r>
          </w:p>
        </w:tc>
      </w:tr>
      <w:tr w:rsidR="00F43ADB" w:rsidRPr="004748CF" w14:paraId="66B531CF" w14:textId="77777777" w:rsidTr="00676CE4">
        <w:trPr>
          <w:trHeight w:hRule="exact" w:val="369"/>
        </w:trPr>
        <w:tc>
          <w:tcPr>
            <w:tcW w:w="215" w:type="pct"/>
            <w:vMerge/>
            <w:tcBorders>
              <w:left w:val="single" w:sz="4" w:space="0" w:color="auto"/>
            </w:tcBorders>
            <w:vAlign w:val="center"/>
          </w:tcPr>
          <w:p w14:paraId="363D40E8"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tcBorders>
            <w:vAlign w:val="center"/>
          </w:tcPr>
          <w:p w14:paraId="66EFDE1E"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B291CF0"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1347D63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5F1CA35" w14:textId="77777777" w:rsidR="00F43ADB" w:rsidRPr="004748CF" w:rsidRDefault="00F43ADB" w:rsidP="00676CE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67E71F01"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89D5BB5"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7D3E946" w14:textId="77777777" w:rsidR="00F43ADB" w:rsidRPr="004748CF" w:rsidRDefault="00F43ADB" w:rsidP="00676CE4">
            <w:pPr>
              <w:autoSpaceDE w:val="0"/>
              <w:autoSpaceDN w:val="0"/>
              <w:adjustRightInd w:val="0"/>
              <w:jc w:val="center"/>
              <w:rPr>
                <w:bCs/>
              </w:rPr>
            </w:pPr>
            <w:r w:rsidRPr="004748CF">
              <w:rPr>
                <w:bCs/>
              </w:rPr>
              <w:t>0,009287</w:t>
            </w:r>
          </w:p>
        </w:tc>
        <w:tc>
          <w:tcPr>
            <w:tcW w:w="569" w:type="pct"/>
            <w:tcBorders>
              <w:top w:val="single" w:sz="4" w:space="0" w:color="auto"/>
              <w:left w:val="single" w:sz="4" w:space="0" w:color="auto"/>
              <w:bottom w:val="single" w:sz="4" w:space="0" w:color="auto"/>
            </w:tcBorders>
          </w:tcPr>
          <w:p w14:paraId="57A8F6F3" w14:textId="77777777" w:rsidR="00F43ADB" w:rsidRPr="004748CF" w:rsidRDefault="00F43ADB" w:rsidP="00676CE4">
            <w:pPr>
              <w:autoSpaceDE w:val="0"/>
              <w:autoSpaceDN w:val="0"/>
              <w:adjustRightInd w:val="0"/>
              <w:jc w:val="center"/>
              <w:rPr>
                <w:bCs/>
              </w:rPr>
            </w:pPr>
            <w:r w:rsidRPr="004748CF">
              <w:rPr>
                <w:bCs/>
              </w:rPr>
              <w:t>0,023228</w:t>
            </w:r>
          </w:p>
        </w:tc>
        <w:tc>
          <w:tcPr>
            <w:tcW w:w="472" w:type="pct"/>
            <w:tcBorders>
              <w:top w:val="single" w:sz="4" w:space="0" w:color="auto"/>
              <w:left w:val="single" w:sz="4" w:space="0" w:color="auto"/>
              <w:bottom w:val="single" w:sz="4" w:space="0" w:color="auto"/>
              <w:right w:val="single" w:sz="4" w:space="0" w:color="auto"/>
            </w:tcBorders>
          </w:tcPr>
          <w:p w14:paraId="08169DED" w14:textId="77777777" w:rsidR="00F43ADB" w:rsidRPr="004748CF" w:rsidRDefault="00F43ADB" w:rsidP="00676CE4">
            <w:pPr>
              <w:autoSpaceDE w:val="0"/>
              <w:autoSpaceDN w:val="0"/>
              <w:adjustRightInd w:val="0"/>
              <w:jc w:val="center"/>
              <w:rPr>
                <w:bCs/>
              </w:rPr>
            </w:pPr>
            <w:r w:rsidRPr="004748CF">
              <w:rPr>
                <w:bCs/>
              </w:rPr>
              <w:t>1,010867</w:t>
            </w:r>
          </w:p>
        </w:tc>
      </w:tr>
      <w:tr w:rsidR="00F43ADB" w:rsidRPr="004748CF" w14:paraId="550040D4" w14:textId="77777777" w:rsidTr="00676CE4">
        <w:trPr>
          <w:trHeight w:hRule="exact" w:val="369"/>
        </w:trPr>
        <w:tc>
          <w:tcPr>
            <w:tcW w:w="215" w:type="pct"/>
            <w:vMerge/>
            <w:tcBorders>
              <w:left w:val="single" w:sz="4" w:space="0" w:color="auto"/>
              <w:bottom w:val="single" w:sz="4" w:space="0" w:color="auto"/>
            </w:tcBorders>
            <w:vAlign w:val="center"/>
          </w:tcPr>
          <w:p w14:paraId="5044D28D"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bottom w:val="single" w:sz="4" w:space="0" w:color="auto"/>
            </w:tcBorders>
            <w:vAlign w:val="center"/>
          </w:tcPr>
          <w:p w14:paraId="7B4E4AD4"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5999E88"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7163701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ED01466" w14:textId="77777777" w:rsidR="00F43ADB" w:rsidRPr="004748CF" w:rsidRDefault="00F43ADB" w:rsidP="00676CE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5FAB5236"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A7DD48F"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8503DDA" w14:textId="77777777" w:rsidR="00F43ADB" w:rsidRPr="004748CF" w:rsidRDefault="00F43ADB" w:rsidP="00676CE4">
            <w:pPr>
              <w:autoSpaceDE w:val="0"/>
              <w:autoSpaceDN w:val="0"/>
              <w:adjustRightInd w:val="0"/>
              <w:jc w:val="center"/>
              <w:rPr>
                <w:bCs/>
              </w:rPr>
            </w:pPr>
            <w:r w:rsidRPr="004748CF">
              <w:rPr>
                <w:bCs/>
              </w:rPr>
              <w:t>0,009148</w:t>
            </w:r>
          </w:p>
        </w:tc>
        <w:tc>
          <w:tcPr>
            <w:tcW w:w="569" w:type="pct"/>
            <w:tcBorders>
              <w:top w:val="single" w:sz="4" w:space="0" w:color="auto"/>
              <w:left w:val="single" w:sz="4" w:space="0" w:color="auto"/>
              <w:bottom w:val="single" w:sz="4" w:space="0" w:color="auto"/>
            </w:tcBorders>
          </w:tcPr>
          <w:p w14:paraId="1961AE1D" w14:textId="77777777" w:rsidR="00F43ADB" w:rsidRPr="004748CF" w:rsidRDefault="00F43ADB" w:rsidP="00676CE4">
            <w:pPr>
              <w:autoSpaceDE w:val="0"/>
              <w:autoSpaceDN w:val="0"/>
              <w:adjustRightInd w:val="0"/>
              <w:jc w:val="center"/>
              <w:rPr>
                <w:bCs/>
              </w:rPr>
            </w:pPr>
            <w:r w:rsidRPr="004748CF">
              <w:rPr>
                <w:bCs/>
              </w:rPr>
              <w:t>0,022879</w:t>
            </w:r>
          </w:p>
        </w:tc>
        <w:tc>
          <w:tcPr>
            <w:tcW w:w="472" w:type="pct"/>
            <w:tcBorders>
              <w:top w:val="single" w:sz="4" w:space="0" w:color="auto"/>
              <w:left w:val="single" w:sz="4" w:space="0" w:color="auto"/>
              <w:bottom w:val="single" w:sz="4" w:space="0" w:color="auto"/>
              <w:right w:val="single" w:sz="4" w:space="0" w:color="auto"/>
            </w:tcBorders>
          </w:tcPr>
          <w:p w14:paraId="536140D0"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6D9D4065" w14:textId="77777777" w:rsidTr="00676CE4">
        <w:trPr>
          <w:trHeight w:hRule="exact" w:val="369"/>
        </w:trPr>
        <w:tc>
          <w:tcPr>
            <w:tcW w:w="215" w:type="pct"/>
            <w:vMerge w:val="restart"/>
            <w:tcBorders>
              <w:top w:val="single" w:sz="4" w:space="0" w:color="auto"/>
              <w:left w:val="single" w:sz="4" w:space="0" w:color="auto"/>
            </w:tcBorders>
            <w:vAlign w:val="center"/>
          </w:tcPr>
          <w:p w14:paraId="05C3F9FC"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4A59DA6A" w14:textId="77777777" w:rsidR="00F43ADB" w:rsidRPr="004748CF" w:rsidRDefault="00F43ADB" w:rsidP="00676CE4">
            <w:pPr>
              <w:autoSpaceDE w:val="0"/>
              <w:autoSpaceDN w:val="0"/>
              <w:adjustRightInd w:val="0"/>
              <w:rPr>
                <w:bCs/>
              </w:rPr>
            </w:pPr>
            <w:r w:rsidRPr="004748CF">
              <w:rPr>
                <w:bCs/>
              </w:rPr>
              <w:t xml:space="preserve">ОАО «РЖД» (Красноярская дирекция по энергообеспечению - СП </w:t>
            </w:r>
            <w:proofErr w:type="spellStart"/>
            <w:r w:rsidRPr="004748CF">
              <w:rPr>
                <w:bCs/>
              </w:rPr>
              <w:t>Трансэнерго</w:t>
            </w:r>
            <w:proofErr w:type="spellEnd"/>
            <w:r w:rsidRPr="004748CF">
              <w:rPr>
                <w:bCs/>
              </w:rPr>
              <w:t xml:space="preserve"> - филиала </w:t>
            </w:r>
            <w:r>
              <w:rPr>
                <w:bCs/>
              </w:rPr>
              <w:br/>
            </w:r>
            <w:r w:rsidRPr="004748CF">
              <w:rPr>
                <w:bCs/>
              </w:rPr>
              <w:t xml:space="preserve">ОАО «РЖД») </w:t>
            </w:r>
            <w:r>
              <w:rPr>
                <w:bCs/>
              </w:rPr>
              <w:br/>
            </w:r>
            <w:r w:rsidRPr="004748CF">
              <w:rPr>
                <w:bCs/>
              </w:rPr>
              <w:t>(ИНН 7708503727)</w:t>
            </w:r>
          </w:p>
        </w:tc>
        <w:tc>
          <w:tcPr>
            <w:tcW w:w="284" w:type="pct"/>
            <w:tcBorders>
              <w:top w:val="single" w:sz="4" w:space="0" w:color="auto"/>
              <w:left w:val="single" w:sz="4" w:space="0" w:color="auto"/>
              <w:bottom w:val="single" w:sz="4" w:space="0" w:color="auto"/>
            </w:tcBorders>
          </w:tcPr>
          <w:p w14:paraId="741CF23E"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15861748" w14:textId="77777777" w:rsidR="00F43ADB" w:rsidRPr="004748CF" w:rsidRDefault="00F43ADB" w:rsidP="00676CE4">
            <w:pPr>
              <w:autoSpaceDE w:val="0"/>
              <w:autoSpaceDN w:val="0"/>
              <w:adjustRightInd w:val="0"/>
              <w:jc w:val="center"/>
              <w:rPr>
                <w:bCs/>
              </w:rPr>
            </w:pPr>
            <w:r w:rsidRPr="004748CF">
              <w:rPr>
                <w:bCs/>
              </w:rPr>
              <w:t>10,392</w:t>
            </w:r>
          </w:p>
        </w:tc>
        <w:tc>
          <w:tcPr>
            <w:tcW w:w="379" w:type="pct"/>
            <w:gridSpan w:val="2"/>
            <w:tcBorders>
              <w:top w:val="single" w:sz="4" w:space="0" w:color="auto"/>
              <w:left w:val="single" w:sz="4" w:space="0" w:color="auto"/>
              <w:bottom w:val="single" w:sz="4" w:space="0" w:color="auto"/>
            </w:tcBorders>
          </w:tcPr>
          <w:p w14:paraId="5437E837" w14:textId="77777777" w:rsidR="00F43ADB" w:rsidRPr="004748CF" w:rsidRDefault="00F43ADB" w:rsidP="00676CE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7FD4759F"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4B14754" w14:textId="77777777" w:rsidR="00F43ADB" w:rsidRPr="004748CF" w:rsidRDefault="00F43ADB" w:rsidP="00676CE4">
            <w:pPr>
              <w:autoSpaceDE w:val="0"/>
              <w:autoSpaceDN w:val="0"/>
              <w:adjustRightInd w:val="0"/>
              <w:jc w:val="center"/>
              <w:rPr>
                <w:bCs/>
              </w:rPr>
            </w:pPr>
            <w:r w:rsidRPr="004748CF">
              <w:rPr>
                <w:bCs/>
              </w:rPr>
              <w:t>1,56</w:t>
            </w:r>
          </w:p>
        </w:tc>
        <w:tc>
          <w:tcPr>
            <w:tcW w:w="569" w:type="pct"/>
            <w:tcBorders>
              <w:top w:val="single" w:sz="4" w:space="0" w:color="auto"/>
              <w:left w:val="single" w:sz="4" w:space="0" w:color="auto"/>
              <w:bottom w:val="single" w:sz="4" w:space="0" w:color="auto"/>
            </w:tcBorders>
          </w:tcPr>
          <w:p w14:paraId="700A3103" w14:textId="77777777" w:rsidR="00F43ADB" w:rsidRPr="004748CF" w:rsidRDefault="00F43ADB" w:rsidP="00676CE4">
            <w:pPr>
              <w:autoSpaceDE w:val="0"/>
              <w:autoSpaceDN w:val="0"/>
              <w:adjustRightInd w:val="0"/>
              <w:jc w:val="center"/>
              <w:rPr>
                <w:bCs/>
              </w:rPr>
            </w:pPr>
            <w:r w:rsidRPr="004748CF">
              <w:rPr>
                <w:bCs/>
              </w:rPr>
              <w:t>0,715731</w:t>
            </w:r>
          </w:p>
        </w:tc>
        <w:tc>
          <w:tcPr>
            <w:tcW w:w="569" w:type="pct"/>
            <w:tcBorders>
              <w:top w:val="single" w:sz="4" w:space="0" w:color="auto"/>
              <w:left w:val="single" w:sz="4" w:space="0" w:color="auto"/>
              <w:bottom w:val="single" w:sz="4" w:space="0" w:color="auto"/>
            </w:tcBorders>
          </w:tcPr>
          <w:p w14:paraId="52073594" w14:textId="77777777" w:rsidR="00F43ADB" w:rsidRPr="004748CF" w:rsidRDefault="00F43ADB" w:rsidP="00676CE4">
            <w:pPr>
              <w:autoSpaceDE w:val="0"/>
              <w:autoSpaceDN w:val="0"/>
              <w:adjustRightInd w:val="0"/>
              <w:jc w:val="center"/>
              <w:rPr>
                <w:bCs/>
              </w:rPr>
            </w:pPr>
            <w:r w:rsidRPr="004748CF">
              <w:rPr>
                <w:bCs/>
              </w:rPr>
              <w:t>0,425314</w:t>
            </w:r>
          </w:p>
        </w:tc>
        <w:tc>
          <w:tcPr>
            <w:tcW w:w="472" w:type="pct"/>
            <w:tcBorders>
              <w:top w:val="single" w:sz="4" w:space="0" w:color="auto"/>
              <w:left w:val="single" w:sz="4" w:space="0" w:color="auto"/>
              <w:bottom w:val="single" w:sz="4" w:space="0" w:color="auto"/>
              <w:right w:val="single" w:sz="4" w:space="0" w:color="auto"/>
            </w:tcBorders>
          </w:tcPr>
          <w:p w14:paraId="799F4169"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5979A9F1" w14:textId="77777777" w:rsidTr="00676CE4">
        <w:trPr>
          <w:trHeight w:hRule="exact" w:val="369"/>
        </w:trPr>
        <w:tc>
          <w:tcPr>
            <w:tcW w:w="215" w:type="pct"/>
            <w:vMerge/>
            <w:tcBorders>
              <w:left w:val="single" w:sz="4" w:space="0" w:color="auto"/>
            </w:tcBorders>
            <w:vAlign w:val="center"/>
          </w:tcPr>
          <w:p w14:paraId="44BC4838"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tcBorders>
            <w:vAlign w:val="center"/>
          </w:tcPr>
          <w:p w14:paraId="062B6AFB"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AB3E278"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7203F3C7"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CABFF7F" w14:textId="77777777" w:rsidR="00F43ADB" w:rsidRPr="004748CF" w:rsidRDefault="00F43ADB" w:rsidP="00676CE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0D757BB0"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F16CC87"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8B13CB8" w14:textId="77777777" w:rsidR="00F43ADB" w:rsidRPr="004748CF" w:rsidRDefault="00F43ADB" w:rsidP="00676CE4">
            <w:pPr>
              <w:autoSpaceDE w:val="0"/>
              <w:autoSpaceDN w:val="0"/>
              <w:adjustRightInd w:val="0"/>
              <w:jc w:val="center"/>
              <w:rPr>
                <w:bCs/>
              </w:rPr>
            </w:pPr>
            <w:r w:rsidRPr="004748CF">
              <w:rPr>
                <w:bCs/>
              </w:rPr>
              <w:t>0,704995</w:t>
            </w:r>
          </w:p>
        </w:tc>
        <w:tc>
          <w:tcPr>
            <w:tcW w:w="569" w:type="pct"/>
            <w:tcBorders>
              <w:top w:val="single" w:sz="4" w:space="0" w:color="auto"/>
              <w:left w:val="single" w:sz="4" w:space="0" w:color="auto"/>
              <w:bottom w:val="single" w:sz="4" w:space="0" w:color="auto"/>
            </w:tcBorders>
          </w:tcPr>
          <w:p w14:paraId="22734B6B" w14:textId="77777777" w:rsidR="00F43ADB" w:rsidRPr="004748CF" w:rsidRDefault="00F43ADB" w:rsidP="00676CE4">
            <w:pPr>
              <w:autoSpaceDE w:val="0"/>
              <w:autoSpaceDN w:val="0"/>
              <w:adjustRightInd w:val="0"/>
              <w:jc w:val="center"/>
              <w:rPr>
                <w:bCs/>
              </w:rPr>
            </w:pPr>
            <w:r w:rsidRPr="004748CF">
              <w:rPr>
                <w:bCs/>
              </w:rPr>
              <w:t>0,418934</w:t>
            </w:r>
          </w:p>
        </w:tc>
        <w:tc>
          <w:tcPr>
            <w:tcW w:w="472" w:type="pct"/>
            <w:tcBorders>
              <w:top w:val="single" w:sz="4" w:space="0" w:color="auto"/>
              <w:left w:val="single" w:sz="4" w:space="0" w:color="auto"/>
              <w:bottom w:val="single" w:sz="4" w:space="0" w:color="auto"/>
              <w:right w:val="single" w:sz="4" w:space="0" w:color="auto"/>
            </w:tcBorders>
          </w:tcPr>
          <w:p w14:paraId="3C2102EA"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2D01490" w14:textId="77777777" w:rsidTr="00676CE4">
        <w:trPr>
          <w:trHeight w:hRule="exact" w:val="369"/>
        </w:trPr>
        <w:tc>
          <w:tcPr>
            <w:tcW w:w="215" w:type="pct"/>
            <w:vMerge/>
            <w:tcBorders>
              <w:left w:val="single" w:sz="4" w:space="0" w:color="auto"/>
            </w:tcBorders>
            <w:vAlign w:val="center"/>
          </w:tcPr>
          <w:p w14:paraId="2B7961B6"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tcBorders>
            <w:vAlign w:val="center"/>
          </w:tcPr>
          <w:p w14:paraId="6AA650D1"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97749A1"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405067F3"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7B0B389" w14:textId="77777777" w:rsidR="00F43ADB" w:rsidRPr="004748CF" w:rsidRDefault="00F43ADB" w:rsidP="00676CE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00E47BF2"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87398FA"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5C09326" w14:textId="77777777" w:rsidR="00F43ADB" w:rsidRPr="004748CF" w:rsidRDefault="00F43ADB" w:rsidP="00676CE4">
            <w:pPr>
              <w:autoSpaceDE w:val="0"/>
              <w:autoSpaceDN w:val="0"/>
              <w:adjustRightInd w:val="0"/>
              <w:jc w:val="center"/>
              <w:rPr>
                <w:bCs/>
              </w:rPr>
            </w:pPr>
            <w:r w:rsidRPr="004748CF">
              <w:rPr>
                <w:bCs/>
              </w:rPr>
              <w:t>0,694420</w:t>
            </w:r>
          </w:p>
        </w:tc>
        <w:tc>
          <w:tcPr>
            <w:tcW w:w="569" w:type="pct"/>
            <w:tcBorders>
              <w:top w:val="single" w:sz="4" w:space="0" w:color="auto"/>
              <w:left w:val="single" w:sz="4" w:space="0" w:color="auto"/>
              <w:bottom w:val="single" w:sz="4" w:space="0" w:color="auto"/>
            </w:tcBorders>
          </w:tcPr>
          <w:p w14:paraId="27DA066D" w14:textId="77777777" w:rsidR="00F43ADB" w:rsidRPr="004748CF" w:rsidRDefault="00F43ADB" w:rsidP="00676CE4">
            <w:pPr>
              <w:autoSpaceDE w:val="0"/>
              <w:autoSpaceDN w:val="0"/>
              <w:adjustRightInd w:val="0"/>
              <w:jc w:val="center"/>
              <w:rPr>
                <w:bCs/>
              </w:rPr>
            </w:pPr>
            <w:r w:rsidRPr="004748CF">
              <w:rPr>
                <w:bCs/>
              </w:rPr>
              <w:t>0,412650</w:t>
            </w:r>
          </w:p>
        </w:tc>
        <w:tc>
          <w:tcPr>
            <w:tcW w:w="472" w:type="pct"/>
            <w:tcBorders>
              <w:top w:val="single" w:sz="4" w:space="0" w:color="auto"/>
              <w:left w:val="single" w:sz="4" w:space="0" w:color="auto"/>
              <w:bottom w:val="single" w:sz="4" w:space="0" w:color="auto"/>
              <w:right w:val="single" w:sz="4" w:space="0" w:color="auto"/>
            </w:tcBorders>
          </w:tcPr>
          <w:p w14:paraId="72355378"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34C7D400" w14:textId="77777777" w:rsidTr="00676CE4">
        <w:trPr>
          <w:trHeight w:hRule="exact" w:val="369"/>
        </w:trPr>
        <w:tc>
          <w:tcPr>
            <w:tcW w:w="215" w:type="pct"/>
            <w:vMerge/>
            <w:tcBorders>
              <w:left w:val="single" w:sz="4" w:space="0" w:color="auto"/>
            </w:tcBorders>
            <w:vAlign w:val="center"/>
          </w:tcPr>
          <w:p w14:paraId="03B1966F"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tcBorders>
            <w:vAlign w:val="center"/>
          </w:tcPr>
          <w:p w14:paraId="4EE4C3B1"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93443F2"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251F5FA0"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FA44641" w14:textId="77777777" w:rsidR="00F43ADB" w:rsidRPr="004748CF" w:rsidRDefault="00F43ADB" w:rsidP="00676CE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1C28103F"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803F230"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A6F0935" w14:textId="77777777" w:rsidR="00F43ADB" w:rsidRPr="004748CF" w:rsidRDefault="00F43ADB" w:rsidP="00676CE4">
            <w:pPr>
              <w:autoSpaceDE w:val="0"/>
              <w:autoSpaceDN w:val="0"/>
              <w:adjustRightInd w:val="0"/>
              <w:jc w:val="center"/>
              <w:rPr>
                <w:bCs/>
              </w:rPr>
            </w:pPr>
            <w:r w:rsidRPr="004748CF">
              <w:rPr>
                <w:bCs/>
              </w:rPr>
              <w:t>0,684004</w:t>
            </w:r>
          </w:p>
        </w:tc>
        <w:tc>
          <w:tcPr>
            <w:tcW w:w="569" w:type="pct"/>
            <w:tcBorders>
              <w:top w:val="single" w:sz="4" w:space="0" w:color="auto"/>
              <w:left w:val="single" w:sz="4" w:space="0" w:color="auto"/>
              <w:bottom w:val="single" w:sz="4" w:space="0" w:color="auto"/>
            </w:tcBorders>
          </w:tcPr>
          <w:p w14:paraId="70C11410" w14:textId="77777777" w:rsidR="00F43ADB" w:rsidRPr="004748CF" w:rsidRDefault="00F43ADB" w:rsidP="00676CE4">
            <w:pPr>
              <w:autoSpaceDE w:val="0"/>
              <w:autoSpaceDN w:val="0"/>
              <w:adjustRightInd w:val="0"/>
              <w:jc w:val="center"/>
              <w:rPr>
                <w:bCs/>
              </w:rPr>
            </w:pPr>
            <w:r w:rsidRPr="004748CF">
              <w:rPr>
                <w:bCs/>
              </w:rPr>
              <w:t>0,406460</w:t>
            </w:r>
          </w:p>
        </w:tc>
        <w:tc>
          <w:tcPr>
            <w:tcW w:w="472" w:type="pct"/>
            <w:tcBorders>
              <w:top w:val="single" w:sz="4" w:space="0" w:color="auto"/>
              <w:left w:val="single" w:sz="4" w:space="0" w:color="auto"/>
              <w:bottom w:val="single" w:sz="4" w:space="0" w:color="auto"/>
              <w:right w:val="single" w:sz="4" w:space="0" w:color="auto"/>
            </w:tcBorders>
          </w:tcPr>
          <w:p w14:paraId="3A2B9389"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32780EC" w14:textId="77777777" w:rsidTr="00676CE4">
        <w:trPr>
          <w:trHeight w:hRule="exact" w:val="369"/>
        </w:trPr>
        <w:tc>
          <w:tcPr>
            <w:tcW w:w="215" w:type="pct"/>
            <w:vMerge/>
            <w:tcBorders>
              <w:left w:val="single" w:sz="4" w:space="0" w:color="auto"/>
              <w:bottom w:val="single" w:sz="4" w:space="0" w:color="auto"/>
            </w:tcBorders>
            <w:vAlign w:val="center"/>
          </w:tcPr>
          <w:p w14:paraId="711CC6AF" w14:textId="77777777" w:rsidR="00F43ADB" w:rsidRPr="006725FB" w:rsidRDefault="00F43ADB" w:rsidP="00FD3769">
            <w:pPr>
              <w:pStyle w:val="aa"/>
              <w:numPr>
                <w:ilvl w:val="0"/>
                <w:numId w:val="7"/>
              </w:numPr>
              <w:autoSpaceDE w:val="0"/>
              <w:autoSpaceDN w:val="0"/>
              <w:adjustRightInd w:val="0"/>
              <w:ind w:left="340"/>
              <w:rPr>
                <w:bCs/>
              </w:rPr>
            </w:pPr>
          </w:p>
        </w:tc>
        <w:tc>
          <w:tcPr>
            <w:tcW w:w="1090" w:type="pct"/>
            <w:vMerge/>
            <w:tcBorders>
              <w:left w:val="single" w:sz="4" w:space="0" w:color="auto"/>
              <w:bottom w:val="single" w:sz="4" w:space="0" w:color="auto"/>
            </w:tcBorders>
            <w:vAlign w:val="center"/>
          </w:tcPr>
          <w:p w14:paraId="77FF1ABC"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0B1A58C"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0A289A18"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2AC40F7" w14:textId="77777777" w:rsidR="00F43ADB" w:rsidRPr="004748CF" w:rsidRDefault="00F43ADB" w:rsidP="00676CE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3545310D"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A779A16"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95F1A15" w14:textId="77777777" w:rsidR="00F43ADB" w:rsidRPr="004748CF" w:rsidRDefault="00F43ADB" w:rsidP="00676CE4">
            <w:pPr>
              <w:autoSpaceDE w:val="0"/>
              <w:autoSpaceDN w:val="0"/>
              <w:adjustRightInd w:val="0"/>
              <w:jc w:val="center"/>
              <w:rPr>
                <w:bCs/>
              </w:rPr>
            </w:pPr>
            <w:r w:rsidRPr="004748CF">
              <w:rPr>
                <w:bCs/>
              </w:rPr>
              <w:t>0,673744</w:t>
            </w:r>
          </w:p>
        </w:tc>
        <w:tc>
          <w:tcPr>
            <w:tcW w:w="569" w:type="pct"/>
            <w:tcBorders>
              <w:top w:val="single" w:sz="4" w:space="0" w:color="auto"/>
              <w:left w:val="single" w:sz="4" w:space="0" w:color="auto"/>
              <w:bottom w:val="single" w:sz="4" w:space="0" w:color="auto"/>
            </w:tcBorders>
          </w:tcPr>
          <w:p w14:paraId="7078542B" w14:textId="77777777" w:rsidR="00F43ADB" w:rsidRPr="004748CF" w:rsidRDefault="00F43ADB" w:rsidP="00676CE4">
            <w:pPr>
              <w:autoSpaceDE w:val="0"/>
              <w:autoSpaceDN w:val="0"/>
              <w:adjustRightInd w:val="0"/>
              <w:jc w:val="center"/>
              <w:rPr>
                <w:bCs/>
              </w:rPr>
            </w:pPr>
            <w:r w:rsidRPr="004748CF">
              <w:rPr>
                <w:bCs/>
              </w:rPr>
              <w:t>0,400363</w:t>
            </w:r>
          </w:p>
        </w:tc>
        <w:tc>
          <w:tcPr>
            <w:tcW w:w="472" w:type="pct"/>
            <w:tcBorders>
              <w:top w:val="single" w:sz="4" w:space="0" w:color="auto"/>
              <w:left w:val="single" w:sz="4" w:space="0" w:color="auto"/>
              <w:bottom w:val="single" w:sz="4" w:space="0" w:color="auto"/>
              <w:right w:val="single" w:sz="4" w:space="0" w:color="auto"/>
            </w:tcBorders>
          </w:tcPr>
          <w:p w14:paraId="5341ECD5"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3B42A355" w14:textId="77777777" w:rsidTr="00676CE4">
        <w:trPr>
          <w:trHeight w:hRule="exact" w:val="369"/>
        </w:trPr>
        <w:tc>
          <w:tcPr>
            <w:tcW w:w="215" w:type="pct"/>
            <w:vMerge w:val="restart"/>
            <w:tcBorders>
              <w:top w:val="single" w:sz="4" w:space="0" w:color="auto"/>
              <w:left w:val="single" w:sz="4" w:space="0" w:color="auto"/>
            </w:tcBorders>
            <w:vAlign w:val="center"/>
          </w:tcPr>
          <w:p w14:paraId="3D899389"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61EDB247" w14:textId="77777777" w:rsidR="00F43ADB" w:rsidRPr="004748CF" w:rsidRDefault="00F43ADB" w:rsidP="00676CE4">
            <w:pPr>
              <w:autoSpaceDE w:val="0"/>
              <w:autoSpaceDN w:val="0"/>
              <w:adjustRightInd w:val="0"/>
              <w:rPr>
                <w:bCs/>
              </w:rPr>
            </w:pPr>
            <w:r w:rsidRPr="004748CF">
              <w:rPr>
                <w:bCs/>
              </w:rPr>
              <w:t xml:space="preserve">ООО ХК «СДС-Энерго» </w:t>
            </w:r>
            <w:r>
              <w:rPr>
                <w:bCs/>
              </w:rPr>
              <w:br/>
            </w:r>
            <w:r w:rsidRPr="004748CF">
              <w:rPr>
                <w:bCs/>
              </w:rPr>
              <w:t>(ИНН 4250003450)</w:t>
            </w:r>
          </w:p>
        </w:tc>
        <w:tc>
          <w:tcPr>
            <w:tcW w:w="284" w:type="pct"/>
            <w:tcBorders>
              <w:top w:val="single" w:sz="4" w:space="0" w:color="auto"/>
              <w:left w:val="single" w:sz="4" w:space="0" w:color="auto"/>
              <w:bottom w:val="single" w:sz="4" w:space="0" w:color="auto"/>
            </w:tcBorders>
          </w:tcPr>
          <w:p w14:paraId="76DD40E1"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210EF7F1" w14:textId="77777777" w:rsidR="00F43ADB" w:rsidRPr="004748CF" w:rsidRDefault="00F43ADB" w:rsidP="00676CE4">
            <w:pPr>
              <w:autoSpaceDE w:val="0"/>
              <w:autoSpaceDN w:val="0"/>
              <w:adjustRightInd w:val="0"/>
              <w:jc w:val="center"/>
              <w:rPr>
                <w:bCs/>
              </w:rPr>
            </w:pPr>
            <w:r w:rsidRPr="004748CF">
              <w:rPr>
                <w:bCs/>
              </w:rPr>
              <w:t>359,709</w:t>
            </w:r>
          </w:p>
        </w:tc>
        <w:tc>
          <w:tcPr>
            <w:tcW w:w="379" w:type="pct"/>
            <w:gridSpan w:val="2"/>
            <w:tcBorders>
              <w:top w:val="single" w:sz="4" w:space="0" w:color="auto"/>
              <w:left w:val="single" w:sz="4" w:space="0" w:color="auto"/>
              <w:bottom w:val="single" w:sz="4" w:space="0" w:color="auto"/>
            </w:tcBorders>
          </w:tcPr>
          <w:p w14:paraId="564AAA4C" w14:textId="77777777" w:rsidR="00F43ADB" w:rsidRPr="004748CF" w:rsidRDefault="00F43ADB" w:rsidP="00676CE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097405F9"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315C533" w14:textId="77777777" w:rsidR="00F43ADB" w:rsidRPr="004748CF" w:rsidRDefault="00F43ADB" w:rsidP="00676CE4">
            <w:pPr>
              <w:autoSpaceDE w:val="0"/>
              <w:autoSpaceDN w:val="0"/>
              <w:adjustRightInd w:val="0"/>
              <w:jc w:val="center"/>
              <w:rPr>
                <w:bCs/>
              </w:rPr>
            </w:pPr>
            <w:r w:rsidRPr="004748CF">
              <w:rPr>
                <w:bCs/>
              </w:rPr>
              <w:t>1,55</w:t>
            </w:r>
          </w:p>
        </w:tc>
        <w:tc>
          <w:tcPr>
            <w:tcW w:w="569" w:type="pct"/>
            <w:tcBorders>
              <w:top w:val="single" w:sz="4" w:space="0" w:color="auto"/>
              <w:left w:val="single" w:sz="4" w:space="0" w:color="auto"/>
              <w:bottom w:val="single" w:sz="4" w:space="0" w:color="auto"/>
            </w:tcBorders>
          </w:tcPr>
          <w:p w14:paraId="353B01A8" w14:textId="77777777" w:rsidR="00F43ADB" w:rsidRPr="004748CF" w:rsidRDefault="00F43ADB" w:rsidP="00676CE4">
            <w:pPr>
              <w:autoSpaceDE w:val="0"/>
              <w:autoSpaceDN w:val="0"/>
              <w:adjustRightInd w:val="0"/>
              <w:jc w:val="center"/>
              <w:rPr>
                <w:bCs/>
              </w:rPr>
            </w:pPr>
            <w:r w:rsidRPr="004748CF">
              <w:rPr>
                <w:bCs/>
              </w:rPr>
              <w:t>0,044040</w:t>
            </w:r>
          </w:p>
        </w:tc>
        <w:tc>
          <w:tcPr>
            <w:tcW w:w="569" w:type="pct"/>
            <w:tcBorders>
              <w:top w:val="single" w:sz="4" w:space="0" w:color="auto"/>
              <w:left w:val="single" w:sz="4" w:space="0" w:color="auto"/>
              <w:bottom w:val="single" w:sz="4" w:space="0" w:color="auto"/>
            </w:tcBorders>
          </w:tcPr>
          <w:p w14:paraId="33BB527D" w14:textId="77777777" w:rsidR="00F43ADB" w:rsidRPr="004748CF" w:rsidRDefault="00F43ADB" w:rsidP="00676CE4">
            <w:pPr>
              <w:autoSpaceDE w:val="0"/>
              <w:autoSpaceDN w:val="0"/>
              <w:adjustRightInd w:val="0"/>
              <w:jc w:val="center"/>
              <w:rPr>
                <w:bCs/>
              </w:rPr>
            </w:pPr>
            <w:r w:rsidRPr="004748CF">
              <w:rPr>
                <w:bCs/>
              </w:rPr>
              <w:t>0,026907</w:t>
            </w:r>
          </w:p>
        </w:tc>
        <w:tc>
          <w:tcPr>
            <w:tcW w:w="472" w:type="pct"/>
            <w:tcBorders>
              <w:top w:val="single" w:sz="4" w:space="0" w:color="auto"/>
              <w:left w:val="single" w:sz="4" w:space="0" w:color="auto"/>
              <w:bottom w:val="single" w:sz="4" w:space="0" w:color="auto"/>
              <w:right w:val="single" w:sz="4" w:space="0" w:color="auto"/>
            </w:tcBorders>
          </w:tcPr>
          <w:p w14:paraId="345851B0"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689F2684" w14:textId="77777777" w:rsidTr="00676CE4">
        <w:trPr>
          <w:trHeight w:hRule="exact" w:val="369"/>
        </w:trPr>
        <w:tc>
          <w:tcPr>
            <w:tcW w:w="215" w:type="pct"/>
            <w:vMerge/>
            <w:tcBorders>
              <w:left w:val="single" w:sz="4" w:space="0" w:color="auto"/>
            </w:tcBorders>
            <w:vAlign w:val="center"/>
          </w:tcPr>
          <w:p w14:paraId="0680B7EB"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131C6327"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3148C29"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0651D531"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C6C798B" w14:textId="77777777" w:rsidR="00F43ADB" w:rsidRPr="004748CF" w:rsidRDefault="00F43ADB" w:rsidP="00676CE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387F7A93"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D8E3245"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32B44E1" w14:textId="77777777" w:rsidR="00F43ADB" w:rsidRPr="004748CF" w:rsidRDefault="00F43ADB" w:rsidP="00676CE4">
            <w:pPr>
              <w:autoSpaceDE w:val="0"/>
              <w:autoSpaceDN w:val="0"/>
              <w:adjustRightInd w:val="0"/>
              <w:jc w:val="center"/>
              <w:rPr>
                <w:bCs/>
              </w:rPr>
            </w:pPr>
            <w:r w:rsidRPr="004748CF">
              <w:rPr>
                <w:bCs/>
              </w:rPr>
              <w:t>0,043379</w:t>
            </w:r>
          </w:p>
        </w:tc>
        <w:tc>
          <w:tcPr>
            <w:tcW w:w="569" w:type="pct"/>
            <w:tcBorders>
              <w:top w:val="single" w:sz="4" w:space="0" w:color="auto"/>
              <w:left w:val="single" w:sz="4" w:space="0" w:color="auto"/>
              <w:bottom w:val="single" w:sz="4" w:space="0" w:color="auto"/>
            </w:tcBorders>
          </w:tcPr>
          <w:p w14:paraId="4DFE2DF9" w14:textId="77777777" w:rsidR="00F43ADB" w:rsidRPr="004748CF" w:rsidRDefault="00F43ADB" w:rsidP="00676CE4">
            <w:pPr>
              <w:autoSpaceDE w:val="0"/>
              <w:autoSpaceDN w:val="0"/>
              <w:adjustRightInd w:val="0"/>
              <w:jc w:val="center"/>
              <w:rPr>
                <w:bCs/>
              </w:rPr>
            </w:pPr>
            <w:r w:rsidRPr="004748CF">
              <w:rPr>
                <w:bCs/>
              </w:rPr>
              <w:t>0,026503</w:t>
            </w:r>
          </w:p>
        </w:tc>
        <w:tc>
          <w:tcPr>
            <w:tcW w:w="472" w:type="pct"/>
            <w:tcBorders>
              <w:top w:val="single" w:sz="4" w:space="0" w:color="auto"/>
              <w:left w:val="single" w:sz="4" w:space="0" w:color="auto"/>
              <w:bottom w:val="single" w:sz="4" w:space="0" w:color="auto"/>
              <w:right w:val="single" w:sz="4" w:space="0" w:color="auto"/>
            </w:tcBorders>
          </w:tcPr>
          <w:p w14:paraId="2B36992D"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3E5C660D" w14:textId="77777777" w:rsidTr="00676CE4">
        <w:trPr>
          <w:trHeight w:hRule="exact" w:val="369"/>
        </w:trPr>
        <w:tc>
          <w:tcPr>
            <w:tcW w:w="215" w:type="pct"/>
            <w:vMerge/>
            <w:tcBorders>
              <w:left w:val="single" w:sz="4" w:space="0" w:color="auto"/>
            </w:tcBorders>
            <w:vAlign w:val="center"/>
          </w:tcPr>
          <w:p w14:paraId="3C95879F"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4F80A74B"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59EBB7F"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058BA30C"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8FAC7C5" w14:textId="77777777" w:rsidR="00F43ADB" w:rsidRPr="004748CF" w:rsidRDefault="00F43ADB" w:rsidP="00676CE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27CEA430"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D7D9430"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5AACB9C" w14:textId="77777777" w:rsidR="00F43ADB" w:rsidRPr="004748CF" w:rsidRDefault="00F43ADB" w:rsidP="00676CE4">
            <w:pPr>
              <w:autoSpaceDE w:val="0"/>
              <w:autoSpaceDN w:val="0"/>
              <w:adjustRightInd w:val="0"/>
              <w:jc w:val="center"/>
              <w:rPr>
                <w:bCs/>
              </w:rPr>
            </w:pPr>
            <w:r w:rsidRPr="004748CF">
              <w:rPr>
                <w:bCs/>
              </w:rPr>
              <w:t>0,042728</w:t>
            </w:r>
          </w:p>
        </w:tc>
        <w:tc>
          <w:tcPr>
            <w:tcW w:w="569" w:type="pct"/>
            <w:tcBorders>
              <w:top w:val="single" w:sz="4" w:space="0" w:color="auto"/>
              <w:left w:val="single" w:sz="4" w:space="0" w:color="auto"/>
              <w:bottom w:val="single" w:sz="4" w:space="0" w:color="auto"/>
            </w:tcBorders>
          </w:tcPr>
          <w:p w14:paraId="5451CECD" w14:textId="77777777" w:rsidR="00F43ADB" w:rsidRPr="004748CF" w:rsidRDefault="00F43ADB" w:rsidP="00676CE4">
            <w:pPr>
              <w:autoSpaceDE w:val="0"/>
              <w:autoSpaceDN w:val="0"/>
              <w:adjustRightInd w:val="0"/>
              <w:jc w:val="center"/>
              <w:rPr>
                <w:bCs/>
              </w:rPr>
            </w:pPr>
            <w:r w:rsidRPr="004748CF">
              <w:rPr>
                <w:bCs/>
              </w:rPr>
              <w:t>0,026106</w:t>
            </w:r>
          </w:p>
        </w:tc>
        <w:tc>
          <w:tcPr>
            <w:tcW w:w="472" w:type="pct"/>
            <w:tcBorders>
              <w:top w:val="single" w:sz="4" w:space="0" w:color="auto"/>
              <w:left w:val="single" w:sz="4" w:space="0" w:color="auto"/>
              <w:bottom w:val="single" w:sz="4" w:space="0" w:color="auto"/>
              <w:right w:val="single" w:sz="4" w:space="0" w:color="auto"/>
            </w:tcBorders>
          </w:tcPr>
          <w:p w14:paraId="617771FA"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43F17F06" w14:textId="77777777" w:rsidTr="00676CE4">
        <w:trPr>
          <w:trHeight w:hRule="exact" w:val="369"/>
        </w:trPr>
        <w:tc>
          <w:tcPr>
            <w:tcW w:w="215" w:type="pct"/>
            <w:vMerge/>
            <w:tcBorders>
              <w:left w:val="single" w:sz="4" w:space="0" w:color="auto"/>
            </w:tcBorders>
            <w:vAlign w:val="center"/>
          </w:tcPr>
          <w:p w14:paraId="79C3DF94"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6A652F51"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6D52EB0"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7B6CDDDE"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A8875E0" w14:textId="77777777" w:rsidR="00F43ADB" w:rsidRPr="004748CF" w:rsidRDefault="00F43ADB" w:rsidP="00676CE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001EDF55"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B6A61E6"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B3A79DD" w14:textId="77777777" w:rsidR="00F43ADB" w:rsidRPr="004748CF" w:rsidRDefault="00F43ADB" w:rsidP="00676CE4">
            <w:pPr>
              <w:autoSpaceDE w:val="0"/>
              <w:autoSpaceDN w:val="0"/>
              <w:adjustRightInd w:val="0"/>
              <w:jc w:val="center"/>
              <w:rPr>
                <w:bCs/>
              </w:rPr>
            </w:pPr>
            <w:r w:rsidRPr="004748CF">
              <w:rPr>
                <w:bCs/>
              </w:rPr>
              <w:t>0,042087</w:t>
            </w:r>
          </w:p>
        </w:tc>
        <w:tc>
          <w:tcPr>
            <w:tcW w:w="569" w:type="pct"/>
            <w:tcBorders>
              <w:top w:val="single" w:sz="4" w:space="0" w:color="auto"/>
              <w:left w:val="single" w:sz="4" w:space="0" w:color="auto"/>
              <w:bottom w:val="single" w:sz="4" w:space="0" w:color="auto"/>
            </w:tcBorders>
          </w:tcPr>
          <w:p w14:paraId="0D61FC30" w14:textId="77777777" w:rsidR="00F43ADB" w:rsidRPr="004748CF" w:rsidRDefault="00F43ADB" w:rsidP="00676CE4">
            <w:pPr>
              <w:autoSpaceDE w:val="0"/>
              <w:autoSpaceDN w:val="0"/>
              <w:adjustRightInd w:val="0"/>
              <w:jc w:val="center"/>
              <w:rPr>
                <w:bCs/>
              </w:rPr>
            </w:pPr>
            <w:r w:rsidRPr="004748CF">
              <w:rPr>
                <w:bCs/>
              </w:rPr>
              <w:t>0,025714</w:t>
            </w:r>
          </w:p>
        </w:tc>
        <w:tc>
          <w:tcPr>
            <w:tcW w:w="472" w:type="pct"/>
            <w:tcBorders>
              <w:top w:val="single" w:sz="4" w:space="0" w:color="auto"/>
              <w:left w:val="single" w:sz="4" w:space="0" w:color="auto"/>
              <w:bottom w:val="single" w:sz="4" w:space="0" w:color="auto"/>
              <w:right w:val="single" w:sz="4" w:space="0" w:color="auto"/>
            </w:tcBorders>
          </w:tcPr>
          <w:p w14:paraId="03147C4E"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56DE47A9" w14:textId="77777777" w:rsidTr="00676CE4">
        <w:trPr>
          <w:trHeight w:hRule="exact" w:val="397"/>
        </w:trPr>
        <w:tc>
          <w:tcPr>
            <w:tcW w:w="215" w:type="pct"/>
            <w:vMerge/>
            <w:tcBorders>
              <w:left w:val="single" w:sz="4" w:space="0" w:color="auto"/>
              <w:bottom w:val="single" w:sz="4" w:space="0" w:color="auto"/>
            </w:tcBorders>
            <w:vAlign w:val="center"/>
          </w:tcPr>
          <w:p w14:paraId="22A2D5FC"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5BF7F5FE"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2A4FC1F"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1E690BDA"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EF874D3" w14:textId="77777777" w:rsidR="00F43ADB" w:rsidRPr="004748CF" w:rsidRDefault="00F43ADB" w:rsidP="00676CE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5CA69931"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E4FE522"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A163E9D" w14:textId="77777777" w:rsidR="00F43ADB" w:rsidRPr="004748CF" w:rsidRDefault="00F43ADB" w:rsidP="00676CE4">
            <w:pPr>
              <w:autoSpaceDE w:val="0"/>
              <w:autoSpaceDN w:val="0"/>
              <w:adjustRightInd w:val="0"/>
              <w:jc w:val="center"/>
              <w:rPr>
                <w:bCs/>
              </w:rPr>
            </w:pPr>
            <w:r w:rsidRPr="004748CF">
              <w:rPr>
                <w:bCs/>
              </w:rPr>
              <w:t>0,041456</w:t>
            </w:r>
          </w:p>
        </w:tc>
        <w:tc>
          <w:tcPr>
            <w:tcW w:w="569" w:type="pct"/>
            <w:tcBorders>
              <w:top w:val="single" w:sz="4" w:space="0" w:color="auto"/>
              <w:left w:val="single" w:sz="4" w:space="0" w:color="auto"/>
              <w:bottom w:val="single" w:sz="4" w:space="0" w:color="auto"/>
            </w:tcBorders>
          </w:tcPr>
          <w:p w14:paraId="226CF137" w14:textId="77777777" w:rsidR="00F43ADB" w:rsidRPr="004748CF" w:rsidRDefault="00F43ADB" w:rsidP="00676CE4">
            <w:pPr>
              <w:autoSpaceDE w:val="0"/>
              <w:autoSpaceDN w:val="0"/>
              <w:adjustRightInd w:val="0"/>
              <w:jc w:val="center"/>
              <w:rPr>
                <w:bCs/>
              </w:rPr>
            </w:pPr>
            <w:r w:rsidRPr="004748CF">
              <w:rPr>
                <w:bCs/>
              </w:rPr>
              <w:t>0,025328</w:t>
            </w:r>
          </w:p>
        </w:tc>
        <w:tc>
          <w:tcPr>
            <w:tcW w:w="472" w:type="pct"/>
            <w:tcBorders>
              <w:top w:val="single" w:sz="4" w:space="0" w:color="auto"/>
              <w:left w:val="single" w:sz="4" w:space="0" w:color="auto"/>
              <w:bottom w:val="single" w:sz="4" w:space="0" w:color="auto"/>
              <w:right w:val="single" w:sz="4" w:space="0" w:color="auto"/>
            </w:tcBorders>
          </w:tcPr>
          <w:p w14:paraId="486E9F33"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76B4787A" w14:textId="77777777" w:rsidTr="00676CE4">
        <w:trPr>
          <w:trHeight w:hRule="exact" w:val="397"/>
        </w:trPr>
        <w:tc>
          <w:tcPr>
            <w:tcW w:w="215" w:type="pct"/>
            <w:vMerge w:val="restart"/>
            <w:tcBorders>
              <w:top w:val="single" w:sz="4" w:space="0" w:color="auto"/>
              <w:left w:val="single" w:sz="4" w:space="0" w:color="auto"/>
            </w:tcBorders>
            <w:vAlign w:val="center"/>
          </w:tcPr>
          <w:p w14:paraId="286FF9F5" w14:textId="77777777" w:rsidR="00F43ADB" w:rsidRPr="006725FB"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6AD5047E" w14:textId="77777777" w:rsidR="00F43ADB" w:rsidRPr="004748CF" w:rsidRDefault="00F43ADB" w:rsidP="00676CE4">
            <w:pPr>
              <w:autoSpaceDE w:val="0"/>
              <w:autoSpaceDN w:val="0"/>
              <w:adjustRightInd w:val="0"/>
              <w:rPr>
                <w:bCs/>
              </w:rPr>
            </w:pPr>
            <w:r w:rsidRPr="004748CF">
              <w:rPr>
                <w:bCs/>
              </w:rPr>
              <w:t>ОАО «Северо-Кузбасская энергетическая компания» (ИНН 4205153492)</w:t>
            </w:r>
          </w:p>
        </w:tc>
        <w:tc>
          <w:tcPr>
            <w:tcW w:w="284" w:type="pct"/>
            <w:vMerge w:val="restart"/>
            <w:tcBorders>
              <w:top w:val="single" w:sz="4" w:space="0" w:color="auto"/>
              <w:left w:val="single" w:sz="4" w:space="0" w:color="auto"/>
            </w:tcBorders>
            <w:vAlign w:val="center"/>
          </w:tcPr>
          <w:p w14:paraId="091A4379" w14:textId="77777777" w:rsidR="00F43ADB" w:rsidRPr="004748CF" w:rsidRDefault="00F43ADB" w:rsidP="00676CE4">
            <w:pPr>
              <w:autoSpaceDE w:val="0"/>
              <w:autoSpaceDN w:val="0"/>
              <w:adjustRightInd w:val="0"/>
              <w:jc w:val="center"/>
              <w:rPr>
                <w:bCs/>
              </w:rPr>
            </w:pPr>
            <w:r w:rsidRPr="004748CF">
              <w:rPr>
                <w:bCs/>
              </w:rPr>
              <w:t>2020</w:t>
            </w:r>
          </w:p>
        </w:tc>
        <w:tc>
          <w:tcPr>
            <w:tcW w:w="474" w:type="pct"/>
            <w:vMerge w:val="restart"/>
            <w:tcBorders>
              <w:top w:val="single" w:sz="4" w:space="0" w:color="auto"/>
              <w:left w:val="single" w:sz="4" w:space="0" w:color="auto"/>
            </w:tcBorders>
            <w:vAlign w:val="center"/>
          </w:tcPr>
          <w:p w14:paraId="4F9B296F" w14:textId="77777777" w:rsidR="00F43ADB" w:rsidRPr="004748CF" w:rsidRDefault="00F43ADB" w:rsidP="00676CE4">
            <w:pPr>
              <w:autoSpaceDE w:val="0"/>
              <w:autoSpaceDN w:val="0"/>
              <w:adjustRightInd w:val="0"/>
              <w:jc w:val="center"/>
              <w:rPr>
                <w:bCs/>
              </w:rPr>
            </w:pPr>
            <w:r w:rsidRPr="004748CF">
              <w:rPr>
                <w:bCs/>
              </w:rPr>
              <w:t>1 572,050</w:t>
            </w:r>
          </w:p>
        </w:tc>
        <w:tc>
          <w:tcPr>
            <w:tcW w:w="379" w:type="pct"/>
            <w:gridSpan w:val="2"/>
            <w:vMerge w:val="restart"/>
            <w:tcBorders>
              <w:top w:val="single" w:sz="4" w:space="0" w:color="auto"/>
              <w:left w:val="single" w:sz="4" w:space="0" w:color="auto"/>
            </w:tcBorders>
            <w:vAlign w:val="center"/>
          </w:tcPr>
          <w:p w14:paraId="0E91752C" w14:textId="77777777" w:rsidR="00F43ADB" w:rsidRPr="004748CF" w:rsidRDefault="00F43ADB" w:rsidP="00676CE4">
            <w:pPr>
              <w:autoSpaceDE w:val="0"/>
              <w:autoSpaceDN w:val="0"/>
              <w:adjustRightInd w:val="0"/>
              <w:jc w:val="center"/>
              <w:rPr>
                <w:bCs/>
              </w:rPr>
            </w:pPr>
            <w:r w:rsidRPr="004748CF">
              <w:rPr>
                <w:bCs/>
              </w:rPr>
              <w:t>6</w:t>
            </w:r>
          </w:p>
        </w:tc>
        <w:tc>
          <w:tcPr>
            <w:tcW w:w="474" w:type="pct"/>
            <w:vMerge w:val="restart"/>
            <w:tcBorders>
              <w:top w:val="single" w:sz="4" w:space="0" w:color="auto"/>
              <w:left w:val="single" w:sz="4" w:space="0" w:color="auto"/>
            </w:tcBorders>
            <w:shd w:val="clear" w:color="auto" w:fill="auto"/>
            <w:vAlign w:val="center"/>
          </w:tcPr>
          <w:p w14:paraId="7D48D765"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6E7C49A8" w14:textId="77777777" w:rsidR="00F43ADB" w:rsidRPr="004748CF" w:rsidRDefault="00F43ADB" w:rsidP="00676CE4">
            <w:pPr>
              <w:autoSpaceDE w:val="0"/>
              <w:autoSpaceDN w:val="0"/>
              <w:adjustRightInd w:val="0"/>
              <w:jc w:val="center"/>
              <w:rPr>
                <w:bCs/>
                <w:sz w:val="18"/>
                <w:szCs w:val="18"/>
                <w:lang w:val="en-US"/>
              </w:rPr>
            </w:pPr>
            <w:r w:rsidRPr="004748CF">
              <w:rPr>
                <w:bCs/>
                <w:sz w:val="18"/>
                <w:szCs w:val="18"/>
                <w:lang w:val="en-US"/>
              </w:rPr>
              <w:t>9,08</w:t>
            </w:r>
          </w:p>
        </w:tc>
        <w:tc>
          <w:tcPr>
            <w:tcW w:w="569" w:type="pct"/>
            <w:vMerge w:val="restart"/>
            <w:tcBorders>
              <w:top w:val="single" w:sz="4" w:space="0" w:color="auto"/>
              <w:left w:val="single" w:sz="4" w:space="0" w:color="auto"/>
            </w:tcBorders>
            <w:shd w:val="clear" w:color="auto" w:fill="auto"/>
            <w:vAlign w:val="center"/>
          </w:tcPr>
          <w:p w14:paraId="3122978F" w14:textId="77777777" w:rsidR="00F43ADB" w:rsidRPr="004748CF" w:rsidRDefault="00F43ADB" w:rsidP="00676CE4">
            <w:pPr>
              <w:autoSpaceDE w:val="0"/>
              <w:autoSpaceDN w:val="0"/>
              <w:adjustRightInd w:val="0"/>
              <w:jc w:val="center"/>
              <w:rPr>
                <w:bCs/>
              </w:rPr>
            </w:pPr>
            <w:r w:rsidRPr="004748CF">
              <w:rPr>
                <w:bCs/>
              </w:rPr>
              <w:t>0,598531</w:t>
            </w:r>
          </w:p>
        </w:tc>
        <w:tc>
          <w:tcPr>
            <w:tcW w:w="569" w:type="pct"/>
            <w:vMerge w:val="restart"/>
            <w:tcBorders>
              <w:top w:val="single" w:sz="4" w:space="0" w:color="auto"/>
              <w:left w:val="single" w:sz="4" w:space="0" w:color="auto"/>
            </w:tcBorders>
            <w:shd w:val="clear" w:color="auto" w:fill="auto"/>
            <w:vAlign w:val="center"/>
          </w:tcPr>
          <w:p w14:paraId="171D2796" w14:textId="77777777" w:rsidR="00F43ADB" w:rsidRPr="004748CF" w:rsidRDefault="00F43ADB" w:rsidP="00676CE4">
            <w:pPr>
              <w:autoSpaceDE w:val="0"/>
              <w:autoSpaceDN w:val="0"/>
              <w:adjustRightInd w:val="0"/>
              <w:jc w:val="center"/>
              <w:rPr>
                <w:bCs/>
              </w:rPr>
            </w:pPr>
            <w:r w:rsidRPr="004748CF">
              <w:rPr>
                <w:bCs/>
              </w:rPr>
              <w:t>0,346795</w:t>
            </w:r>
          </w:p>
        </w:tc>
        <w:tc>
          <w:tcPr>
            <w:tcW w:w="472" w:type="pct"/>
            <w:vMerge w:val="restart"/>
            <w:tcBorders>
              <w:top w:val="single" w:sz="4" w:space="0" w:color="auto"/>
              <w:left w:val="single" w:sz="4" w:space="0" w:color="auto"/>
              <w:right w:val="single" w:sz="4" w:space="0" w:color="auto"/>
            </w:tcBorders>
            <w:shd w:val="clear" w:color="auto" w:fill="auto"/>
            <w:vAlign w:val="center"/>
          </w:tcPr>
          <w:p w14:paraId="548468C7"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1AC2EEAB" w14:textId="77777777" w:rsidTr="00676CE4">
        <w:trPr>
          <w:trHeight w:hRule="exact" w:val="397"/>
        </w:trPr>
        <w:tc>
          <w:tcPr>
            <w:tcW w:w="215" w:type="pct"/>
            <w:vMerge/>
            <w:tcBorders>
              <w:left w:val="single" w:sz="4" w:space="0" w:color="auto"/>
            </w:tcBorders>
            <w:vAlign w:val="center"/>
          </w:tcPr>
          <w:p w14:paraId="047EC687"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0E92D33B" w14:textId="77777777" w:rsidR="00F43ADB" w:rsidRPr="004748CF" w:rsidRDefault="00F43ADB" w:rsidP="00676CE4">
            <w:pPr>
              <w:autoSpaceDE w:val="0"/>
              <w:autoSpaceDN w:val="0"/>
              <w:adjustRightInd w:val="0"/>
              <w:rPr>
                <w:bCs/>
              </w:rPr>
            </w:pPr>
          </w:p>
        </w:tc>
        <w:tc>
          <w:tcPr>
            <w:tcW w:w="284" w:type="pct"/>
            <w:vMerge/>
            <w:tcBorders>
              <w:left w:val="single" w:sz="4" w:space="0" w:color="auto"/>
              <w:bottom w:val="single" w:sz="4" w:space="0" w:color="auto"/>
            </w:tcBorders>
          </w:tcPr>
          <w:p w14:paraId="31BE3C07" w14:textId="77777777" w:rsidR="00F43ADB" w:rsidRPr="004748CF" w:rsidRDefault="00F43ADB" w:rsidP="00676CE4">
            <w:pPr>
              <w:autoSpaceDE w:val="0"/>
              <w:autoSpaceDN w:val="0"/>
              <w:adjustRightInd w:val="0"/>
              <w:jc w:val="center"/>
              <w:rPr>
                <w:bCs/>
              </w:rPr>
            </w:pPr>
          </w:p>
        </w:tc>
        <w:tc>
          <w:tcPr>
            <w:tcW w:w="474" w:type="pct"/>
            <w:vMerge/>
            <w:tcBorders>
              <w:left w:val="single" w:sz="4" w:space="0" w:color="auto"/>
              <w:bottom w:val="single" w:sz="4" w:space="0" w:color="auto"/>
            </w:tcBorders>
          </w:tcPr>
          <w:p w14:paraId="6A1197DB" w14:textId="77777777" w:rsidR="00F43ADB" w:rsidRPr="004748CF" w:rsidRDefault="00F43ADB" w:rsidP="00676CE4">
            <w:pPr>
              <w:autoSpaceDE w:val="0"/>
              <w:autoSpaceDN w:val="0"/>
              <w:adjustRightInd w:val="0"/>
              <w:jc w:val="center"/>
              <w:rPr>
                <w:bCs/>
              </w:rPr>
            </w:pPr>
          </w:p>
        </w:tc>
        <w:tc>
          <w:tcPr>
            <w:tcW w:w="379" w:type="pct"/>
            <w:gridSpan w:val="2"/>
            <w:vMerge/>
            <w:tcBorders>
              <w:left w:val="single" w:sz="4" w:space="0" w:color="auto"/>
              <w:bottom w:val="single" w:sz="4" w:space="0" w:color="auto"/>
            </w:tcBorders>
          </w:tcPr>
          <w:p w14:paraId="3FFB990E" w14:textId="77777777" w:rsidR="00F43ADB" w:rsidRPr="004748CF" w:rsidRDefault="00F43ADB" w:rsidP="00676CE4">
            <w:pPr>
              <w:autoSpaceDE w:val="0"/>
              <w:autoSpaceDN w:val="0"/>
              <w:adjustRightInd w:val="0"/>
              <w:jc w:val="center"/>
              <w:rPr>
                <w:bCs/>
              </w:rPr>
            </w:pPr>
          </w:p>
        </w:tc>
        <w:tc>
          <w:tcPr>
            <w:tcW w:w="474" w:type="pct"/>
            <w:vMerge/>
            <w:tcBorders>
              <w:left w:val="single" w:sz="4" w:space="0" w:color="auto"/>
              <w:bottom w:val="single" w:sz="4" w:space="0" w:color="auto"/>
            </w:tcBorders>
            <w:shd w:val="clear" w:color="auto" w:fill="auto"/>
          </w:tcPr>
          <w:p w14:paraId="322B8887" w14:textId="77777777" w:rsidR="00F43ADB" w:rsidRPr="004748CF" w:rsidRDefault="00F43ADB" w:rsidP="00676CE4">
            <w:pPr>
              <w:autoSpaceDE w:val="0"/>
              <w:autoSpaceDN w:val="0"/>
              <w:adjustRightInd w:val="0"/>
              <w:jc w:val="center"/>
              <w:rPr>
                <w:bCs/>
                <w:lang w:val="en-US"/>
              </w:rPr>
            </w:pPr>
          </w:p>
        </w:tc>
        <w:tc>
          <w:tcPr>
            <w:tcW w:w="474" w:type="pct"/>
            <w:tcBorders>
              <w:top w:val="single" w:sz="4" w:space="0" w:color="auto"/>
              <w:left w:val="single" w:sz="4" w:space="0" w:color="auto"/>
              <w:bottom w:val="single" w:sz="4" w:space="0" w:color="auto"/>
            </w:tcBorders>
            <w:shd w:val="clear" w:color="auto" w:fill="auto"/>
            <w:vAlign w:val="center"/>
          </w:tcPr>
          <w:p w14:paraId="4B215FBC" w14:textId="77777777" w:rsidR="00F43ADB" w:rsidRPr="004748CF" w:rsidRDefault="00F43ADB" w:rsidP="00676CE4">
            <w:pPr>
              <w:autoSpaceDE w:val="0"/>
              <w:autoSpaceDN w:val="0"/>
              <w:adjustRightInd w:val="0"/>
              <w:jc w:val="center"/>
              <w:rPr>
                <w:bCs/>
                <w:sz w:val="18"/>
                <w:szCs w:val="18"/>
              </w:rPr>
            </w:pPr>
            <w:r w:rsidRPr="004748CF">
              <w:rPr>
                <w:bCs/>
                <w:sz w:val="18"/>
                <w:szCs w:val="18"/>
              </w:rPr>
              <w:t>9,95*</w:t>
            </w:r>
          </w:p>
        </w:tc>
        <w:tc>
          <w:tcPr>
            <w:tcW w:w="569" w:type="pct"/>
            <w:vMerge/>
            <w:tcBorders>
              <w:left w:val="single" w:sz="4" w:space="0" w:color="auto"/>
              <w:bottom w:val="single" w:sz="4" w:space="0" w:color="auto"/>
            </w:tcBorders>
            <w:shd w:val="clear" w:color="auto" w:fill="auto"/>
          </w:tcPr>
          <w:p w14:paraId="5A628E14" w14:textId="77777777" w:rsidR="00F43ADB" w:rsidRPr="004748CF" w:rsidRDefault="00F43ADB" w:rsidP="00676CE4">
            <w:pPr>
              <w:autoSpaceDE w:val="0"/>
              <w:autoSpaceDN w:val="0"/>
              <w:adjustRightInd w:val="0"/>
              <w:jc w:val="center"/>
              <w:rPr>
                <w:bCs/>
              </w:rPr>
            </w:pPr>
          </w:p>
        </w:tc>
        <w:tc>
          <w:tcPr>
            <w:tcW w:w="569" w:type="pct"/>
            <w:vMerge/>
            <w:tcBorders>
              <w:left w:val="single" w:sz="4" w:space="0" w:color="auto"/>
              <w:bottom w:val="single" w:sz="4" w:space="0" w:color="auto"/>
            </w:tcBorders>
            <w:shd w:val="clear" w:color="auto" w:fill="auto"/>
          </w:tcPr>
          <w:p w14:paraId="11F18CDB" w14:textId="77777777" w:rsidR="00F43ADB" w:rsidRPr="004748CF" w:rsidRDefault="00F43ADB" w:rsidP="00676CE4">
            <w:pPr>
              <w:autoSpaceDE w:val="0"/>
              <w:autoSpaceDN w:val="0"/>
              <w:adjustRightInd w:val="0"/>
              <w:jc w:val="center"/>
              <w:rPr>
                <w:bCs/>
              </w:rPr>
            </w:pPr>
          </w:p>
        </w:tc>
        <w:tc>
          <w:tcPr>
            <w:tcW w:w="472" w:type="pct"/>
            <w:vMerge/>
            <w:tcBorders>
              <w:left w:val="single" w:sz="4" w:space="0" w:color="auto"/>
              <w:bottom w:val="single" w:sz="4" w:space="0" w:color="auto"/>
              <w:right w:val="single" w:sz="4" w:space="0" w:color="auto"/>
            </w:tcBorders>
            <w:shd w:val="clear" w:color="auto" w:fill="auto"/>
          </w:tcPr>
          <w:p w14:paraId="7AB55D23" w14:textId="77777777" w:rsidR="00F43ADB" w:rsidRPr="004748CF" w:rsidRDefault="00F43ADB" w:rsidP="00676CE4">
            <w:pPr>
              <w:autoSpaceDE w:val="0"/>
              <w:autoSpaceDN w:val="0"/>
              <w:adjustRightInd w:val="0"/>
              <w:jc w:val="center"/>
              <w:rPr>
                <w:bCs/>
              </w:rPr>
            </w:pPr>
          </w:p>
        </w:tc>
      </w:tr>
      <w:tr w:rsidR="00F43ADB" w:rsidRPr="004748CF" w14:paraId="1C38C761" w14:textId="77777777" w:rsidTr="00676CE4">
        <w:trPr>
          <w:trHeight w:hRule="exact" w:val="397"/>
        </w:trPr>
        <w:tc>
          <w:tcPr>
            <w:tcW w:w="215" w:type="pct"/>
            <w:vMerge/>
            <w:tcBorders>
              <w:left w:val="single" w:sz="4" w:space="0" w:color="auto"/>
            </w:tcBorders>
            <w:vAlign w:val="center"/>
          </w:tcPr>
          <w:p w14:paraId="434ADFC7"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2A779DFA"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49F43AA4"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vAlign w:val="center"/>
          </w:tcPr>
          <w:p w14:paraId="397A6F9C"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291878D5"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2AE04FF5"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7A6835E7" w14:textId="77777777" w:rsidR="00F43ADB" w:rsidRPr="004748CF" w:rsidRDefault="00F43ADB" w:rsidP="00676CE4">
            <w:pPr>
              <w:autoSpaceDE w:val="0"/>
              <w:autoSpaceDN w:val="0"/>
              <w:adjustRightInd w:val="0"/>
              <w:jc w:val="center"/>
              <w:rPr>
                <w:bCs/>
              </w:rPr>
            </w:pPr>
            <w:r w:rsidRPr="004748CF">
              <w:rPr>
                <w:bCs/>
              </w:rPr>
              <w:t>х</w:t>
            </w:r>
          </w:p>
          <w:p w14:paraId="0AE8DF33" w14:textId="77777777" w:rsidR="00F43ADB" w:rsidRPr="004748CF" w:rsidRDefault="00F43ADB" w:rsidP="00676CE4">
            <w:pPr>
              <w:autoSpaceDE w:val="0"/>
              <w:autoSpaceDN w:val="0"/>
              <w:adjustRightInd w:val="0"/>
              <w:jc w:val="center"/>
              <w:rPr>
                <w:bCs/>
              </w:rPr>
            </w:pPr>
          </w:p>
        </w:tc>
        <w:tc>
          <w:tcPr>
            <w:tcW w:w="569" w:type="pct"/>
            <w:tcBorders>
              <w:top w:val="single" w:sz="4" w:space="0" w:color="auto"/>
              <w:left w:val="single" w:sz="4" w:space="0" w:color="auto"/>
              <w:bottom w:val="single" w:sz="4" w:space="0" w:color="auto"/>
            </w:tcBorders>
            <w:shd w:val="clear" w:color="auto" w:fill="auto"/>
          </w:tcPr>
          <w:p w14:paraId="22C759CE" w14:textId="77777777" w:rsidR="00F43ADB" w:rsidRPr="004748CF" w:rsidRDefault="00F43ADB" w:rsidP="00676CE4">
            <w:pPr>
              <w:autoSpaceDE w:val="0"/>
              <w:autoSpaceDN w:val="0"/>
              <w:adjustRightInd w:val="0"/>
              <w:jc w:val="center"/>
              <w:rPr>
                <w:bCs/>
              </w:rPr>
            </w:pPr>
            <w:r w:rsidRPr="004748CF">
              <w:rPr>
                <w:bCs/>
              </w:rPr>
              <w:t>0,589553</w:t>
            </w:r>
          </w:p>
        </w:tc>
        <w:tc>
          <w:tcPr>
            <w:tcW w:w="569" w:type="pct"/>
            <w:tcBorders>
              <w:top w:val="single" w:sz="4" w:space="0" w:color="auto"/>
              <w:left w:val="single" w:sz="4" w:space="0" w:color="auto"/>
              <w:bottom w:val="single" w:sz="4" w:space="0" w:color="auto"/>
            </w:tcBorders>
            <w:shd w:val="clear" w:color="auto" w:fill="auto"/>
          </w:tcPr>
          <w:p w14:paraId="54CD091A" w14:textId="77777777" w:rsidR="00F43ADB" w:rsidRPr="004748CF" w:rsidRDefault="00F43ADB" w:rsidP="00676CE4">
            <w:pPr>
              <w:autoSpaceDE w:val="0"/>
              <w:autoSpaceDN w:val="0"/>
              <w:adjustRightInd w:val="0"/>
              <w:jc w:val="center"/>
              <w:rPr>
                <w:bCs/>
              </w:rPr>
            </w:pPr>
            <w:r w:rsidRPr="004748CF">
              <w:rPr>
                <w:bCs/>
              </w:rPr>
              <w:t>0,341593</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58E31F68"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4610BE5D" w14:textId="77777777" w:rsidTr="00676CE4">
        <w:trPr>
          <w:trHeight w:hRule="exact" w:val="397"/>
        </w:trPr>
        <w:tc>
          <w:tcPr>
            <w:tcW w:w="215" w:type="pct"/>
            <w:vMerge/>
            <w:tcBorders>
              <w:left w:val="single" w:sz="4" w:space="0" w:color="auto"/>
            </w:tcBorders>
            <w:vAlign w:val="center"/>
          </w:tcPr>
          <w:p w14:paraId="49458B9C"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0C09C26E"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6D74B8DF"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vAlign w:val="center"/>
          </w:tcPr>
          <w:p w14:paraId="31E524B8"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3EBE7B4A"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2C8C948F"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282C0126"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3B34E86B" w14:textId="77777777" w:rsidR="00F43ADB" w:rsidRPr="004748CF" w:rsidRDefault="00F43ADB" w:rsidP="00676CE4">
            <w:pPr>
              <w:autoSpaceDE w:val="0"/>
              <w:autoSpaceDN w:val="0"/>
              <w:adjustRightInd w:val="0"/>
              <w:jc w:val="center"/>
              <w:rPr>
                <w:bCs/>
              </w:rPr>
            </w:pPr>
            <w:r w:rsidRPr="004748CF">
              <w:rPr>
                <w:bCs/>
              </w:rPr>
              <w:t>0,580710</w:t>
            </w:r>
          </w:p>
        </w:tc>
        <w:tc>
          <w:tcPr>
            <w:tcW w:w="569" w:type="pct"/>
            <w:tcBorders>
              <w:top w:val="single" w:sz="4" w:space="0" w:color="auto"/>
              <w:left w:val="single" w:sz="4" w:space="0" w:color="auto"/>
              <w:bottom w:val="single" w:sz="4" w:space="0" w:color="auto"/>
            </w:tcBorders>
            <w:shd w:val="clear" w:color="auto" w:fill="auto"/>
          </w:tcPr>
          <w:p w14:paraId="77C53400" w14:textId="77777777" w:rsidR="00F43ADB" w:rsidRPr="004748CF" w:rsidRDefault="00F43ADB" w:rsidP="00676CE4">
            <w:pPr>
              <w:autoSpaceDE w:val="0"/>
              <w:autoSpaceDN w:val="0"/>
              <w:adjustRightInd w:val="0"/>
              <w:jc w:val="center"/>
              <w:rPr>
                <w:bCs/>
              </w:rPr>
            </w:pPr>
            <w:r w:rsidRPr="004748CF">
              <w:rPr>
                <w:bCs/>
              </w:rPr>
              <w:t>0,336469</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6368C9C0"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4DF7047F" w14:textId="77777777" w:rsidTr="00676CE4">
        <w:trPr>
          <w:trHeight w:hRule="exact" w:val="397"/>
        </w:trPr>
        <w:tc>
          <w:tcPr>
            <w:tcW w:w="215" w:type="pct"/>
            <w:vMerge/>
            <w:tcBorders>
              <w:left w:val="single" w:sz="4" w:space="0" w:color="auto"/>
            </w:tcBorders>
            <w:vAlign w:val="center"/>
          </w:tcPr>
          <w:p w14:paraId="0B63DA0B"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10B08CD3"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6017304D" w14:textId="77777777" w:rsidR="00F43ADB" w:rsidRPr="002066FF" w:rsidRDefault="00F43ADB" w:rsidP="00676CE4">
            <w:pPr>
              <w:autoSpaceDE w:val="0"/>
              <w:autoSpaceDN w:val="0"/>
              <w:adjustRightInd w:val="0"/>
              <w:jc w:val="center"/>
              <w:rPr>
                <w:bCs/>
              </w:rPr>
            </w:pPr>
            <w:r w:rsidRPr="002066FF">
              <w:rPr>
                <w:bCs/>
              </w:rPr>
              <w:t>2023</w:t>
            </w:r>
          </w:p>
        </w:tc>
        <w:tc>
          <w:tcPr>
            <w:tcW w:w="474" w:type="pct"/>
            <w:tcBorders>
              <w:top w:val="single" w:sz="4" w:space="0" w:color="auto"/>
              <w:left w:val="single" w:sz="4" w:space="0" w:color="auto"/>
              <w:bottom w:val="single" w:sz="4" w:space="0" w:color="auto"/>
            </w:tcBorders>
            <w:vAlign w:val="center"/>
          </w:tcPr>
          <w:p w14:paraId="74A4D5E8" w14:textId="77777777" w:rsidR="00F43ADB" w:rsidRPr="002066FF" w:rsidRDefault="00F43ADB" w:rsidP="00676CE4">
            <w:pPr>
              <w:autoSpaceDE w:val="0"/>
              <w:autoSpaceDN w:val="0"/>
              <w:adjustRightInd w:val="0"/>
              <w:jc w:val="center"/>
              <w:rPr>
                <w:bCs/>
              </w:rPr>
            </w:pPr>
            <w:r w:rsidRPr="002066FF">
              <w:rPr>
                <w:bCs/>
              </w:rPr>
              <w:t>х</w:t>
            </w:r>
          </w:p>
        </w:tc>
        <w:tc>
          <w:tcPr>
            <w:tcW w:w="379" w:type="pct"/>
            <w:gridSpan w:val="2"/>
            <w:tcBorders>
              <w:top w:val="single" w:sz="4" w:space="0" w:color="auto"/>
              <w:left w:val="single" w:sz="4" w:space="0" w:color="auto"/>
              <w:bottom w:val="single" w:sz="4" w:space="0" w:color="auto"/>
            </w:tcBorders>
            <w:vAlign w:val="center"/>
          </w:tcPr>
          <w:p w14:paraId="72AF209C" w14:textId="77777777" w:rsidR="00F43ADB" w:rsidRPr="002066FF" w:rsidRDefault="00F43ADB" w:rsidP="00676CE4">
            <w:pPr>
              <w:autoSpaceDE w:val="0"/>
              <w:autoSpaceDN w:val="0"/>
              <w:adjustRightInd w:val="0"/>
              <w:jc w:val="center"/>
              <w:rPr>
                <w:bCs/>
              </w:rPr>
            </w:pPr>
            <w:r w:rsidRPr="002066F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43830046" w14:textId="77777777" w:rsidR="00F43ADB" w:rsidRPr="002066FF" w:rsidRDefault="00F43ADB" w:rsidP="00676CE4">
            <w:pPr>
              <w:autoSpaceDE w:val="0"/>
              <w:autoSpaceDN w:val="0"/>
              <w:adjustRightInd w:val="0"/>
              <w:jc w:val="center"/>
              <w:rPr>
                <w:bCs/>
              </w:rPr>
            </w:pPr>
            <w:r w:rsidRPr="002066FF">
              <w:rPr>
                <w:bCs/>
              </w:rPr>
              <w:t>75</w:t>
            </w:r>
          </w:p>
        </w:tc>
        <w:tc>
          <w:tcPr>
            <w:tcW w:w="474" w:type="pct"/>
            <w:tcBorders>
              <w:top w:val="single" w:sz="4" w:space="0" w:color="auto"/>
              <w:left w:val="single" w:sz="4" w:space="0" w:color="auto"/>
              <w:bottom w:val="single" w:sz="4" w:space="0" w:color="auto"/>
            </w:tcBorders>
            <w:shd w:val="clear" w:color="auto" w:fill="auto"/>
            <w:vAlign w:val="center"/>
          </w:tcPr>
          <w:p w14:paraId="13AE6429" w14:textId="77777777" w:rsidR="00F43ADB" w:rsidRPr="002066FF" w:rsidRDefault="00F43ADB" w:rsidP="00676CE4">
            <w:pPr>
              <w:autoSpaceDE w:val="0"/>
              <w:autoSpaceDN w:val="0"/>
              <w:adjustRightInd w:val="0"/>
              <w:jc w:val="center"/>
              <w:rPr>
                <w:bCs/>
              </w:rPr>
            </w:pPr>
            <w:r w:rsidRPr="002066FF">
              <w:rPr>
                <w:bCs/>
              </w:rPr>
              <w:t>х</w:t>
            </w:r>
          </w:p>
        </w:tc>
        <w:tc>
          <w:tcPr>
            <w:tcW w:w="569" w:type="pct"/>
            <w:tcBorders>
              <w:top w:val="single" w:sz="4" w:space="0" w:color="auto"/>
              <w:left w:val="single" w:sz="4" w:space="0" w:color="auto"/>
              <w:bottom w:val="single" w:sz="4" w:space="0" w:color="auto"/>
            </w:tcBorders>
            <w:shd w:val="clear" w:color="auto" w:fill="auto"/>
          </w:tcPr>
          <w:p w14:paraId="24452D7F" w14:textId="77777777" w:rsidR="00F43ADB" w:rsidRPr="002066FF" w:rsidRDefault="00F43ADB" w:rsidP="00676CE4">
            <w:pPr>
              <w:autoSpaceDE w:val="0"/>
              <w:autoSpaceDN w:val="0"/>
              <w:adjustRightInd w:val="0"/>
              <w:jc w:val="center"/>
              <w:rPr>
                <w:bCs/>
              </w:rPr>
            </w:pPr>
            <w:r w:rsidRPr="002066FF">
              <w:rPr>
                <w:bCs/>
              </w:rPr>
              <w:t>0,571999</w:t>
            </w:r>
          </w:p>
        </w:tc>
        <w:tc>
          <w:tcPr>
            <w:tcW w:w="569" w:type="pct"/>
            <w:tcBorders>
              <w:top w:val="single" w:sz="4" w:space="0" w:color="auto"/>
              <w:left w:val="single" w:sz="4" w:space="0" w:color="auto"/>
              <w:bottom w:val="single" w:sz="4" w:space="0" w:color="auto"/>
            </w:tcBorders>
            <w:shd w:val="clear" w:color="auto" w:fill="auto"/>
          </w:tcPr>
          <w:p w14:paraId="0CEF283F" w14:textId="77777777" w:rsidR="00F43ADB" w:rsidRPr="002066FF" w:rsidRDefault="00F43ADB" w:rsidP="00676CE4">
            <w:pPr>
              <w:autoSpaceDE w:val="0"/>
              <w:autoSpaceDN w:val="0"/>
              <w:adjustRightInd w:val="0"/>
              <w:jc w:val="center"/>
              <w:rPr>
                <w:bCs/>
              </w:rPr>
            </w:pPr>
            <w:r w:rsidRPr="002066FF">
              <w:rPr>
                <w:bCs/>
              </w:rPr>
              <w:t>0,331422</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DE7BAD3" w14:textId="77777777" w:rsidR="00F43ADB" w:rsidRPr="002066FF" w:rsidRDefault="00F43ADB" w:rsidP="00676CE4">
            <w:pPr>
              <w:autoSpaceDE w:val="0"/>
              <w:autoSpaceDN w:val="0"/>
              <w:adjustRightInd w:val="0"/>
              <w:jc w:val="center"/>
              <w:rPr>
                <w:bCs/>
              </w:rPr>
            </w:pPr>
            <w:r w:rsidRPr="002066FF">
              <w:rPr>
                <w:bCs/>
              </w:rPr>
              <w:t>1,000000</w:t>
            </w:r>
          </w:p>
        </w:tc>
      </w:tr>
      <w:tr w:rsidR="00F43ADB" w:rsidRPr="004748CF" w14:paraId="17A79925" w14:textId="77777777" w:rsidTr="00676CE4">
        <w:trPr>
          <w:trHeight w:hRule="exact" w:val="397"/>
        </w:trPr>
        <w:tc>
          <w:tcPr>
            <w:tcW w:w="215" w:type="pct"/>
            <w:vMerge/>
            <w:tcBorders>
              <w:left w:val="single" w:sz="4" w:space="0" w:color="auto"/>
              <w:bottom w:val="single" w:sz="4" w:space="0" w:color="auto"/>
            </w:tcBorders>
            <w:vAlign w:val="center"/>
          </w:tcPr>
          <w:p w14:paraId="18745FCB"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438BB88D"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6233CFD7"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vAlign w:val="center"/>
          </w:tcPr>
          <w:p w14:paraId="78B9440B"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76744B23"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66736257"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7390A1B5"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0E98917F" w14:textId="77777777" w:rsidR="00F43ADB" w:rsidRPr="004748CF" w:rsidRDefault="00F43ADB" w:rsidP="00676CE4">
            <w:pPr>
              <w:autoSpaceDE w:val="0"/>
              <w:autoSpaceDN w:val="0"/>
              <w:adjustRightInd w:val="0"/>
              <w:jc w:val="center"/>
              <w:rPr>
                <w:bCs/>
              </w:rPr>
            </w:pPr>
            <w:r w:rsidRPr="004748CF">
              <w:rPr>
                <w:bCs/>
              </w:rPr>
              <w:t>0,563419</w:t>
            </w:r>
          </w:p>
        </w:tc>
        <w:tc>
          <w:tcPr>
            <w:tcW w:w="569" w:type="pct"/>
            <w:tcBorders>
              <w:top w:val="single" w:sz="4" w:space="0" w:color="auto"/>
              <w:left w:val="single" w:sz="4" w:space="0" w:color="auto"/>
              <w:bottom w:val="single" w:sz="4" w:space="0" w:color="auto"/>
            </w:tcBorders>
            <w:shd w:val="clear" w:color="auto" w:fill="auto"/>
          </w:tcPr>
          <w:p w14:paraId="0E12689E" w14:textId="77777777" w:rsidR="00F43ADB" w:rsidRPr="004748CF" w:rsidRDefault="00F43ADB" w:rsidP="00676CE4">
            <w:pPr>
              <w:autoSpaceDE w:val="0"/>
              <w:autoSpaceDN w:val="0"/>
              <w:adjustRightInd w:val="0"/>
              <w:jc w:val="center"/>
              <w:rPr>
                <w:bCs/>
              </w:rPr>
            </w:pPr>
            <w:r w:rsidRPr="004748CF">
              <w:rPr>
                <w:bCs/>
              </w:rPr>
              <w:t>0,326450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34420B4"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BFB2D0E" w14:textId="77777777" w:rsidTr="00676CE4">
        <w:trPr>
          <w:trHeight w:hRule="exact" w:val="397"/>
        </w:trPr>
        <w:tc>
          <w:tcPr>
            <w:tcW w:w="215" w:type="pct"/>
            <w:vMerge w:val="restart"/>
            <w:tcBorders>
              <w:top w:val="single" w:sz="4" w:space="0" w:color="auto"/>
              <w:left w:val="single" w:sz="4" w:space="0" w:color="auto"/>
              <w:bottom w:val="single" w:sz="4" w:space="0" w:color="auto"/>
            </w:tcBorders>
            <w:vAlign w:val="center"/>
          </w:tcPr>
          <w:p w14:paraId="13AAEEBF"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bottom w:val="single" w:sz="4" w:space="0" w:color="auto"/>
            </w:tcBorders>
            <w:vAlign w:val="center"/>
          </w:tcPr>
          <w:p w14:paraId="1F95C1BF" w14:textId="77777777" w:rsidR="00F43ADB" w:rsidRPr="004748CF" w:rsidRDefault="00F43ADB" w:rsidP="00676CE4">
            <w:pPr>
              <w:autoSpaceDE w:val="0"/>
              <w:autoSpaceDN w:val="0"/>
              <w:adjustRightInd w:val="0"/>
              <w:rPr>
                <w:bCs/>
              </w:rPr>
            </w:pPr>
            <w:r w:rsidRPr="004748CF">
              <w:rPr>
                <w:bCs/>
              </w:rPr>
              <w:t xml:space="preserve">АО «Специализированная шахтная </w:t>
            </w:r>
            <w:proofErr w:type="spellStart"/>
            <w:r w:rsidRPr="004748CF">
              <w:rPr>
                <w:bCs/>
              </w:rPr>
              <w:t>энергомеханическая</w:t>
            </w:r>
            <w:proofErr w:type="spellEnd"/>
            <w:r w:rsidRPr="004748CF">
              <w:rPr>
                <w:bCs/>
              </w:rPr>
              <w:t xml:space="preserve"> компания» </w:t>
            </w:r>
          </w:p>
          <w:p w14:paraId="4F36843E" w14:textId="77777777" w:rsidR="00F43ADB" w:rsidRPr="004748CF" w:rsidRDefault="00F43ADB" w:rsidP="00676CE4">
            <w:pPr>
              <w:autoSpaceDE w:val="0"/>
              <w:autoSpaceDN w:val="0"/>
              <w:adjustRightInd w:val="0"/>
              <w:rPr>
                <w:bCs/>
              </w:rPr>
            </w:pPr>
            <w:r>
              <w:rPr>
                <w:bCs/>
              </w:rPr>
              <w:t>(</w:t>
            </w:r>
            <w:r w:rsidRPr="004748CF">
              <w:rPr>
                <w:bCs/>
              </w:rPr>
              <w:t>ИНН 4208003209)</w:t>
            </w:r>
          </w:p>
        </w:tc>
        <w:tc>
          <w:tcPr>
            <w:tcW w:w="284" w:type="pct"/>
            <w:tcBorders>
              <w:top w:val="single" w:sz="4" w:space="0" w:color="auto"/>
              <w:left w:val="single" w:sz="4" w:space="0" w:color="auto"/>
              <w:bottom w:val="single" w:sz="4" w:space="0" w:color="auto"/>
            </w:tcBorders>
            <w:vAlign w:val="center"/>
          </w:tcPr>
          <w:p w14:paraId="797C1FC7" w14:textId="77777777" w:rsidR="00F43ADB" w:rsidRPr="004748CF" w:rsidRDefault="00F43ADB" w:rsidP="00676CE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vAlign w:val="center"/>
          </w:tcPr>
          <w:p w14:paraId="29DC0CA8" w14:textId="77777777" w:rsidR="00F43ADB" w:rsidRPr="004748CF" w:rsidRDefault="00F43ADB" w:rsidP="00676CE4">
            <w:pPr>
              <w:autoSpaceDE w:val="0"/>
              <w:autoSpaceDN w:val="0"/>
              <w:adjustRightInd w:val="0"/>
              <w:jc w:val="center"/>
              <w:rPr>
                <w:bCs/>
              </w:rPr>
            </w:pPr>
            <w:r w:rsidRPr="004748CF">
              <w:rPr>
                <w:bCs/>
              </w:rPr>
              <w:t>35,256</w:t>
            </w:r>
          </w:p>
        </w:tc>
        <w:tc>
          <w:tcPr>
            <w:tcW w:w="379" w:type="pct"/>
            <w:gridSpan w:val="2"/>
            <w:tcBorders>
              <w:top w:val="single" w:sz="4" w:space="0" w:color="auto"/>
              <w:left w:val="single" w:sz="4" w:space="0" w:color="auto"/>
              <w:bottom w:val="single" w:sz="4" w:space="0" w:color="auto"/>
            </w:tcBorders>
            <w:vAlign w:val="center"/>
          </w:tcPr>
          <w:p w14:paraId="79DE4A24"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5FCF415C"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2D0B510C" w14:textId="77777777" w:rsidR="00F43ADB" w:rsidRPr="004748CF" w:rsidRDefault="00F43ADB" w:rsidP="00676CE4">
            <w:pPr>
              <w:autoSpaceDE w:val="0"/>
              <w:autoSpaceDN w:val="0"/>
              <w:adjustRightInd w:val="0"/>
              <w:jc w:val="center"/>
              <w:rPr>
                <w:bCs/>
              </w:rPr>
            </w:pPr>
            <w:r w:rsidRPr="004748CF">
              <w:rPr>
                <w:bCs/>
              </w:rPr>
              <w:t>3,34</w:t>
            </w:r>
          </w:p>
        </w:tc>
        <w:tc>
          <w:tcPr>
            <w:tcW w:w="569" w:type="pct"/>
            <w:tcBorders>
              <w:top w:val="single" w:sz="4" w:space="0" w:color="auto"/>
              <w:left w:val="single" w:sz="4" w:space="0" w:color="auto"/>
              <w:bottom w:val="single" w:sz="4" w:space="0" w:color="auto"/>
            </w:tcBorders>
          </w:tcPr>
          <w:p w14:paraId="2630FF0B" w14:textId="77777777" w:rsidR="00F43ADB" w:rsidRPr="004748CF" w:rsidRDefault="00F43ADB" w:rsidP="00676CE4">
            <w:pPr>
              <w:autoSpaceDE w:val="0"/>
              <w:autoSpaceDN w:val="0"/>
              <w:adjustRightInd w:val="0"/>
              <w:jc w:val="center"/>
              <w:rPr>
                <w:bCs/>
              </w:rPr>
            </w:pPr>
            <w:r w:rsidRPr="004748CF">
              <w:rPr>
                <w:bCs/>
              </w:rPr>
              <w:t>1,350919</w:t>
            </w:r>
          </w:p>
        </w:tc>
        <w:tc>
          <w:tcPr>
            <w:tcW w:w="569" w:type="pct"/>
            <w:tcBorders>
              <w:top w:val="single" w:sz="4" w:space="0" w:color="auto"/>
              <w:left w:val="single" w:sz="4" w:space="0" w:color="auto"/>
              <w:bottom w:val="single" w:sz="4" w:space="0" w:color="auto"/>
            </w:tcBorders>
          </w:tcPr>
          <w:p w14:paraId="40B51FFD" w14:textId="77777777" w:rsidR="00F43ADB" w:rsidRPr="004748CF" w:rsidRDefault="00F43ADB" w:rsidP="00676CE4">
            <w:pPr>
              <w:autoSpaceDE w:val="0"/>
              <w:autoSpaceDN w:val="0"/>
              <w:adjustRightInd w:val="0"/>
              <w:jc w:val="center"/>
              <w:rPr>
                <w:bCs/>
              </w:rPr>
            </w:pPr>
            <w:r w:rsidRPr="004748CF">
              <w:rPr>
                <w:bCs/>
              </w:rPr>
              <w:t>0,459559</w:t>
            </w:r>
          </w:p>
        </w:tc>
        <w:tc>
          <w:tcPr>
            <w:tcW w:w="472" w:type="pct"/>
            <w:tcBorders>
              <w:top w:val="single" w:sz="4" w:space="0" w:color="auto"/>
              <w:left w:val="single" w:sz="4" w:space="0" w:color="auto"/>
              <w:bottom w:val="single" w:sz="4" w:space="0" w:color="auto"/>
              <w:right w:val="single" w:sz="4" w:space="0" w:color="auto"/>
            </w:tcBorders>
          </w:tcPr>
          <w:p w14:paraId="7F990253"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37EBABCD"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5DFC3226"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2F1CC142"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7D2ED890"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vAlign w:val="center"/>
          </w:tcPr>
          <w:p w14:paraId="0937197B"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21D93F41"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265C639A"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4165CD42"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9802D4C" w14:textId="77777777" w:rsidR="00F43ADB" w:rsidRPr="004748CF" w:rsidRDefault="00F43ADB" w:rsidP="00676CE4">
            <w:pPr>
              <w:autoSpaceDE w:val="0"/>
              <w:autoSpaceDN w:val="0"/>
              <w:adjustRightInd w:val="0"/>
              <w:jc w:val="center"/>
              <w:rPr>
                <w:bCs/>
              </w:rPr>
            </w:pPr>
            <w:r w:rsidRPr="004748CF">
              <w:rPr>
                <w:bCs/>
              </w:rPr>
              <w:t>1,330655</w:t>
            </w:r>
          </w:p>
        </w:tc>
        <w:tc>
          <w:tcPr>
            <w:tcW w:w="569" w:type="pct"/>
            <w:tcBorders>
              <w:top w:val="single" w:sz="4" w:space="0" w:color="auto"/>
              <w:left w:val="single" w:sz="4" w:space="0" w:color="auto"/>
              <w:bottom w:val="single" w:sz="4" w:space="0" w:color="auto"/>
            </w:tcBorders>
          </w:tcPr>
          <w:p w14:paraId="4556B206" w14:textId="77777777" w:rsidR="00F43ADB" w:rsidRPr="004748CF" w:rsidRDefault="00F43ADB" w:rsidP="00676CE4">
            <w:pPr>
              <w:autoSpaceDE w:val="0"/>
              <w:autoSpaceDN w:val="0"/>
              <w:adjustRightInd w:val="0"/>
              <w:jc w:val="center"/>
              <w:rPr>
                <w:bCs/>
              </w:rPr>
            </w:pPr>
            <w:r w:rsidRPr="004748CF">
              <w:rPr>
                <w:bCs/>
              </w:rPr>
              <w:t>0,452665</w:t>
            </w:r>
          </w:p>
        </w:tc>
        <w:tc>
          <w:tcPr>
            <w:tcW w:w="472" w:type="pct"/>
            <w:tcBorders>
              <w:top w:val="single" w:sz="4" w:space="0" w:color="auto"/>
              <w:left w:val="single" w:sz="4" w:space="0" w:color="auto"/>
              <w:bottom w:val="single" w:sz="4" w:space="0" w:color="auto"/>
              <w:right w:val="single" w:sz="4" w:space="0" w:color="auto"/>
            </w:tcBorders>
          </w:tcPr>
          <w:p w14:paraId="29F85BEF"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5E516C6F"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672AB85A"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6CEF4F93"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33CCB669"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vAlign w:val="center"/>
          </w:tcPr>
          <w:p w14:paraId="4F7EA54C"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48983591"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124BD72B"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028A37C9"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B8ABF1D" w14:textId="77777777" w:rsidR="00F43ADB" w:rsidRPr="004748CF" w:rsidRDefault="00F43ADB" w:rsidP="00676CE4">
            <w:pPr>
              <w:autoSpaceDE w:val="0"/>
              <w:autoSpaceDN w:val="0"/>
              <w:adjustRightInd w:val="0"/>
              <w:jc w:val="center"/>
              <w:rPr>
                <w:bCs/>
              </w:rPr>
            </w:pPr>
            <w:r w:rsidRPr="004748CF">
              <w:rPr>
                <w:bCs/>
              </w:rPr>
              <w:t>1,310696</w:t>
            </w:r>
          </w:p>
        </w:tc>
        <w:tc>
          <w:tcPr>
            <w:tcW w:w="569" w:type="pct"/>
            <w:tcBorders>
              <w:top w:val="single" w:sz="4" w:space="0" w:color="auto"/>
              <w:left w:val="single" w:sz="4" w:space="0" w:color="auto"/>
              <w:bottom w:val="single" w:sz="4" w:space="0" w:color="auto"/>
            </w:tcBorders>
          </w:tcPr>
          <w:p w14:paraId="64D26BA4" w14:textId="77777777" w:rsidR="00F43ADB" w:rsidRPr="004748CF" w:rsidRDefault="00F43ADB" w:rsidP="00676CE4">
            <w:pPr>
              <w:autoSpaceDE w:val="0"/>
              <w:autoSpaceDN w:val="0"/>
              <w:adjustRightInd w:val="0"/>
              <w:jc w:val="center"/>
              <w:rPr>
                <w:bCs/>
              </w:rPr>
            </w:pPr>
            <w:r w:rsidRPr="004748CF">
              <w:rPr>
                <w:bCs/>
              </w:rPr>
              <w:t>0,445875</w:t>
            </w:r>
          </w:p>
        </w:tc>
        <w:tc>
          <w:tcPr>
            <w:tcW w:w="472" w:type="pct"/>
            <w:tcBorders>
              <w:top w:val="single" w:sz="4" w:space="0" w:color="auto"/>
              <w:left w:val="single" w:sz="4" w:space="0" w:color="auto"/>
              <w:bottom w:val="single" w:sz="4" w:space="0" w:color="auto"/>
              <w:right w:val="single" w:sz="4" w:space="0" w:color="auto"/>
            </w:tcBorders>
          </w:tcPr>
          <w:p w14:paraId="77785492"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103A7F2C"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74B9C0DA"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152865EE"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49DB2351"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vAlign w:val="center"/>
          </w:tcPr>
          <w:p w14:paraId="76E6BBAE"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0CBAF993"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7C053D83"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7015C4DF"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E2E89A3" w14:textId="77777777" w:rsidR="00F43ADB" w:rsidRPr="004748CF" w:rsidRDefault="00F43ADB" w:rsidP="00676CE4">
            <w:pPr>
              <w:autoSpaceDE w:val="0"/>
              <w:autoSpaceDN w:val="0"/>
              <w:adjustRightInd w:val="0"/>
              <w:jc w:val="center"/>
              <w:rPr>
                <w:bCs/>
              </w:rPr>
            </w:pPr>
            <w:r w:rsidRPr="004748CF">
              <w:rPr>
                <w:bCs/>
              </w:rPr>
              <w:t>1,291035</w:t>
            </w:r>
          </w:p>
        </w:tc>
        <w:tc>
          <w:tcPr>
            <w:tcW w:w="569" w:type="pct"/>
            <w:tcBorders>
              <w:top w:val="single" w:sz="4" w:space="0" w:color="auto"/>
              <w:left w:val="single" w:sz="4" w:space="0" w:color="auto"/>
              <w:bottom w:val="single" w:sz="4" w:space="0" w:color="auto"/>
            </w:tcBorders>
          </w:tcPr>
          <w:p w14:paraId="2A62F7FA" w14:textId="77777777" w:rsidR="00F43ADB" w:rsidRPr="004748CF" w:rsidRDefault="00F43ADB" w:rsidP="00676CE4">
            <w:pPr>
              <w:autoSpaceDE w:val="0"/>
              <w:autoSpaceDN w:val="0"/>
              <w:adjustRightInd w:val="0"/>
              <w:jc w:val="center"/>
              <w:rPr>
                <w:bCs/>
              </w:rPr>
            </w:pPr>
            <w:r w:rsidRPr="004748CF">
              <w:rPr>
                <w:bCs/>
              </w:rPr>
              <w:t>0,439187</w:t>
            </w:r>
          </w:p>
        </w:tc>
        <w:tc>
          <w:tcPr>
            <w:tcW w:w="472" w:type="pct"/>
            <w:tcBorders>
              <w:top w:val="single" w:sz="4" w:space="0" w:color="auto"/>
              <w:left w:val="single" w:sz="4" w:space="0" w:color="auto"/>
              <w:bottom w:val="single" w:sz="4" w:space="0" w:color="auto"/>
              <w:right w:val="single" w:sz="4" w:space="0" w:color="auto"/>
            </w:tcBorders>
          </w:tcPr>
          <w:p w14:paraId="31CFE96B"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238DF614"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2F2D7189"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7D69513C"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4C5E5B0A"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vAlign w:val="center"/>
          </w:tcPr>
          <w:p w14:paraId="5AD76C5E"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156534E8" w14:textId="77777777" w:rsidR="00F43ADB" w:rsidRPr="004748CF" w:rsidRDefault="00F43ADB" w:rsidP="00676CE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66AB6B31" w14:textId="77777777" w:rsidR="00F43ADB" w:rsidRPr="004748CF" w:rsidRDefault="00F43ADB" w:rsidP="00676CE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593C1882"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18507AB" w14:textId="77777777" w:rsidR="00F43ADB" w:rsidRPr="004748CF" w:rsidRDefault="00F43ADB" w:rsidP="00676CE4">
            <w:pPr>
              <w:autoSpaceDE w:val="0"/>
              <w:autoSpaceDN w:val="0"/>
              <w:adjustRightInd w:val="0"/>
              <w:jc w:val="center"/>
              <w:rPr>
                <w:bCs/>
              </w:rPr>
            </w:pPr>
            <w:r w:rsidRPr="004748CF">
              <w:rPr>
                <w:bCs/>
              </w:rPr>
              <w:t>1,271670</w:t>
            </w:r>
          </w:p>
        </w:tc>
        <w:tc>
          <w:tcPr>
            <w:tcW w:w="569" w:type="pct"/>
            <w:tcBorders>
              <w:top w:val="single" w:sz="4" w:space="0" w:color="auto"/>
              <w:left w:val="single" w:sz="4" w:space="0" w:color="auto"/>
              <w:bottom w:val="single" w:sz="4" w:space="0" w:color="auto"/>
            </w:tcBorders>
          </w:tcPr>
          <w:p w14:paraId="17842029" w14:textId="77777777" w:rsidR="00F43ADB" w:rsidRPr="004748CF" w:rsidRDefault="00F43ADB" w:rsidP="00676CE4">
            <w:pPr>
              <w:autoSpaceDE w:val="0"/>
              <w:autoSpaceDN w:val="0"/>
              <w:adjustRightInd w:val="0"/>
              <w:jc w:val="center"/>
              <w:rPr>
                <w:bCs/>
              </w:rPr>
            </w:pPr>
            <w:r w:rsidRPr="004748CF">
              <w:rPr>
                <w:bCs/>
              </w:rPr>
              <w:t>0,432600</w:t>
            </w:r>
          </w:p>
        </w:tc>
        <w:tc>
          <w:tcPr>
            <w:tcW w:w="472" w:type="pct"/>
            <w:tcBorders>
              <w:top w:val="single" w:sz="4" w:space="0" w:color="auto"/>
              <w:left w:val="single" w:sz="4" w:space="0" w:color="auto"/>
              <w:bottom w:val="single" w:sz="4" w:space="0" w:color="auto"/>
              <w:right w:val="single" w:sz="4" w:space="0" w:color="auto"/>
            </w:tcBorders>
          </w:tcPr>
          <w:p w14:paraId="42D2943E"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1629A3C3" w14:textId="77777777" w:rsidTr="00676CE4">
        <w:trPr>
          <w:trHeight w:hRule="exact" w:val="397"/>
        </w:trPr>
        <w:tc>
          <w:tcPr>
            <w:tcW w:w="215" w:type="pct"/>
            <w:vMerge w:val="restart"/>
            <w:tcBorders>
              <w:top w:val="single" w:sz="4" w:space="0" w:color="auto"/>
              <w:left w:val="single" w:sz="4" w:space="0" w:color="auto"/>
              <w:bottom w:val="single" w:sz="4" w:space="0" w:color="auto"/>
            </w:tcBorders>
            <w:vAlign w:val="center"/>
          </w:tcPr>
          <w:p w14:paraId="182611CB"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bottom w:val="single" w:sz="4" w:space="0" w:color="auto"/>
            </w:tcBorders>
            <w:vAlign w:val="center"/>
          </w:tcPr>
          <w:p w14:paraId="078558E3" w14:textId="77777777" w:rsidR="00F43ADB" w:rsidRPr="004748CF" w:rsidRDefault="00F43ADB" w:rsidP="00676CE4">
            <w:pPr>
              <w:autoSpaceDE w:val="0"/>
              <w:autoSpaceDN w:val="0"/>
              <w:adjustRightInd w:val="0"/>
              <w:rPr>
                <w:bCs/>
              </w:rPr>
            </w:pPr>
            <w:r w:rsidRPr="004748CF">
              <w:rPr>
                <w:color w:val="000000"/>
              </w:rPr>
              <w:t>ООО «</w:t>
            </w:r>
            <w:proofErr w:type="spellStart"/>
            <w:r w:rsidRPr="004748CF">
              <w:rPr>
                <w:color w:val="000000"/>
              </w:rPr>
              <w:t>ТрансХимЭнерго</w:t>
            </w:r>
            <w:proofErr w:type="spellEnd"/>
            <w:r w:rsidRPr="004748CF">
              <w:rPr>
                <w:color w:val="000000"/>
              </w:rPr>
              <w:t xml:space="preserve">» </w:t>
            </w:r>
            <w:r>
              <w:rPr>
                <w:color w:val="000000"/>
              </w:rPr>
              <w:br/>
            </w:r>
            <w:r w:rsidRPr="004748CF">
              <w:rPr>
                <w:color w:val="000000"/>
              </w:rPr>
              <w:t>(ИНН 4205220893)</w:t>
            </w:r>
          </w:p>
        </w:tc>
        <w:tc>
          <w:tcPr>
            <w:tcW w:w="284" w:type="pct"/>
            <w:tcBorders>
              <w:top w:val="single" w:sz="4" w:space="0" w:color="auto"/>
              <w:left w:val="single" w:sz="4" w:space="0" w:color="auto"/>
              <w:bottom w:val="single" w:sz="4" w:space="0" w:color="auto"/>
            </w:tcBorders>
            <w:vAlign w:val="center"/>
          </w:tcPr>
          <w:p w14:paraId="21AFC286" w14:textId="77777777" w:rsidR="00F43ADB" w:rsidRPr="004748CF" w:rsidRDefault="00F43ADB" w:rsidP="00676CE4">
            <w:pPr>
              <w:autoSpaceDE w:val="0"/>
              <w:autoSpaceDN w:val="0"/>
              <w:adjustRightInd w:val="0"/>
              <w:jc w:val="center"/>
              <w:rPr>
                <w:bCs/>
              </w:rPr>
            </w:pPr>
            <w:r>
              <w:rPr>
                <w:bCs/>
              </w:rPr>
              <w:t>2022</w:t>
            </w:r>
          </w:p>
        </w:tc>
        <w:tc>
          <w:tcPr>
            <w:tcW w:w="474" w:type="pct"/>
            <w:tcBorders>
              <w:top w:val="single" w:sz="4" w:space="0" w:color="auto"/>
              <w:left w:val="single" w:sz="4" w:space="0" w:color="auto"/>
              <w:bottom w:val="single" w:sz="4" w:space="0" w:color="auto"/>
            </w:tcBorders>
          </w:tcPr>
          <w:p w14:paraId="6EC66226" w14:textId="77777777" w:rsidR="00F43ADB" w:rsidRPr="004748CF" w:rsidRDefault="00F43ADB" w:rsidP="00676CE4">
            <w:pPr>
              <w:autoSpaceDE w:val="0"/>
              <w:autoSpaceDN w:val="0"/>
              <w:adjustRightInd w:val="0"/>
              <w:jc w:val="center"/>
              <w:rPr>
                <w:bCs/>
              </w:rPr>
            </w:pPr>
            <w:r>
              <w:rPr>
                <w:bCs/>
              </w:rPr>
              <w:t>57,556</w:t>
            </w:r>
          </w:p>
        </w:tc>
        <w:tc>
          <w:tcPr>
            <w:tcW w:w="379" w:type="pct"/>
            <w:gridSpan w:val="2"/>
            <w:tcBorders>
              <w:top w:val="single" w:sz="4" w:space="0" w:color="auto"/>
              <w:left w:val="single" w:sz="4" w:space="0" w:color="auto"/>
              <w:bottom w:val="single" w:sz="4" w:space="0" w:color="auto"/>
            </w:tcBorders>
          </w:tcPr>
          <w:p w14:paraId="4BB032FB" w14:textId="77777777" w:rsidR="00F43ADB" w:rsidRPr="00B54738" w:rsidRDefault="00F43ADB" w:rsidP="00676CE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41A0A5AB" w14:textId="77777777" w:rsidR="00F43ADB" w:rsidRPr="004748CF"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4B006CD5" w14:textId="77777777" w:rsidR="00F43ADB" w:rsidRPr="004748CF" w:rsidRDefault="00F43ADB" w:rsidP="00676CE4">
            <w:pPr>
              <w:autoSpaceDE w:val="0"/>
              <w:autoSpaceDN w:val="0"/>
              <w:adjustRightInd w:val="0"/>
              <w:jc w:val="center"/>
              <w:rPr>
                <w:bCs/>
              </w:rPr>
            </w:pPr>
            <w:r>
              <w:rPr>
                <w:bCs/>
              </w:rPr>
              <w:t>5,30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A5C0DCE" w14:textId="77777777" w:rsidR="00F43ADB" w:rsidRPr="00D179E1" w:rsidRDefault="00F43ADB" w:rsidP="00676CE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88A7D49" w14:textId="77777777" w:rsidR="00F43ADB" w:rsidRPr="00D179E1" w:rsidRDefault="00F43ADB" w:rsidP="00676CE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23F5577A" w14:textId="77777777" w:rsidR="00F43ADB" w:rsidRPr="00D179E1" w:rsidRDefault="00F43ADB" w:rsidP="00676CE4">
            <w:pPr>
              <w:autoSpaceDE w:val="0"/>
              <w:autoSpaceDN w:val="0"/>
              <w:adjustRightInd w:val="0"/>
              <w:jc w:val="center"/>
              <w:rPr>
                <w:bCs/>
              </w:rPr>
            </w:pPr>
            <w:r w:rsidRPr="00D179E1">
              <w:t>1,000000</w:t>
            </w:r>
          </w:p>
        </w:tc>
      </w:tr>
      <w:tr w:rsidR="00F43ADB" w:rsidRPr="004748CF" w14:paraId="5EE4E3A5"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567C2B68"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749A1E21" w14:textId="77777777" w:rsidR="00F43ADB" w:rsidRPr="004748CF" w:rsidRDefault="00F43ADB" w:rsidP="00676CE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5782C0A9" w14:textId="77777777" w:rsidR="00F43ADB" w:rsidRPr="004748CF" w:rsidRDefault="00F43ADB" w:rsidP="00676CE4">
            <w:pPr>
              <w:autoSpaceDE w:val="0"/>
              <w:autoSpaceDN w:val="0"/>
              <w:adjustRightInd w:val="0"/>
              <w:jc w:val="center"/>
              <w:rPr>
                <w:bCs/>
              </w:rPr>
            </w:pPr>
            <w:r w:rsidRPr="004748CF">
              <w:rPr>
                <w:bCs/>
              </w:rPr>
              <w:t>202</w:t>
            </w:r>
            <w:r>
              <w:rPr>
                <w:bCs/>
              </w:rPr>
              <w:t>3</w:t>
            </w:r>
          </w:p>
        </w:tc>
        <w:tc>
          <w:tcPr>
            <w:tcW w:w="474" w:type="pct"/>
            <w:tcBorders>
              <w:top w:val="single" w:sz="4" w:space="0" w:color="auto"/>
              <w:left w:val="single" w:sz="4" w:space="0" w:color="auto"/>
              <w:bottom w:val="single" w:sz="4" w:space="0" w:color="auto"/>
            </w:tcBorders>
          </w:tcPr>
          <w:p w14:paraId="4E260A28"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460768D" w14:textId="77777777" w:rsidR="00F43ADB" w:rsidRPr="00B54738" w:rsidRDefault="00F43ADB" w:rsidP="00676CE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23B0C6C8" w14:textId="77777777" w:rsidR="00F43ADB" w:rsidRPr="004748CF"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4FC6AC0A"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3C2DD1E" w14:textId="77777777" w:rsidR="00F43ADB" w:rsidRPr="00D179E1" w:rsidRDefault="00F43ADB" w:rsidP="00676CE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5A98770" w14:textId="77777777" w:rsidR="00F43ADB" w:rsidRPr="00D179E1" w:rsidRDefault="00F43ADB" w:rsidP="00676CE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3BDAEBA" w14:textId="77777777" w:rsidR="00F43ADB" w:rsidRPr="00D179E1" w:rsidRDefault="00F43ADB" w:rsidP="00676CE4">
            <w:pPr>
              <w:autoSpaceDE w:val="0"/>
              <w:autoSpaceDN w:val="0"/>
              <w:adjustRightInd w:val="0"/>
              <w:jc w:val="center"/>
              <w:rPr>
                <w:bCs/>
              </w:rPr>
            </w:pPr>
            <w:r w:rsidRPr="00D179E1">
              <w:t>1,000000</w:t>
            </w:r>
          </w:p>
        </w:tc>
      </w:tr>
      <w:tr w:rsidR="00F43ADB" w:rsidRPr="004748CF" w14:paraId="3E7F89B7"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0DFE1520"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677D1A7B" w14:textId="77777777" w:rsidR="00F43ADB" w:rsidRPr="004748CF" w:rsidRDefault="00F43ADB" w:rsidP="00676CE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456DC0D1" w14:textId="77777777" w:rsidR="00F43ADB" w:rsidRPr="004748CF" w:rsidRDefault="00F43ADB" w:rsidP="00676CE4">
            <w:pPr>
              <w:autoSpaceDE w:val="0"/>
              <w:autoSpaceDN w:val="0"/>
              <w:adjustRightInd w:val="0"/>
              <w:jc w:val="center"/>
              <w:rPr>
                <w:bCs/>
              </w:rPr>
            </w:pPr>
            <w:r w:rsidRPr="004748CF">
              <w:rPr>
                <w:bCs/>
              </w:rPr>
              <w:t>202</w:t>
            </w:r>
            <w:r>
              <w:rPr>
                <w:bCs/>
              </w:rPr>
              <w:t>4</w:t>
            </w:r>
          </w:p>
        </w:tc>
        <w:tc>
          <w:tcPr>
            <w:tcW w:w="474" w:type="pct"/>
            <w:tcBorders>
              <w:top w:val="single" w:sz="4" w:space="0" w:color="auto"/>
              <w:left w:val="single" w:sz="4" w:space="0" w:color="auto"/>
              <w:bottom w:val="single" w:sz="4" w:space="0" w:color="auto"/>
            </w:tcBorders>
          </w:tcPr>
          <w:p w14:paraId="1E8AED7E"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2C5ACE6" w14:textId="77777777" w:rsidR="00F43ADB" w:rsidRPr="00B54738" w:rsidRDefault="00F43ADB" w:rsidP="00676CE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0486E141" w14:textId="77777777" w:rsidR="00F43ADB" w:rsidRPr="004748CF"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457C2B18"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78DFF33" w14:textId="77777777" w:rsidR="00F43ADB" w:rsidRPr="00D179E1" w:rsidRDefault="00F43ADB" w:rsidP="00676CE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D842C4F" w14:textId="77777777" w:rsidR="00F43ADB" w:rsidRPr="00D179E1" w:rsidRDefault="00F43ADB" w:rsidP="00676CE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2A491F0" w14:textId="77777777" w:rsidR="00F43ADB" w:rsidRPr="00D179E1" w:rsidRDefault="00F43ADB" w:rsidP="00676CE4">
            <w:pPr>
              <w:autoSpaceDE w:val="0"/>
              <w:autoSpaceDN w:val="0"/>
              <w:adjustRightInd w:val="0"/>
              <w:jc w:val="center"/>
              <w:rPr>
                <w:bCs/>
              </w:rPr>
            </w:pPr>
            <w:r w:rsidRPr="00D179E1">
              <w:t>1,000000</w:t>
            </w:r>
          </w:p>
        </w:tc>
      </w:tr>
      <w:tr w:rsidR="00F43ADB" w:rsidRPr="004748CF" w14:paraId="0844ACDC"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3DD3100A"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651B3250" w14:textId="77777777" w:rsidR="00F43ADB" w:rsidRPr="004748CF" w:rsidRDefault="00F43ADB" w:rsidP="00676CE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5F66095E" w14:textId="77777777" w:rsidR="00F43ADB" w:rsidRPr="004748CF" w:rsidRDefault="00F43ADB" w:rsidP="00676CE4">
            <w:pPr>
              <w:autoSpaceDE w:val="0"/>
              <w:autoSpaceDN w:val="0"/>
              <w:adjustRightInd w:val="0"/>
              <w:jc w:val="center"/>
              <w:rPr>
                <w:bCs/>
              </w:rPr>
            </w:pPr>
            <w:r w:rsidRPr="004748CF">
              <w:rPr>
                <w:bCs/>
              </w:rPr>
              <w:t>202</w:t>
            </w:r>
            <w:r>
              <w:rPr>
                <w:bCs/>
              </w:rPr>
              <w:t>5</w:t>
            </w:r>
          </w:p>
        </w:tc>
        <w:tc>
          <w:tcPr>
            <w:tcW w:w="474" w:type="pct"/>
            <w:tcBorders>
              <w:top w:val="single" w:sz="4" w:space="0" w:color="auto"/>
              <w:left w:val="single" w:sz="4" w:space="0" w:color="auto"/>
              <w:bottom w:val="single" w:sz="4" w:space="0" w:color="auto"/>
            </w:tcBorders>
          </w:tcPr>
          <w:p w14:paraId="688240F9" w14:textId="77777777" w:rsidR="00F43ADB" w:rsidRPr="004748CF" w:rsidRDefault="00F43ADB" w:rsidP="00676CE4">
            <w:pPr>
              <w:autoSpaceDE w:val="0"/>
              <w:autoSpaceDN w:val="0"/>
              <w:adjustRightInd w:val="0"/>
              <w:jc w:val="center"/>
              <w:rPr>
                <w:bCs/>
              </w:rPr>
            </w:pPr>
            <w:r>
              <w:rPr>
                <w:bCs/>
              </w:rPr>
              <w:t>х</w:t>
            </w:r>
          </w:p>
        </w:tc>
        <w:tc>
          <w:tcPr>
            <w:tcW w:w="379" w:type="pct"/>
            <w:gridSpan w:val="2"/>
            <w:tcBorders>
              <w:top w:val="single" w:sz="4" w:space="0" w:color="auto"/>
              <w:left w:val="single" w:sz="4" w:space="0" w:color="auto"/>
              <w:bottom w:val="single" w:sz="4" w:space="0" w:color="auto"/>
            </w:tcBorders>
          </w:tcPr>
          <w:p w14:paraId="68038AE3" w14:textId="77777777" w:rsidR="00F43ADB" w:rsidRPr="00B54738" w:rsidRDefault="00F43ADB" w:rsidP="00676CE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6AF41F06" w14:textId="77777777" w:rsidR="00F43ADB" w:rsidRPr="00842705" w:rsidRDefault="00F43ADB" w:rsidP="00676CE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32570CFC" w14:textId="77777777" w:rsidR="00F43ADB" w:rsidRPr="004748CF" w:rsidRDefault="00F43ADB" w:rsidP="00676CE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099F74A" w14:textId="77777777" w:rsidR="00F43ADB" w:rsidRPr="00D179E1" w:rsidRDefault="00F43ADB" w:rsidP="00676CE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DB0A042" w14:textId="77777777" w:rsidR="00F43ADB" w:rsidRPr="00D179E1" w:rsidRDefault="00F43ADB" w:rsidP="00676CE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3C00DDAB" w14:textId="77777777" w:rsidR="00F43ADB" w:rsidRPr="00D179E1" w:rsidRDefault="00F43ADB" w:rsidP="00676CE4">
            <w:pPr>
              <w:autoSpaceDE w:val="0"/>
              <w:autoSpaceDN w:val="0"/>
              <w:adjustRightInd w:val="0"/>
              <w:jc w:val="center"/>
              <w:rPr>
                <w:bCs/>
              </w:rPr>
            </w:pPr>
            <w:r w:rsidRPr="00D179E1">
              <w:t>1,000000</w:t>
            </w:r>
          </w:p>
        </w:tc>
      </w:tr>
      <w:tr w:rsidR="00F43ADB" w:rsidRPr="004748CF" w14:paraId="0F6D6E51"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4DA82F31"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48273847" w14:textId="77777777" w:rsidR="00F43ADB" w:rsidRPr="004748CF" w:rsidRDefault="00F43ADB" w:rsidP="00676CE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23A6CE97" w14:textId="77777777" w:rsidR="00F43ADB" w:rsidRPr="004748CF" w:rsidRDefault="00F43ADB" w:rsidP="00676CE4">
            <w:pPr>
              <w:autoSpaceDE w:val="0"/>
              <w:autoSpaceDN w:val="0"/>
              <w:adjustRightInd w:val="0"/>
              <w:jc w:val="center"/>
              <w:rPr>
                <w:bCs/>
              </w:rPr>
            </w:pPr>
            <w:r w:rsidRPr="004748CF">
              <w:rPr>
                <w:bCs/>
              </w:rPr>
              <w:t>202</w:t>
            </w:r>
            <w:r>
              <w:rPr>
                <w:bCs/>
              </w:rPr>
              <w:t>6</w:t>
            </w:r>
          </w:p>
        </w:tc>
        <w:tc>
          <w:tcPr>
            <w:tcW w:w="474" w:type="pct"/>
            <w:tcBorders>
              <w:top w:val="single" w:sz="4" w:space="0" w:color="auto"/>
              <w:left w:val="single" w:sz="4" w:space="0" w:color="auto"/>
              <w:bottom w:val="single" w:sz="4" w:space="0" w:color="auto"/>
            </w:tcBorders>
          </w:tcPr>
          <w:p w14:paraId="515045AE" w14:textId="77777777" w:rsidR="00F43ADB" w:rsidRPr="004748CF" w:rsidRDefault="00F43ADB" w:rsidP="00676CE4">
            <w:pPr>
              <w:autoSpaceDE w:val="0"/>
              <w:autoSpaceDN w:val="0"/>
              <w:adjustRightInd w:val="0"/>
              <w:jc w:val="center"/>
              <w:rPr>
                <w:bCs/>
              </w:rPr>
            </w:pPr>
            <w:r>
              <w:rPr>
                <w:bCs/>
              </w:rPr>
              <w:t>х</w:t>
            </w:r>
          </w:p>
        </w:tc>
        <w:tc>
          <w:tcPr>
            <w:tcW w:w="379" w:type="pct"/>
            <w:gridSpan w:val="2"/>
            <w:tcBorders>
              <w:top w:val="single" w:sz="4" w:space="0" w:color="auto"/>
              <w:left w:val="single" w:sz="4" w:space="0" w:color="auto"/>
              <w:bottom w:val="single" w:sz="4" w:space="0" w:color="auto"/>
            </w:tcBorders>
          </w:tcPr>
          <w:p w14:paraId="0F8E015A" w14:textId="77777777" w:rsidR="00F43ADB" w:rsidRPr="00B54738" w:rsidRDefault="00F43ADB" w:rsidP="00676CE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55D684B4" w14:textId="77777777" w:rsidR="00F43ADB" w:rsidRPr="00842705" w:rsidRDefault="00F43ADB" w:rsidP="00676CE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21ADD146" w14:textId="77777777" w:rsidR="00F43ADB" w:rsidRPr="004748CF" w:rsidRDefault="00F43ADB" w:rsidP="00676CE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44222C7" w14:textId="77777777" w:rsidR="00F43ADB" w:rsidRPr="00D179E1" w:rsidRDefault="00F43ADB" w:rsidP="00676CE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83CF68D" w14:textId="77777777" w:rsidR="00F43ADB" w:rsidRPr="00D179E1" w:rsidRDefault="00F43ADB" w:rsidP="00676CE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5CB32EC" w14:textId="77777777" w:rsidR="00F43ADB" w:rsidRPr="00D179E1" w:rsidRDefault="00F43ADB" w:rsidP="00676CE4">
            <w:pPr>
              <w:autoSpaceDE w:val="0"/>
              <w:autoSpaceDN w:val="0"/>
              <w:adjustRightInd w:val="0"/>
              <w:jc w:val="center"/>
              <w:rPr>
                <w:bCs/>
              </w:rPr>
            </w:pPr>
            <w:r w:rsidRPr="00D179E1">
              <w:t>1,000000</w:t>
            </w:r>
          </w:p>
        </w:tc>
      </w:tr>
      <w:tr w:rsidR="00F43ADB" w:rsidRPr="004748CF" w14:paraId="3EFA7F8A" w14:textId="77777777" w:rsidTr="00676CE4">
        <w:trPr>
          <w:trHeight w:hRule="exact" w:val="397"/>
        </w:trPr>
        <w:tc>
          <w:tcPr>
            <w:tcW w:w="215" w:type="pct"/>
            <w:vMerge w:val="restart"/>
            <w:tcBorders>
              <w:top w:val="single" w:sz="4" w:space="0" w:color="auto"/>
              <w:left w:val="single" w:sz="4" w:space="0" w:color="auto"/>
              <w:bottom w:val="single" w:sz="4" w:space="0" w:color="auto"/>
            </w:tcBorders>
            <w:vAlign w:val="center"/>
          </w:tcPr>
          <w:p w14:paraId="742DC029"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bottom w:val="single" w:sz="4" w:space="0" w:color="auto"/>
            </w:tcBorders>
            <w:vAlign w:val="center"/>
          </w:tcPr>
          <w:p w14:paraId="1A31E194" w14:textId="77777777" w:rsidR="00F43ADB" w:rsidRPr="004748CF" w:rsidRDefault="00F43ADB" w:rsidP="00676CE4">
            <w:pPr>
              <w:autoSpaceDE w:val="0"/>
              <w:autoSpaceDN w:val="0"/>
              <w:adjustRightInd w:val="0"/>
              <w:rPr>
                <w:bCs/>
              </w:rPr>
            </w:pPr>
            <w:r w:rsidRPr="004748CF">
              <w:rPr>
                <w:bCs/>
              </w:rPr>
              <w:t>АО «Электросеть» (ИНН 7714734225)</w:t>
            </w:r>
          </w:p>
        </w:tc>
        <w:tc>
          <w:tcPr>
            <w:tcW w:w="284" w:type="pct"/>
            <w:tcBorders>
              <w:top w:val="single" w:sz="4" w:space="0" w:color="auto"/>
              <w:left w:val="single" w:sz="4" w:space="0" w:color="auto"/>
              <w:bottom w:val="single" w:sz="4" w:space="0" w:color="auto"/>
            </w:tcBorders>
          </w:tcPr>
          <w:p w14:paraId="06A7A7D6" w14:textId="77777777" w:rsidR="00F43ADB" w:rsidRPr="004748CF" w:rsidRDefault="00F43ADB" w:rsidP="00676CE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68DE71A4" w14:textId="77777777" w:rsidR="00F43ADB" w:rsidRPr="004748CF" w:rsidRDefault="00F43ADB" w:rsidP="00676CE4">
            <w:pPr>
              <w:autoSpaceDE w:val="0"/>
              <w:autoSpaceDN w:val="0"/>
              <w:adjustRightInd w:val="0"/>
              <w:jc w:val="center"/>
              <w:rPr>
                <w:bCs/>
              </w:rPr>
            </w:pPr>
            <w:r w:rsidRPr="004748CF">
              <w:rPr>
                <w:bCs/>
              </w:rPr>
              <w:t>300,672</w:t>
            </w:r>
          </w:p>
        </w:tc>
        <w:tc>
          <w:tcPr>
            <w:tcW w:w="379" w:type="pct"/>
            <w:gridSpan w:val="2"/>
            <w:tcBorders>
              <w:top w:val="single" w:sz="4" w:space="0" w:color="auto"/>
              <w:left w:val="single" w:sz="4" w:space="0" w:color="auto"/>
              <w:bottom w:val="single" w:sz="4" w:space="0" w:color="auto"/>
            </w:tcBorders>
          </w:tcPr>
          <w:p w14:paraId="38BA838F" w14:textId="77777777" w:rsidR="00F43ADB" w:rsidRPr="004748CF" w:rsidRDefault="00F43ADB" w:rsidP="00676CE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6655DCC3" w14:textId="77777777" w:rsidR="00F43ADB" w:rsidRPr="004748CF"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0703208D" w14:textId="77777777" w:rsidR="00F43ADB" w:rsidRPr="004748CF" w:rsidRDefault="00F43ADB" w:rsidP="00676CE4">
            <w:pPr>
              <w:autoSpaceDE w:val="0"/>
              <w:autoSpaceDN w:val="0"/>
              <w:adjustRightInd w:val="0"/>
              <w:jc w:val="center"/>
              <w:rPr>
                <w:bCs/>
              </w:rPr>
            </w:pPr>
            <w:r w:rsidRPr="004748CF">
              <w:rPr>
                <w:bCs/>
              </w:rPr>
              <w:t>3,39</w:t>
            </w:r>
          </w:p>
        </w:tc>
        <w:tc>
          <w:tcPr>
            <w:tcW w:w="569" w:type="pct"/>
            <w:tcBorders>
              <w:top w:val="single" w:sz="4" w:space="0" w:color="auto"/>
              <w:left w:val="single" w:sz="4" w:space="0" w:color="auto"/>
              <w:bottom w:val="single" w:sz="4" w:space="0" w:color="auto"/>
            </w:tcBorders>
          </w:tcPr>
          <w:p w14:paraId="1E04706E" w14:textId="77777777" w:rsidR="00F43ADB" w:rsidRPr="004748CF" w:rsidRDefault="00F43ADB" w:rsidP="00676CE4">
            <w:pPr>
              <w:autoSpaceDE w:val="0"/>
              <w:autoSpaceDN w:val="0"/>
              <w:adjustRightInd w:val="0"/>
              <w:jc w:val="center"/>
              <w:rPr>
                <w:bCs/>
              </w:rPr>
            </w:pPr>
            <w:r w:rsidRPr="004748CF">
              <w:rPr>
                <w:bCs/>
              </w:rPr>
              <w:t>0,083169</w:t>
            </w:r>
          </w:p>
        </w:tc>
        <w:tc>
          <w:tcPr>
            <w:tcW w:w="569" w:type="pct"/>
            <w:tcBorders>
              <w:top w:val="single" w:sz="4" w:space="0" w:color="auto"/>
              <w:left w:val="single" w:sz="4" w:space="0" w:color="auto"/>
              <w:bottom w:val="single" w:sz="4" w:space="0" w:color="auto"/>
            </w:tcBorders>
          </w:tcPr>
          <w:p w14:paraId="2B59F013" w14:textId="77777777" w:rsidR="00F43ADB" w:rsidRPr="004748CF" w:rsidRDefault="00F43ADB" w:rsidP="00676CE4">
            <w:pPr>
              <w:autoSpaceDE w:val="0"/>
              <w:autoSpaceDN w:val="0"/>
              <w:adjustRightInd w:val="0"/>
              <w:jc w:val="center"/>
              <w:rPr>
                <w:bCs/>
              </w:rPr>
            </w:pPr>
            <w:r w:rsidRPr="004748CF">
              <w:rPr>
                <w:bCs/>
              </w:rPr>
              <w:t>0,088904</w:t>
            </w:r>
          </w:p>
        </w:tc>
        <w:tc>
          <w:tcPr>
            <w:tcW w:w="472" w:type="pct"/>
            <w:tcBorders>
              <w:top w:val="single" w:sz="4" w:space="0" w:color="auto"/>
              <w:left w:val="single" w:sz="4" w:space="0" w:color="auto"/>
              <w:bottom w:val="single" w:sz="4" w:space="0" w:color="auto"/>
              <w:right w:val="single" w:sz="4" w:space="0" w:color="auto"/>
            </w:tcBorders>
          </w:tcPr>
          <w:p w14:paraId="345BC0A6"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523AB83F"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2AFBA5CE"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13148D0E"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67414ED" w14:textId="77777777" w:rsidR="00F43ADB" w:rsidRPr="004748CF" w:rsidRDefault="00F43ADB" w:rsidP="00676CE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7E537C78"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3DB0685" w14:textId="77777777" w:rsidR="00F43ADB" w:rsidRPr="004748CF" w:rsidRDefault="00F43ADB" w:rsidP="00676CE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64961121" w14:textId="77777777" w:rsidR="00F43ADB" w:rsidRPr="004748CF"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6C1BFFA5"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92B42EC" w14:textId="77777777" w:rsidR="00F43ADB" w:rsidRPr="004748CF" w:rsidRDefault="00F43ADB" w:rsidP="00676CE4">
            <w:pPr>
              <w:autoSpaceDE w:val="0"/>
              <w:autoSpaceDN w:val="0"/>
              <w:adjustRightInd w:val="0"/>
              <w:jc w:val="center"/>
              <w:rPr>
                <w:bCs/>
              </w:rPr>
            </w:pPr>
            <w:r w:rsidRPr="004748CF">
              <w:rPr>
                <w:bCs/>
              </w:rPr>
              <w:t>0,081921</w:t>
            </w:r>
          </w:p>
        </w:tc>
        <w:tc>
          <w:tcPr>
            <w:tcW w:w="569" w:type="pct"/>
            <w:tcBorders>
              <w:top w:val="single" w:sz="4" w:space="0" w:color="auto"/>
              <w:left w:val="single" w:sz="4" w:space="0" w:color="auto"/>
              <w:bottom w:val="single" w:sz="4" w:space="0" w:color="auto"/>
            </w:tcBorders>
          </w:tcPr>
          <w:p w14:paraId="5BB31373" w14:textId="77777777" w:rsidR="00F43ADB" w:rsidRPr="004748CF" w:rsidRDefault="00F43ADB" w:rsidP="00676CE4">
            <w:pPr>
              <w:autoSpaceDE w:val="0"/>
              <w:autoSpaceDN w:val="0"/>
              <w:adjustRightInd w:val="0"/>
              <w:jc w:val="center"/>
              <w:rPr>
                <w:bCs/>
              </w:rPr>
            </w:pPr>
            <w:r w:rsidRPr="004748CF">
              <w:rPr>
                <w:bCs/>
              </w:rPr>
              <w:t>0,087571</w:t>
            </w:r>
          </w:p>
        </w:tc>
        <w:tc>
          <w:tcPr>
            <w:tcW w:w="472" w:type="pct"/>
            <w:tcBorders>
              <w:top w:val="single" w:sz="4" w:space="0" w:color="auto"/>
              <w:left w:val="single" w:sz="4" w:space="0" w:color="auto"/>
              <w:bottom w:val="single" w:sz="4" w:space="0" w:color="auto"/>
              <w:right w:val="single" w:sz="4" w:space="0" w:color="auto"/>
            </w:tcBorders>
          </w:tcPr>
          <w:p w14:paraId="7FFE1A0F"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00966F6A"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31BB1A09"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71E29A3E"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D442799" w14:textId="77777777" w:rsidR="00F43ADB" w:rsidRPr="004748CF" w:rsidRDefault="00F43ADB" w:rsidP="00676CE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5AAFE1C9"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875C79E" w14:textId="77777777" w:rsidR="00F43ADB" w:rsidRPr="004748CF" w:rsidRDefault="00F43ADB" w:rsidP="00676CE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4977CBF1" w14:textId="77777777" w:rsidR="00F43ADB" w:rsidRPr="004748CF"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13D7CAB3"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887E8F4" w14:textId="77777777" w:rsidR="00F43ADB" w:rsidRPr="004748CF" w:rsidRDefault="00F43ADB" w:rsidP="00676CE4">
            <w:pPr>
              <w:autoSpaceDE w:val="0"/>
              <w:autoSpaceDN w:val="0"/>
              <w:adjustRightInd w:val="0"/>
              <w:jc w:val="center"/>
              <w:rPr>
                <w:bCs/>
              </w:rPr>
            </w:pPr>
            <w:r w:rsidRPr="004748CF">
              <w:rPr>
                <w:bCs/>
              </w:rPr>
              <w:t>0,080692</w:t>
            </w:r>
          </w:p>
        </w:tc>
        <w:tc>
          <w:tcPr>
            <w:tcW w:w="569" w:type="pct"/>
            <w:tcBorders>
              <w:top w:val="single" w:sz="4" w:space="0" w:color="auto"/>
              <w:left w:val="single" w:sz="4" w:space="0" w:color="auto"/>
              <w:bottom w:val="single" w:sz="4" w:space="0" w:color="auto"/>
            </w:tcBorders>
          </w:tcPr>
          <w:p w14:paraId="7100ADC2" w14:textId="77777777" w:rsidR="00F43ADB" w:rsidRPr="004748CF" w:rsidRDefault="00F43ADB" w:rsidP="00676CE4">
            <w:pPr>
              <w:autoSpaceDE w:val="0"/>
              <w:autoSpaceDN w:val="0"/>
              <w:adjustRightInd w:val="0"/>
              <w:jc w:val="center"/>
              <w:rPr>
                <w:bCs/>
              </w:rPr>
            </w:pPr>
            <w:r w:rsidRPr="004748CF">
              <w:rPr>
                <w:bCs/>
              </w:rPr>
              <w:t>0,086257</w:t>
            </w:r>
          </w:p>
        </w:tc>
        <w:tc>
          <w:tcPr>
            <w:tcW w:w="472" w:type="pct"/>
            <w:tcBorders>
              <w:top w:val="single" w:sz="4" w:space="0" w:color="auto"/>
              <w:left w:val="single" w:sz="4" w:space="0" w:color="auto"/>
              <w:bottom w:val="single" w:sz="4" w:space="0" w:color="auto"/>
              <w:right w:val="single" w:sz="4" w:space="0" w:color="auto"/>
            </w:tcBorders>
          </w:tcPr>
          <w:p w14:paraId="4216D281"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5BB82811"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263CF31A"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0B46EBC4"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ACF697A" w14:textId="77777777" w:rsidR="00F43ADB" w:rsidRPr="004748CF" w:rsidRDefault="00F43ADB" w:rsidP="00676CE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420E300B" w14:textId="77777777" w:rsidR="00F43ADB" w:rsidRPr="004748CF"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555F980" w14:textId="77777777" w:rsidR="00F43ADB" w:rsidRPr="004748CF" w:rsidRDefault="00F43ADB" w:rsidP="00676CE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3E5185BB" w14:textId="77777777" w:rsidR="00F43ADB" w:rsidRPr="004748CF"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588435CB" w14:textId="77777777" w:rsidR="00F43ADB" w:rsidRPr="004748CF"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31084EF" w14:textId="77777777" w:rsidR="00F43ADB" w:rsidRPr="004748CF" w:rsidRDefault="00F43ADB" w:rsidP="00676CE4">
            <w:pPr>
              <w:autoSpaceDE w:val="0"/>
              <w:autoSpaceDN w:val="0"/>
              <w:adjustRightInd w:val="0"/>
              <w:jc w:val="center"/>
              <w:rPr>
                <w:bCs/>
              </w:rPr>
            </w:pPr>
            <w:r w:rsidRPr="004748CF">
              <w:rPr>
                <w:bCs/>
              </w:rPr>
              <w:t>0,079482</w:t>
            </w:r>
          </w:p>
        </w:tc>
        <w:tc>
          <w:tcPr>
            <w:tcW w:w="569" w:type="pct"/>
            <w:tcBorders>
              <w:top w:val="single" w:sz="4" w:space="0" w:color="auto"/>
              <w:left w:val="single" w:sz="4" w:space="0" w:color="auto"/>
              <w:bottom w:val="single" w:sz="4" w:space="0" w:color="auto"/>
            </w:tcBorders>
          </w:tcPr>
          <w:p w14:paraId="0BC8BD03" w14:textId="77777777" w:rsidR="00F43ADB" w:rsidRPr="004748CF" w:rsidRDefault="00F43ADB" w:rsidP="00676CE4">
            <w:pPr>
              <w:autoSpaceDE w:val="0"/>
              <w:autoSpaceDN w:val="0"/>
              <w:adjustRightInd w:val="0"/>
              <w:jc w:val="center"/>
              <w:rPr>
                <w:bCs/>
              </w:rPr>
            </w:pPr>
            <w:r w:rsidRPr="004748CF">
              <w:rPr>
                <w:bCs/>
              </w:rPr>
              <w:t>0,084963</w:t>
            </w:r>
          </w:p>
        </w:tc>
        <w:tc>
          <w:tcPr>
            <w:tcW w:w="472" w:type="pct"/>
            <w:tcBorders>
              <w:top w:val="single" w:sz="4" w:space="0" w:color="auto"/>
              <w:left w:val="single" w:sz="4" w:space="0" w:color="auto"/>
              <w:bottom w:val="single" w:sz="4" w:space="0" w:color="auto"/>
              <w:right w:val="single" w:sz="4" w:space="0" w:color="auto"/>
            </w:tcBorders>
          </w:tcPr>
          <w:p w14:paraId="2F07DD0E" w14:textId="77777777" w:rsidR="00F43ADB" w:rsidRPr="004748CF" w:rsidRDefault="00F43ADB" w:rsidP="00676CE4">
            <w:pPr>
              <w:autoSpaceDE w:val="0"/>
              <w:autoSpaceDN w:val="0"/>
              <w:adjustRightInd w:val="0"/>
              <w:jc w:val="center"/>
              <w:rPr>
                <w:bCs/>
              </w:rPr>
            </w:pPr>
            <w:r w:rsidRPr="004748CF">
              <w:rPr>
                <w:bCs/>
              </w:rPr>
              <w:t>1,000000</w:t>
            </w:r>
          </w:p>
        </w:tc>
      </w:tr>
      <w:tr w:rsidR="00F43ADB" w:rsidRPr="004748CF" w14:paraId="17EA8354" w14:textId="77777777" w:rsidTr="00676CE4">
        <w:trPr>
          <w:trHeight w:hRule="exact" w:val="397"/>
        </w:trPr>
        <w:tc>
          <w:tcPr>
            <w:tcW w:w="215" w:type="pct"/>
            <w:vMerge/>
            <w:tcBorders>
              <w:top w:val="single" w:sz="4" w:space="0" w:color="auto"/>
              <w:left w:val="single" w:sz="4" w:space="0" w:color="auto"/>
              <w:bottom w:val="single" w:sz="4" w:space="0" w:color="auto"/>
            </w:tcBorders>
            <w:vAlign w:val="center"/>
          </w:tcPr>
          <w:p w14:paraId="42E6070A"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top w:val="single" w:sz="4" w:space="0" w:color="auto"/>
              <w:left w:val="single" w:sz="4" w:space="0" w:color="auto"/>
              <w:bottom w:val="single" w:sz="4" w:space="0" w:color="auto"/>
            </w:tcBorders>
            <w:vAlign w:val="center"/>
          </w:tcPr>
          <w:p w14:paraId="0DA8F5EF"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5EF897F" w14:textId="77777777" w:rsidR="00F43ADB" w:rsidRPr="004748CF" w:rsidRDefault="00F43ADB" w:rsidP="00676CE4">
            <w:pPr>
              <w:autoSpaceDE w:val="0"/>
              <w:autoSpaceDN w:val="0"/>
              <w:adjustRightInd w:val="0"/>
              <w:jc w:val="center"/>
              <w:rPr>
                <w:bCs/>
              </w:rPr>
            </w:pPr>
            <w:r w:rsidRPr="004748CF">
              <w:rPr>
                <w:bCs/>
              </w:rPr>
              <w:t>2025</w:t>
            </w:r>
          </w:p>
        </w:tc>
        <w:tc>
          <w:tcPr>
            <w:tcW w:w="474" w:type="pct"/>
            <w:tcBorders>
              <w:top w:val="single" w:sz="4" w:space="0" w:color="auto"/>
              <w:left w:val="single" w:sz="4" w:space="0" w:color="auto"/>
              <w:bottom w:val="single" w:sz="4" w:space="0" w:color="auto"/>
            </w:tcBorders>
            <w:shd w:val="clear" w:color="auto" w:fill="auto"/>
          </w:tcPr>
          <w:p w14:paraId="717AA566" w14:textId="77777777" w:rsidR="00F43ADB" w:rsidRPr="001C78E3" w:rsidRDefault="00F43ADB" w:rsidP="00676CE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09283936" w14:textId="77777777" w:rsidR="00F43ADB" w:rsidRPr="001C78E3" w:rsidRDefault="00F43ADB" w:rsidP="00676CE4">
            <w:pPr>
              <w:autoSpaceDE w:val="0"/>
              <w:autoSpaceDN w:val="0"/>
              <w:adjustRightInd w:val="0"/>
              <w:jc w:val="center"/>
              <w:rPr>
                <w:bCs/>
              </w:rPr>
            </w:pPr>
            <w:r w:rsidRPr="001C78E3">
              <w:rPr>
                <w:bCs/>
              </w:rPr>
              <w:t>3</w:t>
            </w:r>
          </w:p>
        </w:tc>
        <w:tc>
          <w:tcPr>
            <w:tcW w:w="474" w:type="pct"/>
            <w:tcBorders>
              <w:top w:val="single" w:sz="4" w:space="0" w:color="auto"/>
              <w:left w:val="single" w:sz="4" w:space="0" w:color="auto"/>
              <w:bottom w:val="single" w:sz="4" w:space="0" w:color="auto"/>
            </w:tcBorders>
            <w:shd w:val="clear" w:color="auto" w:fill="auto"/>
          </w:tcPr>
          <w:p w14:paraId="67278988" w14:textId="77777777" w:rsidR="00F43ADB" w:rsidRPr="001C78E3" w:rsidRDefault="00F43ADB" w:rsidP="00676CE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72D41A18" w14:textId="77777777" w:rsidR="00F43ADB" w:rsidRPr="001C78E3" w:rsidRDefault="00F43ADB" w:rsidP="00676CE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4DF9F5F1" w14:textId="77777777" w:rsidR="00F43ADB" w:rsidRPr="001C78E3" w:rsidRDefault="00F43ADB" w:rsidP="00676CE4">
            <w:pPr>
              <w:autoSpaceDE w:val="0"/>
              <w:autoSpaceDN w:val="0"/>
              <w:adjustRightInd w:val="0"/>
              <w:jc w:val="center"/>
              <w:rPr>
                <w:bCs/>
              </w:rPr>
            </w:pPr>
            <w:r w:rsidRPr="001C78E3">
              <w:rPr>
                <w:bCs/>
              </w:rPr>
              <w:t>0,078290</w:t>
            </w:r>
          </w:p>
        </w:tc>
        <w:tc>
          <w:tcPr>
            <w:tcW w:w="569" w:type="pct"/>
            <w:tcBorders>
              <w:top w:val="single" w:sz="4" w:space="0" w:color="auto"/>
              <w:left w:val="single" w:sz="4" w:space="0" w:color="auto"/>
              <w:bottom w:val="single" w:sz="4" w:space="0" w:color="auto"/>
            </w:tcBorders>
            <w:shd w:val="clear" w:color="auto" w:fill="auto"/>
          </w:tcPr>
          <w:p w14:paraId="095CF5B2" w14:textId="77777777" w:rsidR="00F43ADB" w:rsidRPr="001C78E3" w:rsidRDefault="00F43ADB" w:rsidP="00676CE4">
            <w:pPr>
              <w:autoSpaceDE w:val="0"/>
              <w:autoSpaceDN w:val="0"/>
              <w:adjustRightInd w:val="0"/>
              <w:jc w:val="center"/>
              <w:rPr>
                <w:bCs/>
              </w:rPr>
            </w:pPr>
            <w:r w:rsidRPr="001C78E3">
              <w:rPr>
                <w:bCs/>
              </w:rPr>
              <w:t>0,083689</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E4A6AA8" w14:textId="77777777" w:rsidR="00F43ADB" w:rsidRPr="001C78E3" w:rsidRDefault="00F43ADB" w:rsidP="00676CE4">
            <w:pPr>
              <w:autoSpaceDE w:val="0"/>
              <w:autoSpaceDN w:val="0"/>
              <w:adjustRightInd w:val="0"/>
              <w:jc w:val="center"/>
              <w:rPr>
                <w:bCs/>
              </w:rPr>
            </w:pPr>
            <w:r w:rsidRPr="001C78E3">
              <w:rPr>
                <w:bCs/>
              </w:rPr>
              <w:t>1,000000</w:t>
            </w:r>
          </w:p>
        </w:tc>
      </w:tr>
      <w:tr w:rsidR="00F43ADB" w:rsidRPr="004748CF" w14:paraId="679E0E78" w14:textId="77777777" w:rsidTr="00676CE4">
        <w:trPr>
          <w:trHeight w:hRule="exact" w:val="397"/>
        </w:trPr>
        <w:tc>
          <w:tcPr>
            <w:tcW w:w="215" w:type="pct"/>
            <w:vMerge w:val="restart"/>
            <w:tcBorders>
              <w:top w:val="single" w:sz="4" w:space="0" w:color="auto"/>
              <w:left w:val="single" w:sz="4" w:space="0" w:color="auto"/>
            </w:tcBorders>
            <w:vAlign w:val="center"/>
          </w:tcPr>
          <w:p w14:paraId="1ABCEE42"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tcBorders>
            <w:vAlign w:val="center"/>
          </w:tcPr>
          <w:p w14:paraId="5D0D0B0E" w14:textId="77777777" w:rsidR="00F43ADB" w:rsidRPr="004748CF" w:rsidRDefault="00F43ADB" w:rsidP="00676CE4">
            <w:pPr>
              <w:autoSpaceDE w:val="0"/>
              <w:autoSpaceDN w:val="0"/>
              <w:adjustRightInd w:val="0"/>
              <w:rPr>
                <w:bCs/>
              </w:rPr>
            </w:pPr>
            <w:r w:rsidRPr="00FD4BBF">
              <w:rPr>
                <w:color w:val="000000"/>
              </w:rPr>
              <w:t>ООО «</w:t>
            </w:r>
            <w:proofErr w:type="spellStart"/>
            <w:r w:rsidRPr="00FD4BBF">
              <w:rPr>
                <w:color w:val="000000"/>
              </w:rPr>
              <w:t>Электросетьсервис</w:t>
            </w:r>
            <w:proofErr w:type="spellEnd"/>
            <w:r w:rsidRPr="00FD4BBF">
              <w:rPr>
                <w:color w:val="000000"/>
              </w:rPr>
              <w:t>» (ИНН 4223057103)</w:t>
            </w:r>
          </w:p>
        </w:tc>
        <w:tc>
          <w:tcPr>
            <w:tcW w:w="284" w:type="pct"/>
            <w:tcBorders>
              <w:top w:val="single" w:sz="4" w:space="0" w:color="auto"/>
              <w:left w:val="single" w:sz="4" w:space="0" w:color="auto"/>
              <w:bottom w:val="single" w:sz="4" w:space="0" w:color="auto"/>
            </w:tcBorders>
          </w:tcPr>
          <w:p w14:paraId="586DF0F3" w14:textId="77777777" w:rsidR="00F43ADB" w:rsidRPr="004748CF" w:rsidRDefault="00F43ADB" w:rsidP="00676CE4">
            <w:pPr>
              <w:autoSpaceDE w:val="0"/>
              <w:autoSpaceDN w:val="0"/>
              <w:adjustRightInd w:val="0"/>
              <w:jc w:val="center"/>
              <w:rPr>
                <w:bCs/>
              </w:rPr>
            </w:pPr>
            <w:r>
              <w:rPr>
                <w:bCs/>
              </w:rPr>
              <w:t>2023</w:t>
            </w:r>
          </w:p>
        </w:tc>
        <w:tc>
          <w:tcPr>
            <w:tcW w:w="474" w:type="pct"/>
            <w:tcBorders>
              <w:top w:val="single" w:sz="4" w:space="0" w:color="auto"/>
              <w:left w:val="single" w:sz="4" w:space="0" w:color="auto"/>
              <w:bottom w:val="single" w:sz="4" w:space="0" w:color="auto"/>
            </w:tcBorders>
            <w:shd w:val="clear" w:color="auto" w:fill="auto"/>
          </w:tcPr>
          <w:p w14:paraId="0CC18474" w14:textId="77777777" w:rsidR="00F43ADB" w:rsidRPr="001C78E3" w:rsidRDefault="00F43ADB" w:rsidP="00676CE4">
            <w:pPr>
              <w:autoSpaceDE w:val="0"/>
              <w:autoSpaceDN w:val="0"/>
              <w:adjustRightInd w:val="0"/>
              <w:jc w:val="center"/>
              <w:rPr>
                <w:bCs/>
              </w:rPr>
            </w:pPr>
            <w:r>
              <w:rPr>
                <w:bCs/>
              </w:rPr>
              <w:t>34,0633</w:t>
            </w:r>
          </w:p>
        </w:tc>
        <w:tc>
          <w:tcPr>
            <w:tcW w:w="379" w:type="pct"/>
            <w:gridSpan w:val="2"/>
            <w:tcBorders>
              <w:top w:val="single" w:sz="4" w:space="0" w:color="auto"/>
              <w:left w:val="single" w:sz="4" w:space="0" w:color="auto"/>
              <w:bottom w:val="single" w:sz="4" w:space="0" w:color="auto"/>
            </w:tcBorders>
            <w:shd w:val="clear" w:color="auto" w:fill="auto"/>
          </w:tcPr>
          <w:p w14:paraId="77031860" w14:textId="77777777" w:rsidR="00F43ADB" w:rsidRPr="001C78E3" w:rsidRDefault="00F43ADB" w:rsidP="00676CE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4CCB0A98" w14:textId="77777777" w:rsidR="00F43ADB" w:rsidRPr="001C78E3" w:rsidRDefault="00F43ADB" w:rsidP="00676CE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24623C77" w14:textId="77777777" w:rsidR="00F43ADB" w:rsidRPr="001C78E3" w:rsidRDefault="00F43ADB" w:rsidP="00676CE4">
            <w:pPr>
              <w:autoSpaceDE w:val="0"/>
              <w:autoSpaceDN w:val="0"/>
              <w:adjustRightInd w:val="0"/>
              <w:jc w:val="center"/>
              <w:rPr>
                <w:bCs/>
              </w:rPr>
            </w:pPr>
            <w:r w:rsidRPr="001C78E3">
              <w:rPr>
                <w:bCs/>
              </w:rPr>
              <w:t>2,16</w:t>
            </w:r>
          </w:p>
        </w:tc>
        <w:tc>
          <w:tcPr>
            <w:tcW w:w="569" w:type="pct"/>
            <w:tcBorders>
              <w:top w:val="single" w:sz="4" w:space="0" w:color="auto"/>
              <w:left w:val="single" w:sz="4" w:space="0" w:color="auto"/>
              <w:bottom w:val="single" w:sz="4" w:space="0" w:color="auto"/>
            </w:tcBorders>
            <w:shd w:val="clear" w:color="auto" w:fill="auto"/>
          </w:tcPr>
          <w:p w14:paraId="67B67380" w14:textId="77777777" w:rsidR="00F43ADB" w:rsidRPr="001C78E3" w:rsidRDefault="00F43ADB" w:rsidP="00676CE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5D79E045" w14:textId="77777777" w:rsidR="00F43ADB" w:rsidRPr="001C78E3" w:rsidRDefault="00F43ADB" w:rsidP="00676CE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279DB10D" w14:textId="77777777" w:rsidR="00F43ADB" w:rsidRPr="001C78E3" w:rsidRDefault="00F43ADB" w:rsidP="00676CE4">
            <w:pPr>
              <w:autoSpaceDE w:val="0"/>
              <w:autoSpaceDN w:val="0"/>
              <w:adjustRightInd w:val="0"/>
              <w:jc w:val="center"/>
              <w:rPr>
                <w:bCs/>
              </w:rPr>
            </w:pPr>
            <w:r w:rsidRPr="001C78E3">
              <w:rPr>
                <w:bCs/>
              </w:rPr>
              <w:t>1,000000</w:t>
            </w:r>
          </w:p>
        </w:tc>
      </w:tr>
      <w:tr w:rsidR="00F43ADB" w:rsidRPr="004748CF" w14:paraId="61168F63" w14:textId="77777777" w:rsidTr="00676CE4">
        <w:trPr>
          <w:trHeight w:hRule="exact" w:val="397"/>
        </w:trPr>
        <w:tc>
          <w:tcPr>
            <w:tcW w:w="215" w:type="pct"/>
            <w:vMerge/>
            <w:tcBorders>
              <w:left w:val="single" w:sz="4" w:space="0" w:color="auto"/>
            </w:tcBorders>
            <w:vAlign w:val="center"/>
          </w:tcPr>
          <w:p w14:paraId="359E0E20"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0B90B71F"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9CDDD67" w14:textId="77777777" w:rsidR="00F43ADB" w:rsidRPr="004748CF" w:rsidRDefault="00F43ADB" w:rsidP="00676CE4">
            <w:pPr>
              <w:autoSpaceDE w:val="0"/>
              <w:autoSpaceDN w:val="0"/>
              <w:adjustRightInd w:val="0"/>
              <w:jc w:val="center"/>
              <w:rPr>
                <w:bCs/>
              </w:rPr>
            </w:pPr>
            <w:r>
              <w:rPr>
                <w:bCs/>
              </w:rPr>
              <w:t>2024</w:t>
            </w:r>
          </w:p>
        </w:tc>
        <w:tc>
          <w:tcPr>
            <w:tcW w:w="474" w:type="pct"/>
            <w:tcBorders>
              <w:top w:val="single" w:sz="4" w:space="0" w:color="auto"/>
              <w:left w:val="single" w:sz="4" w:space="0" w:color="auto"/>
              <w:bottom w:val="single" w:sz="4" w:space="0" w:color="auto"/>
            </w:tcBorders>
            <w:shd w:val="clear" w:color="auto" w:fill="auto"/>
          </w:tcPr>
          <w:p w14:paraId="79B39AA5" w14:textId="77777777" w:rsidR="00F43ADB" w:rsidRPr="001C78E3" w:rsidRDefault="00F43ADB" w:rsidP="00676CE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7A40B129" w14:textId="77777777" w:rsidR="00F43ADB" w:rsidRPr="001C78E3" w:rsidRDefault="00F43ADB" w:rsidP="00676CE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1ED9709A" w14:textId="77777777" w:rsidR="00F43ADB" w:rsidRPr="001C78E3" w:rsidRDefault="00F43ADB" w:rsidP="00676CE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16C17D6B" w14:textId="77777777" w:rsidR="00F43ADB" w:rsidRPr="001C78E3" w:rsidRDefault="00F43ADB" w:rsidP="00676CE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17F53190" w14:textId="77777777" w:rsidR="00F43ADB" w:rsidRPr="001C78E3" w:rsidRDefault="00F43ADB" w:rsidP="00676CE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347B23ED" w14:textId="77777777" w:rsidR="00F43ADB" w:rsidRPr="001C78E3" w:rsidRDefault="00F43ADB" w:rsidP="00676CE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31E00EE" w14:textId="77777777" w:rsidR="00F43ADB" w:rsidRPr="001C78E3" w:rsidRDefault="00F43ADB" w:rsidP="00676CE4">
            <w:pPr>
              <w:autoSpaceDE w:val="0"/>
              <w:autoSpaceDN w:val="0"/>
              <w:adjustRightInd w:val="0"/>
              <w:jc w:val="center"/>
              <w:rPr>
                <w:bCs/>
              </w:rPr>
            </w:pPr>
            <w:r w:rsidRPr="001C78E3">
              <w:rPr>
                <w:bCs/>
              </w:rPr>
              <w:t>1,000000</w:t>
            </w:r>
          </w:p>
        </w:tc>
      </w:tr>
      <w:tr w:rsidR="00F43ADB" w:rsidRPr="004748CF" w14:paraId="516A85A5" w14:textId="77777777" w:rsidTr="00676CE4">
        <w:trPr>
          <w:trHeight w:hRule="exact" w:val="397"/>
        </w:trPr>
        <w:tc>
          <w:tcPr>
            <w:tcW w:w="215" w:type="pct"/>
            <w:vMerge/>
            <w:tcBorders>
              <w:left w:val="single" w:sz="4" w:space="0" w:color="auto"/>
            </w:tcBorders>
            <w:vAlign w:val="center"/>
          </w:tcPr>
          <w:p w14:paraId="3987BC94"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275A5E06"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0D5C101" w14:textId="77777777" w:rsidR="00F43ADB" w:rsidRPr="004748CF" w:rsidRDefault="00F43ADB" w:rsidP="00676CE4">
            <w:pPr>
              <w:autoSpaceDE w:val="0"/>
              <w:autoSpaceDN w:val="0"/>
              <w:adjustRightInd w:val="0"/>
              <w:jc w:val="center"/>
              <w:rPr>
                <w:bCs/>
              </w:rPr>
            </w:pPr>
            <w:r>
              <w:rPr>
                <w:bCs/>
              </w:rPr>
              <w:t>2025</w:t>
            </w:r>
          </w:p>
        </w:tc>
        <w:tc>
          <w:tcPr>
            <w:tcW w:w="474" w:type="pct"/>
            <w:tcBorders>
              <w:top w:val="single" w:sz="4" w:space="0" w:color="auto"/>
              <w:left w:val="single" w:sz="4" w:space="0" w:color="auto"/>
              <w:bottom w:val="single" w:sz="4" w:space="0" w:color="auto"/>
            </w:tcBorders>
            <w:shd w:val="clear" w:color="auto" w:fill="auto"/>
          </w:tcPr>
          <w:p w14:paraId="335A1F60" w14:textId="77777777" w:rsidR="00F43ADB" w:rsidRPr="001C78E3" w:rsidRDefault="00F43ADB" w:rsidP="00676CE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237281D0" w14:textId="77777777" w:rsidR="00F43ADB" w:rsidRPr="001C78E3" w:rsidRDefault="00F43ADB" w:rsidP="00676CE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7AEADD87" w14:textId="77777777" w:rsidR="00F43ADB" w:rsidRPr="001C78E3" w:rsidRDefault="00F43ADB" w:rsidP="00676CE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1F418380" w14:textId="77777777" w:rsidR="00F43ADB" w:rsidRPr="001C78E3" w:rsidRDefault="00F43ADB" w:rsidP="00676CE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2F5E77EE" w14:textId="77777777" w:rsidR="00F43ADB" w:rsidRPr="001C78E3" w:rsidRDefault="00F43ADB" w:rsidP="00676CE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562BA24D" w14:textId="77777777" w:rsidR="00F43ADB" w:rsidRPr="001C78E3" w:rsidRDefault="00F43ADB" w:rsidP="00676CE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62FE50B1" w14:textId="77777777" w:rsidR="00F43ADB" w:rsidRPr="001C78E3" w:rsidRDefault="00F43ADB" w:rsidP="00676CE4">
            <w:pPr>
              <w:autoSpaceDE w:val="0"/>
              <w:autoSpaceDN w:val="0"/>
              <w:adjustRightInd w:val="0"/>
              <w:jc w:val="center"/>
              <w:rPr>
                <w:bCs/>
              </w:rPr>
            </w:pPr>
            <w:r w:rsidRPr="001C78E3">
              <w:rPr>
                <w:bCs/>
              </w:rPr>
              <w:t>1,000000</w:t>
            </w:r>
          </w:p>
        </w:tc>
      </w:tr>
      <w:tr w:rsidR="00F43ADB" w:rsidRPr="004748CF" w14:paraId="709B5E9B" w14:textId="77777777" w:rsidTr="00676CE4">
        <w:trPr>
          <w:trHeight w:hRule="exact" w:val="397"/>
        </w:trPr>
        <w:tc>
          <w:tcPr>
            <w:tcW w:w="215" w:type="pct"/>
            <w:vMerge/>
            <w:tcBorders>
              <w:left w:val="single" w:sz="4" w:space="0" w:color="auto"/>
            </w:tcBorders>
            <w:vAlign w:val="center"/>
          </w:tcPr>
          <w:p w14:paraId="7E95E1A1"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tcBorders>
            <w:vAlign w:val="center"/>
          </w:tcPr>
          <w:p w14:paraId="56FDE3C2"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517767F" w14:textId="77777777" w:rsidR="00F43ADB" w:rsidRPr="004748CF" w:rsidRDefault="00F43ADB" w:rsidP="00676CE4">
            <w:pPr>
              <w:autoSpaceDE w:val="0"/>
              <w:autoSpaceDN w:val="0"/>
              <w:adjustRightInd w:val="0"/>
              <w:jc w:val="center"/>
              <w:rPr>
                <w:bCs/>
              </w:rPr>
            </w:pPr>
            <w:r>
              <w:rPr>
                <w:bCs/>
              </w:rPr>
              <w:t>2026</w:t>
            </w:r>
          </w:p>
        </w:tc>
        <w:tc>
          <w:tcPr>
            <w:tcW w:w="474" w:type="pct"/>
            <w:tcBorders>
              <w:top w:val="single" w:sz="4" w:space="0" w:color="auto"/>
              <w:left w:val="single" w:sz="4" w:space="0" w:color="auto"/>
              <w:bottom w:val="single" w:sz="4" w:space="0" w:color="auto"/>
            </w:tcBorders>
            <w:shd w:val="clear" w:color="auto" w:fill="auto"/>
          </w:tcPr>
          <w:p w14:paraId="5029CAFD" w14:textId="77777777" w:rsidR="00F43ADB" w:rsidRPr="001C78E3" w:rsidRDefault="00F43ADB" w:rsidP="00676CE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6E5D387B" w14:textId="77777777" w:rsidR="00F43ADB" w:rsidRPr="001C78E3" w:rsidRDefault="00F43ADB" w:rsidP="00676CE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094CA818" w14:textId="77777777" w:rsidR="00F43ADB" w:rsidRPr="001C78E3" w:rsidRDefault="00F43ADB" w:rsidP="00676CE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5CD9594A" w14:textId="77777777" w:rsidR="00F43ADB" w:rsidRPr="001C78E3" w:rsidRDefault="00F43ADB" w:rsidP="00676CE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19434B0B" w14:textId="77777777" w:rsidR="00F43ADB" w:rsidRPr="001C78E3" w:rsidRDefault="00F43ADB" w:rsidP="00676CE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45A2B2B2" w14:textId="77777777" w:rsidR="00F43ADB" w:rsidRPr="001C78E3" w:rsidRDefault="00F43ADB" w:rsidP="00676CE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0DAE3E5E" w14:textId="77777777" w:rsidR="00F43ADB" w:rsidRPr="001C78E3" w:rsidRDefault="00F43ADB" w:rsidP="00676CE4">
            <w:pPr>
              <w:autoSpaceDE w:val="0"/>
              <w:autoSpaceDN w:val="0"/>
              <w:adjustRightInd w:val="0"/>
              <w:jc w:val="center"/>
              <w:rPr>
                <w:bCs/>
              </w:rPr>
            </w:pPr>
            <w:r w:rsidRPr="001C78E3">
              <w:rPr>
                <w:bCs/>
              </w:rPr>
              <w:t>1,000000</w:t>
            </w:r>
          </w:p>
        </w:tc>
      </w:tr>
      <w:tr w:rsidR="00F43ADB" w:rsidRPr="004748CF" w14:paraId="05D5951C" w14:textId="77777777" w:rsidTr="00676CE4">
        <w:trPr>
          <w:trHeight w:hRule="exact" w:val="397"/>
        </w:trPr>
        <w:tc>
          <w:tcPr>
            <w:tcW w:w="215" w:type="pct"/>
            <w:vMerge/>
            <w:tcBorders>
              <w:left w:val="single" w:sz="4" w:space="0" w:color="auto"/>
              <w:bottom w:val="single" w:sz="4" w:space="0" w:color="auto"/>
            </w:tcBorders>
            <w:vAlign w:val="center"/>
          </w:tcPr>
          <w:p w14:paraId="138964EF"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18F1EBC9"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3EF3206" w14:textId="77777777" w:rsidR="00F43ADB" w:rsidRPr="004748CF" w:rsidRDefault="00F43ADB" w:rsidP="00676CE4">
            <w:pPr>
              <w:autoSpaceDE w:val="0"/>
              <w:autoSpaceDN w:val="0"/>
              <w:adjustRightInd w:val="0"/>
              <w:jc w:val="center"/>
              <w:rPr>
                <w:bCs/>
              </w:rPr>
            </w:pPr>
            <w:r>
              <w:rPr>
                <w:bCs/>
              </w:rPr>
              <w:t>2027</w:t>
            </w:r>
          </w:p>
        </w:tc>
        <w:tc>
          <w:tcPr>
            <w:tcW w:w="474" w:type="pct"/>
            <w:tcBorders>
              <w:top w:val="single" w:sz="4" w:space="0" w:color="auto"/>
              <w:left w:val="single" w:sz="4" w:space="0" w:color="auto"/>
              <w:bottom w:val="single" w:sz="4" w:space="0" w:color="auto"/>
            </w:tcBorders>
            <w:shd w:val="clear" w:color="auto" w:fill="auto"/>
          </w:tcPr>
          <w:p w14:paraId="5A5EC5E7" w14:textId="77777777" w:rsidR="00F43ADB" w:rsidRPr="001C78E3" w:rsidRDefault="00F43ADB" w:rsidP="00676CE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00DB11D4" w14:textId="77777777" w:rsidR="00F43ADB" w:rsidRPr="001C78E3" w:rsidRDefault="00F43ADB" w:rsidP="00676CE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6F479C7F" w14:textId="77777777" w:rsidR="00F43ADB" w:rsidRPr="001C78E3" w:rsidRDefault="00F43ADB" w:rsidP="00676CE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294BB3F8" w14:textId="77777777" w:rsidR="00F43ADB" w:rsidRPr="001C78E3" w:rsidRDefault="00F43ADB" w:rsidP="00676CE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5843EB76" w14:textId="77777777" w:rsidR="00F43ADB" w:rsidRPr="001C78E3" w:rsidRDefault="00F43ADB" w:rsidP="00676CE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40ACFAD0" w14:textId="77777777" w:rsidR="00F43ADB" w:rsidRPr="001C78E3" w:rsidRDefault="00F43ADB" w:rsidP="00676CE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71EDB73" w14:textId="77777777" w:rsidR="00F43ADB" w:rsidRPr="001C78E3" w:rsidRDefault="00F43ADB" w:rsidP="00676CE4">
            <w:pPr>
              <w:autoSpaceDE w:val="0"/>
              <w:autoSpaceDN w:val="0"/>
              <w:adjustRightInd w:val="0"/>
              <w:jc w:val="center"/>
              <w:rPr>
                <w:bCs/>
              </w:rPr>
            </w:pPr>
            <w:r w:rsidRPr="001C78E3">
              <w:rPr>
                <w:bCs/>
              </w:rPr>
              <w:t>1,000000</w:t>
            </w:r>
          </w:p>
        </w:tc>
      </w:tr>
      <w:tr w:rsidR="00F43ADB" w:rsidRPr="004748CF" w14:paraId="0D67D2C1" w14:textId="77777777" w:rsidTr="00676CE4">
        <w:trPr>
          <w:trHeight w:hRule="exact" w:val="397"/>
        </w:trPr>
        <w:tc>
          <w:tcPr>
            <w:tcW w:w="215" w:type="pct"/>
            <w:vMerge w:val="restart"/>
            <w:tcBorders>
              <w:top w:val="single" w:sz="4" w:space="0" w:color="auto"/>
              <w:left w:val="single" w:sz="4" w:space="0" w:color="auto"/>
              <w:bottom w:val="single" w:sz="4" w:space="0" w:color="auto"/>
            </w:tcBorders>
            <w:vAlign w:val="center"/>
          </w:tcPr>
          <w:p w14:paraId="6DC60DD7"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val="restart"/>
            <w:tcBorders>
              <w:top w:val="single" w:sz="4" w:space="0" w:color="auto"/>
              <w:left w:val="single" w:sz="4" w:space="0" w:color="auto"/>
              <w:bottom w:val="single" w:sz="4" w:space="0" w:color="auto"/>
            </w:tcBorders>
            <w:vAlign w:val="center"/>
          </w:tcPr>
          <w:p w14:paraId="620DD38F" w14:textId="77777777" w:rsidR="00F43ADB" w:rsidRPr="007D12D0" w:rsidRDefault="00F43ADB" w:rsidP="00676CE4">
            <w:pPr>
              <w:autoSpaceDE w:val="0"/>
              <w:autoSpaceDN w:val="0"/>
              <w:adjustRightInd w:val="0"/>
              <w:rPr>
                <w:color w:val="000000"/>
              </w:rPr>
            </w:pPr>
            <w:r w:rsidRPr="007D12D0">
              <w:rPr>
                <w:color w:val="000000"/>
              </w:rPr>
              <w:t>ООО «</w:t>
            </w:r>
            <w:proofErr w:type="spellStart"/>
            <w:r w:rsidRPr="007D12D0">
              <w:rPr>
                <w:color w:val="000000"/>
              </w:rPr>
              <w:t>ЭнергоПаритет</w:t>
            </w:r>
            <w:proofErr w:type="spellEnd"/>
            <w:r w:rsidRPr="007D12D0">
              <w:rPr>
                <w:color w:val="000000"/>
              </w:rPr>
              <w:t>» (ИНН 4205262491)</w:t>
            </w:r>
          </w:p>
        </w:tc>
        <w:tc>
          <w:tcPr>
            <w:tcW w:w="284" w:type="pct"/>
            <w:tcBorders>
              <w:top w:val="single" w:sz="4" w:space="0" w:color="auto"/>
              <w:left w:val="single" w:sz="4" w:space="0" w:color="auto"/>
              <w:bottom w:val="single" w:sz="4" w:space="0" w:color="auto"/>
            </w:tcBorders>
          </w:tcPr>
          <w:p w14:paraId="477A08DD" w14:textId="77777777" w:rsidR="00F43ADB" w:rsidRDefault="00F43ADB" w:rsidP="00676CE4">
            <w:pPr>
              <w:autoSpaceDE w:val="0"/>
              <w:autoSpaceDN w:val="0"/>
              <w:adjustRightInd w:val="0"/>
              <w:jc w:val="center"/>
              <w:rPr>
                <w:bCs/>
              </w:rPr>
            </w:pPr>
            <w:r w:rsidRPr="004748CF">
              <w:rPr>
                <w:bCs/>
              </w:rPr>
              <w:t>202</w:t>
            </w:r>
            <w:r>
              <w:rPr>
                <w:bCs/>
              </w:rPr>
              <w:t>3</w:t>
            </w:r>
          </w:p>
        </w:tc>
        <w:tc>
          <w:tcPr>
            <w:tcW w:w="474" w:type="pct"/>
            <w:tcBorders>
              <w:top w:val="single" w:sz="4" w:space="0" w:color="auto"/>
              <w:left w:val="single" w:sz="4" w:space="0" w:color="auto"/>
              <w:bottom w:val="single" w:sz="4" w:space="0" w:color="auto"/>
            </w:tcBorders>
          </w:tcPr>
          <w:p w14:paraId="2FB2E00D" w14:textId="77777777" w:rsidR="00F43ADB" w:rsidRPr="008A7DA2" w:rsidRDefault="00F43ADB" w:rsidP="00676CE4">
            <w:pPr>
              <w:jc w:val="center"/>
            </w:pPr>
            <w:r w:rsidRPr="008A7DA2">
              <w:t>660,79963</w:t>
            </w:r>
          </w:p>
          <w:p w14:paraId="7C4A1D6C" w14:textId="77777777" w:rsidR="00F43ADB" w:rsidRPr="001C78E3" w:rsidRDefault="00F43ADB" w:rsidP="00676CE4">
            <w:pPr>
              <w:autoSpaceDE w:val="0"/>
              <w:autoSpaceDN w:val="0"/>
              <w:adjustRightInd w:val="0"/>
              <w:jc w:val="center"/>
              <w:rPr>
                <w:bCs/>
              </w:rPr>
            </w:pPr>
          </w:p>
        </w:tc>
        <w:tc>
          <w:tcPr>
            <w:tcW w:w="379" w:type="pct"/>
            <w:gridSpan w:val="2"/>
            <w:tcBorders>
              <w:top w:val="single" w:sz="4" w:space="0" w:color="auto"/>
              <w:left w:val="single" w:sz="4" w:space="0" w:color="auto"/>
              <w:bottom w:val="single" w:sz="4" w:space="0" w:color="auto"/>
            </w:tcBorders>
          </w:tcPr>
          <w:p w14:paraId="4257BC1C" w14:textId="77777777" w:rsidR="00F43ADB" w:rsidRPr="001C78E3" w:rsidRDefault="00F43ADB" w:rsidP="00676CE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3AD84C06" w14:textId="77777777" w:rsidR="00F43ADB" w:rsidRPr="001C78E3"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16E95175" w14:textId="77777777" w:rsidR="00F43ADB" w:rsidRPr="001C78E3" w:rsidRDefault="00F43ADB" w:rsidP="00676CE4">
            <w:pPr>
              <w:autoSpaceDE w:val="0"/>
              <w:autoSpaceDN w:val="0"/>
              <w:adjustRightInd w:val="0"/>
              <w:jc w:val="center"/>
              <w:rPr>
                <w:bCs/>
              </w:rPr>
            </w:pPr>
            <w:r w:rsidRPr="00CD5ED5">
              <w:rPr>
                <w:bCs/>
              </w:rPr>
              <w:t>2,82</w:t>
            </w:r>
          </w:p>
        </w:tc>
        <w:tc>
          <w:tcPr>
            <w:tcW w:w="569" w:type="pct"/>
            <w:tcBorders>
              <w:top w:val="single" w:sz="4" w:space="0" w:color="auto"/>
              <w:left w:val="single" w:sz="4" w:space="0" w:color="auto"/>
              <w:bottom w:val="single" w:sz="4" w:space="0" w:color="auto"/>
            </w:tcBorders>
          </w:tcPr>
          <w:p w14:paraId="0FE6AFBA" w14:textId="77777777" w:rsidR="00F43ADB" w:rsidRPr="001C78E3"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1FF02B38" w14:textId="77777777" w:rsidR="00F43ADB" w:rsidRPr="001C78E3"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5BB6C31B" w14:textId="77777777" w:rsidR="00F43ADB" w:rsidRPr="001C78E3" w:rsidRDefault="00F43ADB" w:rsidP="00676CE4">
            <w:pPr>
              <w:autoSpaceDE w:val="0"/>
              <w:autoSpaceDN w:val="0"/>
              <w:adjustRightInd w:val="0"/>
              <w:jc w:val="center"/>
              <w:rPr>
                <w:bCs/>
              </w:rPr>
            </w:pPr>
            <w:r w:rsidRPr="004748CF">
              <w:rPr>
                <w:bCs/>
              </w:rPr>
              <w:t>1,000000</w:t>
            </w:r>
          </w:p>
        </w:tc>
      </w:tr>
      <w:tr w:rsidR="00F43ADB" w:rsidRPr="004748CF" w14:paraId="796D7DEF" w14:textId="77777777" w:rsidTr="00676CE4">
        <w:trPr>
          <w:trHeight w:hRule="exact" w:val="397"/>
        </w:trPr>
        <w:tc>
          <w:tcPr>
            <w:tcW w:w="215" w:type="pct"/>
            <w:vMerge/>
            <w:tcBorders>
              <w:left w:val="single" w:sz="4" w:space="0" w:color="auto"/>
              <w:bottom w:val="single" w:sz="4" w:space="0" w:color="auto"/>
            </w:tcBorders>
            <w:vAlign w:val="center"/>
          </w:tcPr>
          <w:p w14:paraId="630CF7D3"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038C3EF6"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65806A9" w14:textId="77777777" w:rsidR="00F43ADB" w:rsidRDefault="00F43ADB" w:rsidP="00676CE4">
            <w:pPr>
              <w:autoSpaceDE w:val="0"/>
              <w:autoSpaceDN w:val="0"/>
              <w:adjustRightInd w:val="0"/>
              <w:jc w:val="center"/>
              <w:rPr>
                <w:bCs/>
              </w:rPr>
            </w:pPr>
            <w:r w:rsidRPr="004748CF">
              <w:rPr>
                <w:bCs/>
              </w:rPr>
              <w:t>202</w:t>
            </w:r>
            <w:r>
              <w:rPr>
                <w:bCs/>
              </w:rPr>
              <w:t>4</w:t>
            </w:r>
          </w:p>
        </w:tc>
        <w:tc>
          <w:tcPr>
            <w:tcW w:w="474" w:type="pct"/>
            <w:tcBorders>
              <w:top w:val="single" w:sz="4" w:space="0" w:color="auto"/>
              <w:left w:val="single" w:sz="4" w:space="0" w:color="auto"/>
              <w:bottom w:val="single" w:sz="4" w:space="0" w:color="auto"/>
            </w:tcBorders>
          </w:tcPr>
          <w:p w14:paraId="6A044A13" w14:textId="77777777" w:rsidR="00F43ADB" w:rsidRPr="001C78E3"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19A9C16" w14:textId="77777777" w:rsidR="00F43ADB" w:rsidRPr="001C78E3" w:rsidRDefault="00F43ADB" w:rsidP="00676CE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6362C205" w14:textId="77777777" w:rsidR="00F43ADB" w:rsidRPr="001C78E3"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5EBA2556" w14:textId="77777777" w:rsidR="00F43ADB" w:rsidRPr="001C78E3"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637472F" w14:textId="77777777" w:rsidR="00F43ADB" w:rsidRPr="001C78E3"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31B2A1FA" w14:textId="77777777" w:rsidR="00F43ADB" w:rsidRPr="001C78E3"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2CFCCDBC" w14:textId="77777777" w:rsidR="00F43ADB" w:rsidRPr="001C78E3" w:rsidRDefault="00F43ADB" w:rsidP="00676CE4">
            <w:pPr>
              <w:autoSpaceDE w:val="0"/>
              <w:autoSpaceDN w:val="0"/>
              <w:adjustRightInd w:val="0"/>
              <w:jc w:val="center"/>
              <w:rPr>
                <w:bCs/>
              </w:rPr>
            </w:pPr>
            <w:r w:rsidRPr="004748CF">
              <w:rPr>
                <w:bCs/>
              </w:rPr>
              <w:t>1,000000</w:t>
            </w:r>
          </w:p>
        </w:tc>
      </w:tr>
      <w:tr w:rsidR="00F43ADB" w:rsidRPr="004748CF" w14:paraId="32481538" w14:textId="77777777" w:rsidTr="00676CE4">
        <w:trPr>
          <w:trHeight w:hRule="exact" w:val="397"/>
        </w:trPr>
        <w:tc>
          <w:tcPr>
            <w:tcW w:w="215" w:type="pct"/>
            <w:vMerge/>
            <w:tcBorders>
              <w:left w:val="single" w:sz="4" w:space="0" w:color="auto"/>
              <w:bottom w:val="single" w:sz="4" w:space="0" w:color="auto"/>
            </w:tcBorders>
            <w:vAlign w:val="center"/>
          </w:tcPr>
          <w:p w14:paraId="78853574"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29609841"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9BDCBDA" w14:textId="77777777" w:rsidR="00F43ADB" w:rsidRDefault="00F43ADB" w:rsidP="00676CE4">
            <w:pPr>
              <w:autoSpaceDE w:val="0"/>
              <w:autoSpaceDN w:val="0"/>
              <w:adjustRightInd w:val="0"/>
              <w:jc w:val="center"/>
              <w:rPr>
                <w:bCs/>
              </w:rPr>
            </w:pPr>
            <w:r w:rsidRPr="004748CF">
              <w:rPr>
                <w:bCs/>
              </w:rPr>
              <w:t>202</w:t>
            </w:r>
            <w:r>
              <w:rPr>
                <w:bCs/>
              </w:rPr>
              <w:t>5</w:t>
            </w:r>
          </w:p>
        </w:tc>
        <w:tc>
          <w:tcPr>
            <w:tcW w:w="474" w:type="pct"/>
            <w:tcBorders>
              <w:top w:val="single" w:sz="4" w:space="0" w:color="auto"/>
              <w:left w:val="single" w:sz="4" w:space="0" w:color="auto"/>
              <w:bottom w:val="single" w:sz="4" w:space="0" w:color="auto"/>
            </w:tcBorders>
          </w:tcPr>
          <w:p w14:paraId="01426D06" w14:textId="77777777" w:rsidR="00F43ADB" w:rsidRPr="001C78E3"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C5D3859" w14:textId="77777777" w:rsidR="00F43ADB" w:rsidRPr="001C78E3" w:rsidRDefault="00F43ADB" w:rsidP="00676CE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4F479EE0" w14:textId="77777777" w:rsidR="00F43ADB" w:rsidRPr="001C78E3"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09A6D603" w14:textId="77777777" w:rsidR="00F43ADB" w:rsidRPr="001C78E3"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06CF460" w14:textId="77777777" w:rsidR="00F43ADB" w:rsidRPr="001C78E3"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4EE7E50F" w14:textId="77777777" w:rsidR="00F43ADB" w:rsidRPr="001C78E3"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314B56A7" w14:textId="77777777" w:rsidR="00F43ADB" w:rsidRPr="001C78E3" w:rsidRDefault="00F43ADB" w:rsidP="00676CE4">
            <w:pPr>
              <w:autoSpaceDE w:val="0"/>
              <w:autoSpaceDN w:val="0"/>
              <w:adjustRightInd w:val="0"/>
              <w:jc w:val="center"/>
              <w:rPr>
                <w:bCs/>
              </w:rPr>
            </w:pPr>
            <w:r w:rsidRPr="004748CF">
              <w:rPr>
                <w:bCs/>
              </w:rPr>
              <w:t>1,000000</w:t>
            </w:r>
          </w:p>
        </w:tc>
      </w:tr>
      <w:tr w:rsidR="00F43ADB" w:rsidRPr="004748CF" w14:paraId="67F95BB8" w14:textId="77777777" w:rsidTr="00676CE4">
        <w:trPr>
          <w:trHeight w:hRule="exact" w:val="397"/>
        </w:trPr>
        <w:tc>
          <w:tcPr>
            <w:tcW w:w="215" w:type="pct"/>
            <w:vMerge/>
            <w:tcBorders>
              <w:left w:val="single" w:sz="4" w:space="0" w:color="auto"/>
              <w:bottom w:val="single" w:sz="4" w:space="0" w:color="auto"/>
            </w:tcBorders>
            <w:vAlign w:val="center"/>
          </w:tcPr>
          <w:p w14:paraId="1262C2F0"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71DD3080"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D9A8AFF" w14:textId="77777777" w:rsidR="00F43ADB" w:rsidRDefault="00F43ADB" w:rsidP="00676CE4">
            <w:pPr>
              <w:autoSpaceDE w:val="0"/>
              <w:autoSpaceDN w:val="0"/>
              <w:adjustRightInd w:val="0"/>
              <w:jc w:val="center"/>
              <w:rPr>
                <w:bCs/>
              </w:rPr>
            </w:pPr>
            <w:r w:rsidRPr="004748CF">
              <w:rPr>
                <w:bCs/>
              </w:rPr>
              <w:t>202</w:t>
            </w:r>
            <w:r>
              <w:rPr>
                <w:bCs/>
              </w:rPr>
              <w:t>6</w:t>
            </w:r>
          </w:p>
        </w:tc>
        <w:tc>
          <w:tcPr>
            <w:tcW w:w="474" w:type="pct"/>
            <w:tcBorders>
              <w:top w:val="single" w:sz="4" w:space="0" w:color="auto"/>
              <w:left w:val="single" w:sz="4" w:space="0" w:color="auto"/>
              <w:bottom w:val="single" w:sz="4" w:space="0" w:color="auto"/>
            </w:tcBorders>
          </w:tcPr>
          <w:p w14:paraId="3CD33313" w14:textId="77777777" w:rsidR="00F43ADB" w:rsidRPr="001C78E3"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D5B42F6" w14:textId="77777777" w:rsidR="00F43ADB" w:rsidRPr="001C78E3" w:rsidRDefault="00F43ADB" w:rsidP="00676CE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01248FCB" w14:textId="77777777" w:rsidR="00F43ADB" w:rsidRPr="001C78E3"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72AD099A" w14:textId="77777777" w:rsidR="00F43ADB" w:rsidRPr="001C78E3" w:rsidRDefault="00F43ADB" w:rsidP="00676CE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tcBorders>
          </w:tcPr>
          <w:p w14:paraId="73565540" w14:textId="77777777" w:rsidR="00F43ADB" w:rsidRPr="001C78E3"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52116AD1" w14:textId="77777777" w:rsidR="00F43ADB" w:rsidRPr="001C78E3"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013BA36E" w14:textId="77777777" w:rsidR="00F43ADB" w:rsidRPr="001C78E3" w:rsidRDefault="00F43ADB" w:rsidP="00676CE4">
            <w:pPr>
              <w:autoSpaceDE w:val="0"/>
              <w:autoSpaceDN w:val="0"/>
              <w:adjustRightInd w:val="0"/>
              <w:jc w:val="center"/>
              <w:rPr>
                <w:bCs/>
              </w:rPr>
            </w:pPr>
            <w:r w:rsidRPr="004748CF">
              <w:rPr>
                <w:bCs/>
              </w:rPr>
              <w:t>1,000000</w:t>
            </w:r>
          </w:p>
        </w:tc>
      </w:tr>
      <w:tr w:rsidR="00F43ADB" w:rsidRPr="004748CF" w14:paraId="5B32F9E8" w14:textId="77777777" w:rsidTr="00676CE4">
        <w:trPr>
          <w:trHeight w:hRule="exact" w:val="397"/>
        </w:trPr>
        <w:tc>
          <w:tcPr>
            <w:tcW w:w="215" w:type="pct"/>
            <w:vMerge/>
            <w:tcBorders>
              <w:left w:val="single" w:sz="4" w:space="0" w:color="auto"/>
              <w:bottom w:val="single" w:sz="4" w:space="0" w:color="auto"/>
            </w:tcBorders>
            <w:vAlign w:val="center"/>
          </w:tcPr>
          <w:p w14:paraId="64409ADA" w14:textId="77777777" w:rsidR="00F43ADB" w:rsidRPr="004748CF" w:rsidRDefault="00F43ADB" w:rsidP="00FD3769">
            <w:pPr>
              <w:pStyle w:val="aa"/>
              <w:numPr>
                <w:ilvl w:val="0"/>
                <w:numId w:val="7"/>
              </w:numPr>
              <w:autoSpaceDE w:val="0"/>
              <w:autoSpaceDN w:val="0"/>
              <w:adjustRightInd w:val="0"/>
              <w:ind w:left="527" w:hanging="357"/>
              <w:jc w:val="center"/>
              <w:rPr>
                <w:bCs/>
              </w:rPr>
            </w:pPr>
          </w:p>
        </w:tc>
        <w:tc>
          <w:tcPr>
            <w:tcW w:w="1090" w:type="pct"/>
            <w:vMerge/>
            <w:tcBorders>
              <w:left w:val="single" w:sz="4" w:space="0" w:color="auto"/>
              <w:bottom w:val="single" w:sz="4" w:space="0" w:color="auto"/>
            </w:tcBorders>
            <w:vAlign w:val="center"/>
          </w:tcPr>
          <w:p w14:paraId="1D818FEA" w14:textId="77777777" w:rsidR="00F43ADB" w:rsidRPr="004748CF" w:rsidRDefault="00F43ADB" w:rsidP="00676CE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E7ABB02" w14:textId="77777777" w:rsidR="00F43ADB" w:rsidRDefault="00F43ADB" w:rsidP="00676CE4">
            <w:pPr>
              <w:autoSpaceDE w:val="0"/>
              <w:autoSpaceDN w:val="0"/>
              <w:adjustRightInd w:val="0"/>
              <w:jc w:val="center"/>
              <w:rPr>
                <w:bCs/>
              </w:rPr>
            </w:pPr>
            <w:r w:rsidRPr="004748CF">
              <w:rPr>
                <w:bCs/>
              </w:rPr>
              <w:t>202</w:t>
            </w:r>
            <w:r>
              <w:rPr>
                <w:bCs/>
              </w:rPr>
              <w:t>7</w:t>
            </w:r>
          </w:p>
        </w:tc>
        <w:tc>
          <w:tcPr>
            <w:tcW w:w="474" w:type="pct"/>
            <w:tcBorders>
              <w:top w:val="single" w:sz="4" w:space="0" w:color="auto"/>
              <w:left w:val="single" w:sz="4" w:space="0" w:color="auto"/>
              <w:bottom w:val="single" w:sz="4" w:space="0" w:color="auto"/>
            </w:tcBorders>
          </w:tcPr>
          <w:p w14:paraId="1564FBA5" w14:textId="77777777" w:rsidR="00F43ADB" w:rsidRPr="001C78E3" w:rsidRDefault="00F43ADB" w:rsidP="00676CE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E169A18" w14:textId="77777777" w:rsidR="00F43ADB" w:rsidRPr="001C78E3" w:rsidRDefault="00F43ADB" w:rsidP="00676CE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24226A8E" w14:textId="77777777" w:rsidR="00F43ADB" w:rsidRPr="001C78E3" w:rsidRDefault="00F43ADB" w:rsidP="00676CE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575E8946" w14:textId="77777777" w:rsidR="00F43ADB" w:rsidRPr="001C78E3" w:rsidRDefault="00F43ADB" w:rsidP="00676CE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0C52B67" w14:textId="77777777" w:rsidR="00F43ADB" w:rsidRPr="001C78E3" w:rsidRDefault="00F43ADB" w:rsidP="00676CE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071EFA9E" w14:textId="77777777" w:rsidR="00F43ADB" w:rsidRPr="001C78E3" w:rsidRDefault="00F43ADB" w:rsidP="00676CE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4A813DF7" w14:textId="77777777" w:rsidR="00F43ADB" w:rsidRPr="001C78E3" w:rsidRDefault="00F43ADB" w:rsidP="00676CE4">
            <w:pPr>
              <w:autoSpaceDE w:val="0"/>
              <w:autoSpaceDN w:val="0"/>
              <w:adjustRightInd w:val="0"/>
              <w:jc w:val="center"/>
              <w:rPr>
                <w:bCs/>
              </w:rPr>
            </w:pPr>
            <w:r w:rsidRPr="004748CF">
              <w:rPr>
                <w:bCs/>
              </w:rPr>
              <w:t>1,000000</w:t>
            </w:r>
          </w:p>
        </w:tc>
      </w:tr>
      <w:tr w:rsidR="00F43ADB" w:rsidRPr="00406170" w14:paraId="68126F3A" w14:textId="77777777" w:rsidTr="00676CE4">
        <w:trPr>
          <w:trHeight w:hRule="exact" w:val="397"/>
        </w:trPr>
        <w:tc>
          <w:tcPr>
            <w:tcW w:w="215" w:type="pct"/>
            <w:vMerge/>
            <w:tcBorders>
              <w:left w:val="single" w:sz="4" w:space="0" w:color="auto"/>
              <w:bottom w:val="single" w:sz="4" w:space="0" w:color="auto"/>
            </w:tcBorders>
            <w:vAlign w:val="center"/>
          </w:tcPr>
          <w:p w14:paraId="4DAA1691" w14:textId="77777777" w:rsidR="00F43ADB" w:rsidRPr="00406170" w:rsidRDefault="00F43ADB" w:rsidP="00676CE4">
            <w:pPr>
              <w:autoSpaceDE w:val="0"/>
              <w:autoSpaceDN w:val="0"/>
              <w:adjustRightInd w:val="0"/>
              <w:spacing w:line="228" w:lineRule="auto"/>
              <w:jc w:val="both"/>
              <w:rPr>
                <w:bCs/>
              </w:rPr>
            </w:pPr>
            <w:bookmarkStart w:id="1" w:name="_Hlk123229757"/>
          </w:p>
        </w:tc>
        <w:tc>
          <w:tcPr>
            <w:tcW w:w="1090" w:type="pct"/>
            <w:vMerge/>
            <w:tcBorders>
              <w:left w:val="single" w:sz="4" w:space="0" w:color="auto"/>
              <w:bottom w:val="single" w:sz="4" w:space="0" w:color="auto"/>
            </w:tcBorders>
            <w:vAlign w:val="center"/>
          </w:tcPr>
          <w:p w14:paraId="113097FD" w14:textId="77777777" w:rsidR="00F43ADB" w:rsidRPr="00406170" w:rsidRDefault="00F43ADB" w:rsidP="00676CE4">
            <w:pPr>
              <w:autoSpaceDE w:val="0"/>
              <w:autoSpaceDN w:val="0"/>
              <w:adjustRightInd w:val="0"/>
              <w:spacing w:line="228" w:lineRule="auto"/>
              <w:jc w:val="both"/>
              <w:rPr>
                <w:bCs/>
              </w:rPr>
            </w:pPr>
          </w:p>
        </w:tc>
        <w:tc>
          <w:tcPr>
            <w:tcW w:w="284" w:type="pct"/>
            <w:tcBorders>
              <w:top w:val="single" w:sz="4" w:space="0" w:color="auto"/>
              <w:left w:val="single" w:sz="4" w:space="0" w:color="auto"/>
              <w:bottom w:val="single" w:sz="4" w:space="0" w:color="auto"/>
            </w:tcBorders>
          </w:tcPr>
          <w:p w14:paraId="10437A30" w14:textId="77777777" w:rsidR="00F43ADB" w:rsidRPr="00FC601A" w:rsidRDefault="00F43ADB" w:rsidP="00676CE4">
            <w:pPr>
              <w:autoSpaceDE w:val="0"/>
              <w:autoSpaceDN w:val="0"/>
              <w:adjustRightInd w:val="0"/>
              <w:jc w:val="center"/>
              <w:rPr>
                <w:bCs/>
              </w:rPr>
            </w:pPr>
            <w:r w:rsidRPr="00FC601A">
              <w:rPr>
                <w:bCs/>
              </w:rPr>
              <w:t>2028</w:t>
            </w:r>
          </w:p>
        </w:tc>
        <w:tc>
          <w:tcPr>
            <w:tcW w:w="474" w:type="pct"/>
            <w:tcBorders>
              <w:top w:val="single" w:sz="4" w:space="0" w:color="auto"/>
              <w:left w:val="single" w:sz="4" w:space="0" w:color="auto"/>
              <w:bottom w:val="single" w:sz="4" w:space="0" w:color="auto"/>
            </w:tcBorders>
          </w:tcPr>
          <w:p w14:paraId="07B33C89" w14:textId="77777777" w:rsidR="00F43ADB" w:rsidRPr="00FC601A" w:rsidRDefault="00F43ADB" w:rsidP="00676CE4">
            <w:pPr>
              <w:autoSpaceDE w:val="0"/>
              <w:autoSpaceDN w:val="0"/>
              <w:adjustRightInd w:val="0"/>
              <w:jc w:val="center"/>
              <w:rPr>
                <w:bCs/>
              </w:rPr>
            </w:pPr>
            <w:r w:rsidRPr="00FC601A">
              <w:rPr>
                <w:bCs/>
              </w:rPr>
              <w:t>х</w:t>
            </w:r>
          </w:p>
        </w:tc>
        <w:tc>
          <w:tcPr>
            <w:tcW w:w="379" w:type="pct"/>
            <w:gridSpan w:val="2"/>
            <w:tcBorders>
              <w:top w:val="single" w:sz="4" w:space="0" w:color="auto"/>
              <w:left w:val="single" w:sz="4" w:space="0" w:color="auto"/>
              <w:bottom w:val="single" w:sz="4" w:space="0" w:color="auto"/>
            </w:tcBorders>
          </w:tcPr>
          <w:p w14:paraId="022616FC" w14:textId="77777777" w:rsidR="00F43ADB" w:rsidRPr="00FC601A" w:rsidRDefault="00F43ADB" w:rsidP="00676CE4">
            <w:pPr>
              <w:autoSpaceDE w:val="0"/>
              <w:autoSpaceDN w:val="0"/>
              <w:adjustRightInd w:val="0"/>
              <w:jc w:val="center"/>
              <w:rPr>
                <w:bCs/>
              </w:rPr>
            </w:pPr>
            <w:r w:rsidRPr="00FC601A">
              <w:rPr>
                <w:bCs/>
              </w:rPr>
              <w:t>1</w:t>
            </w:r>
          </w:p>
        </w:tc>
        <w:tc>
          <w:tcPr>
            <w:tcW w:w="474" w:type="pct"/>
            <w:tcBorders>
              <w:top w:val="single" w:sz="4" w:space="0" w:color="auto"/>
              <w:left w:val="single" w:sz="4" w:space="0" w:color="auto"/>
              <w:bottom w:val="single" w:sz="4" w:space="0" w:color="auto"/>
            </w:tcBorders>
          </w:tcPr>
          <w:p w14:paraId="0A4C7267" w14:textId="77777777" w:rsidR="00F43ADB" w:rsidRPr="00FC601A" w:rsidRDefault="00F43ADB" w:rsidP="00676CE4">
            <w:pPr>
              <w:jc w:val="center"/>
            </w:pPr>
            <w:r w:rsidRPr="00FC601A">
              <w:t>75</w:t>
            </w:r>
          </w:p>
        </w:tc>
        <w:tc>
          <w:tcPr>
            <w:tcW w:w="474" w:type="pct"/>
            <w:tcBorders>
              <w:top w:val="single" w:sz="4" w:space="0" w:color="auto"/>
              <w:left w:val="single" w:sz="4" w:space="0" w:color="auto"/>
              <w:bottom w:val="single" w:sz="4" w:space="0" w:color="auto"/>
            </w:tcBorders>
          </w:tcPr>
          <w:p w14:paraId="31CD9D62" w14:textId="77777777" w:rsidR="00F43ADB" w:rsidRPr="00FC601A" w:rsidRDefault="00F43ADB" w:rsidP="00676CE4">
            <w:pPr>
              <w:autoSpaceDE w:val="0"/>
              <w:autoSpaceDN w:val="0"/>
              <w:adjustRightInd w:val="0"/>
              <w:jc w:val="center"/>
              <w:rPr>
                <w:bCs/>
              </w:rPr>
            </w:pPr>
            <w:r w:rsidRPr="00FC601A">
              <w:rPr>
                <w:bCs/>
              </w:rPr>
              <w:t>х</w:t>
            </w:r>
          </w:p>
        </w:tc>
        <w:tc>
          <w:tcPr>
            <w:tcW w:w="569" w:type="pct"/>
            <w:tcBorders>
              <w:top w:val="single" w:sz="4" w:space="0" w:color="auto"/>
              <w:left w:val="single" w:sz="4" w:space="0" w:color="auto"/>
              <w:bottom w:val="single" w:sz="4" w:space="0" w:color="auto"/>
            </w:tcBorders>
          </w:tcPr>
          <w:p w14:paraId="381B7968" w14:textId="77777777" w:rsidR="00F43ADB" w:rsidRPr="00FC601A" w:rsidRDefault="00F43ADB" w:rsidP="00676CE4">
            <w:pPr>
              <w:autoSpaceDE w:val="0"/>
              <w:autoSpaceDN w:val="0"/>
              <w:adjustRightInd w:val="0"/>
              <w:jc w:val="center"/>
              <w:rPr>
                <w:bCs/>
                <w:lang w:val="en-US"/>
              </w:rPr>
            </w:pPr>
            <w:r w:rsidRPr="00FC601A">
              <w:rPr>
                <w:bCs/>
                <w:lang w:val="en-US"/>
              </w:rPr>
              <w:t>0,000000</w:t>
            </w:r>
          </w:p>
        </w:tc>
        <w:tc>
          <w:tcPr>
            <w:tcW w:w="569" w:type="pct"/>
            <w:tcBorders>
              <w:top w:val="single" w:sz="4" w:space="0" w:color="auto"/>
              <w:left w:val="single" w:sz="4" w:space="0" w:color="auto"/>
              <w:bottom w:val="single" w:sz="4" w:space="0" w:color="auto"/>
            </w:tcBorders>
          </w:tcPr>
          <w:p w14:paraId="110D59F2" w14:textId="77777777" w:rsidR="00F43ADB" w:rsidRPr="00FC601A" w:rsidRDefault="00F43ADB" w:rsidP="00676CE4">
            <w:pPr>
              <w:autoSpaceDE w:val="0"/>
              <w:autoSpaceDN w:val="0"/>
              <w:adjustRightInd w:val="0"/>
              <w:jc w:val="center"/>
              <w:rPr>
                <w:bCs/>
              </w:rPr>
            </w:pPr>
            <w:r w:rsidRPr="00FC601A">
              <w:rPr>
                <w:bCs/>
              </w:rPr>
              <w:t>0,000000</w:t>
            </w:r>
          </w:p>
        </w:tc>
        <w:tc>
          <w:tcPr>
            <w:tcW w:w="472" w:type="pct"/>
            <w:tcBorders>
              <w:top w:val="single" w:sz="4" w:space="0" w:color="auto"/>
              <w:left w:val="single" w:sz="4" w:space="0" w:color="auto"/>
              <w:bottom w:val="single" w:sz="4" w:space="0" w:color="auto"/>
              <w:right w:val="single" w:sz="4" w:space="0" w:color="auto"/>
            </w:tcBorders>
          </w:tcPr>
          <w:p w14:paraId="48405BE6" w14:textId="77777777" w:rsidR="00F43ADB" w:rsidRPr="00FC601A" w:rsidRDefault="00F43ADB" w:rsidP="00676CE4">
            <w:pPr>
              <w:autoSpaceDE w:val="0"/>
              <w:autoSpaceDN w:val="0"/>
              <w:adjustRightInd w:val="0"/>
              <w:jc w:val="center"/>
              <w:rPr>
                <w:bCs/>
              </w:rPr>
            </w:pPr>
            <w:r w:rsidRPr="00FC601A">
              <w:rPr>
                <w:bCs/>
              </w:rPr>
              <w:t>1,000000</w:t>
            </w:r>
          </w:p>
        </w:tc>
      </w:tr>
      <w:tr w:rsidR="00F43ADB" w:rsidRPr="00406170" w14:paraId="3080C993" w14:textId="77777777" w:rsidTr="00676CE4">
        <w:trPr>
          <w:trHeight w:hRule="exact" w:val="397"/>
        </w:trPr>
        <w:tc>
          <w:tcPr>
            <w:tcW w:w="215" w:type="pct"/>
            <w:vMerge/>
            <w:tcBorders>
              <w:left w:val="single" w:sz="4" w:space="0" w:color="auto"/>
              <w:bottom w:val="single" w:sz="4" w:space="0" w:color="auto"/>
            </w:tcBorders>
            <w:vAlign w:val="center"/>
          </w:tcPr>
          <w:p w14:paraId="2641FAC2" w14:textId="77777777" w:rsidR="00F43ADB" w:rsidRPr="00406170" w:rsidRDefault="00F43ADB" w:rsidP="00676CE4">
            <w:pPr>
              <w:autoSpaceDE w:val="0"/>
              <w:autoSpaceDN w:val="0"/>
              <w:adjustRightInd w:val="0"/>
              <w:spacing w:line="228" w:lineRule="auto"/>
              <w:jc w:val="both"/>
              <w:rPr>
                <w:bCs/>
              </w:rPr>
            </w:pPr>
          </w:p>
        </w:tc>
        <w:tc>
          <w:tcPr>
            <w:tcW w:w="1090" w:type="pct"/>
            <w:vMerge/>
            <w:tcBorders>
              <w:left w:val="single" w:sz="4" w:space="0" w:color="auto"/>
              <w:bottom w:val="single" w:sz="4" w:space="0" w:color="auto"/>
            </w:tcBorders>
            <w:vAlign w:val="center"/>
          </w:tcPr>
          <w:p w14:paraId="4C3DB387" w14:textId="77777777" w:rsidR="00F43ADB" w:rsidRPr="00406170" w:rsidRDefault="00F43ADB" w:rsidP="00676CE4">
            <w:pPr>
              <w:autoSpaceDE w:val="0"/>
              <w:autoSpaceDN w:val="0"/>
              <w:adjustRightInd w:val="0"/>
              <w:spacing w:line="228" w:lineRule="auto"/>
              <w:jc w:val="both"/>
              <w:rPr>
                <w:bCs/>
              </w:rPr>
            </w:pPr>
          </w:p>
        </w:tc>
        <w:tc>
          <w:tcPr>
            <w:tcW w:w="284" w:type="pct"/>
            <w:tcBorders>
              <w:top w:val="single" w:sz="4" w:space="0" w:color="auto"/>
              <w:left w:val="single" w:sz="4" w:space="0" w:color="auto"/>
              <w:bottom w:val="single" w:sz="4" w:space="0" w:color="auto"/>
            </w:tcBorders>
          </w:tcPr>
          <w:p w14:paraId="761D0DB8" w14:textId="77777777" w:rsidR="00F43ADB" w:rsidRPr="00FC601A" w:rsidRDefault="00F43ADB" w:rsidP="00676CE4">
            <w:pPr>
              <w:autoSpaceDE w:val="0"/>
              <w:autoSpaceDN w:val="0"/>
              <w:adjustRightInd w:val="0"/>
              <w:jc w:val="center"/>
              <w:rPr>
                <w:bCs/>
              </w:rPr>
            </w:pPr>
            <w:r w:rsidRPr="00FC601A">
              <w:rPr>
                <w:bCs/>
              </w:rPr>
              <w:t>2029</w:t>
            </w:r>
          </w:p>
        </w:tc>
        <w:tc>
          <w:tcPr>
            <w:tcW w:w="474" w:type="pct"/>
            <w:tcBorders>
              <w:top w:val="single" w:sz="4" w:space="0" w:color="auto"/>
              <w:left w:val="single" w:sz="4" w:space="0" w:color="auto"/>
              <w:bottom w:val="single" w:sz="4" w:space="0" w:color="auto"/>
            </w:tcBorders>
          </w:tcPr>
          <w:p w14:paraId="53A43737" w14:textId="77777777" w:rsidR="00F43ADB" w:rsidRPr="00FC601A" w:rsidRDefault="00F43ADB" w:rsidP="00676CE4">
            <w:pPr>
              <w:autoSpaceDE w:val="0"/>
              <w:autoSpaceDN w:val="0"/>
              <w:adjustRightInd w:val="0"/>
              <w:jc w:val="center"/>
              <w:rPr>
                <w:bCs/>
              </w:rPr>
            </w:pPr>
            <w:r w:rsidRPr="00FC601A">
              <w:rPr>
                <w:bCs/>
              </w:rPr>
              <w:t>х</w:t>
            </w:r>
          </w:p>
        </w:tc>
        <w:tc>
          <w:tcPr>
            <w:tcW w:w="379" w:type="pct"/>
            <w:gridSpan w:val="2"/>
            <w:tcBorders>
              <w:top w:val="single" w:sz="4" w:space="0" w:color="auto"/>
              <w:left w:val="single" w:sz="4" w:space="0" w:color="auto"/>
              <w:bottom w:val="single" w:sz="4" w:space="0" w:color="auto"/>
            </w:tcBorders>
          </w:tcPr>
          <w:p w14:paraId="5DE71E0F" w14:textId="77777777" w:rsidR="00F43ADB" w:rsidRPr="00FC601A" w:rsidRDefault="00F43ADB" w:rsidP="00676CE4">
            <w:pPr>
              <w:autoSpaceDE w:val="0"/>
              <w:autoSpaceDN w:val="0"/>
              <w:adjustRightInd w:val="0"/>
              <w:jc w:val="center"/>
              <w:rPr>
                <w:bCs/>
              </w:rPr>
            </w:pPr>
            <w:r w:rsidRPr="00FC601A">
              <w:rPr>
                <w:bCs/>
              </w:rPr>
              <w:t>1</w:t>
            </w:r>
          </w:p>
        </w:tc>
        <w:tc>
          <w:tcPr>
            <w:tcW w:w="474" w:type="pct"/>
            <w:tcBorders>
              <w:top w:val="single" w:sz="4" w:space="0" w:color="auto"/>
              <w:left w:val="single" w:sz="4" w:space="0" w:color="auto"/>
              <w:bottom w:val="single" w:sz="4" w:space="0" w:color="auto"/>
            </w:tcBorders>
          </w:tcPr>
          <w:p w14:paraId="06790091" w14:textId="77777777" w:rsidR="00F43ADB" w:rsidRPr="00FC601A" w:rsidRDefault="00F43ADB" w:rsidP="00676CE4">
            <w:pPr>
              <w:jc w:val="center"/>
            </w:pPr>
            <w:r w:rsidRPr="00FC601A">
              <w:t>75</w:t>
            </w:r>
          </w:p>
        </w:tc>
        <w:tc>
          <w:tcPr>
            <w:tcW w:w="474" w:type="pct"/>
            <w:tcBorders>
              <w:top w:val="single" w:sz="4" w:space="0" w:color="auto"/>
              <w:left w:val="single" w:sz="4" w:space="0" w:color="auto"/>
              <w:bottom w:val="single" w:sz="4" w:space="0" w:color="auto"/>
            </w:tcBorders>
          </w:tcPr>
          <w:p w14:paraId="6B17695B" w14:textId="77777777" w:rsidR="00F43ADB" w:rsidRPr="00FC601A" w:rsidRDefault="00F43ADB" w:rsidP="00676CE4">
            <w:pPr>
              <w:autoSpaceDE w:val="0"/>
              <w:autoSpaceDN w:val="0"/>
              <w:adjustRightInd w:val="0"/>
              <w:jc w:val="center"/>
              <w:rPr>
                <w:bCs/>
              </w:rPr>
            </w:pPr>
            <w:r w:rsidRPr="00FC601A">
              <w:rPr>
                <w:bCs/>
              </w:rPr>
              <w:t>х</w:t>
            </w:r>
          </w:p>
        </w:tc>
        <w:tc>
          <w:tcPr>
            <w:tcW w:w="569" w:type="pct"/>
            <w:tcBorders>
              <w:top w:val="single" w:sz="4" w:space="0" w:color="auto"/>
              <w:left w:val="single" w:sz="4" w:space="0" w:color="auto"/>
              <w:bottom w:val="single" w:sz="4" w:space="0" w:color="auto"/>
            </w:tcBorders>
          </w:tcPr>
          <w:p w14:paraId="7C31A81D" w14:textId="77777777" w:rsidR="00F43ADB" w:rsidRPr="00FC601A" w:rsidRDefault="00F43ADB" w:rsidP="00676CE4">
            <w:pPr>
              <w:autoSpaceDE w:val="0"/>
              <w:autoSpaceDN w:val="0"/>
              <w:adjustRightInd w:val="0"/>
              <w:jc w:val="center"/>
              <w:rPr>
                <w:bCs/>
                <w:lang w:val="en-US"/>
              </w:rPr>
            </w:pPr>
            <w:r w:rsidRPr="00FC601A">
              <w:rPr>
                <w:bCs/>
                <w:lang w:val="en-US"/>
              </w:rPr>
              <w:t>0,000000</w:t>
            </w:r>
          </w:p>
        </w:tc>
        <w:tc>
          <w:tcPr>
            <w:tcW w:w="569" w:type="pct"/>
            <w:tcBorders>
              <w:top w:val="single" w:sz="4" w:space="0" w:color="auto"/>
              <w:left w:val="single" w:sz="4" w:space="0" w:color="auto"/>
              <w:bottom w:val="single" w:sz="4" w:space="0" w:color="auto"/>
            </w:tcBorders>
          </w:tcPr>
          <w:p w14:paraId="180B5BA5" w14:textId="77777777" w:rsidR="00F43ADB" w:rsidRPr="00FC601A" w:rsidRDefault="00F43ADB" w:rsidP="00676CE4">
            <w:pPr>
              <w:autoSpaceDE w:val="0"/>
              <w:autoSpaceDN w:val="0"/>
              <w:adjustRightInd w:val="0"/>
              <w:jc w:val="center"/>
              <w:rPr>
                <w:bCs/>
              </w:rPr>
            </w:pPr>
            <w:r w:rsidRPr="00FC601A">
              <w:rPr>
                <w:bCs/>
              </w:rPr>
              <w:t>0,000000</w:t>
            </w:r>
          </w:p>
        </w:tc>
        <w:tc>
          <w:tcPr>
            <w:tcW w:w="472" w:type="pct"/>
            <w:tcBorders>
              <w:top w:val="single" w:sz="4" w:space="0" w:color="auto"/>
              <w:left w:val="single" w:sz="4" w:space="0" w:color="auto"/>
              <w:bottom w:val="single" w:sz="4" w:space="0" w:color="auto"/>
              <w:right w:val="single" w:sz="4" w:space="0" w:color="auto"/>
            </w:tcBorders>
          </w:tcPr>
          <w:p w14:paraId="06C78D34" w14:textId="77777777" w:rsidR="00F43ADB" w:rsidRPr="00FC601A" w:rsidRDefault="00F43ADB" w:rsidP="00676CE4">
            <w:pPr>
              <w:autoSpaceDE w:val="0"/>
              <w:autoSpaceDN w:val="0"/>
              <w:adjustRightInd w:val="0"/>
              <w:jc w:val="center"/>
              <w:rPr>
                <w:bCs/>
              </w:rPr>
            </w:pPr>
            <w:r w:rsidRPr="00FC601A">
              <w:rPr>
                <w:bCs/>
              </w:rPr>
              <w:t>1,000000</w:t>
            </w:r>
          </w:p>
        </w:tc>
      </w:tr>
      <w:tr w:rsidR="00F43ADB" w:rsidRPr="00406170" w14:paraId="2134AE3D" w14:textId="77777777" w:rsidTr="00676CE4">
        <w:trPr>
          <w:trHeight w:hRule="exact" w:val="397"/>
        </w:trPr>
        <w:tc>
          <w:tcPr>
            <w:tcW w:w="215" w:type="pct"/>
            <w:vMerge/>
            <w:tcBorders>
              <w:left w:val="single" w:sz="4" w:space="0" w:color="auto"/>
              <w:bottom w:val="single" w:sz="4" w:space="0" w:color="auto"/>
            </w:tcBorders>
            <w:vAlign w:val="center"/>
          </w:tcPr>
          <w:p w14:paraId="57C1E365" w14:textId="77777777" w:rsidR="00F43ADB" w:rsidRPr="00406170" w:rsidRDefault="00F43ADB" w:rsidP="00676CE4">
            <w:pPr>
              <w:autoSpaceDE w:val="0"/>
              <w:autoSpaceDN w:val="0"/>
              <w:adjustRightInd w:val="0"/>
              <w:spacing w:line="228" w:lineRule="auto"/>
              <w:jc w:val="both"/>
              <w:rPr>
                <w:bCs/>
              </w:rPr>
            </w:pPr>
          </w:p>
        </w:tc>
        <w:tc>
          <w:tcPr>
            <w:tcW w:w="1090" w:type="pct"/>
            <w:vMerge/>
            <w:tcBorders>
              <w:left w:val="single" w:sz="4" w:space="0" w:color="auto"/>
              <w:bottom w:val="single" w:sz="4" w:space="0" w:color="auto"/>
            </w:tcBorders>
            <w:vAlign w:val="center"/>
          </w:tcPr>
          <w:p w14:paraId="443D6F1C" w14:textId="77777777" w:rsidR="00F43ADB" w:rsidRPr="00406170" w:rsidRDefault="00F43ADB" w:rsidP="00676CE4">
            <w:pPr>
              <w:autoSpaceDE w:val="0"/>
              <w:autoSpaceDN w:val="0"/>
              <w:adjustRightInd w:val="0"/>
              <w:spacing w:line="228" w:lineRule="auto"/>
              <w:jc w:val="both"/>
              <w:rPr>
                <w:bCs/>
              </w:rPr>
            </w:pPr>
          </w:p>
        </w:tc>
        <w:tc>
          <w:tcPr>
            <w:tcW w:w="284" w:type="pct"/>
            <w:tcBorders>
              <w:top w:val="single" w:sz="4" w:space="0" w:color="auto"/>
              <w:left w:val="single" w:sz="4" w:space="0" w:color="auto"/>
              <w:bottom w:val="single" w:sz="4" w:space="0" w:color="auto"/>
            </w:tcBorders>
          </w:tcPr>
          <w:p w14:paraId="03DC61B6" w14:textId="77777777" w:rsidR="00F43ADB" w:rsidRPr="00FC601A" w:rsidRDefault="00F43ADB" w:rsidP="00676CE4">
            <w:pPr>
              <w:autoSpaceDE w:val="0"/>
              <w:autoSpaceDN w:val="0"/>
              <w:adjustRightInd w:val="0"/>
              <w:jc w:val="center"/>
              <w:rPr>
                <w:bCs/>
              </w:rPr>
            </w:pPr>
            <w:r w:rsidRPr="00FC601A">
              <w:rPr>
                <w:bCs/>
              </w:rPr>
              <w:t>2030</w:t>
            </w:r>
          </w:p>
        </w:tc>
        <w:tc>
          <w:tcPr>
            <w:tcW w:w="474" w:type="pct"/>
            <w:tcBorders>
              <w:top w:val="single" w:sz="4" w:space="0" w:color="auto"/>
              <w:left w:val="single" w:sz="4" w:space="0" w:color="auto"/>
              <w:bottom w:val="single" w:sz="4" w:space="0" w:color="auto"/>
            </w:tcBorders>
          </w:tcPr>
          <w:p w14:paraId="389D431B" w14:textId="77777777" w:rsidR="00F43ADB" w:rsidRPr="00FC601A" w:rsidRDefault="00F43ADB" w:rsidP="00676CE4">
            <w:pPr>
              <w:autoSpaceDE w:val="0"/>
              <w:autoSpaceDN w:val="0"/>
              <w:adjustRightInd w:val="0"/>
              <w:jc w:val="center"/>
              <w:rPr>
                <w:bCs/>
              </w:rPr>
            </w:pPr>
            <w:r w:rsidRPr="00FC601A">
              <w:rPr>
                <w:bCs/>
              </w:rPr>
              <w:t>х</w:t>
            </w:r>
          </w:p>
        </w:tc>
        <w:tc>
          <w:tcPr>
            <w:tcW w:w="379" w:type="pct"/>
            <w:gridSpan w:val="2"/>
            <w:tcBorders>
              <w:top w:val="single" w:sz="4" w:space="0" w:color="auto"/>
              <w:left w:val="single" w:sz="4" w:space="0" w:color="auto"/>
              <w:bottom w:val="single" w:sz="4" w:space="0" w:color="auto"/>
            </w:tcBorders>
          </w:tcPr>
          <w:p w14:paraId="0424414C" w14:textId="77777777" w:rsidR="00F43ADB" w:rsidRPr="00FC601A" w:rsidRDefault="00F43ADB" w:rsidP="00676CE4">
            <w:pPr>
              <w:autoSpaceDE w:val="0"/>
              <w:autoSpaceDN w:val="0"/>
              <w:adjustRightInd w:val="0"/>
              <w:jc w:val="center"/>
              <w:rPr>
                <w:bCs/>
              </w:rPr>
            </w:pPr>
            <w:r w:rsidRPr="00FC601A">
              <w:rPr>
                <w:bCs/>
              </w:rPr>
              <w:t>1</w:t>
            </w:r>
          </w:p>
        </w:tc>
        <w:tc>
          <w:tcPr>
            <w:tcW w:w="474" w:type="pct"/>
            <w:tcBorders>
              <w:top w:val="single" w:sz="4" w:space="0" w:color="auto"/>
              <w:left w:val="single" w:sz="4" w:space="0" w:color="auto"/>
              <w:bottom w:val="single" w:sz="4" w:space="0" w:color="auto"/>
            </w:tcBorders>
          </w:tcPr>
          <w:p w14:paraId="7DE9B5F4" w14:textId="77777777" w:rsidR="00F43ADB" w:rsidRPr="00FC601A" w:rsidRDefault="00F43ADB" w:rsidP="00676CE4">
            <w:pPr>
              <w:jc w:val="center"/>
            </w:pPr>
            <w:r w:rsidRPr="00FC601A">
              <w:t>75</w:t>
            </w:r>
          </w:p>
        </w:tc>
        <w:tc>
          <w:tcPr>
            <w:tcW w:w="474" w:type="pct"/>
            <w:tcBorders>
              <w:top w:val="single" w:sz="4" w:space="0" w:color="auto"/>
              <w:left w:val="single" w:sz="4" w:space="0" w:color="auto"/>
              <w:bottom w:val="single" w:sz="4" w:space="0" w:color="auto"/>
            </w:tcBorders>
          </w:tcPr>
          <w:p w14:paraId="09F65E6F" w14:textId="77777777" w:rsidR="00F43ADB" w:rsidRPr="00FC601A" w:rsidRDefault="00F43ADB" w:rsidP="00676CE4">
            <w:pPr>
              <w:autoSpaceDE w:val="0"/>
              <w:autoSpaceDN w:val="0"/>
              <w:adjustRightInd w:val="0"/>
              <w:jc w:val="center"/>
              <w:rPr>
                <w:bCs/>
              </w:rPr>
            </w:pPr>
            <w:r w:rsidRPr="00FC601A">
              <w:rPr>
                <w:bCs/>
              </w:rPr>
              <w:t>х</w:t>
            </w:r>
          </w:p>
        </w:tc>
        <w:tc>
          <w:tcPr>
            <w:tcW w:w="569" w:type="pct"/>
            <w:tcBorders>
              <w:top w:val="single" w:sz="4" w:space="0" w:color="auto"/>
              <w:left w:val="single" w:sz="4" w:space="0" w:color="auto"/>
              <w:bottom w:val="single" w:sz="4" w:space="0" w:color="auto"/>
            </w:tcBorders>
          </w:tcPr>
          <w:p w14:paraId="4B91877D" w14:textId="77777777" w:rsidR="00F43ADB" w:rsidRPr="00FC601A" w:rsidRDefault="00F43ADB" w:rsidP="00676CE4">
            <w:pPr>
              <w:autoSpaceDE w:val="0"/>
              <w:autoSpaceDN w:val="0"/>
              <w:adjustRightInd w:val="0"/>
              <w:jc w:val="center"/>
              <w:rPr>
                <w:bCs/>
                <w:lang w:val="en-US"/>
              </w:rPr>
            </w:pPr>
            <w:r w:rsidRPr="00FC601A">
              <w:rPr>
                <w:bCs/>
                <w:lang w:val="en-US"/>
              </w:rPr>
              <w:t>0,000000</w:t>
            </w:r>
          </w:p>
        </w:tc>
        <w:tc>
          <w:tcPr>
            <w:tcW w:w="569" w:type="pct"/>
            <w:tcBorders>
              <w:top w:val="single" w:sz="4" w:space="0" w:color="auto"/>
              <w:left w:val="single" w:sz="4" w:space="0" w:color="auto"/>
              <w:bottom w:val="single" w:sz="4" w:space="0" w:color="auto"/>
            </w:tcBorders>
          </w:tcPr>
          <w:p w14:paraId="2907A4F9" w14:textId="77777777" w:rsidR="00F43ADB" w:rsidRPr="00FC601A" w:rsidRDefault="00F43ADB" w:rsidP="00676CE4">
            <w:pPr>
              <w:autoSpaceDE w:val="0"/>
              <w:autoSpaceDN w:val="0"/>
              <w:adjustRightInd w:val="0"/>
              <w:jc w:val="center"/>
              <w:rPr>
                <w:bCs/>
              </w:rPr>
            </w:pPr>
            <w:r w:rsidRPr="00FC601A">
              <w:rPr>
                <w:bCs/>
              </w:rPr>
              <w:t>0,000000</w:t>
            </w:r>
          </w:p>
        </w:tc>
        <w:tc>
          <w:tcPr>
            <w:tcW w:w="472" w:type="pct"/>
            <w:tcBorders>
              <w:top w:val="single" w:sz="4" w:space="0" w:color="auto"/>
              <w:left w:val="single" w:sz="4" w:space="0" w:color="auto"/>
              <w:bottom w:val="single" w:sz="4" w:space="0" w:color="auto"/>
              <w:right w:val="single" w:sz="4" w:space="0" w:color="auto"/>
            </w:tcBorders>
          </w:tcPr>
          <w:p w14:paraId="2550A0C7" w14:textId="77777777" w:rsidR="00F43ADB" w:rsidRPr="00FC601A" w:rsidRDefault="00F43ADB" w:rsidP="00676CE4">
            <w:pPr>
              <w:autoSpaceDE w:val="0"/>
              <w:autoSpaceDN w:val="0"/>
              <w:adjustRightInd w:val="0"/>
              <w:jc w:val="center"/>
              <w:rPr>
                <w:bCs/>
              </w:rPr>
            </w:pPr>
            <w:r w:rsidRPr="00FC601A">
              <w:rPr>
                <w:bCs/>
              </w:rPr>
              <w:t>1,000000</w:t>
            </w:r>
          </w:p>
        </w:tc>
      </w:tr>
      <w:tr w:rsidR="00F43ADB" w:rsidRPr="00406170" w14:paraId="6813CF41" w14:textId="77777777" w:rsidTr="00676CE4">
        <w:trPr>
          <w:trHeight w:hRule="exact" w:val="397"/>
        </w:trPr>
        <w:tc>
          <w:tcPr>
            <w:tcW w:w="215" w:type="pct"/>
            <w:vMerge/>
            <w:tcBorders>
              <w:left w:val="single" w:sz="4" w:space="0" w:color="auto"/>
              <w:bottom w:val="single" w:sz="4" w:space="0" w:color="auto"/>
            </w:tcBorders>
            <w:vAlign w:val="center"/>
          </w:tcPr>
          <w:p w14:paraId="7D0D199F" w14:textId="77777777" w:rsidR="00F43ADB" w:rsidRPr="00406170" w:rsidRDefault="00F43ADB" w:rsidP="00676CE4">
            <w:pPr>
              <w:autoSpaceDE w:val="0"/>
              <w:autoSpaceDN w:val="0"/>
              <w:adjustRightInd w:val="0"/>
              <w:spacing w:line="228" w:lineRule="auto"/>
              <w:jc w:val="both"/>
              <w:rPr>
                <w:bCs/>
              </w:rPr>
            </w:pPr>
          </w:p>
        </w:tc>
        <w:tc>
          <w:tcPr>
            <w:tcW w:w="1090" w:type="pct"/>
            <w:vMerge/>
            <w:tcBorders>
              <w:left w:val="single" w:sz="4" w:space="0" w:color="auto"/>
              <w:bottom w:val="single" w:sz="4" w:space="0" w:color="auto"/>
            </w:tcBorders>
            <w:vAlign w:val="center"/>
          </w:tcPr>
          <w:p w14:paraId="7A9CE331" w14:textId="77777777" w:rsidR="00F43ADB" w:rsidRPr="00406170" w:rsidRDefault="00F43ADB" w:rsidP="00676CE4">
            <w:pPr>
              <w:autoSpaceDE w:val="0"/>
              <w:autoSpaceDN w:val="0"/>
              <w:adjustRightInd w:val="0"/>
              <w:spacing w:line="228" w:lineRule="auto"/>
              <w:jc w:val="both"/>
              <w:rPr>
                <w:bCs/>
              </w:rPr>
            </w:pPr>
          </w:p>
        </w:tc>
        <w:tc>
          <w:tcPr>
            <w:tcW w:w="284" w:type="pct"/>
            <w:tcBorders>
              <w:top w:val="single" w:sz="4" w:space="0" w:color="auto"/>
              <w:left w:val="single" w:sz="4" w:space="0" w:color="auto"/>
              <w:bottom w:val="single" w:sz="4" w:space="0" w:color="auto"/>
            </w:tcBorders>
          </w:tcPr>
          <w:p w14:paraId="6FC4C782" w14:textId="77777777" w:rsidR="00F43ADB" w:rsidRPr="00FC601A" w:rsidRDefault="00F43ADB" w:rsidP="00676CE4">
            <w:pPr>
              <w:autoSpaceDE w:val="0"/>
              <w:autoSpaceDN w:val="0"/>
              <w:adjustRightInd w:val="0"/>
              <w:jc w:val="center"/>
              <w:rPr>
                <w:bCs/>
              </w:rPr>
            </w:pPr>
            <w:r w:rsidRPr="00FC601A">
              <w:rPr>
                <w:bCs/>
              </w:rPr>
              <w:t>2031</w:t>
            </w:r>
          </w:p>
        </w:tc>
        <w:tc>
          <w:tcPr>
            <w:tcW w:w="474" w:type="pct"/>
            <w:tcBorders>
              <w:top w:val="single" w:sz="4" w:space="0" w:color="auto"/>
              <w:left w:val="single" w:sz="4" w:space="0" w:color="auto"/>
              <w:bottom w:val="single" w:sz="4" w:space="0" w:color="auto"/>
            </w:tcBorders>
          </w:tcPr>
          <w:p w14:paraId="6B26B80A" w14:textId="77777777" w:rsidR="00F43ADB" w:rsidRPr="00FC601A" w:rsidRDefault="00F43ADB" w:rsidP="00676CE4">
            <w:pPr>
              <w:autoSpaceDE w:val="0"/>
              <w:autoSpaceDN w:val="0"/>
              <w:adjustRightInd w:val="0"/>
              <w:jc w:val="center"/>
              <w:rPr>
                <w:bCs/>
              </w:rPr>
            </w:pPr>
            <w:r w:rsidRPr="00FC601A">
              <w:rPr>
                <w:bCs/>
              </w:rPr>
              <w:t>х</w:t>
            </w:r>
          </w:p>
        </w:tc>
        <w:tc>
          <w:tcPr>
            <w:tcW w:w="379" w:type="pct"/>
            <w:gridSpan w:val="2"/>
            <w:tcBorders>
              <w:top w:val="single" w:sz="4" w:space="0" w:color="auto"/>
              <w:left w:val="single" w:sz="4" w:space="0" w:color="auto"/>
              <w:bottom w:val="single" w:sz="4" w:space="0" w:color="auto"/>
            </w:tcBorders>
          </w:tcPr>
          <w:p w14:paraId="476F548A" w14:textId="77777777" w:rsidR="00F43ADB" w:rsidRPr="00FC601A" w:rsidRDefault="00F43ADB" w:rsidP="00676CE4">
            <w:pPr>
              <w:autoSpaceDE w:val="0"/>
              <w:autoSpaceDN w:val="0"/>
              <w:adjustRightInd w:val="0"/>
              <w:jc w:val="center"/>
              <w:rPr>
                <w:bCs/>
              </w:rPr>
            </w:pPr>
            <w:r w:rsidRPr="00FC601A">
              <w:rPr>
                <w:bCs/>
              </w:rPr>
              <w:t>1</w:t>
            </w:r>
          </w:p>
        </w:tc>
        <w:tc>
          <w:tcPr>
            <w:tcW w:w="474" w:type="pct"/>
            <w:tcBorders>
              <w:top w:val="single" w:sz="4" w:space="0" w:color="auto"/>
              <w:left w:val="single" w:sz="4" w:space="0" w:color="auto"/>
              <w:bottom w:val="single" w:sz="4" w:space="0" w:color="auto"/>
            </w:tcBorders>
          </w:tcPr>
          <w:p w14:paraId="150B042F" w14:textId="77777777" w:rsidR="00F43ADB" w:rsidRPr="00FC601A" w:rsidRDefault="00F43ADB" w:rsidP="00676CE4">
            <w:pPr>
              <w:jc w:val="center"/>
            </w:pPr>
            <w:r w:rsidRPr="00FC601A">
              <w:t>75</w:t>
            </w:r>
          </w:p>
        </w:tc>
        <w:tc>
          <w:tcPr>
            <w:tcW w:w="474" w:type="pct"/>
            <w:tcBorders>
              <w:top w:val="single" w:sz="4" w:space="0" w:color="auto"/>
              <w:left w:val="single" w:sz="4" w:space="0" w:color="auto"/>
              <w:bottom w:val="single" w:sz="4" w:space="0" w:color="auto"/>
            </w:tcBorders>
          </w:tcPr>
          <w:p w14:paraId="62AC2E94" w14:textId="77777777" w:rsidR="00F43ADB" w:rsidRPr="00FC601A" w:rsidRDefault="00F43ADB" w:rsidP="00676CE4">
            <w:pPr>
              <w:autoSpaceDE w:val="0"/>
              <w:autoSpaceDN w:val="0"/>
              <w:adjustRightInd w:val="0"/>
              <w:jc w:val="center"/>
              <w:rPr>
                <w:bCs/>
              </w:rPr>
            </w:pPr>
            <w:r w:rsidRPr="00FC601A">
              <w:rPr>
                <w:bCs/>
              </w:rPr>
              <w:t>х</w:t>
            </w:r>
          </w:p>
        </w:tc>
        <w:tc>
          <w:tcPr>
            <w:tcW w:w="569" w:type="pct"/>
            <w:tcBorders>
              <w:top w:val="single" w:sz="4" w:space="0" w:color="auto"/>
              <w:left w:val="single" w:sz="4" w:space="0" w:color="auto"/>
              <w:bottom w:val="single" w:sz="4" w:space="0" w:color="auto"/>
            </w:tcBorders>
          </w:tcPr>
          <w:p w14:paraId="0283C3C1" w14:textId="77777777" w:rsidR="00F43ADB" w:rsidRPr="00FC601A" w:rsidRDefault="00F43ADB" w:rsidP="00676CE4">
            <w:pPr>
              <w:autoSpaceDE w:val="0"/>
              <w:autoSpaceDN w:val="0"/>
              <w:adjustRightInd w:val="0"/>
              <w:jc w:val="center"/>
              <w:rPr>
                <w:bCs/>
                <w:lang w:val="en-US"/>
              </w:rPr>
            </w:pPr>
            <w:r w:rsidRPr="00FC601A">
              <w:rPr>
                <w:bCs/>
                <w:lang w:val="en-US"/>
              </w:rPr>
              <w:t>0,000000</w:t>
            </w:r>
          </w:p>
        </w:tc>
        <w:tc>
          <w:tcPr>
            <w:tcW w:w="569" w:type="pct"/>
            <w:tcBorders>
              <w:top w:val="single" w:sz="4" w:space="0" w:color="auto"/>
              <w:left w:val="single" w:sz="4" w:space="0" w:color="auto"/>
              <w:bottom w:val="single" w:sz="4" w:space="0" w:color="auto"/>
            </w:tcBorders>
          </w:tcPr>
          <w:p w14:paraId="13F96A61" w14:textId="77777777" w:rsidR="00F43ADB" w:rsidRPr="00FC601A" w:rsidRDefault="00F43ADB" w:rsidP="00676CE4">
            <w:pPr>
              <w:autoSpaceDE w:val="0"/>
              <w:autoSpaceDN w:val="0"/>
              <w:adjustRightInd w:val="0"/>
              <w:jc w:val="center"/>
              <w:rPr>
                <w:bCs/>
              </w:rPr>
            </w:pPr>
            <w:r w:rsidRPr="00FC601A">
              <w:rPr>
                <w:bCs/>
              </w:rPr>
              <w:t>0,000000</w:t>
            </w:r>
          </w:p>
        </w:tc>
        <w:tc>
          <w:tcPr>
            <w:tcW w:w="472" w:type="pct"/>
            <w:tcBorders>
              <w:top w:val="single" w:sz="4" w:space="0" w:color="auto"/>
              <w:left w:val="single" w:sz="4" w:space="0" w:color="auto"/>
              <w:bottom w:val="single" w:sz="4" w:space="0" w:color="auto"/>
              <w:right w:val="single" w:sz="4" w:space="0" w:color="auto"/>
            </w:tcBorders>
          </w:tcPr>
          <w:p w14:paraId="6272C59C" w14:textId="77777777" w:rsidR="00F43ADB" w:rsidRPr="00FC601A" w:rsidRDefault="00F43ADB" w:rsidP="00676CE4">
            <w:pPr>
              <w:autoSpaceDE w:val="0"/>
              <w:autoSpaceDN w:val="0"/>
              <w:adjustRightInd w:val="0"/>
              <w:jc w:val="center"/>
              <w:rPr>
                <w:bCs/>
              </w:rPr>
            </w:pPr>
            <w:r w:rsidRPr="00FC601A">
              <w:rPr>
                <w:bCs/>
              </w:rPr>
              <w:t>1,000000</w:t>
            </w:r>
          </w:p>
        </w:tc>
      </w:tr>
      <w:tr w:rsidR="00F43ADB" w:rsidRPr="00406170" w14:paraId="22B9DF64" w14:textId="77777777" w:rsidTr="00676CE4">
        <w:trPr>
          <w:trHeight w:hRule="exact" w:val="397"/>
        </w:trPr>
        <w:tc>
          <w:tcPr>
            <w:tcW w:w="215" w:type="pct"/>
            <w:vMerge/>
            <w:tcBorders>
              <w:left w:val="single" w:sz="4" w:space="0" w:color="auto"/>
              <w:bottom w:val="single" w:sz="4" w:space="0" w:color="auto"/>
            </w:tcBorders>
            <w:vAlign w:val="center"/>
          </w:tcPr>
          <w:p w14:paraId="5B02EBCB" w14:textId="77777777" w:rsidR="00F43ADB" w:rsidRPr="00406170" w:rsidRDefault="00F43ADB" w:rsidP="00676CE4">
            <w:pPr>
              <w:autoSpaceDE w:val="0"/>
              <w:autoSpaceDN w:val="0"/>
              <w:adjustRightInd w:val="0"/>
              <w:spacing w:line="228" w:lineRule="auto"/>
              <w:jc w:val="both"/>
              <w:rPr>
                <w:bCs/>
              </w:rPr>
            </w:pPr>
          </w:p>
        </w:tc>
        <w:tc>
          <w:tcPr>
            <w:tcW w:w="1090" w:type="pct"/>
            <w:vMerge/>
            <w:tcBorders>
              <w:left w:val="single" w:sz="4" w:space="0" w:color="auto"/>
              <w:bottom w:val="single" w:sz="4" w:space="0" w:color="auto"/>
            </w:tcBorders>
            <w:vAlign w:val="center"/>
          </w:tcPr>
          <w:p w14:paraId="1A1CBC44" w14:textId="77777777" w:rsidR="00F43ADB" w:rsidRPr="00406170" w:rsidRDefault="00F43ADB" w:rsidP="00676CE4">
            <w:pPr>
              <w:autoSpaceDE w:val="0"/>
              <w:autoSpaceDN w:val="0"/>
              <w:adjustRightInd w:val="0"/>
              <w:spacing w:line="228" w:lineRule="auto"/>
              <w:jc w:val="both"/>
              <w:rPr>
                <w:bCs/>
              </w:rPr>
            </w:pPr>
          </w:p>
        </w:tc>
        <w:tc>
          <w:tcPr>
            <w:tcW w:w="284" w:type="pct"/>
            <w:tcBorders>
              <w:top w:val="single" w:sz="4" w:space="0" w:color="auto"/>
              <w:left w:val="single" w:sz="4" w:space="0" w:color="auto"/>
              <w:bottom w:val="single" w:sz="4" w:space="0" w:color="auto"/>
            </w:tcBorders>
          </w:tcPr>
          <w:p w14:paraId="5B6F374C" w14:textId="77777777" w:rsidR="00F43ADB" w:rsidRPr="00FC601A" w:rsidRDefault="00F43ADB" w:rsidP="00676CE4">
            <w:pPr>
              <w:autoSpaceDE w:val="0"/>
              <w:autoSpaceDN w:val="0"/>
              <w:adjustRightInd w:val="0"/>
              <w:jc w:val="center"/>
              <w:rPr>
                <w:bCs/>
              </w:rPr>
            </w:pPr>
            <w:r w:rsidRPr="00FC601A">
              <w:rPr>
                <w:bCs/>
              </w:rPr>
              <w:t>2032</w:t>
            </w:r>
          </w:p>
        </w:tc>
        <w:tc>
          <w:tcPr>
            <w:tcW w:w="474" w:type="pct"/>
            <w:tcBorders>
              <w:top w:val="single" w:sz="4" w:space="0" w:color="auto"/>
              <w:left w:val="single" w:sz="4" w:space="0" w:color="auto"/>
              <w:bottom w:val="single" w:sz="4" w:space="0" w:color="auto"/>
            </w:tcBorders>
          </w:tcPr>
          <w:p w14:paraId="54A93A19" w14:textId="77777777" w:rsidR="00F43ADB" w:rsidRPr="00FC601A" w:rsidRDefault="00F43ADB" w:rsidP="00676CE4">
            <w:pPr>
              <w:autoSpaceDE w:val="0"/>
              <w:autoSpaceDN w:val="0"/>
              <w:adjustRightInd w:val="0"/>
              <w:jc w:val="center"/>
              <w:rPr>
                <w:bCs/>
              </w:rPr>
            </w:pPr>
            <w:r w:rsidRPr="00FC601A">
              <w:rPr>
                <w:bCs/>
              </w:rPr>
              <w:t>х</w:t>
            </w:r>
          </w:p>
        </w:tc>
        <w:tc>
          <w:tcPr>
            <w:tcW w:w="379" w:type="pct"/>
            <w:gridSpan w:val="2"/>
            <w:tcBorders>
              <w:top w:val="single" w:sz="4" w:space="0" w:color="auto"/>
              <w:left w:val="single" w:sz="4" w:space="0" w:color="auto"/>
              <w:bottom w:val="single" w:sz="4" w:space="0" w:color="auto"/>
            </w:tcBorders>
          </w:tcPr>
          <w:p w14:paraId="7B26A29A" w14:textId="77777777" w:rsidR="00F43ADB" w:rsidRPr="00FC601A" w:rsidRDefault="00F43ADB" w:rsidP="00676CE4">
            <w:pPr>
              <w:autoSpaceDE w:val="0"/>
              <w:autoSpaceDN w:val="0"/>
              <w:adjustRightInd w:val="0"/>
              <w:jc w:val="center"/>
              <w:rPr>
                <w:bCs/>
              </w:rPr>
            </w:pPr>
            <w:r w:rsidRPr="00FC601A">
              <w:rPr>
                <w:bCs/>
              </w:rPr>
              <w:t>1</w:t>
            </w:r>
          </w:p>
        </w:tc>
        <w:tc>
          <w:tcPr>
            <w:tcW w:w="474" w:type="pct"/>
            <w:tcBorders>
              <w:top w:val="single" w:sz="4" w:space="0" w:color="auto"/>
              <w:left w:val="single" w:sz="4" w:space="0" w:color="auto"/>
              <w:bottom w:val="single" w:sz="4" w:space="0" w:color="auto"/>
            </w:tcBorders>
          </w:tcPr>
          <w:p w14:paraId="1438DFC4" w14:textId="77777777" w:rsidR="00F43ADB" w:rsidRPr="00FC601A" w:rsidRDefault="00F43ADB" w:rsidP="00676CE4">
            <w:pPr>
              <w:jc w:val="center"/>
            </w:pPr>
            <w:r w:rsidRPr="00FC601A">
              <w:t>75</w:t>
            </w:r>
          </w:p>
        </w:tc>
        <w:tc>
          <w:tcPr>
            <w:tcW w:w="474" w:type="pct"/>
            <w:tcBorders>
              <w:top w:val="single" w:sz="4" w:space="0" w:color="auto"/>
              <w:left w:val="single" w:sz="4" w:space="0" w:color="auto"/>
              <w:bottom w:val="single" w:sz="4" w:space="0" w:color="auto"/>
            </w:tcBorders>
          </w:tcPr>
          <w:p w14:paraId="64ED1261" w14:textId="77777777" w:rsidR="00F43ADB" w:rsidRPr="00FC601A" w:rsidRDefault="00F43ADB" w:rsidP="00676CE4">
            <w:pPr>
              <w:autoSpaceDE w:val="0"/>
              <w:autoSpaceDN w:val="0"/>
              <w:adjustRightInd w:val="0"/>
              <w:jc w:val="center"/>
              <w:rPr>
                <w:bCs/>
              </w:rPr>
            </w:pPr>
            <w:r w:rsidRPr="00FC601A">
              <w:rPr>
                <w:bCs/>
              </w:rPr>
              <w:t>х</w:t>
            </w:r>
          </w:p>
        </w:tc>
        <w:tc>
          <w:tcPr>
            <w:tcW w:w="569" w:type="pct"/>
            <w:tcBorders>
              <w:top w:val="single" w:sz="4" w:space="0" w:color="auto"/>
              <w:left w:val="single" w:sz="4" w:space="0" w:color="auto"/>
              <w:bottom w:val="single" w:sz="4" w:space="0" w:color="auto"/>
            </w:tcBorders>
          </w:tcPr>
          <w:p w14:paraId="75E70B92" w14:textId="77777777" w:rsidR="00F43ADB" w:rsidRPr="00FC601A" w:rsidRDefault="00F43ADB" w:rsidP="00676CE4">
            <w:pPr>
              <w:autoSpaceDE w:val="0"/>
              <w:autoSpaceDN w:val="0"/>
              <w:adjustRightInd w:val="0"/>
              <w:jc w:val="center"/>
              <w:rPr>
                <w:bCs/>
                <w:lang w:val="en-US"/>
              </w:rPr>
            </w:pPr>
            <w:r w:rsidRPr="00FC601A">
              <w:rPr>
                <w:bCs/>
                <w:lang w:val="en-US"/>
              </w:rPr>
              <w:t>0,000000</w:t>
            </w:r>
          </w:p>
        </w:tc>
        <w:tc>
          <w:tcPr>
            <w:tcW w:w="569" w:type="pct"/>
            <w:tcBorders>
              <w:top w:val="single" w:sz="4" w:space="0" w:color="auto"/>
              <w:left w:val="single" w:sz="4" w:space="0" w:color="auto"/>
              <w:bottom w:val="single" w:sz="4" w:space="0" w:color="auto"/>
            </w:tcBorders>
          </w:tcPr>
          <w:p w14:paraId="3BB3D54D" w14:textId="77777777" w:rsidR="00F43ADB" w:rsidRPr="00FC601A" w:rsidRDefault="00F43ADB" w:rsidP="00676CE4">
            <w:pPr>
              <w:autoSpaceDE w:val="0"/>
              <w:autoSpaceDN w:val="0"/>
              <w:adjustRightInd w:val="0"/>
              <w:jc w:val="center"/>
              <w:rPr>
                <w:bCs/>
              </w:rPr>
            </w:pPr>
            <w:r w:rsidRPr="00FC601A">
              <w:rPr>
                <w:bCs/>
              </w:rPr>
              <w:t>0,000000</w:t>
            </w:r>
          </w:p>
        </w:tc>
        <w:tc>
          <w:tcPr>
            <w:tcW w:w="472" w:type="pct"/>
            <w:tcBorders>
              <w:top w:val="single" w:sz="4" w:space="0" w:color="auto"/>
              <w:left w:val="single" w:sz="4" w:space="0" w:color="auto"/>
              <w:bottom w:val="single" w:sz="4" w:space="0" w:color="auto"/>
              <w:right w:val="single" w:sz="4" w:space="0" w:color="auto"/>
            </w:tcBorders>
          </w:tcPr>
          <w:p w14:paraId="7D0ACF26" w14:textId="77777777" w:rsidR="00F43ADB" w:rsidRPr="00FC601A" w:rsidRDefault="00F43ADB" w:rsidP="00676CE4">
            <w:pPr>
              <w:autoSpaceDE w:val="0"/>
              <w:autoSpaceDN w:val="0"/>
              <w:adjustRightInd w:val="0"/>
              <w:jc w:val="center"/>
              <w:rPr>
                <w:bCs/>
              </w:rPr>
            </w:pPr>
            <w:r w:rsidRPr="00FC601A">
              <w:rPr>
                <w:bCs/>
              </w:rPr>
              <w:t>1,000000</w:t>
            </w:r>
          </w:p>
        </w:tc>
      </w:tr>
    </w:tbl>
    <w:bookmarkEnd w:id="1"/>
    <w:p w14:paraId="4FBBB919" w14:textId="77777777" w:rsidR="00F43ADB" w:rsidRPr="00826F1D" w:rsidRDefault="00F43ADB" w:rsidP="00F43ADB">
      <w:pPr>
        <w:ind w:right="-456"/>
      </w:pPr>
      <w:r w:rsidRPr="00826F1D">
        <w:t>* При вводе собственной генерации КАО «АЗОТ»</w:t>
      </w:r>
    </w:p>
    <w:p w14:paraId="6FB8CFA4" w14:textId="77777777" w:rsidR="00F43ADB" w:rsidRDefault="00F43ADB" w:rsidP="00F43ADB">
      <w:pPr>
        <w:pStyle w:val="aa"/>
        <w:ind w:right="-456"/>
        <w:rPr>
          <w:lang w:eastAsia="ru-RU"/>
        </w:rPr>
      </w:pPr>
    </w:p>
    <w:p w14:paraId="2002C56F" w14:textId="77777777" w:rsidR="00F43ADB" w:rsidRDefault="00F43ADB" w:rsidP="00F43ADB">
      <w:pPr>
        <w:pStyle w:val="aa"/>
        <w:ind w:right="-456"/>
        <w:jc w:val="right"/>
        <w:rPr>
          <w:lang w:eastAsia="ru-RU"/>
        </w:rPr>
        <w:sectPr w:rsidR="00F43ADB" w:rsidSect="00F43ADB">
          <w:pgSz w:w="16838" w:h="11906" w:orient="landscape"/>
          <w:pgMar w:top="426" w:right="1134" w:bottom="426" w:left="1134" w:header="708" w:footer="708" w:gutter="0"/>
          <w:cols w:space="708"/>
          <w:docGrid w:linePitch="360"/>
        </w:sectPr>
      </w:pPr>
    </w:p>
    <w:p w14:paraId="255CFABC" w14:textId="77777777" w:rsidR="00F43ADB" w:rsidRPr="00E62590" w:rsidRDefault="00F43ADB" w:rsidP="00F43ADB">
      <w:pPr>
        <w:pStyle w:val="aa"/>
        <w:ind w:right="-456"/>
        <w:jc w:val="right"/>
        <w:rPr>
          <w:sz w:val="28"/>
          <w:szCs w:val="28"/>
          <w:lang w:eastAsia="ru-RU"/>
        </w:rPr>
      </w:pPr>
      <w:r w:rsidRPr="00E62590">
        <w:rPr>
          <w:sz w:val="28"/>
          <w:szCs w:val="28"/>
          <w:lang w:eastAsia="ru-RU"/>
        </w:rPr>
        <w:lastRenderedPageBreak/>
        <w:t>Таблица 2</w:t>
      </w:r>
    </w:p>
    <w:p w14:paraId="7B0BB5BE" w14:textId="77777777" w:rsidR="00F43ADB" w:rsidRDefault="00F43ADB" w:rsidP="00F43ADB">
      <w:pPr>
        <w:pStyle w:val="aa"/>
        <w:ind w:right="-456"/>
        <w:jc w:val="right"/>
        <w:rPr>
          <w:lang w:eastAsia="ru-RU"/>
        </w:rPr>
      </w:pPr>
    </w:p>
    <w:tbl>
      <w:tblPr>
        <w:tblW w:w="5137" w:type="pct"/>
        <w:tblInd w:w="62" w:type="dxa"/>
        <w:tblCellMar>
          <w:top w:w="102" w:type="dxa"/>
          <w:left w:w="62" w:type="dxa"/>
          <w:bottom w:w="102" w:type="dxa"/>
          <w:right w:w="62" w:type="dxa"/>
        </w:tblCellMar>
        <w:tblLook w:val="0000" w:firstRow="0" w:lastRow="0" w:firstColumn="0" w:lastColumn="0" w:noHBand="0" w:noVBand="0"/>
      </w:tblPr>
      <w:tblGrid>
        <w:gridCol w:w="448"/>
        <w:gridCol w:w="2141"/>
        <w:gridCol w:w="604"/>
        <w:gridCol w:w="1084"/>
        <w:gridCol w:w="414"/>
        <w:gridCol w:w="414"/>
        <w:gridCol w:w="636"/>
        <w:gridCol w:w="1024"/>
        <w:gridCol w:w="1024"/>
        <w:gridCol w:w="1024"/>
        <w:gridCol w:w="1025"/>
        <w:gridCol w:w="1024"/>
        <w:gridCol w:w="1024"/>
        <w:gridCol w:w="1024"/>
        <w:gridCol w:w="1025"/>
        <w:gridCol w:w="1024"/>
      </w:tblGrid>
      <w:tr w:rsidR="00F43ADB" w:rsidRPr="004748CF" w14:paraId="4567810E" w14:textId="77777777" w:rsidTr="00676CE4">
        <w:trPr>
          <w:cantSplit/>
          <w:trHeight w:val="2810"/>
        </w:trPr>
        <w:tc>
          <w:tcPr>
            <w:tcW w:w="150" w:type="pct"/>
            <w:vMerge w:val="restart"/>
            <w:tcBorders>
              <w:top w:val="single" w:sz="4" w:space="0" w:color="auto"/>
              <w:left w:val="single" w:sz="4" w:space="0" w:color="auto"/>
              <w:bottom w:val="single" w:sz="4" w:space="0" w:color="auto"/>
            </w:tcBorders>
            <w:vAlign w:val="center"/>
          </w:tcPr>
          <w:p w14:paraId="0B4823C0" w14:textId="77777777" w:rsidR="00F43ADB" w:rsidRPr="004748CF" w:rsidRDefault="00F43ADB" w:rsidP="00676CE4">
            <w:pPr>
              <w:autoSpaceDE w:val="0"/>
              <w:autoSpaceDN w:val="0"/>
              <w:adjustRightInd w:val="0"/>
              <w:jc w:val="center"/>
              <w:rPr>
                <w:bCs/>
              </w:rPr>
            </w:pPr>
            <w:r w:rsidRPr="004748CF">
              <w:rPr>
                <w:bCs/>
              </w:rPr>
              <w:t>№</w:t>
            </w:r>
          </w:p>
          <w:p w14:paraId="69903B9D" w14:textId="77777777" w:rsidR="00F43ADB" w:rsidRPr="004748CF" w:rsidRDefault="00F43ADB" w:rsidP="00676CE4">
            <w:pPr>
              <w:autoSpaceDE w:val="0"/>
              <w:autoSpaceDN w:val="0"/>
              <w:adjustRightInd w:val="0"/>
              <w:jc w:val="center"/>
              <w:rPr>
                <w:bCs/>
              </w:rPr>
            </w:pPr>
            <w:r w:rsidRPr="004748CF">
              <w:rPr>
                <w:bCs/>
              </w:rPr>
              <w:t>п/п</w:t>
            </w:r>
          </w:p>
        </w:tc>
        <w:tc>
          <w:tcPr>
            <w:tcW w:w="716" w:type="pct"/>
            <w:vMerge w:val="restart"/>
            <w:tcBorders>
              <w:top w:val="single" w:sz="4" w:space="0" w:color="auto"/>
              <w:left w:val="single" w:sz="4" w:space="0" w:color="auto"/>
              <w:bottom w:val="single" w:sz="4" w:space="0" w:color="auto"/>
            </w:tcBorders>
            <w:vAlign w:val="center"/>
          </w:tcPr>
          <w:p w14:paraId="5D4BDF15" w14:textId="77777777" w:rsidR="00F43ADB" w:rsidRPr="004748CF" w:rsidRDefault="00F43ADB" w:rsidP="00676CE4">
            <w:pPr>
              <w:autoSpaceDE w:val="0"/>
              <w:autoSpaceDN w:val="0"/>
              <w:adjustRightInd w:val="0"/>
              <w:jc w:val="center"/>
              <w:rPr>
                <w:bCs/>
              </w:rPr>
            </w:pPr>
            <w:r w:rsidRPr="004748CF">
              <w:rPr>
                <w:bCs/>
              </w:rPr>
              <w:t>Наименование сетевой организации Кемеровской области-Кузбасса</w:t>
            </w:r>
          </w:p>
        </w:tc>
        <w:tc>
          <w:tcPr>
            <w:tcW w:w="202" w:type="pct"/>
            <w:vMerge w:val="restart"/>
            <w:tcBorders>
              <w:top w:val="single" w:sz="4" w:space="0" w:color="auto"/>
              <w:left w:val="single" w:sz="4" w:space="0" w:color="auto"/>
              <w:bottom w:val="single" w:sz="4" w:space="0" w:color="auto"/>
            </w:tcBorders>
            <w:vAlign w:val="center"/>
          </w:tcPr>
          <w:p w14:paraId="42BA1BCB" w14:textId="77777777" w:rsidR="00F43ADB" w:rsidRPr="004748CF" w:rsidRDefault="00F43ADB" w:rsidP="00676CE4">
            <w:pPr>
              <w:autoSpaceDE w:val="0"/>
              <w:autoSpaceDN w:val="0"/>
              <w:adjustRightInd w:val="0"/>
              <w:jc w:val="center"/>
              <w:rPr>
                <w:bCs/>
              </w:rPr>
            </w:pPr>
            <w:r w:rsidRPr="004748CF">
              <w:rPr>
                <w:bCs/>
              </w:rPr>
              <w:t>Год</w:t>
            </w:r>
          </w:p>
        </w:tc>
        <w:tc>
          <w:tcPr>
            <w:tcW w:w="362" w:type="pct"/>
            <w:tcBorders>
              <w:top w:val="single" w:sz="4" w:space="0" w:color="auto"/>
              <w:left w:val="single" w:sz="4" w:space="0" w:color="auto"/>
              <w:bottom w:val="single" w:sz="4" w:space="0" w:color="auto"/>
            </w:tcBorders>
            <w:textDirection w:val="btLr"/>
            <w:vAlign w:val="center"/>
          </w:tcPr>
          <w:p w14:paraId="78C91B8D" w14:textId="77777777" w:rsidR="00F43ADB" w:rsidRPr="004748CF" w:rsidRDefault="00F43ADB" w:rsidP="00676CE4">
            <w:pPr>
              <w:autoSpaceDE w:val="0"/>
              <w:autoSpaceDN w:val="0"/>
              <w:adjustRightInd w:val="0"/>
              <w:ind w:left="113" w:right="113"/>
              <w:jc w:val="center"/>
              <w:rPr>
                <w:bCs/>
              </w:rPr>
            </w:pPr>
            <w:r w:rsidRPr="004748CF">
              <w:rPr>
                <w:bCs/>
              </w:rPr>
              <w:t>Базовый уровень подконтрольных расходов</w:t>
            </w:r>
          </w:p>
        </w:tc>
        <w:tc>
          <w:tcPr>
            <w:tcW w:w="138" w:type="pct"/>
            <w:tcBorders>
              <w:top w:val="single" w:sz="4" w:space="0" w:color="auto"/>
              <w:left w:val="single" w:sz="4" w:space="0" w:color="auto"/>
              <w:bottom w:val="single" w:sz="4" w:space="0" w:color="auto"/>
            </w:tcBorders>
            <w:textDirection w:val="btLr"/>
            <w:vAlign w:val="center"/>
          </w:tcPr>
          <w:p w14:paraId="5632E423" w14:textId="77777777" w:rsidR="00F43ADB" w:rsidRPr="004748CF" w:rsidRDefault="00F43ADB" w:rsidP="00676CE4">
            <w:pPr>
              <w:autoSpaceDE w:val="0"/>
              <w:autoSpaceDN w:val="0"/>
              <w:adjustRightInd w:val="0"/>
              <w:ind w:left="113" w:right="113"/>
              <w:jc w:val="center"/>
              <w:rPr>
                <w:bCs/>
              </w:rPr>
            </w:pPr>
            <w:r w:rsidRPr="004748CF">
              <w:rPr>
                <w:bCs/>
              </w:rPr>
              <w:t>Индекс эффективности подконтрольных расходов</w:t>
            </w:r>
          </w:p>
        </w:tc>
        <w:tc>
          <w:tcPr>
            <w:tcW w:w="138" w:type="pct"/>
            <w:tcBorders>
              <w:top w:val="single" w:sz="4" w:space="0" w:color="auto"/>
              <w:left w:val="single" w:sz="4" w:space="0" w:color="auto"/>
              <w:bottom w:val="single" w:sz="4" w:space="0" w:color="auto"/>
            </w:tcBorders>
            <w:textDirection w:val="btLr"/>
            <w:vAlign w:val="center"/>
          </w:tcPr>
          <w:p w14:paraId="7966EC8D" w14:textId="77777777" w:rsidR="00F43ADB" w:rsidRPr="004748CF" w:rsidRDefault="00F43ADB" w:rsidP="00676CE4">
            <w:pPr>
              <w:autoSpaceDE w:val="0"/>
              <w:autoSpaceDN w:val="0"/>
              <w:adjustRightInd w:val="0"/>
              <w:ind w:left="113" w:right="113"/>
              <w:jc w:val="center"/>
              <w:rPr>
                <w:bCs/>
              </w:rPr>
            </w:pPr>
            <w:r w:rsidRPr="004748CF">
              <w:rPr>
                <w:bCs/>
              </w:rPr>
              <w:t>Коэффициент эластичности подконтрольных расходов по количеству активов</w:t>
            </w:r>
          </w:p>
        </w:tc>
        <w:tc>
          <w:tcPr>
            <w:tcW w:w="213" w:type="pct"/>
            <w:tcBorders>
              <w:top w:val="single" w:sz="4" w:space="0" w:color="auto"/>
              <w:left w:val="single" w:sz="4" w:space="0" w:color="auto"/>
              <w:bottom w:val="single" w:sz="4" w:space="0" w:color="auto"/>
            </w:tcBorders>
            <w:textDirection w:val="btLr"/>
            <w:vAlign w:val="center"/>
          </w:tcPr>
          <w:p w14:paraId="7C8DD541" w14:textId="77777777" w:rsidR="00F43ADB" w:rsidRPr="004748CF" w:rsidRDefault="00F43ADB" w:rsidP="00676CE4">
            <w:pPr>
              <w:autoSpaceDE w:val="0"/>
              <w:autoSpaceDN w:val="0"/>
              <w:adjustRightInd w:val="0"/>
              <w:ind w:left="113" w:right="113"/>
              <w:jc w:val="center"/>
              <w:rPr>
                <w:bCs/>
              </w:rPr>
            </w:pPr>
            <w:r w:rsidRPr="004748CF">
              <w:rPr>
                <w:bCs/>
              </w:rPr>
              <w:t xml:space="preserve">Уровень потерь электрической энергии при ее передаче по электрическим сетям </w:t>
            </w:r>
          </w:p>
        </w:tc>
        <w:tc>
          <w:tcPr>
            <w:tcW w:w="1369" w:type="pct"/>
            <w:gridSpan w:val="4"/>
            <w:tcBorders>
              <w:top w:val="single" w:sz="4" w:space="0" w:color="auto"/>
              <w:left w:val="single" w:sz="4" w:space="0" w:color="auto"/>
              <w:bottom w:val="single" w:sz="4" w:space="0" w:color="auto"/>
              <w:right w:val="single" w:sz="4" w:space="0" w:color="auto"/>
            </w:tcBorders>
            <w:textDirection w:val="btLr"/>
            <w:vAlign w:val="center"/>
          </w:tcPr>
          <w:p w14:paraId="683B1E84" w14:textId="77777777" w:rsidR="00F43ADB" w:rsidRPr="004748CF" w:rsidRDefault="00F43ADB" w:rsidP="00676CE4">
            <w:pPr>
              <w:autoSpaceDE w:val="0"/>
              <w:autoSpaceDN w:val="0"/>
              <w:adjustRightInd w:val="0"/>
              <w:ind w:left="113" w:right="113"/>
              <w:jc w:val="center"/>
              <w:outlineLvl w:val="0"/>
              <w:rPr>
                <w:bCs/>
              </w:rPr>
            </w:pPr>
            <w:r w:rsidRPr="004748CF">
              <w:t>Показатель средней продолжительности прекращения передачи электрической энергии на точку поставки</w:t>
            </w:r>
            <w:r>
              <w:t>, час</w:t>
            </w:r>
          </w:p>
        </w:tc>
        <w:tc>
          <w:tcPr>
            <w:tcW w:w="1369" w:type="pct"/>
            <w:gridSpan w:val="4"/>
            <w:tcBorders>
              <w:top w:val="single" w:sz="4" w:space="0" w:color="auto"/>
              <w:left w:val="single" w:sz="4" w:space="0" w:color="auto"/>
              <w:bottom w:val="single" w:sz="4" w:space="0" w:color="auto"/>
              <w:right w:val="single" w:sz="4" w:space="0" w:color="auto"/>
            </w:tcBorders>
            <w:textDirection w:val="btLr"/>
            <w:vAlign w:val="center"/>
          </w:tcPr>
          <w:p w14:paraId="3F0E8A31" w14:textId="77777777" w:rsidR="00F43ADB" w:rsidRPr="004748CF" w:rsidRDefault="00F43ADB" w:rsidP="00676CE4">
            <w:pPr>
              <w:autoSpaceDE w:val="0"/>
              <w:autoSpaceDN w:val="0"/>
              <w:adjustRightInd w:val="0"/>
              <w:ind w:left="-3" w:right="-62"/>
              <w:jc w:val="center"/>
              <w:rPr>
                <w:bCs/>
              </w:rPr>
            </w:pPr>
            <w:r w:rsidRPr="004748CF">
              <w:t>Показатель средней частоты прекращения передачи электрической энергии на точку поставки</w:t>
            </w:r>
            <w:r>
              <w:t>, шт.</w:t>
            </w:r>
          </w:p>
        </w:tc>
        <w:tc>
          <w:tcPr>
            <w:tcW w:w="342"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BD84448" w14:textId="77777777" w:rsidR="00F43ADB" w:rsidRPr="004748CF" w:rsidRDefault="00F43ADB" w:rsidP="00676CE4">
            <w:pPr>
              <w:autoSpaceDE w:val="0"/>
              <w:autoSpaceDN w:val="0"/>
              <w:adjustRightInd w:val="0"/>
              <w:ind w:left="-62" w:right="-103"/>
              <w:jc w:val="center"/>
            </w:pPr>
            <w:r w:rsidRPr="004748CF">
              <w:t xml:space="preserve">Показатель уровня </w:t>
            </w:r>
          </w:p>
          <w:p w14:paraId="22C046C4" w14:textId="77777777" w:rsidR="00F43ADB" w:rsidRPr="004748CF" w:rsidRDefault="00F43ADB" w:rsidP="00676CE4">
            <w:pPr>
              <w:autoSpaceDE w:val="0"/>
              <w:autoSpaceDN w:val="0"/>
              <w:adjustRightInd w:val="0"/>
              <w:ind w:left="-62" w:right="-103"/>
              <w:jc w:val="center"/>
              <w:rPr>
                <w:bCs/>
              </w:rPr>
            </w:pPr>
            <w:r w:rsidRPr="004748CF">
              <w:t>качества оказываемых услуг</w:t>
            </w:r>
          </w:p>
        </w:tc>
      </w:tr>
      <w:tr w:rsidR="00F43ADB" w:rsidRPr="004748CF" w14:paraId="1B39CB64" w14:textId="77777777" w:rsidTr="00676CE4">
        <w:trPr>
          <w:trHeight w:hRule="exact" w:val="444"/>
        </w:trPr>
        <w:tc>
          <w:tcPr>
            <w:tcW w:w="150" w:type="pct"/>
            <w:vMerge/>
            <w:tcBorders>
              <w:top w:val="single" w:sz="4" w:space="0" w:color="auto"/>
              <w:left w:val="single" w:sz="4" w:space="0" w:color="auto"/>
              <w:bottom w:val="single" w:sz="4" w:space="0" w:color="auto"/>
            </w:tcBorders>
          </w:tcPr>
          <w:p w14:paraId="2ECEC43D" w14:textId="77777777" w:rsidR="00F43ADB" w:rsidRPr="004748CF" w:rsidRDefault="00F43ADB" w:rsidP="00676CE4">
            <w:pPr>
              <w:autoSpaceDE w:val="0"/>
              <w:autoSpaceDN w:val="0"/>
              <w:adjustRightInd w:val="0"/>
              <w:ind w:firstLine="540"/>
              <w:jc w:val="both"/>
              <w:outlineLvl w:val="0"/>
              <w:rPr>
                <w:bCs/>
              </w:rPr>
            </w:pPr>
          </w:p>
        </w:tc>
        <w:tc>
          <w:tcPr>
            <w:tcW w:w="716" w:type="pct"/>
            <w:vMerge/>
            <w:tcBorders>
              <w:top w:val="single" w:sz="4" w:space="0" w:color="auto"/>
              <w:left w:val="single" w:sz="4" w:space="0" w:color="auto"/>
              <w:bottom w:val="single" w:sz="4" w:space="0" w:color="auto"/>
            </w:tcBorders>
          </w:tcPr>
          <w:p w14:paraId="4D4B1CF2" w14:textId="77777777" w:rsidR="00F43ADB" w:rsidRPr="004748CF" w:rsidRDefault="00F43ADB" w:rsidP="00676CE4">
            <w:pPr>
              <w:autoSpaceDE w:val="0"/>
              <w:autoSpaceDN w:val="0"/>
              <w:adjustRightInd w:val="0"/>
              <w:ind w:firstLine="540"/>
              <w:jc w:val="both"/>
              <w:outlineLvl w:val="0"/>
              <w:rPr>
                <w:bCs/>
              </w:rPr>
            </w:pPr>
          </w:p>
        </w:tc>
        <w:tc>
          <w:tcPr>
            <w:tcW w:w="202" w:type="pct"/>
            <w:vMerge/>
            <w:tcBorders>
              <w:top w:val="single" w:sz="4" w:space="0" w:color="auto"/>
              <w:left w:val="single" w:sz="4" w:space="0" w:color="auto"/>
              <w:bottom w:val="single" w:sz="4" w:space="0" w:color="auto"/>
            </w:tcBorders>
          </w:tcPr>
          <w:p w14:paraId="55A24003" w14:textId="77777777" w:rsidR="00F43ADB" w:rsidRPr="004748CF" w:rsidRDefault="00F43ADB" w:rsidP="00676CE4">
            <w:pPr>
              <w:autoSpaceDE w:val="0"/>
              <w:autoSpaceDN w:val="0"/>
              <w:adjustRightInd w:val="0"/>
              <w:ind w:firstLine="540"/>
              <w:jc w:val="both"/>
              <w:outlineLvl w:val="0"/>
              <w:rPr>
                <w:bCs/>
              </w:rPr>
            </w:pPr>
          </w:p>
        </w:tc>
        <w:tc>
          <w:tcPr>
            <w:tcW w:w="362" w:type="pct"/>
            <w:tcBorders>
              <w:top w:val="single" w:sz="4" w:space="0" w:color="auto"/>
              <w:left w:val="single" w:sz="4" w:space="0" w:color="auto"/>
              <w:bottom w:val="single" w:sz="4" w:space="0" w:color="auto"/>
            </w:tcBorders>
            <w:vAlign w:val="center"/>
          </w:tcPr>
          <w:p w14:paraId="4C7E9399" w14:textId="77777777" w:rsidR="00F43ADB" w:rsidRPr="004748CF" w:rsidRDefault="00F43ADB" w:rsidP="00676CE4">
            <w:pPr>
              <w:autoSpaceDE w:val="0"/>
              <w:autoSpaceDN w:val="0"/>
              <w:adjustRightInd w:val="0"/>
              <w:ind w:left="-57" w:right="-57"/>
              <w:jc w:val="center"/>
              <w:rPr>
                <w:bCs/>
              </w:rPr>
            </w:pPr>
            <w:r w:rsidRPr="004748CF">
              <w:rPr>
                <w:bCs/>
              </w:rPr>
              <w:t>млн. руб.</w:t>
            </w:r>
          </w:p>
        </w:tc>
        <w:tc>
          <w:tcPr>
            <w:tcW w:w="138" w:type="pct"/>
            <w:tcBorders>
              <w:top w:val="single" w:sz="4" w:space="0" w:color="auto"/>
              <w:left w:val="single" w:sz="4" w:space="0" w:color="auto"/>
              <w:bottom w:val="single" w:sz="4" w:space="0" w:color="auto"/>
            </w:tcBorders>
            <w:vAlign w:val="center"/>
          </w:tcPr>
          <w:p w14:paraId="2EF12CA0" w14:textId="77777777" w:rsidR="00F43ADB" w:rsidRPr="004748CF" w:rsidRDefault="00F43ADB" w:rsidP="00676CE4">
            <w:pPr>
              <w:autoSpaceDE w:val="0"/>
              <w:autoSpaceDN w:val="0"/>
              <w:adjustRightInd w:val="0"/>
              <w:jc w:val="center"/>
              <w:rPr>
                <w:bCs/>
              </w:rPr>
            </w:pPr>
            <w:r w:rsidRPr="004748CF">
              <w:rPr>
                <w:bCs/>
              </w:rPr>
              <w:t>%</w:t>
            </w:r>
          </w:p>
        </w:tc>
        <w:tc>
          <w:tcPr>
            <w:tcW w:w="138" w:type="pct"/>
            <w:tcBorders>
              <w:top w:val="single" w:sz="4" w:space="0" w:color="auto"/>
              <w:left w:val="single" w:sz="4" w:space="0" w:color="auto"/>
              <w:bottom w:val="single" w:sz="4" w:space="0" w:color="auto"/>
            </w:tcBorders>
            <w:vAlign w:val="center"/>
          </w:tcPr>
          <w:p w14:paraId="7549BA02" w14:textId="77777777" w:rsidR="00F43ADB" w:rsidRPr="004748CF" w:rsidRDefault="00F43ADB" w:rsidP="00676CE4">
            <w:pPr>
              <w:autoSpaceDE w:val="0"/>
              <w:autoSpaceDN w:val="0"/>
              <w:adjustRightInd w:val="0"/>
              <w:jc w:val="center"/>
              <w:rPr>
                <w:bCs/>
              </w:rPr>
            </w:pPr>
            <w:r w:rsidRPr="004748CF">
              <w:rPr>
                <w:bCs/>
              </w:rPr>
              <w:t>%</w:t>
            </w:r>
          </w:p>
        </w:tc>
        <w:tc>
          <w:tcPr>
            <w:tcW w:w="213" w:type="pct"/>
            <w:tcBorders>
              <w:top w:val="single" w:sz="4" w:space="0" w:color="auto"/>
              <w:left w:val="single" w:sz="4" w:space="0" w:color="auto"/>
              <w:bottom w:val="single" w:sz="4" w:space="0" w:color="auto"/>
            </w:tcBorders>
            <w:vAlign w:val="center"/>
          </w:tcPr>
          <w:p w14:paraId="2871CE4C" w14:textId="77777777" w:rsidR="00F43ADB" w:rsidRPr="004748CF" w:rsidRDefault="00F43ADB" w:rsidP="00676CE4">
            <w:pPr>
              <w:autoSpaceDE w:val="0"/>
              <w:autoSpaceDN w:val="0"/>
              <w:adjustRightInd w:val="0"/>
              <w:jc w:val="center"/>
              <w:rPr>
                <w:bCs/>
              </w:rPr>
            </w:pPr>
            <w:r w:rsidRPr="004748CF">
              <w:rPr>
                <w:bCs/>
              </w:rPr>
              <w:t>%</w:t>
            </w:r>
          </w:p>
        </w:tc>
        <w:tc>
          <w:tcPr>
            <w:tcW w:w="342" w:type="pct"/>
            <w:tcBorders>
              <w:top w:val="single" w:sz="4" w:space="0" w:color="auto"/>
              <w:left w:val="single" w:sz="4" w:space="0" w:color="auto"/>
              <w:bottom w:val="single" w:sz="4" w:space="0" w:color="auto"/>
              <w:right w:val="single" w:sz="4" w:space="0" w:color="auto"/>
            </w:tcBorders>
            <w:vAlign w:val="center"/>
          </w:tcPr>
          <w:p w14:paraId="3103FEEB" w14:textId="77777777" w:rsidR="00F43ADB" w:rsidRPr="004748CF" w:rsidRDefault="00F43ADB" w:rsidP="00676CE4">
            <w:pPr>
              <w:autoSpaceDE w:val="0"/>
              <w:autoSpaceDN w:val="0"/>
              <w:adjustRightInd w:val="0"/>
              <w:jc w:val="center"/>
              <w:rPr>
                <w:bCs/>
              </w:rPr>
            </w:pPr>
            <w:r>
              <w:rPr>
                <w:bCs/>
              </w:rPr>
              <w:t>ВН</w:t>
            </w:r>
          </w:p>
        </w:tc>
        <w:tc>
          <w:tcPr>
            <w:tcW w:w="342" w:type="pct"/>
            <w:tcBorders>
              <w:top w:val="single" w:sz="4" w:space="0" w:color="auto"/>
              <w:left w:val="single" w:sz="4" w:space="0" w:color="auto"/>
              <w:bottom w:val="single" w:sz="4" w:space="0" w:color="auto"/>
              <w:right w:val="single" w:sz="4" w:space="0" w:color="auto"/>
            </w:tcBorders>
            <w:vAlign w:val="center"/>
          </w:tcPr>
          <w:p w14:paraId="015757E3" w14:textId="77777777" w:rsidR="00F43ADB" w:rsidRPr="004748CF" w:rsidRDefault="00F43ADB" w:rsidP="00676CE4">
            <w:pPr>
              <w:autoSpaceDE w:val="0"/>
              <w:autoSpaceDN w:val="0"/>
              <w:adjustRightInd w:val="0"/>
              <w:jc w:val="center"/>
              <w:rPr>
                <w:bCs/>
              </w:rPr>
            </w:pPr>
            <w:r>
              <w:rPr>
                <w:bCs/>
              </w:rPr>
              <w:t>СН1</w:t>
            </w:r>
          </w:p>
        </w:tc>
        <w:tc>
          <w:tcPr>
            <w:tcW w:w="342" w:type="pct"/>
            <w:tcBorders>
              <w:top w:val="single" w:sz="4" w:space="0" w:color="auto"/>
              <w:left w:val="single" w:sz="4" w:space="0" w:color="auto"/>
              <w:bottom w:val="single" w:sz="4" w:space="0" w:color="auto"/>
              <w:right w:val="single" w:sz="4" w:space="0" w:color="auto"/>
            </w:tcBorders>
            <w:vAlign w:val="center"/>
          </w:tcPr>
          <w:p w14:paraId="0ED36321" w14:textId="77777777" w:rsidR="00F43ADB" w:rsidRPr="004748CF" w:rsidRDefault="00F43ADB" w:rsidP="00676CE4">
            <w:pPr>
              <w:autoSpaceDE w:val="0"/>
              <w:autoSpaceDN w:val="0"/>
              <w:adjustRightInd w:val="0"/>
              <w:jc w:val="center"/>
              <w:rPr>
                <w:bCs/>
              </w:rPr>
            </w:pPr>
            <w:r>
              <w:rPr>
                <w:bCs/>
              </w:rPr>
              <w:t>СН2</w:t>
            </w:r>
          </w:p>
        </w:tc>
        <w:tc>
          <w:tcPr>
            <w:tcW w:w="343" w:type="pct"/>
            <w:tcBorders>
              <w:top w:val="single" w:sz="4" w:space="0" w:color="auto"/>
              <w:left w:val="single" w:sz="4" w:space="0" w:color="auto"/>
              <w:bottom w:val="single" w:sz="4" w:space="0" w:color="auto"/>
              <w:right w:val="single" w:sz="4" w:space="0" w:color="auto"/>
            </w:tcBorders>
            <w:vAlign w:val="center"/>
          </w:tcPr>
          <w:p w14:paraId="5E8E9D4A" w14:textId="77777777" w:rsidR="00F43ADB" w:rsidRPr="004748CF" w:rsidRDefault="00F43ADB" w:rsidP="00676CE4">
            <w:pPr>
              <w:autoSpaceDE w:val="0"/>
              <w:autoSpaceDN w:val="0"/>
              <w:adjustRightInd w:val="0"/>
              <w:jc w:val="center"/>
              <w:rPr>
                <w:bCs/>
              </w:rPr>
            </w:pPr>
            <w:r>
              <w:rPr>
                <w:bCs/>
              </w:rPr>
              <w:t>НН</w:t>
            </w:r>
          </w:p>
        </w:tc>
        <w:tc>
          <w:tcPr>
            <w:tcW w:w="342" w:type="pct"/>
            <w:tcBorders>
              <w:top w:val="single" w:sz="4" w:space="0" w:color="auto"/>
              <w:left w:val="single" w:sz="4" w:space="0" w:color="auto"/>
              <w:bottom w:val="single" w:sz="4" w:space="0" w:color="auto"/>
              <w:right w:val="single" w:sz="4" w:space="0" w:color="auto"/>
            </w:tcBorders>
            <w:vAlign w:val="center"/>
          </w:tcPr>
          <w:p w14:paraId="2034FCFC" w14:textId="77777777" w:rsidR="00F43ADB" w:rsidRPr="004748CF" w:rsidRDefault="00F43ADB" w:rsidP="00676CE4">
            <w:pPr>
              <w:autoSpaceDE w:val="0"/>
              <w:autoSpaceDN w:val="0"/>
              <w:adjustRightInd w:val="0"/>
              <w:jc w:val="center"/>
              <w:rPr>
                <w:bCs/>
              </w:rPr>
            </w:pPr>
            <w:r>
              <w:rPr>
                <w:bCs/>
              </w:rPr>
              <w:t>ВН</w:t>
            </w:r>
          </w:p>
        </w:tc>
        <w:tc>
          <w:tcPr>
            <w:tcW w:w="342" w:type="pct"/>
            <w:tcBorders>
              <w:top w:val="single" w:sz="4" w:space="0" w:color="auto"/>
              <w:left w:val="single" w:sz="4" w:space="0" w:color="auto"/>
              <w:bottom w:val="single" w:sz="4" w:space="0" w:color="auto"/>
              <w:right w:val="single" w:sz="4" w:space="0" w:color="auto"/>
            </w:tcBorders>
            <w:vAlign w:val="center"/>
          </w:tcPr>
          <w:p w14:paraId="2BDA0A4B" w14:textId="77777777" w:rsidR="00F43ADB" w:rsidRPr="004748CF" w:rsidRDefault="00F43ADB" w:rsidP="00676CE4">
            <w:pPr>
              <w:autoSpaceDE w:val="0"/>
              <w:autoSpaceDN w:val="0"/>
              <w:adjustRightInd w:val="0"/>
              <w:jc w:val="center"/>
              <w:rPr>
                <w:bCs/>
              </w:rPr>
            </w:pPr>
            <w:r>
              <w:rPr>
                <w:bCs/>
              </w:rPr>
              <w:t>СН1</w:t>
            </w:r>
          </w:p>
        </w:tc>
        <w:tc>
          <w:tcPr>
            <w:tcW w:w="342" w:type="pct"/>
            <w:tcBorders>
              <w:top w:val="single" w:sz="4" w:space="0" w:color="auto"/>
              <w:left w:val="single" w:sz="4" w:space="0" w:color="auto"/>
              <w:bottom w:val="single" w:sz="4" w:space="0" w:color="auto"/>
              <w:right w:val="single" w:sz="4" w:space="0" w:color="auto"/>
            </w:tcBorders>
            <w:vAlign w:val="center"/>
          </w:tcPr>
          <w:p w14:paraId="66C9A24E" w14:textId="77777777" w:rsidR="00F43ADB" w:rsidRPr="004748CF" w:rsidRDefault="00F43ADB" w:rsidP="00676CE4">
            <w:pPr>
              <w:autoSpaceDE w:val="0"/>
              <w:autoSpaceDN w:val="0"/>
              <w:adjustRightInd w:val="0"/>
              <w:jc w:val="center"/>
              <w:rPr>
                <w:bCs/>
              </w:rPr>
            </w:pPr>
            <w:r>
              <w:rPr>
                <w:bCs/>
              </w:rPr>
              <w:t>СН2</w:t>
            </w:r>
          </w:p>
        </w:tc>
        <w:tc>
          <w:tcPr>
            <w:tcW w:w="343" w:type="pct"/>
            <w:tcBorders>
              <w:top w:val="single" w:sz="4" w:space="0" w:color="auto"/>
              <w:left w:val="single" w:sz="4" w:space="0" w:color="auto"/>
              <w:bottom w:val="single" w:sz="4" w:space="0" w:color="auto"/>
              <w:right w:val="single" w:sz="4" w:space="0" w:color="auto"/>
            </w:tcBorders>
            <w:vAlign w:val="center"/>
          </w:tcPr>
          <w:p w14:paraId="606479FA" w14:textId="77777777" w:rsidR="00F43ADB" w:rsidRPr="004748CF" w:rsidRDefault="00F43ADB" w:rsidP="00676CE4">
            <w:pPr>
              <w:autoSpaceDE w:val="0"/>
              <w:autoSpaceDN w:val="0"/>
              <w:adjustRightInd w:val="0"/>
              <w:jc w:val="center"/>
              <w:rPr>
                <w:bCs/>
              </w:rPr>
            </w:pPr>
            <w:r>
              <w:rPr>
                <w:bCs/>
              </w:rPr>
              <w:t>НН</w:t>
            </w:r>
          </w:p>
        </w:tc>
        <w:tc>
          <w:tcPr>
            <w:tcW w:w="342" w:type="pct"/>
            <w:vMerge/>
            <w:tcBorders>
              <w:top w:val="single" w:sz="4" w:space="0" w:color="auto"/>
              <w:left w:val="single" w:sz="4" w:space="0" w:color="auto"/>
              <w:bottom w:val="single" w:sz="4" w:space="0" w:color="auto"/>
              <w:right w:val="single" w:sz="4" w:space="0" w:color="auto"/>
            </w:tcBorders>
            <w:vAlign w:val="center"/>
          </w:tcPr>
          <w:p w14:paraId="09A85E64" w14:textId="77777777" w:rsidR="00F43ADB" w:rsidRPr="004748CF" w:rsidRDefault="00F43ADB" w:rsidP="00676CE4">
            <w:pPr>
              <w:autoSpaceDE w:val="0"/>
              <w:autoSpaceDN w:val="0"/>
              <w:adjustRightInd w:val="0"/>
              <w:jc w:val="center"/>
              <w:rPr>
                <w:bCs/>
              </w:rPr>
            </w:pPr>
          </w:p>
        </w:tc>
      </w:tr>
      <w:tr w:rsidR="00F43ADB" w:rsidRPr="004748CF" w14:paraId="5FA32468" w14:textId="77777777" w:rsidTr="00676CE4">
        <w:trPr>
          <w:trHeight w:hRule="exact" w:val="397"/>
        </w:trPr>
        <w:tc>
          <w:tcPr>
            <w:tcW w:w="150" w:type="pct"/>
            <w:vMerge w:val="restart"/>
            <w:tcBorders>
              <w:top w:val="single" w:sz="4" w:space="0" w:color="auto"/>
              <w:left w:val="single" w:sz="4" w:space="0" w:color="auto"/>
            </w:tcBorders>
            <w:vAlign w:val="center"/>
          </w:tcPr>
          <w:p w14:paraId="133C837D" w14:textId="77777777" w:rsidR="00F43ADB" w:rsidRPr="006725FB" w:rsidRDefault="00F43ADB" w:rsidP="00FD3769">
            <w:pPr>
              <w:pStyle w:val="aa"/>
              <w:numPr>
                <w:ilvl w:val="0"/>
                <w:numId w:val="7"/>
              </w:numPr>
              <w:autoSpaceDE w:val="0"/>
              <w:autoSpaceDN w:val="0"/>
              <w:adjustRightInd w:val="0"/>
              <w:ind w:left="0" w:firstLine="0"/>
              <w:jc w:val="center"/>
              <w:rPr>
                <w:bCs/>
              </w:rPr>
            </w:pPr>
          </w:p>
        </w:tc>
        <w:tc>
          <w:tcPr>
            <w:tcW w:w="716" w:type="pct"/>
            <w:vMerge w:val="restart"/>
            <w:tcBorders>
              <w:top w:val="single" w:sz="4" w:space="0" w:color="auto"/>
              <w:left w:val="single" w:sz="4" w:space="0" w:color="auto"/>
            </w:tcBorders>
            <w:vAlign w:val="center"/>
          </w:tcPr>
          <w:p w14:paraId="138D02D1" w14:textId="77777777" w:rsidR="00F43ADB" w:rsidRPr="004748CF" w:rsidRDefault="00F43ADB" w:rsidP="00676CE4">
            <w:pPr>
              <w:autoSpaceDE w:val="0"/>
              <w:autoSpaceDN w:val="0"/>
              <w:adjustRightInd w:val="0"/>
              <w:contextualSpacing/>
              <w:jc w:val="center"/>
              <w:rPr>
                <w:bCs/>
              </w:rPr>
            </w:pPr>
            <w:r w:rsidRPr="00165F8E">
              <w:rPr>
                <w:bCs/>
              </w:rPr>
              <w:t>ПАО «</w:t>
            </w:r>
            <w:proofErr w:type="spellStart"/>
            <w:r w:rsidRPr="00165F8E">
              <w:rPr>
                <w:bCs/>
              </w:rPr>
              <w:t>Россети</w:t>
            </w:r>
            <w:proofErr w:type="spellEnd"/>
            <w:r w:rsidRPr="00165F8E">
              <w:rPr>
                <w:bCs/>
              </w:rPr>
              <w:t xml:space="preserve"> Сибирь» (филиал ПАО «</w:t>
            </w:r>
            <w:proofErr w:type="spellStart"/>
            <w:r w:rsidRPr="00165F8E">
              <w:rPr>
                <w:bCs/>
              </w:rPr>
              <w:t>Россети</w:t>
            </w:r>
            <w:proofErr w:type="spellEnd"/>
            <w:r w:rsidRPr="00165F8E">
              <w:rPr>
                <w:bCs/>
              </w:rPr>
              <w:t xml:space="preserve"> Сибирь» - «Кузбассэнерго - РЭС») (ИНН 2460069527)</w:t>
            </w:r>
          </w:p>
        </w:tc>
        <w:tc>
          <w:tcPr>
            <w:tcW w:w="202" w:type="pct"/>
            <w:tcBorders>
              <w:top w:val="single" w:sz="4" w:space="0" w:color="auto"/>
              <w:left w:val="single" w:sz="4" w:space="0" w:color="auto"/>
              <w:bottom w:val="single" w:sz="4" w:space="0" w:color="auto"/>
            </w:tcBorders>
          </w:tcPr>
          <w:p w14:paraId="23B1CC71" w14:textId="77777777" w:rsidR="00F43ADB" w:rsidRPr="00165F8E" w:rsidRDefault="00F43ADB" w:rsidP="00676CE4">
            <w:pPr>
              <w:autoSpaceDE w:val="0"/>
              <w:autoSpaceDN w:val="0"/>
              <w:adjustRightInd w:val="0"/>
              <w:contextualSpacing/>
              <w:jc w:val="center"/>
              <w:rPr>
                <w:bCs/>
              </w:rPr>
            </w:pPr>
            <w:r w:rsidRPr="00165F8E">
              <w:rPr>
                <w:bCs/>
              </w:rPr>
              <w:t>2024</w:t>
            </w:r>
          </w:p>
        </w:tc>
        <w:tc>
          <w:tcPr>
            <w:tcW w:w="362" w:type="pct"/>
            <w:tcBorders>
              <w:top w:val="single" w:sz="4" w:space="0" w:color="auto"/>
              <w:left w:val="single" w:sz="4" w:space="0" w:color="auto"/>
              <w:bottom w:val="single" w:sz="4" w:space="0" w:color="auto"/>
            </w:tcBorders>
          </w:tcPr>
          <w:p w14:paraId="76FCCD96" w14:textId="77777777" w:rsidR="00F43ADB" w:rsidRPr="00165F8E" w:rsidRDefault="00F43ADB" w:rsidP="00676CE4">
            <w:pPr>
              <w:autoSpaceDE w:val="0"/>
              <w:autoSpaceDN w:val="0"/>
              <w:adjustRightInd w:val="0"/>
              <w:contextualSpacing/>
              <w:jc w:val="center"/>
              <w:rPr>
                <w:bCs/>
              </w:rPr>
            </w:pPr>
            <w:r>
              <w:rPr>
                <w:bCs/>
              </w:rPr>
              <w:t>4 181,515</w:t>
            </w:r>
          </w:p>
        </w:tc>
        <w:tc>
          <w:tcPr>
            <w:tcW w:w="138" w:type="pct"/>
            <w:tcBorders>
              <w:top w:val="single" w:sz="4" w:space="0" w:color="auto"/>
              <w:left w:val="single" w:sz="4" w:space="0" w:color="auto"/>
              <w:bottom w:val="single" w:sz="4" w:space="0" w:color="auto"/>
            </w:tcBorders>
          </w:tcPr>
          <w:p w14:paraId="5B67D8B8" w14:textId="77777777" w:rsidR="00F43ADB" w:rsidRPr="00165F8E" w:rsidRDefault="00F43ADB" w:rsidP="00676CE4">
            <w:pPr>
              <w:autoSpaceDE w:val="0"/>
              <w:autoSpaceDN w:val="0"/>
              <w:adjustRightInd w:val="0"/>
              <w:contextualSpacing/>
              <w:jc w:val="center"/>
              <w:rPr>
                <w:bCs/>
              </w:rPr>
            </w:pPr>
            <w:r w:rsidRPr="00165F8E">
              <w:rPr>
                <w:bCs/>
              </w:rPr>
              <w:t>1</w:t>
            </w:r>
          </w:p>
        </w:tc>
        <w:tc>
          <w:tcPr>
            <w:tcW w:w="138" w:type="pct"/>
            <w:tcBorders>
              <w:top w:val="single" w:sz="4" w:space="0" w:color="auto"/>
              <w:left w:val="single" w:sz="4" w:space="0" w:color="auto"/>
              <w:bottom w:val="single" w:sz="4" w:space="0" w:color="auto"/>
            </w:tcBorders>
          </w:tcPr>
          <w:p w14:paraId="39F1F3F8" w14:textId="77777777" w:rsidR="00F43ADB" w:rsidRPr="00165F8E" w:rsidRDefault="00F43ADB" w:rsidP="00676CE4">
            <w:pPr>
              <w:autoSpaceDE w:val="0"/>
              <w:autoSpaceDN w:val="0"/>
              <w:adjustRightInd w:val="0"/>
              <w:contextualSpacing/>
              <w:jc w:val="center"/>
              <w:rPr>
                <w:bCs/>
              </w:rPr>
            </w:pPr>
            <w:r w:rsidRPr="00165F8E">
              <w:rPr>
                <w:bCs/>
              </w:rPr>
              <w:t>75</w:t>
            </w:r>
          </w:p>
        </w:tc>
        <w:tc>
          <w:tcPr>
            <w:tcW w:w="213" w:type="pct"/>
            <w:tcBorders>
              <w:top w:val="single" w:sz="4" w:space="0" w:color="auto"/>
              <w:left w:val="single" w:sz="4" w:space="0" w:color="auto"/>
              <w:bottom w:val="single" w:sz="4" w:space="0" w:color="auto"/>
            </w:tcBorders>
          </w:tcPr>
          <w:p w14:paraId="122944DE" w14:textId="77777777" w:rsidR="00F43ADB" w:rsidRPr="00165F8E" w:rsidRDefault="00F43ADB" w:rsidP="00676CE4">
            <w:pPr>
              <w:autoSpaceDE w:val="0"/>
              <w:autoSpaceDN w:val="0"/>
              <w:adjustRightInd w:val="0"/>
              <w:contextualSpacing/>
              <w:jc w:val="center"/>
              <w:rPr>
                <w:bCs/>
              </w:rPr>
            </w:pPr>
            <w:r w:rsidRPr="00826F1D">
              <w:rPr>
                <w:bCs/>
              </w:rPr>
              <w:t>3,73</w:t>
            </w:r>
          </w:p>
        </w:tc>
        <w:tc>
          <w:tcPr>
            <w:tcW w:w="342" w:type="pct"/>
            <w:tcBorders>
              <w:top w:val="single" w:sz="4" w:space="0" w:color="auto"/>
              <w:left w:val="single" w:sz="4" w:space="0" w:color="auto"/>
              <w:bottom w:val="single" w:sz="4" w:space="0" w:color="auto"/>
            </w:tcBorders>
          </w:tcPr>
          <w:p w14:paraId="5443AEF8" w14:textId="77777777" w:rsidR="00F43ADB" w:rsidRPr="00165F8E" w:rsidRDefault="00F43ADB" w:rsidP="00676CE4">
            <w:pPr>
              <w:autoSpaceDE w:val="0"/>
              <w:autoSpaceDN w:val="0"/>
              <w:adjustRightInd w:val="0"/>
              <w:contextualSpacing/>
              <w:jc w:val="center"/>
              <w:rPr>
                <w:bCs/>
              </w:rPr>
            </w:pPr>
            <w:r w:rsidRPr="00A64BBC">
              <w:rPr>
                <w:bCs/>
              </w:rPr>
              <w:t>0,000809</w:t>
            </w:r>
          </w:p>
        </w:tc>
        <w:tc>
          <w:tcPr>
            <w:tcW w:w="342" w:type="pct"/>
            <w:tcBorders>
              <w:top w:val="single" w:sz="4" w:space="0" w:color="auto"/>
              <w:left w:val="single" w:sz="4" w:space="0" w:color="auto"/>
              <w:bottom w:val="single" w:sz="4" w:space="0" w:color="auto"/>
            </w:tcBorders>
          </w:tcPr>
          <w:p w14:paraId="439C5462" w14:textId="77777777" w:rsidR="00F43ADB" w:rsidRPr="00165F8E" w:rsidRDefault="00F43ADB" w:rsidP="00676CE4">
            <w:pPr>
              <w:autoSpaceDE w:val="0"/>
              <w:autoSpaceDN w:val="0"/>
              <w:adjustRightInd w:val="0"/>
              <w:contextualSpacing/>
              <w:jc w:val="center"/>
              <w:rPr>
                <w:bCs/>
              </w:rPr>
            </w:pPr>
            <w:r w:rsidRPr="00A64BBC">
              <w:rPr>
                <w:bCs/>
              </w:rPr>
              <w:t>0,021768</w:t>
            </w:r>
          </w:p>
        </w:tc>
        <w:tc>
          <w:tcPr>
            <w:tcW w:w="342" w:type="pct"/>
            <w:tcBorders>
              <w:top w:val="single" w:sz="4" w:space="0" w:color="auto"/>
              <w:left w:val="single" w:sz="4" w:space="0" w:color="auto"/>
              <w:bottom w:val="single" w:sz="4" w:space="0" w:color="auto"/>
            </w:tcBorders>
          </w:tcPr>
          <w:p w14:paraId="5F5E09D8" w14:textId="77777777" w:rsidR="00F43ADB" w:rsidRPr="00165F8E" w:rsidRDefault="00F43ADB" w:rsidP="00676CE4">
            <w:pPr>
              <w:autoSpaceDE w:val="0"/>
              <w:autoSpaceDN w:val="0"/>
              <w:adjustRightInd w:val="0"/>
              <w:contextualSpacing/>
              <w:jc w:val="center"/>
              <w:rPr>
                <w:bCs/>
              </w:rPr>
            </w:pPr>
            <w:r w:rsidRPr="00A64BBC">
              <w:rPr>
                <w:bCs/>
              </w:rPr>
              <w:t>1,081895</w:t>
            </w:r>
          </w:p>
        </w:tc>
        <w:tc>
          <w:tcPr>
            <w:tcW w:w="343" w:type="pct"/>
            <w:tcBorders>
              <w:top w:val="single" w:sz="4" w:space="0" w:color="auto"/>
              <w:left w:val="single" w:sz="4" w:space="0" w:color="auto"/>
              <w:bottom w:val="single" w:sz="4" w:space="0" w:color="auto"/>
            </w:tcBorders>
          </w:tcPr>
          <w:p w14:paraId="35AC7FEE" w14:textId="77777777" w:rsidR="00F43ADB" w:rsidRPr="00165F8E" w:rsidRDefault="00F43ADB" w:rsidP="00676CE4">
            <w:pPr>
              <w:autoSpaceDE w:val="0"/>
              <w:autoSpaceDN w:val="0"/>
              <w:adjustRightInd w:val="0"/>
              <w:contextualSpacing/>
              <w:jc w:val="center"/>
              <w:rPr>
                <w:bCs/>
              </w:rPr>
            </w:pPr>
            <w:r w:rsidRPr="00A64BBC">
              <w:rPr>
                <w:bCs/>
              </w:rPr>
              <w:t>2,284502</w:t>
            </w:r>
          </w:p>
        </w:tc>
        <w:tc>
          <w:tcPr>
            <w:tcW w:w="342" w:type="pct"/>
            <w:tcBorders>
              <w:top w:val="single" w:sz="4" w:space="0" w:color="auto"/>
              <w:left w:val="single" w:sz="4" w:space="0" w:color="auto"/>
              <w:bottom w:val="single" w:sz="4" w:space="0" w:color="auto"/>
              <w:right w:val="single" w:sz="4" w:space="0" w:color="auto"/>
            </w:tcBorders>
          </w:tcPr>
          <w:p w14:paraId="35B4ACD8" w14:textId="77777777" w:rsidR="00F43ADB" w:rsidRPr="00165F8E" w:rsidRDefault="00F43ADB" w:rsidP="00676CE4">
            <w:pPr>
              <w:autoSpaceDE w:val="0"/>
              <w:autoSpaceDN w:val="0"/>
              <w:adjustRightInd w:val="0"/>
              <w:contextualSpacing/>
              <w:jc w:val="center"/>
              <w:rPr>
                <w:bCs/>
              </w:rPr>
            </w:pPr>
            <w:r w:rsidRPr="00A64BBC">
              <w:rPr>
                <w:bCs/>
              </w:rPr>
              <w:t>0,005549</w:t>
            </w:r>
          </w:p>
        </w:tc>
        <w:tc>
          <w:tcPr>
            <w:tcW w:w="342" w:type="pct"/>
            <w:tcBorders>
              <w:top w:val="single" w:sz="4" w:space="0" w:color="auto"/>
              <w:left w:val="single" w:sz="4" w:space="0" w:color="auto"/>
              <w:bottom w:val="single" w:sz="4" w:space="0" w:color="auto"/>
              <w:right w:val="single" w:sz="4" w:space="0" w:color="auto"/>
            </w:tcBorders>
          </w:tcPr>
          <w:p w14:paraId="6F57BD12" w14:textId="77777777" w:rsidR="00F43ADB" w:rsidRPr="00165F8E" w:rsidRDefault="00F43ADB" w:rsidP="00676CE4">
            <w:pPr>
              <w:autoSpaceDE w:val="0"/>
              <w:autoSpaceDN w:val="0"/>
              <w:adjustRightInd w:val="0"/>
              <w:contextualSpacing/>
              <w:jc w:val="center"/>
              <w:rPr>
                <w:bCs/>
              </w:rPr>
            </w:pPr>
            <w:r w:rsidRPr="00A64BBC">
              <w:rPr>
                <w:bCs/>
              </w:rPr>
              <w:t>0,046592</w:t>
            </w:r>
          </w:p>
        </w:tc>
        <w:tc>
          <w:tcPr>
            <w:tcW w:w="342" w:type="pct"/>
            <w:tcBorders>
              <w:top w:val="single" w:sz="4" w:space="0" w:color="auto"/>
              <w:left w:val="single" w:sz="4" w:space="0" w:color="auto"/>
              <w:bottom w:val="single" w:sz="4" w:space="0" w:color="auto"/>
              <w:right w:val="single" w:sz="4" w:space="0" w:color="auto"/>
            </w:tcBorders>
          </w:tcPr>
          <w:p w14:paraId="13FD5D3E" w14:textId="77777777" w:rsidR="00F43ADB" w:rsidRPr="00165F8E" w:rsidRDefault="00F43ADB" w:rsidP="00676CE4">
            <w:pPr>
              <w:autoSpaceDE w:val="0"/>
              <w:autoSpaceDN w:val="0"/>
              <w:adjustRightInd w:val="0"/>
              <w:contextualSpacing/>
              <w:jc w:val="center"/>
              <w:rPr>
                <w:bCs/>
              </w:rPr>
            </w:pPr>
            <w:r w:rsidRPr="00A64BBC">
              <w:rPr>
                <w:bCs/>
              </w:rPr>
              <w:t>1,092193</w:t>
            </w:r>
          </w:p>
        </w:tc>
        <w:tc>
          <w:tcPr>
            <w:tcW w:w="343" w:type="pct"/>
            <w:tcBorders>
              <w:top w:val="single" w:sz="4" w:space="0" w:color="auto"/>
              <w:left w:val="single" w:sz="4" w:space="0" w:color="auto"/>
              <w:bottom w:val="single" w:sz="4" w:space="0" w:color="auto"/>
              <w:right w:val="single" w:sz="4" w:space="0" w:color="auto"/>
            </w:tcBorders>
          </w:tcPr>
          <w:p w14:paraId="79EED72E" w14:textId="77777777" w:rsidR="00F43ADB" w:rsidRPr="00165F8E" w:rsidRDefault="00F43ADB" w:rsidP="00676CE4">
            <w:pPr>
              <w:autoSpaceDE w:val="0"/>
              <w:autoSpaceDN w:val="0"/>
              <w:adjustRightInd w:val="0"/>
              <w:contextualSpacing/>
              <w:jc w:val="center"/>
              <w:rPr>
                <w:bCs/>
              </w:rPr>
            </w:pPr>
            <w:r w:rsidRPr="00A64BBC">
              <w:rPr>
                <w:bCs/>
              </w:rPr>
              <w:t>2,200201</w:t>
            </w:r>
          </w:p>
        </w:tc>
        <w:tc>
          <w:tcPr>
            <w:tcW w:w="342" w:type="pct"/>
            <w:tcBorders>
              <w:top w:val="single" w:sz="4" w:space="0" w:color="auto"/>
              <w:left w:val="single" w:sz="4" w:space="0" w:color="auto"/>
              <w:bottom w:val="single" w:sz="4" w:space="0" w:color="auto"/>
              <w:right w:val="single" w:sz="4" w:space="0" w:color="auto"/>
            </w:tcBorders>
          </w:tcPr>
          <w:p w14:paraId="5AC200BC" w14:textId="77777777" w:rsidR="00F43ADB" w:rsidRPr="00165F8E" w:rsidRDefault="00F43ADB" w:rsidP="00676CE4">
            <w:pPr>
              <w:autoSpaceDE w:val="0"/>
              <w:autoSpaceDN w:val="0"/>
              <w:adjustRightInd w:val="0"/>
              <w:contextualSpacing/>
              <w:jc w:val="center"/>
              <w:rPr>
                <w:bCs/>
              </w:rPr>
            </w:pPr>
            <w:r w:rsidRPr="00826F1D">
              <w:rPr>
                <w:bCs/>
              </w:rPr>
              <w:t>1,278023</w:t>
            </w:r>
          </w:p>
        </w:tc>
      </w:tr>
      <w:tr w:rsidR="00F43ADB" w:rsidRPr="004748CF" w14:paraId="48BA8985" w14:textId="77777777" w:rsidTr="00676CE4">
        <w:trPr>
          <w:trHeight w:hRule="exact" w:val="397"/>
        </w:trPr>
        <w:tc>
          <w:tcPr>
            <w:tcW w:w="150" w:type="pct"/>
            <w:vMerge/>
            <w:tcBorders>
              <w:left w:val="single" w:sz="4" w:space="0" w:color="auto"/>
            </w:tcBorders>
            <w:vAlign w:val="center"/>
          </w:tcPr>
          <w:p w14:paraId="10B88A24" w14:textId="77777777" w:rsidR="00F43ADB" w:rsidRPr="006725FB" w:rsidRDefault="00F43ADB" w:rsidP="00FD3769">
            <w:pPr>
              <w:pStyle w:val="aa"/>
              <w:numPr>
                <w:ilvl w:val="0"/>
                <w:numId w:val="9"/>
              </w:numPr>
              <w:autoSpaceDE w:val="0"/>
              <w:autoSpaceDN w:val="0"/>
              <w:adjustRightInd w:val="0"/>
              <w:ind w:left="0" w:hanging="357"/>
              <w:jc w:val="center"/>
              <w:rPr>
                <w:bCs/>
              </w:rPr>
            </w:pPr>
          </w:p>
        </w:tc>
        <w:tc>
          <w:tcPr>
            <w:tcW w:w="716" w:type="pct"/>
            <w:vMerge/>
            <w:tcBorders>
              <w:left w:val="single" w:sz="4" w:space="0" w:color="auto"/>
            </w:tcBorders>
          </w:tcPr>
          <w:p w14:paraId="1298512F" w14:textId="77777777" w:rsidR="00F43ADB" w:rsidRPr="00165F8E" w:rsidRDefault="00F43ADB" w:rsidP="00676CE4">
            <w:pPr>
              <w:autoSpaceDE w:val="0"/>
              <w:autoSpaceDN w:val="0"/>
              <w:adjustRightInd w:val="0"/>
              <w:contextualSpacing/>
              <w:jc w:val="center"/>
              <w:rPr>
                <w:bCs/>
              </w:rPr>
            </w:pPr>
          </w:p>
        </w:tc>
        <w:tc>
          <w:tcPr>
            <w:tcW w:w="202" w:type="pct"/>
            <w:tcBorders>
              <w:top w:val="single" w:sz="4" w:space="0" w:color="auto"/>
              <w:left w:val="single" w:sz="4" w:space="0" w:color="auto"/>
              <w:bottom w:val="single" w:sz="4" w:space="0" w:color="auto"/>
            </w:tcBorders>
          </w:tcPr>
          <w:p w14:paraId="786F4433" w14:textId="77777777" w:rsidR="00F43ADB" w:rsidRPr="00165F8E" w:rsidRDefault="00F43ADB" w:rsidP="00676CE4">
            <w:pPr>
              <w:autoSpaceDE w:val="0"/>
              <w:autoSpaceDN w:val="0"/>
              <w:adjustRightInd w:val="0"/>
              <w:contextualSpacing/>
              <w:jc w:val="center"/>
              <w:rPr>
                <w:bCs/>
              </w:rPr>
            </w:pPr>
            <w:r w:rsidRPr="00165F8E">
              <w:rPr>
                <w:bCs/>
              </w:rPr>
              <w:t>2025</w:t>
            </w:r>
          </w:p>
        </w:tc>
        <w:tc>
          <w:tcPr>
            <w:tcW w:w="362" w:type="pct"/>
            <w:tcBorders>
              <w:top w:val="single" w:sz="4" w:space="0" w:color="auto"/>
              <w:left w:val="single" w:sz="4" w:space="0" w:color="auto"/>
              <w:bottom w:val="single" w:sz="4" w:space="0" w:color="auto"/>
            </w:tcBorders>
          </w:tcPr>
          <w:p w14:paraId="5F984758" w14:textId="77777777" w:rsidR="00F43ADB" w:rsidRPr="00165F8E" w:rsidRDefault="00F43ADB" w:rsidP="00676CE4">
            <w:pPr>
              <w:autoSpaceDE w:val="0"/>
              <w:autoSpaceDN w:val="0"/>
              <w:adjustRightInd w:val="0"/>
              <w:contextualSpacing/>
              <w:jc w:val="center"/>
              <w:rPr>
                <w:bCs/>
              </w:rPr>
            </w:pPr>
            <w:r w:rsidRPr="00165F8E">
              <w:rPr>
                <w:bCs/>
              </w:rPr>
              <w:t>х</w:t>
            </w:r>
          </w:p>
        </w:tc>
        <w:tc>
          <w:tcPr>
            <w:tcW w:w="138" w:type="pct"/>
            <w:tcBorders>
              <w:top w:val="single" w:sz="4" w:space="0" w:color="auto"/>
              <w:left w:val="single" w:sz="4" w:space="0" w:color="auto"/>
              <w:bottom w:val="single" w:sz="4" w:space="0" w:color="auto"/>
            </w:tcBorders>
          </w:tcPr>
          <w:p w14:paraId="6FF5EDAE" w14:textId="77777777" w:rsidR="00F43ADB" w:rsidRPr="00165F8E" w:rsidRDefault="00F43ADB" w:rsidP="00676CE4">
            <w:pPr>
              <w:autoSpaceDE w:val="0"/>
              <w:autoSpaceDN w:val="0"/>
              <w:adjustRightInd w:val="0"/>
              <w:contextualSpacing/>
              <w:jc w:val="center"/>
              <w:rPr>
                <w:bCs/>
              </w:rPr>
            </w:pPr>
            <w:r w:rsidRPr="00165F8E">
              <w:rPr>
                <w:bCs/>
              </w:rPr>
              <w:t>1</w:t>
            </w:r>
          </w:p>
        </w:tc>
        <w:tc>
          <w:tcPr>
            <w:tcW w:w="138" w:type="pct"/>
            <w:tcBorders>
              <w:top w:val="single" w:sz="4" w:space="0" w:color="auto"/>
              <w:left w:val="single" w:sz="4" w:space="0" w:color="auto"/>
              <w:bottom w:val="single" w:sz="4" w:space="0" w:color="auto"/>
            </w:tcBorders>
          </w:tcPr>
          <w:p w14:paraId="48AC2FEF" w14:textId="77777777" w:rsidR="00F43ADB" w:rsidRPr="00165F8E" w:rsidRDefault="00F43ADB" w:rsidP="00676CE4">
            <w:pPr>
              <w:autoSpaceDE w:val="0"/>
              <w:autoSpaceDN w:val="0"/>
              <w:adjustRightInd w:val="0"/>
              <w:contextualSpacing/>
              <w:jc w:val="center"/>
              <w:rPr>
                <w:bCs/>
              </w:rPr>
            </w:pPr>
            <w:r w:rsidRPr="00165F8E">
              <w:rPr>
                <w:bCs/>
              </w:rPr>
              <w:t>75</w:t>
            </w:r>
          </w:p>
        </w:tc>
        <w:tc>
          <w:tcPr>
            <w:tcW w:w="213" w:type="pct"/>
            <w:tcBorders>
              <w:top w:val="single" w:sz="4" w:space="0" w:color="auto"/>
              <w:left w:val="single" w:sz="4" w:space="0" w:color="auto"/>
              <w:bottom w:val="single" w:sz="4" w:space="0" w:color="auto"/>
            </w:tcBorders>
          </w:tcPr>
          <w:p w14:paraId="10B7CA41" w14:textId="77777777" w:rsidR="00F43ADB" w:rsidRPr="00165F8E" w:rsidRDefault="00F43ADB" w:rsidP="00676CE4">
            <w:pPr>
              <w:autoSpaceDE w:val="0"/>
              <w:autoSpaceDN w:val="0"/>
              <w:adjustRightInd w:val="0"/>
              <w:contextualSpacing/>
              <w:jc w:val="center"/>
              <w:rPr>
                <w:bCs/>
              </w:rPr>
            </w:pPr>
            <w:r w:rsidRPr="00165F8E">
              <w:rPr>
                <w:bCs/>
              </w:rPr>
              <w:t>х</w:t>
            </w:r>
          </w:p>
        </w:tc>
        <w:tc>
          <w:tcPr>
            <w:tcW w:w="342" w:type="pct"/>
            <w:tcBorders>
              <w:top w:val="single" w:sz="4" w:space="0" w:color="auto"/>
              <w:left w:val="single" w:sz="4" w:space="0" w:color="auto"/>
              <w:bottom w:val="single" w:sz="4" w:space="0" w:color="auto"/>
            </w:tcBorders>
          </w:tcPr>
          <w:p w14:paraId="75D6DEB3" w14:textId="77777777" w:rsidR="00F43ADB" w:rsidRPr="00165F8E" w:rsidRDefault="00F43ADB" w:rsidP="00676CE4">
            <w:pPr>
              <w:autoSpaceDE w:val="0"/>
              <w:autoSpaceDN w:val="0"/>
              <w:adjustRightInd w:val="0"/>
              <w:contextualSpacing/>
              <w:jc w:val="center"/>
              <w:rPr>
                <w:bCs/>
              </w:rPr>
            </w:pPr>
            <w:r w:rsidRPr="00A64BBC">
              <w:rPr>
                <w:bCs/>
              </w:rPr>
              <w:t>0,000797</w:t>
            </w:r>
          </w:p>
        </w:tc>
        <w:tc>
          <w:tcPr>
            <w:tcW w:w="342" w:type="pct"/>
            <w:tcBorders>
              <w:top w:val="single" w:sz="4" w:space="0" w:color="auto"/>
              <w:left w:val="single" w:sz="4" w:space="0" w:color="auto"/>
              <w:bottom w:val="single" w:sz="4" w:space="0" w:color="auto"/>
            </w:tcBorders>
          </w:tcPr>
          <w:p w14:paraId="4F2A76FB" w14:textId="77777777" w:rsidR="00F43ADB" w:rsidRPr="00165F8E" w:rsidRDefault="00F43ADB" w:rsidP="00676CE4">
            <w:pPr>
              <w:autoSpaceDE w:val="0"/>
              <w:autoSpaceDN w:val="0"/>
              <w:adjustRightInd w:val="0"/>
              <w:contextualSpacing/>
              <w:jc w:val="center"/>
              <w:rPr>
                <w:bCs/>
              </w:rPr>
            </w:pPr>
            <w:r w:rsidRPr="00A64BBC">
              <w:rPr>
                <w:bCs/>
              </w:rPr>
              <w:t>0,021441</w:t>
            </w:r>
          </w:p>
        </w:tc>
        <w:tc>
          <w:tcPr>
            <w:tcW w:w="342" w:type="pct"/>
            <w:tcBorders>
              <w:top w:val="single" w:sz="4" w:space="0" w:color="auto"/>
              <w:left w:val="single" w:sz="4" w:space="0" w:color="auto"/>
              <w:bottom w:val="single" w:sz="4" w:space="0" w:color="auto"/>
            </w:tcBorders>
          </w:tcPr>
          <w:p w14:paraId="2B236210" w14:textId="77777777" w:rsidR="00F43ADB" w:rsidRPr="00165F8E" w:rsidRDefault="00F43ADB" w:rsidP="00676CE4">
            <w:pPr>
              <w:autoSpaceDE w:val="0"/>
              <w:autoSpaceDN w:val="0"/>
              <w:adjustRightInd w:val="0"/>
              <w:contextualSpacing/>
              <w:jc w:val="center"/>
              <w:rPr>
                <w:bCs/>
              </w:rPr>
            </w:pPr>
            <w:r w:rsidRPr="00A64BBC">
              <w:rPr>
                <w:bCs/>
              </w:rPr>
              <w:t>1,065666</w:t>
            </w:r>
          </w:p>
        </w:tc>
        <w:tc>
          <w:tcPr>
            <w:tcW w:w="343" w:type="pct"/>
            <w:tcBorders>
              <w:top w:val="single" w:sz="4" w:space="0" w:color="auto"/>
              <w:left w:val="single" w:sz="4" w:space="0" w:color="auto"/>
              <w:bottom w:val="single" w:sz="4" w:space="0" w:color="auto"/>
            </w:tcBorders>
          </w:tcPr>
          <w:p w14:paraId="0775C25A" w14:textId="77777777" w:rsidR="00F43ADB" w:rsidRPr="00165F8E" w:rsidRDefault="00F43ADB" w:rsidP="00676CE4">
            <w:pPr>
              <w:autoSpaceDE w:val="0"/>
              <w:autoSpaceDN w:val="0"/>
              <w:adjustRightInd w:val="0"/>
              <w:contextualSpacing/>
              <w:jc w:val="center"/>
              <w:rPr>
                <w:bCs/>
              </w:rPr>
            </w:pPr>
            <w:r w:rsidRPr="00A64BBC">
              <w:rPr>
                <w:bCs/>
              </w:rPr>
              <w:t>2,250235</w:t>
            </w:r>
          </w:p>
        </w:tc>
        <w:tc>
          <w:tcPr>
            <w:tcW w:w="342" w:type="pct"/>
            <w:tcBorders>
              <w:top w:val="single" w:sz="4" w:space="0" w:color="auto"/>
              <w:left w:val="single" w:sz="4" w:space="0" w:color="auto"/>
              <w:bottom w:val="single" w:sz="4" w:space="0" w:color="auto"/>
              <w:right w:val="single" w:sz="4" w:space="0" w:color="auto"/>
            </w:tcBorders>
          </w:tcPr>
          <w:p w14:paraId="4BADB58F" w14:textId="77777777" w:rsidR="00F43ADB" w:rsidRPr="00165F8E" w:rsidRDefault="00F43ADB" w:rsidP="00676CE4">
            <w:pPr>
              <w:autoSpaceDE w:val="0"/>
              <w:autoSpaceDN w:val="0"/>
              <w:adjustRightInd w:val="0"/>
              <w:contextualSpacing/>
              <w:jc w:val="center"/>
              <w:rPr>
                <w:bCs/>
              </w:rPr>
            </w:pPr>
            <w:r w:rsidRPr="00A64BBC">
              <w:rPr>
                <w:bCs/>
              </w:rPr>
              <w:t>0,005466</w:t>
            </w:r>
          </w:p>
        </w:tc>
        <w:tc>
          <w:tcPr>
            <w:tcW w:w="342" w:type="pct"/>
            <w:tcBorders>
              <w:top w:val="single" w:sz="4" w:space="0" w:color="auto"/>
              <w:left w:val="single" w:sz="4" w:space="0" w:color="auto"/>
              <w:bottom w:val="single" w:sz="4" w:space="0" w:color="auto"/>
              <w:right w:val="single" w:sz="4" w:space="0" w:color="auto"/>
            </w:tcBorders>
          </w:tcPr>
          <w:p w14:paraId="621B17FF" w14:textId="77777777" w:rsidR="00F43ADB" w:rsidRPr="00165F8E" w:rsidRDefault="00F43ADB" w:rsidP="00676CE4">
            <w:pPr>
              <w:autoSpaceDE w:val="0"/>
              <w:autoSpaceDN w:val="0"/>
              <w:adjustRightInd w:val="0"/>
              <w:contextualSpacing/>
              <w:jc w:val="center"/>
              <w:rPr>
                <w:bCs/>
              </w:rPr>
            </w:pPr>
            <w:r w:rsidRPr="00A64BBC">
              <w:rPr>
                <w:bCs/>
              </w:rPr>
              <w:t>0,045893</w:t>
            </w:r>
          </w:p>
        </w:tc>
        <w:tc>
          <w:tcPr>
            <w:tcW w:w="342" w:type="pct"/>
            <w:tcBorders>
              <w:top w:val="single" w:sz="4" w:space="0" w:color="auto"/>
              <w:left w:val="single" w:sz="4" w:space="0" w:color="auto"/>
              <w:bottom w:val="single" w:sz="4" w:space="0" w:color="auto"/>
              <w:right w:val="single" w:sz="4" w:space="0" w:color="auto"/>
            </w:tcBorders>
          </w:tcPr>
          <w:p w14:paraId="447484CD" w14:textId="77777777" w:rsidR="00F43ADB" w:rsidRPr="00165F8E" w:rsidRDefault="00F43ADB" w:rsidP="00676CE4">
            <w:pPr>
              <w:autoSpaceDE w:val="0"/>
              <w:autoSpaceDN w:val="0"/>
              <w:adjustRightInd w:val="0"/>
              <w:contextualSpacing/>
              <w:jc w:val="center"/>
              <w:rPr>
                <w:bCs/>
              </w:rPr>
            </w:pPr>
            <w:r w:rsidRPr="00A64BBC">
              <w:rPr>
                <w:bCs/>
              </w:rPr>
              <w:t>1,075810</w:t>
            </w:r>
          </w:p>
        </w:tc>
        <w:tc>
          <w:tcPr>
            <w:tcW w:w="343" w:type="pct"/>
            <w:tcBorders>
              <w:top w:val="single" w:sz="4" w:space="0" w:color="auto"/>
              <w:left w:val="single" w:sz="4" w:space="0" w:color="auto"/>
              <w:bottom w:val="single" w:sz="4" w:space="0" w:color="auto"/>
              <w:right w:val="single" w:sz="4" w:space="0" w:color="auto"/>
            </w:tcBorders>
          </w:tcPr>
          <w:p w14:paraId="45178D48" w14:textId="77777777" w:rsidR="00F43ADB" w:rsidRPr="00165F8E" w:rsidRDefault="00F43ADB" w:rsidP="00676CE4">
            <w:pPr>
              <w:autoSpaceDE w:val="0"/>
              <w:autoSpaceDN w:val="0"/>
              <w:adjustRightInd w:val="0"/>
              <w:contextualSpacing/>
              <w:jc w:val="center"/>
              <w:rPr>
                <w:bCs/>
              </w:rPr>
            </w:pPr>
            <w:r w:rsidRPr="00A64BBC">
              <w:rPr>
                <w:bCs/>
              </w:rPr>
              <w:t>2,083701</w:t>
            </w:r>
          </w:p>
        </w:tc>
        <w:tc>
          <w:tcPr>
            <w:tcW w:w="342" w:type="pct"/>
            <w:tcBorders>
              <w:top w:val="single" w:sz="4" w:space="0" w:color="auto"/>
              <w:left w:val="single" w:sz="4" w:space="0" w:color="auto"/>
              <w:bottom w:val="single" w:sz="4" w:space="0" w:color="auto"/>
              <w:right w:val="single" w:sz="4" w:space="0" w:color="auto"/>
            </w:tcBorders>
          </w:tcPr>
          <w:p w14:paraId="3393D0B5" w14:textId="77777777" w:rsidR="00F43ADB" w:rsidRPr="00165F8E" w:rsidRDefault="00F43ADB" w:rsidP="00676CE4">
            <w:pPr>
              <w:autoSpaceDE w:val="0"/>
              <w:autoSpaceDN w:val="0"/>
              <w:adjustRightInd w:val="0"/>
              <w:contextualSpacing/>
              <w:jc w:val="center"/>
              <w:rPr>
                <w:bCs/>
              </w:rPr>
            </w:pPr>
            <w:r w:rsidRPr="00826F1D">
              <w:rPr>
                <w:bCs/>
              </w:rPr>
              <w:t>1,258852</w:t>
            </w:r>
          </w:p>
        </w:tc>
      </w:tr>
      <w:tr w:rsidR="00F43ADB" w:rsidRPr="004748CF" w14:paraId="7B63D7C4" w14:textId="77777777" w:rsidTr="00676CE4">
        <w:trPr>
          <w:trHeight w:hRule="exact" w:val="397"/>
        </w:trPr>
        <w:tc>
          <w:tcPr>
            <w:tcW w:w="150" w:type="pct"/>
            <w:vMerge/>
            <w:tcBorders>
              <w:left w:val="single" w:sz="4" w:space="0" w:color="auto"/>
            </w:tcBorders>
            <w:vAlign w:val="center"/>
          </w:tcPr>
          <w:p w14:paraId="373A7E05" w14:textId="77777777" w:rsidR="00F43ADB" w:rsidRPr="006725FB" w:rsidRDefault="00F43ADB" w:rsidP="00FD3769">
            <w:pPr>
              <w:pStyle w:val="aa"/>
              <w:numPr>
                <w:ilvl w:val="0"/>
                <w:numId w:val="9"/>
              </w:numPr>
              <w:autoSpaceDE w:val="0"/>
              <w:autoSpaceDN w:val="0"/>
              <w:adjustRightInd w:val="0"/>
              <w:ind w:left="0" w:hanging="357"/>
              <w:jc w:val="center"/>
              <w:rPr>
                <w:bCs/>
              </w:rPr>
            </w:pPr>
          </w:p>
        </w:tc>
        <w:tc>
          <w:tcPr>
            <w:tcW w:w="716" w:type="pct"/>
            <w:vMerge/>
            <w:tcBorders>
              <w:left w:val="single" w:sz="4" w:space="0" w:color="auto"/>
            </w:tcBorders>
          </w:tcPr>
          <w:p w14:paraId="5A016353" w14:textId="77777777" w:rsidR="00F43ADB" w:rsidRPr="00165F8E" w:rsidRDefault="00F43ADB" w:rsidP="00676CE4">
            <w:pPr>
              <w:autoSpaceDE w:val="0"/>
              <w:autoSpaceDN w:val="0"/>
              <w:adjustRightInd w:val="0"/>
              <w:contextualSpacing/>
              <w:jc w:val="center"/>
              <w:rPr>
                <w:bCs/>
              </w:rPr>
            </w:pPr>
          </w:p>
        </w:tc>
        <w:tc>
          <w:tcPr>
            <w:tcW w:w="202" w:type="pct"/>
            <w:tcBorders>
              <w:top w:val="single" w:sz="4" w:space="0" w:color="auto"/>
              <w:left w:val="single" w:sz="4" w:space="0" w:color="auto"/>
              <w:bottom w:val="single" w:sz="4" w:space="0" w:color="auto"/>
            </w:tcBorders>
          </w:tcPr>
          <w:p w14:paraId="024C5B5F" w14:textId="77777777" w:rsidR="00F43ADB" w:rsidRPr="00165F8E" w:rsidRDefault="00F43ADB" w:rsidP="00676CE4">
            <w:pPr>
              <w:autoSpaceDE w:val="0"/>
              <w:autoSpaceDN w:val="0"/>
              <w:adjustRightInd w:val="0"/>
              <w:contextualSpacing/>
              <w:jc w:val="center"/>
              <w:rPr>
                <w:bCs/>
              </w:rPr>
            </w:pPr>
            <w:r w:rsidRPr="00165F8E">
              <w:rPr>
                <w:bCs/>
              </w:rPr>
              <w:t>2026</w:t>
            </w:r>
          </w:p>
        </w:tc>
        <w:tc>
          <w:tcPr>
            <w:tcW w:w="362" w:type="pct"/>
            <w:tcBorders>
              <w:top w:val="single" w:sz="4" w:space="0" w:color="auto"/>
              <w:left w:val="single" w:sz="4" w:space="0" w:color="auto"/>
              <w:bottom w:val="single" w:sz="4" w:space="0" w:color="auto"/>
            </w:tcBorders>
          </w:tcPr>
          <w:p w14:paraId="4659F46C" w14:textId="77777777" w:rsidR="00F43ADB" w:rsidRPr="00165F8E" w:rsidRDefault="00F43ADB" w:rsidP="00676CE4">
            <w:pPr>
              <w:autoSpaceDE w:val="0"/>
              <w:autoSpaceDN w:val="0"/>
              <w:adjustRightInd w:val="0"/>
              <w:contextualSpacing/>
              <w:jc w:val="center"/>
              <w:rPr>
                <w:bCs/>
              </w:rPr>
            </w:pPr>
            <w:r w:rsidRPr="00165F8E">
              <w:rPr>
                <w:bCs/>
              </w:rPr>
              <w:t>х</w:t>
            </w:r>
          </w:p>
        </w:tc>
        <w:tc>
          <w:tcPr>
            <w:tcW w:w="138" w:type="pct"/>
            <w:tcBorders>
              <w:top w:val="single" w:sz="4" w:space="0" w:color="auto"/>
              <w:left w:val="single" w:sz="4" w:space="0" w:color="auto"/>
              <w:bottom w:val="single" w:sz="4" w:space="0" w:color="auto"/>
            </w:tcBorders>
          </w:tcPr>
          <w:p w14:paraId="0402B3D3" w14:textId="77777777" w:rsidR="00F43ADB" w:rsidRPr="00165F8E" w:rsidRDefault="00F43ADB" w:rsidP="00676CE4">
            <w:pPr>
              <w:autoSpaceDE w:val="0"/>
              <w:autoSpaceDN w:val="0"/>
              <w:adjustRightInd w:val="0"/>
              <w:contextualSpacing/>
              <w:jc w:val="center"/>
              <w:rPr>
                <w:bCs/>
              </w:rPr>
            </w:pPr>
            <w:r w:rsidRPr="00165F8E">
              <w:rPr>
                <w:bCs/>
              </w:rPr>
              <w:t>1</w:t>
            </w:r>
          </w:p>
        </w:tc>
        <w:tc>
          <w:tcPr>
            <w:tcW w:w="138" w:type="pct"/>
            <w:tcBorders>
              <w:top w:val="single" w:sz="4" w:space="0" w:color="auto"/>
              <w:left w:val="single" w:sz="4" w:space="0" w:color="auto"/>
              <w:bottom w:val="single" w:sz="4" w:space="0" w:color="auto"/>
            </w:tcBorders>
          </w:tcPr>
          <w:p w14:paraId="76B94EEF" w14:textId="77777777" w:rsidR="00F43ADB" w:rsidRPr="00165F8E" w:rsidRDefault="00F43ADB" w:rsidP="00676CE4">
            <w:pPr>
              <w:autoSpaceDE w:val="0"/>
              <w:autoSpaceDN w:val="0"/>
              <w:adjustRightInd w:val="0"/>
              <w:contextualSpacing/>
              <w:jc w:val="center"/>
              <w:rPr>
                <w:bCs/>
              </w:rPr>
            </w:pPr>
            <w:r w:rsidRPr="00165F8E">
              <w:rPr>
                <w:bCs/>
              </w:rPr>
              <w:t>75</w:t>
            </w:r>
          </w:p>
        </w:tc>
        <w:tc>
          <w:tcPr>
            <w:tcW w:w="213" w:type="pct"/>
            <w:tcBorders>
              <w:top w:val="single" w:sz="4" w:space="0" w:color="auto"/>
              <w:left w:val="single" w:sz="4" w:space="0" w:color="auto"/>
              <w:bottom w:val="single" w:sz="4" w:space="0" w:color="auto"/>
            </w:tcBorders>
          </w:tcPr>
          <w:p w14:paraId="3E162A40" w14:textId="77777777" w:rsidR="00F43ADB" w:rsidRPr="00165F8E" w:rsidRDefault="00F43ADB" w:rsidP="00676CE4">
            <w:pPr>
              <w:autoSpaceDE w:val="0"/>
              <w:autoSpaceDN w:val="0"/>
              <w:adjustRightInd w:val="0"/>
              <w:contextualSpacing/>
              <w:jc w:val="center"/>
              <w:rPr>
                <w:bCs/>
              </w:rPr>
            </w:pPr>
            <w:r w:rsidRPr="00165F8E">
              <w:rPr>
                <w:bCs/>
              </w:rPr>
              <w:t>х</w:t>
            </w:r>
          </w:p>
        </w:tc>
        <w:tc>
          <w:tcPr>
            <w:tcW w:w="342" w:type="pct"/>
            <w:tcBorders>
              <w:top w:val="single" w:sz="4" w:space="0" w:color="auto"/>
              <w:left w:val="single" w:sz="4" w:space="0" w:color="auto"/>
              <w:bottom w:val="single" w:sz="4" w:space="0" w:color="auto"/>
            </w:tcBorders>
          </w:tcPr>
          <w:p w14:paraId="735FA3CD" w14:textId="77777777" w:rsidR="00F43ADB" w:rsidRPr="00165F8E" w:rsidRDefault="00F43ADB" w:rsidP="00676CE4">
            <w:pPr>
              <w:autoSpaceDE w:val="0"/>
              <w:autoSpaceDN w:val="0"/>
              <w:adjustRightInd w:val="0"/>
              <w:contextualSpacing/>
              <w:jc w:val="center"/>
              <w:rPr>
                <w:bCs/>
              </w:rPr>
            </w:pPr>
            <w:r w:rsidRPr="00A64BBC">
              <w:rPr>
                <w:bCs/>
              </w:rPr>
              <w:t>0,000785</w:t>
            </w:r>
          </w:p>
        </w:tc>
        <w:tc>
          <w:tcPr>
            <w:tcW w:w="342" w:type="pct"/>
            <w:tcBorders>
              <w:top w:val="single" w:sz="4" w:space="0" w:color="auto"/>
              <w:left w:val="single" w:sz="4" w:space="0" w:color="auto"/>
              <w:bottom w:val="single" w:sz="4" w:space="0" w:color="auto"/>
            </w:tcBorders>
          </w:tcPr>
          <w:p w14:paraId="371BE569" w14:textId="77777777" w:rsidR="00F43ADB" w:rsidRPr="00165F8E" w:rsidRDefault="00F43ADB" w:rsidP="00676CE4">
            <w:pPr>
              <w:autoSpaceDE w:val="0"/>
              <w:autoSpaceDN w:val="0"/>
              <w:adjustRightInd w:val="0"/>
              <w:contextualSpacing/>
              <w:jc w:val="center"/>
              <w:rPr>
                <w:bCs/>
              </w:rPr>
            </w:pPr>
            <w:r w:rsidRPr="00A64BBC">
              <w:rPr>
                <w:bCs/>
              </w:rPr>
              <w:t>0,021120</w:t>
            </w:r>
          </w:p>
        </w:tc>
        <w:tc>
          <w:tcPr>
            <w:tcW w:w="342" w:type="pct"/>
            <w:tcBorders>
              <w:top w:val="single" w:sz="4" w:space="0" w:color="auto"/>
              <w:left w:val="single" w:sz="4" w:space="0" w:color="auto"/>
              <w:bottom w:val="single" w:sz="4" w:space="0" w:color="auto"/>
            </w:tcBorders>
          </w:tcPr>
          <w:p w14:paraId="443CC363" w14:textId="77777777" w:rsidR="00F43ADB" w:rsidRPr="00165F8E" w:rsidRDefault="00F43ADB" w:rsidP="00676CE4">
            <w:pPr>
              <w:autoSpaceDE w:val="0"/>
              <w:autoSpaceDN w:val="0"/>
              <w:adjustRightInd w:val="0"/>
              <w:contextualSpacing/>
              <w:jc w:val="center"/>
              <w:rPr>
                <w:bCs/>
              </w:rPr>
            </w:pPr>
            <w:r w:rsidRPr="00A64BBC">
              <w:rPr>
                <w:bCs/>
              </w:rPr>
              <w:t>1,049681</w:t>
            </w:r>
          </w:p>
        </w:tc>
        <w:tc>
          <w:tcPr>
            <w:tcW w:w="343" w:type="pct"/>
            <w:tcBorders>
              <w:top w:val="single" w:sz="4" w:space="0" w:color="auto"/>
              <w:left w:val="single" w:sz="4" w:space="0" w:color="auto"/>
              <w:bottom w:val="single" w:sz="4" w:space="0" w:color="auto"/>
            </w:tcBorders>
          </w:tcPr>
          <w:p w14:paraId="6A20896D" w14:textId="77777777" w:rsidR="00F43ADB" w:rsidRPr="00165F8E" w:rsidRDefault="00F43ADB" w:rsidP="00676CE4">
            <w:pPr>
              <w:autoSpaceDE w:val="0"/>
              <w:autoSpaceDN w:val="0"/>
              <w:adjustRightInd w:val="0"/>
              <w:contextualSpacing/>
              <w:jc w:val="center"/>
              <w:rPr>
                <w:bCs/>
              </w:rPr>
            </w:pPr>
            <w:r w:rsidRPr="00A64BBC">
              <w:rPr>
                <w:bCs/>
              </w:rPr>
              <w:t>2,216481</w:t>
            </w:r>
          </w:p>
        </w:tc>
        <w:tc>
          <w:tcPr>
            <w:tcW w:w="342" w:type="pct"/>
            <w:tcBorders>
              <w:top w:val="single" w:sz="4" w:space="0" w:color="auto"/>
              <w:left w:val="single" w:sz="4" w:space="0" w:color="auto"/>
              <w:bottom w:val="single" w:sz="4" w:space="0" w:color="auto"/>
              <w:right w:val="single" w:sz="4" w:space="0" w:color="auto"/>
            </w:tcBorders>
          </w:tcPr>
          <w:p w14:paraId="7D44F9FA" w14:textId="77777777" w:rsidR="00F43ADB" w:rsidRPr="00165F8E" w:rsidRDefault="00F43ADB" w:rsidP="00676CE4">
            <w:pPr>
              <w:autoSpaceDE w:val="0"/>
              <w:autoSpaceDN w:val="0"/>
              <w:adjustRightInd w:val="0"/>
              <w:contextualSpacing/>
              <w:jc w:val="center"/>
              <w:rPr>
                <w:bCs/>
              </w:rPr>
            </w:pPr>
            <w:r w:rsidRPr="00A64BBC">
              <w:rPr>
                <w:bCs/>
              </w:rPr>
              <w:t>0,005384</w:t>
            </w:r>
          </w:p>
        </w:tc>
        <w:tc>
          <w:tcPr>
            <w:tcW w:w="342" w:type="pct"/>
            <w:tcBorders>
              <w:top w:val="single" w:sz="4" w:space="0" w:color="auto"/>
              <w:left w:val="single" w:sz="4" w:space="0" w:color="auto"/>
              <w:bottom w:val="single" w:sz="4" w:space="0" w:color="auto"/>
              <w:right w:val="single" w:sz="4" w:space="0" w:color="auto"/>
            </w:tcBorders>
          </w:tcPr>
          <w:p w14:paraId="5A36F4CA" w14:textId="77777777" w:rsidR="00F43ADB" w:rsidRPr="00165F8E" w:rsidRDefault="00F43ADB" w:rsidP="00676CE4">
            <w:pPr>
              <w:autoSpaceDE w:val="0"/>
              <w:autoSpaceDN w:val="0"/>
              <w:adjustRightInd w:val="0"/>
              <w:contextualSpacing/>
              <w:jc w:val="center"/>
              <w:rPr>
                <w:bCs/>
              </w:rPr>
            </w:pPr>
            <w:r w:rsidRPr="00A64BBC">
              <w:rPr>
                <w:bCs/>
              </w:rPr>
              <w:t>0,045205</w:t>
            </w:r>
          </w:p>
        </w:tc>
        <w:tc>
          <w:tcPr>
            <w:tcW w:w="342" w:type="pct"/>
            <w:tcBorders>
              <w:top w:val="single" w:sz="4" w:space="0" w:color="auto"/>
              <w:left w:val="single" w:sz="4" w:space="0" w:color="auto"/>
              <w:bottom w:val="single" w:sz="4" w:space="0" w:color="auto"/>
              <w:right w:val="single" w:sz="4" w:space="0" w:color="auto"/>
            </w:tcBorders>
          </w:tcPr>
          <w:p w14:paraId="0959C4B9" w14:textId="77777777" w:rsidR="00F43ADB" w:rsidRPr="00165F8E" w:rsidRDefault="00F43ADB" w:rsidP="00676CE4">
            <w:pPr>
              <w:autoSpaceDE w:val="0"/>
              <w:autoSpaceDN w:val="0"/>
              <w:adjustRightInd w:val="0"/>
              <w:contextualSpacing/>
              <w:jc w:val="center"/>
              <w:rPr>
                <w:bCs/>
              </w:rPr>
            </w:pPr>
            <w:r w:rsidRPr="00A64BBC">
              <w:rPr>
                <w:bCs/>
              </w:rPr>
              <w:t>1,059673</w:t>
            </w:r>
          </w:p>
        </w:tc>
        <w:tc>
          <w:tcPr>
            <w:tcW w:w="343" w:type="pct"/>
            <w:tcBorders>
              <w:top w:val="single" w:sz="4" w:space="0" w:color="auto"/>
              <w:left w:val="single" w:sz="4" w:space="0" w:color="auto"/>
              <w:bottom w:val="single" w:sz="4" w:space="0" w:color="auto"/>
              <w:right w:val="single" w:sz="4" w:space="0" w:color="auto"/>
            </w:tcBorders>
          </w:tcPr>
          <w:p w14:paraId="53DCB0CB" w14:textId="77777777" w:rsidR="00F43ADB" w:rsidRPr="00165F8E" w:rsidRDefault="00F43ADB" w:rsidP="00676CE4">
            <w:pPr>
              <w:autoSpaceDE w:val="0"/>
              <w:autoSpaceDN w:val="0"/>
              <w:adjustRightInd w:val="0"/>
              <w:contextualSpacing/>
              <w:jc w:val="center"/>
              <w:rPr>
                <w:bCs/>
              </w:rPr>
            </w:pPr>
            <w:r w:rsidRPr="00A64BBC">
              <w:rPr>
                <w:bCs/>
              </w:rPr>
              <w:t>1,973371</w:t>
            </w:r>
          </w:p>
        </w:tc>
        <w:tc>
          <w:tcPr>
            <w:tcW w:w="342" w:type="pct"/>
            <w:tcBorders>
              <w:top w:val="single" w:sz="4" w:space="0" w:color="auto"/>
              <w:left w:val="single" w:sz="4" w:space="0" w:color="auto"/>
              <w:bottom w:val="single" w:sz="4" w:space="0" w:color="auto"/>
              <w:right w:val="single" w:sz="4" w:space="0" w:color="auto"/>
            </w:tcBorders>
          </w:tcPr>
          <w:p w14:paraId="54772F71" w14:textId="77777777" w:rsidR="00F43ADB" w:rsidRPr="00165F8E" w:rsidRDefault="00F43ADB" w:rsidP="00676CE4">
            <w:pPr>
              <w:autoSpaceDE w:val="0"/>
              <w:autoSpaceDN w:val="0"/>
              <w:adjustRightInd w:val="0"/>
              <w:contextualSpacing/>
              <w:jc w:val="center"/>
              <w:rPr>
                <w:bCs/>
              </w:rPr>
            </w:pPr>
            <w:r w:rsidRPr="00826F1D">
              <w:rPr>
                <w:bCs/>
              </w:rPr>
              <w:t>1,239970</w:t>
            </w:r>
          </w:p>
        </w:tc>
      </w:tr>
      <w:tr w:rsidR="00F43ADB" w:rsidRPr="004748CF" w14:paraId="75B282DC" w14:textId="77777777" w:rsidTr="00676CE4">
        <w:trPr>
          <w:trHeight w:hRule="exact" w:val="397"/>
        </w:trPr>
        <w:tc>
          <w:tcPr>
            <w:tcW w:w="150" w:type="pct"/>
            <w:vMerge/>
            <w:tcBorders>
              <w:left w:val="single" w:sz="4" w:space="0" w:color="auto"/>
            </w:tcBorders>
            <w:vAlign w:val="center"/>
          </w:tcPr>
          <w:p w14:paraId="4059729D" w14:textId="77777777" w:rsidR="00F43ADB" w:rsidRPr="006725FB" w:rsidRDefault="00F43ADB" w:rsidP="00FD3769">
            <w:pPr>
              <w:pStyle w:val="aa"/>
              <w:numPr>
                <w:ilvl w:val="0"/>
                <w:numId w:val="9"/>
              </w:numPr>
              <w:autoSpaceDE w:val="0"/>
              <w:autoSpaceDN w:val="0"/>
              <w:adjustRightInd w:val="0"/>
              <w:ind w:left="0" w:hanging="357"/>
              <w:jc w:val="center"/>
              <w:rPr>
                <w:bCs/>
              </w:rPr>
            </w:pPr>
          </w:p>
        </w:tc>
        <w:tc>
          <w:tcPr>
            <w:tcW w:w="716" w:type="pct"/>
            <w:vMerge/>
            <w:tcBorders>
              <w:left w:val="single" w:sz="4" w:space="0" w:color="auto"/>
            </w:tcBorders>
          </w:tcPr>
          <w:p w14:paraId="428EC6FA" w14:textId="77777777" w:rsidR="00F43ADB" w:rsidRPr="00165F8E" w:rsidRDefault="00F43ADB" w:rsidP="00676CE4">
            <w:pPr>
              <w:autoSpaceDE w:val="0"/>
              <w:autoSpaceDN w:val="0"/>
              <w:adjustRightInd w:val="0"/>
              <w:contextualSpacing/>
              <w:jc w:val="center"/>
              <w:rPr>
                <w:bCs/>
              </w:rPr>
            </w:pPr>
          </w:p>
        </w:tc>
        <w:tc>
          <w:tcPr>
            <w:tcW w:w="202" w:type="pct"/>
            <w:tcBorders>
              <w:top w:val="single" w:sz="4" w:space="0" w:color="auto"/>
              <w:left w:val="single" w:sz="4" w:space="0" w:color="auto"/>
              <w:bottom w:val="single" w:sz="4" w:space="0" w:color="auto"/>
            </w:tcBorders>
          </w:tcPr>
          <w:p w14:paraId="7A744BC5" w14:textId="77777777" w:rsidR="00F43ADB" w:rsidRPr="00165F8E" w:rsidRDefault="00F43ADB" w:rsidP="00676CE4">
            <w:pPr>
              <w:autoSpaceDE w:val="0"/>
              <w:autoSpaceDN w:val="0"/>
              <w:adjustRightInd w:val="0"/>
              <w:contextualSpacing/>
              <w:jc w:val="center"/>
              <w:rPr>
                <w:bCs/>
              </w:rPr>
            </w:pPr>
            <w:r w:rsidRPr="00165F8E">
              <w:rPr>
                <w:bCs/>
              </w:rPr>
              <w:t>2027</w:t>
            </w:r>
          </w:p>
        </w:tc>
        <w:tc>
          <w:tcPr>
            <w:tcW w:w="362" w:type="pct"/>
            <w:tcBorders>
              <w:top w:val="single" w:sz="4" w:space="0" w:color="auto"/>
              <w:left w:val="single" w:sz="4" w:space="0" w:color="auto"/>
              <w:bottom w:val="single" w:sz="4" w:space="0" w:color="auto"/>
            </w:tcBorders>
          </w:tcPr>
          <w:p w14:paraId="5A8BB46F" w14:textId="77777777" w:rsidR="00F43ADB" w:rsidRPr="00165F8E" w:rsidRDefault="00F43ADB" w:rsidP="00676CE4">
            <w:pPr>
              <w:autoSpaceDE w:val="0"/>
              <w:autoSpaceDN w:val="0"/>
              <w:adjustRightInd w:val="0"/>
              <w:contextualSpacing/>
              <w:jc w:val="center"/>
              <w:rPr>
                <w:bCs/>
              </w:rPr>
            </w:pPr>
            <w:r w:rsidRPr="00165F8E">
              <w:rPr>
                <w:bCs/>
              </w:rPr>
              <w:t>х</w:t>
            </w:r>
          </w:p>
        </w:tc>
        <w:tc>
          <w:tcPr>
            <w:tcW w:w="138" w:type="pct"/>
            <w:tcBorders>
              <w:top w:val="single" w:sz="4" w:space="0" w:color="auto"/>
              <w:left w:val="single" w:sz="4" w:space="0" w:color="auto"/>
              <w:bottom w:val="single" w:sz="4" w:space="0" w:color="auto"/>
            </w:tcBorders>
          </w:tcPr>
          <w:p w14:paraId="3C95E782" w14:textId="77777777" w:rsidR="00F43ADB" w:rsidRPr="00165F8E" w:rsidRDefault="00F43ADB" w:rsidP="00676CE4">
            <w:pPr>
              <w:autoSpaceDE w:val="0"/>
              <w:autoSpaceDN w:val="0"/>
              <w:adjustRightInd w:val="0"/>
              <w:contextualSpacing/>
              <w:jc w:val="center"/>
              <w:rPr>
                <w:bCs/>
              </w:rPr>
            </w:pPr>
            <w:r w:rsidRPr="00165F8E">
              <w:rPr>
                <w:bCs/>
              </w:rPr>
              <w:t>1</w:t>
            </w:r>
          </w:p>
        </w:tc>
        <w:tc>
          <w:tcPr>
            <w:tcW w:w="138" w:type="pct"/>
            <w:tcBorders>
              <w:top w:val="single" w:sz="4" w:space="0" w:color="auto"/>
              <w:left w:val="single" w:sz="4" w:space="0" w:color="auto"/>
              <w:bottom w:val="single" w:sz="4" w:space="0" w:color="auto"/>
            </w:tcBorders>
          </w:tcPr>
          <w:p w14:paraId="5DDF3041" w14:textId="77777777" w:rsidR="00F43ADB" w:rsidRPr="00165F8E" w:rsidRDefault="00F43ADB" w:rsidP="00676CE4">
            <w:pPr>
              <w:autoSpaceDE w:val="0"/>
              <w:autoSpaceDN w:val="0"/>
              <w:adjustRightInd w:val="0"/>
              <w:contextualSpacing/>
              <w:jc w:val="center"/>
              <w:rPr>
                <w:bCs/>
              </w:rPr>
            </w:pPr>
            <w:r w:rsidRPr="00165F8E">
              <w:rPr>
                <w:bCs/>
              </w:rPr>
              <w:t>75</w:t>
            </w:r>
          </w:p>
        </w:tc>
        <w:tc>
          <w:tcPr>
            <w:tcW w:w="213" w:type="pct"/>
            <w:tcBorders>
              <w:top w:val="single" w:sz="4" w:space="0" w:color="auto"/>
              <w:left w:val="single" w:sz="4" w:space="0" w:color="auto"/>
              <w:bottom w:val="single" w:sz="4" w:space="0" w:color="auto"/>
            </w:tcBorders>
          </w:tcPr>
          <w:p w14:paraId="564B1922" w14:textId="77777777" w:rsidR="00F43ADB" w:rsidRPr="00165F8E" w:rsidRDefault="00F43ADB" w:rsidP="00676CE4">
            <w:pPr>
              <w:autoSpaceDE w:val="0"/>
              <w:autoSpaceDN w:val="0"/>
              <w:adjustRightInd w:val="0"/>
              <w:contextualSpacing/>
              <w:jc w:val="center"/>
              <w:rPr>
                <w:bCs/>
              </w:rPr>
            </w:pPr>
            <w:r w:rsidRPr="00165F8E">
              <w:rPr>
                <w:bCs/>
              </w:rPr>
              <w:t>х</w:t>
            </w:r>
          </w:p>
        </w:tc>
        <w:tc>
          <w:tcPr>
            <w:tcW w:w="342" w:type="pct"/>
            <w:tcBorders>
              <w:top w:val="single" w:sz="4" w:space="0" w:color="auto"/>
              <w:left w:val="single" w:sz="4" w:space="0" w:color="auto"/>
            </w:tcBorders>
          </w:tcPr>
          <w:p w14:paraId="1A10204B" w14:textId="77777777" w:rsidR="00F43ADB" w:rsidRPr="00165F8E" w:rsidRDefault="00F43ADB" w:rsidP="00676CE4">
            <w:pPr>
              <w:autoSpaceDE w:val="0"/>
              <w:autoSpaceDN w:val="0"/>
              <w:adjustRightInd w:val="0"/>
              <w:contextualSpacing/>
              <w:jc w:val="center"/>
              <w:rPr>
                <w:bCs/>
              </w:rPr>
            </w:pPr>
            <w:r w:rsidRPr="00A64BBC">
              <w:rPr>
                <w:bCs/>
              </w:rPr>
              <w:t>0,000773</w:t>
            </w:r>
          </w:p>
        </w:tc>
        <w:tc>
          <w:tcPr>
            <w:tcW w:w="342" w:type="pct"/>
            <w:tcBorders>
              <w:top w:val="single" w:sz="4" w:space="0" w:color="auto"/>
              <w:left w:val="single" w:sz="4" w:space="0" w:color="auto"/>
            </w:tcBorders>
          </w:tcPr>
          <w:p w14:paraId="77B3A925" w14:textId="77777777" w:rsidR="00F43ADB" w:rsidRPr="00165F8E" w:rsidRDefault="00F43ADB" w:rsidP="00676CE4">
            <w:pPr>
              <w:autoSpaceDE w:val="0"/>
              <w:autoSpaceDN w:val="0"/>
              <w:adjustRightInd w:val="0"/>
              <w:contextualSpacing/>
              <w:jc w:val="center"/>
              <w:rPr>
                <w:bCs/>
              </w:rPr>
            </w:pPr>
            <w:r w:rsidRPr="00A64BBC">
              <w:rPr>
                <w:bCs/>
              </w:rPr>
              <w:t>0,020803</w:t>
            </w:r>
          </w:p>
        </w:tc>
        <w:tc>
          <w:tcPr>
            <w:tcW w:w="342" w:type="pct"/>
            <w:tcBorders>
              <w:top w:val="single" w:sz="4" w:space="0" w:color="auto"/>
              <w:left w:val="single" w:sz="4" w:space="0" w:color="auto"/>
            </w:tcBorders>
          </w:tcPr>
          <w:p w14:paraId="426CF0B8" w14:textId="77777777" w:rsidR="00F43ADB" w:rsidRPr="00165F8E" w:rsidRDefault="00F43ADB" w:rsidP="00676CE4">
            <w:pPr>
              <w:autoSpaceDE w:val="0"/>
              <w:autoSpaceDN w:val="0"/>
              <w:adjustRightInd w:val="0"/>
              <w:contextualSpacing/>
              <w:jc w:val="center"/>
              <w:rPr>
                <w:bCs/>
              </w:rPr>
            </w:pPr>
            <w:r w:rsidRPr="00A64BBC">
              <w:rPr>
                <w:bCs/>
              </w:rPr>
              <w:t>1,033936</w:t>
            </w:r>
          </w:p>
        </w:tc>
        <w:tc>
          <w:tcPr>
            <w:tcW w:w="343" w:type="pct"/>
            <w:tcBorders>
              <w:top w:val="single" w:sz="4" w:space="0" w:color="auto"/>
              <w:left w:val="single" w:sz="4" w:space="0" w:color="auto"/>
            </w:tcBorders>
          </w:tcPr>
          <w:p w14:paraId="685B9B7B" w14:textId="77777777" w:rsidR="00F43ADB" w:rsidRPr="00165F8E" w:rsidRDefault="00F43ADB" w:rsidP="00676CE4">
            <w:pPr>
              <w:autoSpaceDE w:val="0"/>
              <w:autoSpaceDN w:val="0"/>
              <w:adjustRightInd w:val="0"/>
              <w:contextualSpacing/>
              <w:jc w:val="center"/>
              <w:rPr>
                <w:bCs/>
              </w:rPr>
            </w:pPr>
            <w:r w:rsidRPr="00A64BBC">
              <w:rPr>
                <w:bCs/>
              </w:rPr>
              <w:t>2,183234</w:t>
            </w:r>
          </w:p>
        </w:tc>
        <w:tc>
          <w:tcPr>
            <w:tcW w:w="342" w:type="pct"/>
            <w:tcBorders>
              <w:top w:val="single" w:sz="4" w:space="0" w:color="auto"/>
              <w:left w:val="single" w:sz="4" w:space="0" w:color="auto"/>
              <w:right w:val="single" w:sz="4" w:space="0" w:color="auto"/>
            </w:tcBorders>
          </w:tcPr>
          <w:p w14:paraId="1D68B951" w14:textId="77777777" w:rsidR="00F43ADB" w:rsidRPr="00165F8E" w:rsidRDefault="00F43ADB" w:rsidP="00676CE4">
            <w:pPr>
              <w:autoSpaceDE w:val="0"/>
              <w:autoSpaceDN w:val="0"/>
              <w:adjustRightInd w:val="0"/>
              <w:contextualSpacing/>
              <w:jc w:val="center"/>
              <w:rPr>
                <w:bCs/>
              </w:rPr>
            </w:pPr>
            <w:r w:rsidRPr="00A64BBC">
              <w:rPr>
                <w:bCs/>
              </w:rPr>
              <w:t>0,005303</w:t>
            </w:r>
          </w:p>
        </w:tc>
        <w:tc>
          <w:tcPr>
            <w:tcW w:w="342" w:type="pct"/>
            <w:tcBorders>
              <w:top w:val="single" w:sz="4" w:space="0" w:color="auto"/>
              <w:left w:val="single" w:sz="4" w:space="0" w:color="auto"/>
              <w:right w:val="single" w:sz="4" w:space="0" w:color="auto"/>
            </w:tcBorders>
          </w:tcPr>
          <w:p w14:paraId="559A2706" w14:textId="77777777" w:rsidR="00F43ADB" w:rsidRPr="00165F8E" w:rsidRDefault="00F43ADB" w:rsidP="00676CE4">
            <w:pPr>
              <w:autoSpaceDE w:val="0"/>
              <w:autoSpaceDN w:val="0"/>
              <w:adjustRightInd w:val="0"/>
              <w:contextualSpacing/>
              <w:jc w:val="center"/>
              <w:rPr>
                <w:bCs/>
              </w:rPr>
            </w:pPr>
            <w:r w:rsidRPr="00A64BBC">
              <w:rPr>
                <w:bCs/>
              </w:rPr>
              <w:t>0,044527</w:t>
            </w:r>
          </w:p>
        </w:tc>
        <w:tc>
          <w:tcPr>
            <w:tcW w:w="342" w:type="pct"/>
            <w:tcBorders>
              <w:top w:val="single" w:sz="4" w:space="0" w:color="auto"/>
              <w:left w:val="single" w:sz="4" w:space="0" w:color="auto"/>
              <w:right w:val="single" w:sz="4" w:space="0" w:color="auto"/>
            </w:tcBorders>
          </w:tcPr>
          <w:p w14:paraId="15D7FFC7" w14:textId="77777777" w:rsidR="00F43ADB" w:rsidRPr="00165F8E" w:rsidRDefault="00F43ADB" w:rsidP="00676CE4">
            <w:pPr>
              <w:autoSpaceDE w:val="0"/>
              <w:autoSpaceDN w:val="0"/>
              <w:adjustRightInd w:val="0"/>
              <w:contextualSpacing/>
              <w:jc w:val="center"/>
              <w:rPr>
                <w:bCs/>
              </w:rPr>
            </w:pPr>
            <w:r w:rsidRPr="00A64BBC">
              <w:rPr>
                <w:bCs/>
              </w:rPr>
              <w:t>1,043778</w:t>
            </w:r>
          </w:p>
        </w:tc>
        <w:tc>
          <w:tcPr>
            <w:tcW w:w="343" w:type="pct"/>
            <w:tcBorders>
              <w:top w:val="single" w:sz="4" w:space="0" w:color="auto"/>
              <w:left w:val="single" w:sz="4" w:space="0" w:color="auto"/>
              <w:right w:val="single" w:sz="4" w:space="0" w:color="auto"/>
            </w:tcBorders>
          </w:tcPr>
          <w:p w14:paraId="1A7C2CAB" w14:textId="77777777" w:rsidR="00F43ADB" w:rsidRPr="00165F8E" w:rsidRDefault="00F43ADB" w:rsidP="00676CE4">
            <w:pPr>
              <w:autoSpaceDE w:val="0"/>
              <w:autoSpaceDN w:val="0"/>
              <w:adjustRightInd w:val="0"/>
              <w:contextualSpacing/>
              <w:jc w:val="center"/>
              <w:rPr>
                <w:bCs/>
              </w:rPr>
            </w:pPr>
            <w:r w:rsidRPr="00A64BBC">
              <w:rPr>
                <w:bCs/>
              </w:rPr>
              <w:t>1,868882</w:t>
            </w:r>
          </w:p>
        </w:tc>
        <w:tc>
          <w:tcPr>
            <w:tcW w:w="342" w:type="pct"/>
            <w:tcBorders>
              <w:top w:val="single" w:sz="4" w:space="0" w:color="auto"/>
              <w:left w:val="single" w:sz="4" w:space="0" w:color="auto"/>
              <w:bottom w:val="single" w:sz="4" w:space="0" w:color="auto"/>
              <w:right w:val="single" w:sz="4" w:space="0" w:color="auto"/>
            </w:tcBorders>
          </w:tcPr>
          <w:p w14:paraId="28CA5884" w14:textId="77777777" w:rsidR="00F43ADB" w:rsidRPr="00165F8E" w:rsidRDefault="00F43ADB" w:rsidP="00676CE4">
            <w:pPr>
              <w:autoSpaceDE w:val="0"/>
              <w:autoSpaceDN w:val="0"/>
              <w:adjustRightInd w:val="0"/>
              <w:contextualSpacing/>
              <w:jc w:val="center"/>
              <w:rPr>
                <w:bCs/>
              </w:rPr>
            </w:pPr>
            <w:r w:rsidRPr="00826F1D">
              <w:rPr>
                <w:bCs/>
              </w:rPr>
              <w:t>1,221370</w:t>
            </w:r>
          </w:p>
        </w:tc>
      </w:tr>
      <w:tr w:rsidR="00F43ADB" w:rsidRPr="004748CF" w14:paraId="4A615B1C" w14:textId="77777777" w:rsidTr="00676CE4">
        <w:trPr>
          <w:trHeight w:hRule="exact" w:val="397"/>
        </w:trPr>
        <w:tc>
          <w:tcPr>
            <w:tcW w:w="150" w:type="pct"/>
            <w:vMerge/>
            <w:tcBorders>
              <w:left w:val="single" w:sz="4" w:space="0" w:color="auto"/>
              <w:bottom w:val="single" w:sz="4" w:space="0" w:color="auto"/>
            </w:tcBorders>
            <w:vAlign w:val="center"/>
          </w:tcPr>
          <w:p w14:paraId="5C5339FE" w14:textId="77777777" w:rsidR="00F43ADB" w:rsidRPr="006725FB" w:rsidRDefault="00F43ADB" w:rsidP="00FD3769">
            <w:pPr>
              <w:pStyle w:val="aa"/>
              <w:numPr>
                <w:ilvl w:val="0"/>
                <w:numId w:val="9"/>
              </w:numPr>
              <w:autoSpaceDE w:val="0"/>
              <w:autoSpaceDN w:val="0"/>
              <w:adjustRightInd w:val="0"/>
              <w:ind w:left="0" w:hanging="357"/>
              <w:jc w:val="center"/>
              <w:rPr>
                <w:bCs/>
              </w:rPr>
            </w:pPr>
          </w:p>
        </w:tc>
        <w:tc>
          <w:tcPr>
            <w:tcW w:w="716" w:type="pct"/>
            <w:vMerge/>
            <w:tcBorders>
              <w:left w:val="single" w:sz="4" w:space="0" w:color="auto"/>
              <w:bottom w:val="single" w:sz="4" w:space="0" w:color="auto"/>
            </w:tcBorders>
          </w:tcPr>
          <w:p w14:paraId="7FE499B7" w14:textId="77777777" w:rsidR="00F43ADB" w:rsidRPr="00165F8E" w:rsidRDefault="00F43ADB" w:rsidP="00676CE4">
            <w:pPr>
              <w:autoSpaceDE w:val="0"/>
              <w:autoSpaceDN w:val="0"/>
              <w:adjustRightInd w:val="0"/>
              <w:contextualSpacing/>
              <w:jc w:val="center"/>
              <w:rPr>
                <w:bCs/>
              </w:rPr>
            </w:pPr>
          </w:p>
        </w:tc>
        <w:tc>
          <w:tcPr>
            <w:tcW w:w="202" w:type="pct"/>
            <w:tcBorders>
              <w:top w:val="single" w:sz="4" w:space="0" w:color="auto"/>
              <w:left w:val="single" w:sz="4" w:space="0" w:color="auto"/>
              <w:bottom w:val="single" w:sz="4" w:space="0" w:color="auto"/>
            </w:tcBorders>
          </w:tcPr>
          <w:p w14:paraId="7FE9F684" w14:textId="77777777" w:rsidR="00F43ADB" w:rsidRPr="00165F8E" w:rsidRDefault="00F43ADB" w:rsidP="00676CE4">
            <w:pPr>
              <w:autoSpaceDE w:val="0"/>
              <w:autoSpaceDN w:val="0"/>
              <w:adjustRightInd w:val="0"/>
              <w:contextualSpacing/>
              <w:jc w:val="center"/>
              <w:rPr>
                <w:bCs/>
              </w:rPr>
            </w:pPr>
            <w:r w:rsidRPr="00165F8E">
              <w:rPr>
                <w:bCs/>
              </w:rPr>
              <w:t>2028</w:t>
            </w:r>
          </w:p>
        </w:tc>
        <w:tc>
          <w:tcPr>
            <w:tcW w:w="362" w:type="pct"/>
            <w:tcBorders>
              <w:top w:val="single" w:sz="4" w:space="0" w:color="auto"/>
              <w:left w:val="single" w:sz="4" w:space="0" w:color="auto"/>
              <w:bottom w:val="single" w:sz="4" w:space="0" w:color="auto"/>
            </w:tcBorders>
          </w:tcPr>
          <w:p w14:paraId="4DA31BAA" w14:textId="77777777" w:rsidR="00F43ADB" w:rsidRPr="00165F8E" w:rsidRDefault="00F43ADB" w:rsidP="00676CE4">
            <w:pPr>
              <w:autoSpaceDE w:val="0"/>
              <w:autoSpaceDN w:val="0"/>
              <w:adjustRightInd w:val="0"/>
              <w:contextualSpacing/>
              <w:jc w:val="center"/>
              <w:rPr>
                <w:bCs/>
              </w:rPr>
            </w:pPr>
            <w:r w:rsidRPr="00165F8E">
              <w:rPr>
                <w:bCs/>
              </w:rPr>
              <w:t>х</w:t>
            </w:r>
          </w:p>
        </w:tc>
        <w:tc>
          <w:tcPr>
            <w:tcW w:w="138" w:type="pct"/>
            <w:tcBorders>
              <w:top w:val="single" w:sz="4" w:space="0" w:color="auto"/>
              <w:left w:val="single" w:sz="4" w:space="0" w:color="auto"/>
              <w:bottom w:val="single" w:sz="4" w:space="0" w:color="auto"/>
            </w:tcBorders>
          </w:tcPr>
          <w:p w14:paraId="05693063" w14:textId="77777777" w:rsidR="00F43ADB" w:rsidRPr="00165F8E" w:rsidRDefault="00F43ADB" w:rsidP="00676CE4">
            <w:pPr>
              <w:autoSpaceDE w:val="0"/>
              <w:autoSpaceDN w:val="0"/>
              <w:adjustRightInd w:val="0"/>
              <w:contextualSpacing/>
              <w:jc w:val="center"/>
              <w:rPr>
                <w:bCs/>
              </w:rPr>
            </w:pPr>
            <w:r w:rsidRPr="00165F8E">
              <w:rPr>
                <w:bCs/>
              </w:rPr>
              <w:t>1</w:t>
            </w:r>
          </w:p>
        </w:tc>
        <w:tc>
          <w:tcPr>
            <w:tcW w:w="138" w:type="pct"/>
            <w:tcBorders>
              <w:top w:val="single" w:sz="4" w:space="0" w:color="auto"/>
              <w:left w:val="single" w:sz="4" w:space="0" w:color="auto"/>
              <w:bottom w:val="single" w:sz="4" w:space="0" w:color="auto"/>
            </w:tcBorders>
          </w:tcPr>
          <w:p w14:paraId="2F720176" w14:textId="77777777" w:rsidR="00F43ADB" w:rsidRPr="00165F8E" w:rsidRDefault="00F43ADB" w:rsidP="00676CE4">
            <w:pPr>
              <w:autoSpaceDE w:val="0"/>
              <w:autoSpaceDN w:val="0"/>
              <w:adjustRightInd w:val="0"/>
              <w:contextualSpacing/>
              <w:jc w:val="center"/>
              <w:rPr>
                <w:bCs/>
              </w:rPr>
            </w:pPr>
            <w:r w:rsidRPr="00165F8E">
              <w:rPr>
                <w:bCs/>
              </w:rPr>
              <w:t>75</w:t>
            </w:r>
          </w:p>
        </w:tc>
        <w:tc>
          <w:tcPr>
            <w:tcW w:w="213" w:type="pct"/>
            <w:tcBorders>
              <w:top w:val="single" w:sz="4" w:space="0" w:color="auto"/>
              <w:left w:val="single" w:sz="4" w:space="0" w:color="auto"/>
              <w:bottom w:val="single" w:sz="4" w:space="0" w:color="auto"/>
            </w:tcBorders>
          </w:tcPr>
          <w:p w14:paraId="43AEC7E3" w14:textId="77777777" w:rsidR="00F43ADB" w:rsidRPr="00165F8E" w:rsidRDefault="00F43ADB" w:rsidP="00676CE4">
            <w:pPr>
              <w:autoSpaceDE w:val="0"/>
              <w:autoSpaceDN w:val="0"/>
              <w:adjustRightInd w:val="0"/>
              <w:contextualSpacing/>
              <w:jc w:val="center"/>
              <w:rPr>
                <w:bCs/>
              </w:rPr>
            </w:pPr>
            <w:r w:rsidRPr="00165F8E">
              <w:rPr>
                <w:bCs/>
              </w:rPr>
              <w:t>х</w:t>
            </w:r>
          </w:p>
        </w:tc>
        <w:tc>
          <w:tcPr>
            <w:tcW w:w="342" w:type="pct"/>
            <w:tcBorders>
              <w:top w:val="single" w:sz="4" w:space="0" w:color="auto"/>
              <w:left w:val="single" w:sz="4" w:space="0" w:color="auto"/>
              <w:bottom w:val="single" w:sz="4" w:space="0" w:color="auto"/>
            </w:tcBorders>
          </w:tcPr>
          <w:p w14:paraId="233715E6" w14:textId="77777777" w:rsidR="00F43ADB" w:rsidRPr="00165F8E" w:rsidRDefault="00F43ADB" w:rsidP="00676CE4">
            <w:pPr>
              <w:autoSpaceDE w:val="0"/>
              <w:autoSpaceDN w:val="0"/>
              <w:adjustRightInd w:val="0"/>
              <w:contextualSpacing/>
              <w:jc w:val="center"/>
              <w:rPr>
                <w:bCs/>
              </w:rPr>
            </w:pPr>
            <w:r w:rsidRPr="00A64BBC">
              <w:rPr>
                <w:bCs/>
              </w:rPr>
              <w:t>0,000762</w:t>
            </w:r>
          </w:p>
        </w:tc>
        <w:tc>
          <w:tcPr>
            <w:tcW w:w="342" w:type="pct"/>
            <w:tcBorders>
              <w:top w:val="single" w:sz="4" w:space="0" w:color="auto"/>
              <w:left w:val="single" w:sz="4" w:space="0" w:color="auto"/>
              <w:bottom w:val="single" w:sz="4" w:space="0" w:color="auto"/>
            </w:tcBorders>
          </w:tcPr>
          <w:p w14:paraId="134FE882" w14:textId="77777777" w:rsidR="00F43ADB" w:rsidRPr="00165F8E" w:rsidRDefault="00F43ADB" w:rsidP="00676CE4">
            <w:pPr>
              <w:autoSpaceDE w:val="0"/>
              <w:autoSpaceDN w:val="0"/>
              <w:adjustRightInd w:val="0"/>
              <w:contextualSpacing/>
              <w:jc w:val="center"/>
              <w:rPr>
                <w:bCs/>
              </w:rPr>
            </w:pPr>
            <w:r w:rsidRPr="00A64BBC">
              <w:rPr>
                <w:bCs/>
              </w:rPr>
              <w:t>0,020491</w:t>
            </w:r>
          </w:p>
        </w:tc>
        <w:tc>
          <w:tcPr>
            <w:tcW w:w="342" w:type="pct"/>
            <w:tcBorders>
              <w:top w:val="single" w:sz="4" w:space="0" w:color="auto"/>
              <w:left w:val="single" w:sz="4" w:space="0" w:color="auto"/>
              <w:bottom w:val="single" w:sz="4" w:space="0" w:color="auto"/>
            </w:tcBorders>
          </w:tcPr>
          <w:p w14:paraId="7B976F6E" w14:textId="77777777" w:rsidR="00F43ADB" w:rsidRPr="00165F8E" w:rsidRDefault="00F43ADB" w:rsidP="00676CE4">
            <w:pPr>
              <w:autoSpaceDE w:val="0"/>
              <w:autoSpaceDN w:val="0"/>
              <w:adjustRightInd w:val="0"/>
              <w:contextualSpacing/>
              <w:jc w:val="center"/>
              <w:rPr>
                <w:bCs/>
              </w:rPr>
            </w:pPr>
            <w:r w:rsidRPr="00A64BBC">
              <w:rPr>
                <w:bCs/>
              </w:rPr>
              <w:t>1,018427</w:t>
            </w:r>
          </w:p>
        </w:tc>
        <w:tc>
          <w:tcPr>
            <w:tcW w:w="343" w:type="pct"/>
            <w:tcBorders>
              <w:top w:val="single" w:sz="4" w:space="0" w:color="auto"/>
              <w:left w:val="single" w:sz="4" w:space="0" w:color="auto"/>
              <w:bottom w:val="single" w:sz="4" w:space="0" w:color="auto"/>
            </w:tcBorders>
          </w:tcPr>
          <w:p w14:paraId="7B9AD59B" w14:textId="77777777" w:rsidR="00F43ADB" w:rsidRPr="00165F8E" w:rsidRDefault="00F43ADB" w:rsidP="00676CE4">
            <w:pPr>
              <w:autoSpaceDE w:val="0"/>
              <w:autoSpaceDN w:val="0"/>
              <w:adjustRightInd w:val="0"/>
              <w:contextualSpacing/>
              <w:jc w:val="center"/>
              <w:rPr>
                <w:bCs/>
              </w:rPr>
            </w:pPr>
            <w:r w:rsidRPr="00A64BBC">
              <w:rPr>
                <w:bCs/>
              </w:rPr>
              <w:t>2,150486</w:t>
            </w:r>
          </w:p>
        </w:tc>
        <w:tc>
          <w:tcPr>
            <w:tcW w:w="342" w:type="pct"/>
            <w:tcBorders>
              <w:top w:val="single" w:sz="4" w:space="0" w:color="auto"/>
              <w:left w:val="single" w:sz="4" w:space="0" w:color="auto"/>
              <w:bottom w:val="single" w:sz="4" w:space="0" w:color="auto"/>
              <w:right w:val="single" w:sz="4" w:space="0" w:color="auto"/>
            </w:tcBorders>
          </w:tcPr>
          <w:p w14:paraId="7E0184E1" w14:textId="77777777" w:rsidR="00F43ADB" w:rsidRPr="00165F8E" w:rsidRDefault="00F43ADB" w:rsidP="00676CE4">
            <w:pPr>
              <w:autoSpaceDE w:val="0"/>
              <w:autoSpaceDN w:val="0"/>
              <w:adjustRightInd w:val="0"/>
              <w:contextualSpacing/>
              <w:jc w:val="center"/>
              <w:rPr>
                <w:bCs/>
              </w:rPr>
            </w:pPr>
            <w:r w:rsidRPr="00A64BBC">
              <w:rPr>
                <w:bCs/>
              </w:rPr>
              <w:t>0,005224</w:t>
            </w:r>
          </w:p>
        </w:tc>
        <w:tc>
          <w:tcPr>
            <w:tcW w:w="342" w:type="pct"/>
            <w:tcBorders>
              <w:top w:val="single" w:sz="4" w:space="0" w:color="auto"/>
              <w:left w:val="single" w:sz="4" w:space="0" w:color="auto"/>
              <w:bottom w:val="single" w:sz="4" w:space="0" w:color="auto"/>
              <w:right w:val="single" w:sz="4" w:space="0" w:color="auto"/>
            </w:tcBorders>
          </w:tcPr>
          <w:p w14:paraId="1B53A965" w14:textId="77777777" w:rsidR="00F43ADB" w:rsidRPr="00165F8E" w:rsidRDefault="00F43ADB" w:rsidP="00676CE4">
            <w:pPr>
              <w:autoSpaceDE w:val="0"/>
              <w:autoSpaceDN w:val="0"/>
              <w:adjustRightInd w:val="0"/>
              <w:contextualSpacing/>
              <w:jc w:val="center"/>
              <w:rPr>
                <w:bCs/>
              </w:rPr>
            </w:pPr>
            <w:r w:rsidRPr="00A64BBC">
              <w:rPr>
                <w:bCs/>
              </w:rPr>
              <w:t>0,043859</w:t>
            </w:r>
          </w:p>
        </w:tc>
        <w:tc>
          <w:tcPr>
            <w:tcW w:w="342" w:type="pct"/>
            <w:tcBorders>
              <w:top w:val="single" w:sz="4" w:space="0" w:color="auto"/>
              <w:left w:val="single" w:sz="4" w:space="0" w:color="auto"/>
              <w:bottom w:val="single" w:sz="4" w:space="0" w:color="auto"/>
              <w:right w:val="single" w:sz="4" w:space="0" w:color="auto"/>
            </w:tcBorders>
          </w:tcPr>
          <w:p w14:paraId="739652B1" w14:textId="77777777" w:rsidR="00F43ADB" w:rsidRPr="00165F8E" w:rsidRDefault="00F43ADB" w:rsidP="00676CE4">
            <w:pPr>
              <w:autoSpaceDE w:val="0"/>
              <w:autoSpaceDN w:val="0"/>
              <w:adjustRightInd w:val="0"/>
              <w:contextualSpacing/>
              <w:jc w:val="center"/>
              <w:rPr>
                <w:bCs/>
              </w:rPr>
            </w:pPr>
            <w:r w:rsidRPr="00A64BBC">
              <w:rPr>
                <w:bCs/>
              </w:rPr>
              <w:t>1,028121</w:t>
            </w:r>
          </w:p>
        </w:tc>
        <w:tc>
          <w:tcPr>
            <w:tcW w:w="343" w:type="pct"/>
            <w:tcBorders>
              <w:top w:val="single" w:sz="4" w:space="0" w:color="auto"/>
              <w:left w:val="single" w:sz="4" w:space="0" w:color="auto"/>
              <w:bottom w:val="single" w:sz="4" w:space="0" w:color="auto"/>
              <w:right w:val="single" w:sz="4" w:space="0" w:color="auto"/>
            </w:tcBorders>
          </w:tcPr>
          <w:p w14:paraId="68EF49AF" w14:textId="77777777" w:rsidR="00F43ADB" w:rsidRPr="00165F8E" w:rsidRDefault="00F43ADB" w:rsidP="00676CE4">
            <w:pPr>
              <w:autoSpaceDE w:val="0"/>
              <w:autoSpaceDN w:val="0"/>
              <w:adjustRightInd w:val="0"/>
              <w:contextualSpacing/>
              <w:jc w:val="center"/>
              <w:rPr>
                <w:bCs/>
              </w:rPr>
            </w:pPr>
            <w:r w:rsidRPr="00A64BBC">
              <w:rPr>
                <w:bCs/>
              </w:rPr>
              <w:t>1,769926</w:t>
            </w:r>
          </w:p>
        </w:tc>
        <w:tc>
          <w:tcPr>
            <w:tcW w:w="342" w:type="pct"/>
            <w:tcBorders>
              <w:top w:val="single" w:sz="4" w:space="0" w:color="auto"/>
              <w:left w:val="single" w:sz="4" w:space="0" w:color="auto"/>
              <w:bottom w:val="single" w:sz="4" w:space="0" w:color="auto"/>
              <w:right w:val="single" w:sz="4" w:space="0" w:color="auto"/>
            </w:tcBorders>
          </w:tcPr>
          <w:p w14:paraId="3EEAA24E" w14:textId="77777777" w:rsidR="00F43ADB" w:rsidRPr="00165F8E" w:rsidRDefault="00F43ADB" w:rsidP="00676CE4">
            <w:pPr>
              <w:autoSpaceDE w:val="0"/>
              <w:autoSpaceDN w:val="0"/>
              <w:adjustRightInd w:val="0"/>
              <w:contextualSpacing/>
              <w:jc w:val="center"/>
              <w:rPr>
                <w:bCs/>
              </w:rPr>
            </w:pPr>
            <w:r w:rsidRPr="00826F1D">
              <w:rPr>
                <w:bCs/>
              </w:rPr>
              <w:t>1,203049</w:t>
            </w:r>
          </w:p>
        </w:tc>
      </w:tr>
    </w:tbl>
    <w:p w14:paraId="13F113AC" w14:textId="77777777" w:rsidR="00F43ADB" w:rsidRPr="004748CF" w:rsidRDefault="00F43ADB" w:rsidP="00F43ADB">
      <w:pPr>
        <w:ind w:right="-456"/>
        <w:jc w:val="right"/>
        <w:rPr>
          <w:sz w:val="26"/>
          <w:szCs w:val="26"/>
        </w:rPr>
      </w:pPr>
      <w:r w:rsidRPr="00444ED1">
        <w:rPr>
          <w:sz w:val="26"/>
          <w:szCs w:val="26"/>
        </w:rPr>
        <w:t>».</w:t>
      </w:r>
    </w:p>
    <w:p w14:paraId="228C6070" w14:textId="77777777" w:rsidR="00F43ADB" w:rsidRPr="004748CF" w:rsidRDefault="00F43ADB" w:rsidP="00F43ADB">
      <w:pPr>
        <w:widowControl w:val="0"/>
        <w:snapToGrid w:val="0"/>
        <w:ind w:left="7080" w:firstLine="708"/>
        <w:jc w:val="center"/>
        <w:rPr>
          <w:sz w:val="28"/>
          <w:szCs w:val="28"/>
        </w:rPr>
        <w:sectPr w:rsidR="00F43ADB" w:rsidRPr="004748CF" w:rsidSect="00F43ADB">
          <w:pgSz w:w="16838" w:h="11906" w:orient="landscape"/>
          <w:pgMar w:top="426" w:right="1134" w:bottom="426" w:left="1134" w:header="708" w:footer="708" w:gutter="0"/>
          <w:cols w:space="708"/>
          <w:docGrid w:linePitch="360"/>
        </w:sectPr>
      </w:pPr>
    </w:p>
    <w:p w14:paraId="7DD6E43F" w14:textId="0ABAE2B9" w:rsidR="001E1DE8" w:rsidRPr="009675EF" w:rsidRDefault="001E1DE8" w:rsidP="001E1DE8">
      <w:pPr>
        <w:tabs>
          <w:tab w:val="left" w:pos="3686"/>
          <w:tab w:val="left" w:pos="9498"/>
        </w:tabs>
        <w:ind w:left="-9310" w:right="-569" w:firstLine="19942"/>
      </w:pPr>
      <w:r w:rsidRPr="009675EF">
        <w:lastRenderedPageBreak/>
        <w:t xml:space="preserve">Приложение № </w:t>
      </w:r>
      <w:r>
        <w:t>23</w:t>
      </w:r>
      <w:r w:rsidRPr="009675EF">
        <w:t xml:space="preserve"> к протокол</w:t>
      </w:r>
      <w:r>
        <w:t xml:space="preserve">у </w:t>
      </w:r>
      <w:r w:rsidRPr="009675EF">
        <w:t xml:space="preserve">№ </w:t>
      </w:r>
      <w:r>
        <w:t>86</w:t>
      </w:r>
    </w:p>
    <w:p w14:paraId="37FF5114" w14:textId="77777777" w:rsidR="001E1DE8" w:rsidRPr="009675EF" w:rsidRDefault="001E1DE8" w:rsidP="001E1DE8">
      <w:pPr>
        <w:tabs>
          <w:tab w:val="left" w:pos="3686"/>
          <w:tab w:val="left" w:pos="9498"/>
        </w:tabs>
        <w:ind w:left="-9310" w:right="-569" w:firstLine="19942"/>
      </w:pPr>
      <w:r w:rsidRPr="009675EF">
        <w:t>заседания правления Региональной</w:t>
      </w:r>
    </w:p>
    <w:p w14:paraId="58D64069" w14:textId="77777777" w:rsidR="001E1DE8" w:rsidRPr="009675EF" w:rsidRDefault="001E1DE8" w:rsidP="001E1DE8">
      <w:pPr>
        <w:tabs>
          <w:tab w:val="left" w:pos="3686"/>
          <w:tab w:val="left" w:pos="9498"/>
        </w:tabs>
        <w:ind w:left="-9310" w:right="-569" w:firstLine="19942"/>
      </w:pPr>
      <w:r w:rsidRPr="009675EF">
        <w:t>энергетической комиссии</w:t>
      </w:r>
    </w:p>
    <w:p w14:paraId="2E71D550" w14:textId="77777777" w:rsidR="001E1DE8" w:rsidRDefault="001E1DE8" w:rsidP="001E1DE8">
      <w:pPr>
        <w:tabs>
          <w:tab w:val="left" w:pos="3686"/>
          <w:tab w:val="left" w:pos="9498"/>
        </w:tabs>
        <w:ind w:left="-9310" w:right="-569" w:firstLine="19942"/>
      </w:pPr>
      <w:r w:rsidRPr="009675EF">
        <w:t xml:space="preserve">Кузбасса от </w:t>
      </w:r>
      <w:r>
        <w:t>29</w:t>
      </w:r>
      <w:r w:rsidRPr="009675EF">
        <w:t>.1</w:t>
      </w:r>
      <w:r>
        <w:t>2</w:t>
      </w:r>
      <w:r w:rsidRPr="009675EF">
        <w:t>.202</w:t>
      </w:r>
      <w:r>
        <w:t>3</w:t>
      </w:r>
    </w:p>
    <w:p w14:paraId="23988206" w14:textId="77777777" w:rsidR="00F43ADB" w:rsidRPr="004748CF" w:rsidRDefault="00F43ADB" w:rsidP="001E1DE8">
      <w:pPr>
        <w:rPr>
          <w:b/>
          <w:bCs/>
          <w:sz w:val="28"/>
          <w:szCs w:val="28"/>
        </w:rPr>
      </w:pPr>
    </w:p>
    <w:p w14:paraId="2CC0E544" w14:textId="77777777" w:rsidR="00F43ADB" w:rsidRPr="004748CF" w:rsidRDefault="00F43ADB" w:rsidP="00F43ADB">
      <w:pPr>
        <w:jc w:val="center"/>
        <w:rPr>
          <w:b/>
          <w:bCs/>
          <w:sz w:val="28"/>
          <w:szCs w:val="28"/>
        </w:rPr>
      </w:pPr>
      <w:r w:rsidRPr="004748CF">
        <w:rPr>
          <w:b/>
          <w:bCs/>
          <w:sz w:val="28"/>
          <w:szCs w:val="28"/>
        </w:rPr>
        <w:t xml:space="preserve">Необходимая валовая выручка территориальных сетевых организаций </w:t>
      </w:r>
    </w:p>
    <w:p w14:paraId="7F28274F" w14:textId="77777777" w:rsidR="00F43ADB" w:rsidRPr="004748CF" w:rsidRDefault="00F43ADB" w:rsidP="00F43ADB">
      <w:pPr>
        <w:jc w:val="center"/>
        <w:rPr>
          <w:b/>
          <w:bCs/>
          <w:sz w:val="28"/>
          <w:szCs w:val="28"/>
        </w:rPr>
      </w:pPr>
      <w:r w:rsidRPr="004748CF">
        <w:rPr>
          <w:b/>
          <w:bCs/>
          <w:sz w:val="28"/>
          <w:szCs w:val="28"/>
        </w:rPr>
        <w:t>Кемеровской области-Кузбасса на долгосрочный период регулирования (без учета оплаты потерь)</w:t>
      </w:r>
    </w:p>
    <w:p w14:paraId="4278F816" w14:textId="77777777" w:rsidR="00F43ADB" w:rsidRPr="004748CF" w:rsidRDefault="00F43ADB" w:rsidP="00F43ADB">
      <w:pPr>
        <w:jc w:val="center"/>
        <w:rPr>
          <w:bCs/>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8147"/>
        <w:gridCol w:w="1984"/>
        <w:gridCol w:w="4111"/>
      </w:tblGrid>
      <w:tr w:rsidR="00F43ADB" w:rsidRPr="004748CF" w14:paraId="2EEE216E" w14:textId="77777777" w:rsidTr="00676CE4">
        <w:trPr>
          <w:trHeight w:hRule="exact" w:val="397"/>
        </w:trPr>
        <w:tc>
          <w:tcPr>
            <w:tcW w:w="642" w:type="dxa"/>
            <w:vMerge w:val="restart"/>
            <w:vAlign w:val="center"/>
          </w:tcPr>
          <w:p w14:paraId="35D23D88" w14:textId="77777777" w:rsidR="00F43ADB" w:rsidRPr="004748CF" w:rsidRDefault="00F43ADB" w:rsidP="00676CE4">
            <w:pPr>
              <w:autoSpaceDE w:val="0"/>
              <w:autoSpaceDN w:val="0"/>
              <w:adjustRightInd w:val="0"/>
              <w:jc w:val="center"/>
              <w:rPr>
                <w:bCs/>
              </w:rPr>
            </w:pPr>
            <w:r w:rsidRPr="004748CF">
              <w:rPr>
                <w:bCs/>
              </w:rPr>
              <w:t xml:space="preserve">№ </w:t>
            </w:r>
          </w:p>
          <w:p w14:paraId="5D8F6691" w14:textId="77777777" w:rsidR="00F43ADB" w:rsidRPr="004748CF" w:rsidRDefault="00F43ADB" w:rsidP="00676CE4">
            <w:pPr>
              <w:autoSpaceDE w:val="0"/>
              <w:autoSpaceDN w:val="0"/>
              <w:adjustRightInd w:val="0"/>
              <w:jc w:val="center"/>
              <w:rPr>
                <w:bCs/>
              </w:rPr>
            </w:pPr>
            <w:r w:rsidRPr="004748CF">
              <w:rPr>
                <w:bCs/>
              </w:rPr>
              <w:t>п/п</w:t>
            </w:r>
          </w:p>
        </w:tc>
        <w:tc>
          <w:tcPr>
            <w:tcW w:w="8147" w:type="dxa"/>
            <w:vMerge w:val="restart"/>
            <w:vAlign w:val="center"/>
          </w:tcPr>
          <w:p w14:paraId="615EB28C" w14:textId="77777777" w:rsidR="00F43ADB" w:rsidRPr="004748CF" w:rsidRDefault="00F43ADB" w:rsidP="00676CE4">
            <w:pPr>
              <w:autoSpaceDE w:val="0"/>
              <w:autoSpaceDN w:val="0"/>
              <w:adjustRightInd w:val="0"/>
              <w:jc w:val="center"/>
              <w:rPr>
                <w:bCs/>
              </w:rPr>
            </w:pPr>
            <w:r w:rsidRPr="004748CF">
              <w:rPr>
                <w:bCs/>
              </w:rPr>
              <w:t>Наименование сетевой организации Кемеровской области-Кузбасса</w:t>
            </w:r>
          </w:p>
        </w:tc>
        <w:tc>
          <w:tcPr>
            <w:tcW w:w="1984" w:type="dxa"/>
            <w:vMerge w:val="restart"/>
            <w:vAlign w:val="center"/>
          </w:tcPr>
          <w:p w14:paraId="08F497F4" w14:textId="77777777" w:rsidR="00F43ADB" w:rsidRPr="004748CF" w:rsidRDefault="00F43ADB" w:rsidP="00676CE4">
            <w:pPr>
              <w:autoSpaceDE w:val="0"/>
              <w:autoSpaceDN w:val="0"/>
              <w:adjustRightInd w:val="0"/>
              <w:jc w:val="center"/>
              <w:rPr>
                <w:bCs/>
              </w:rPr>
            </w:pPr>
            <w:r w:rsidRPr="004748CF">
              <w:rPr>
                <w:bCs/>
              </w:rPr>
              <w:t>Год</w:t>
            </w:r>
          </w:p>
        </w:tc>
        <w:tc>
          <w:tcPr>
            <w:tcW w:w="4111" w:type="dxa"/>
            <w:vMerge w:val="restart"/>
            <w:vAlign w:val="center"/>
          </w:tcPr>
          <w:p w14:paraId="2A761F1E" w14:textId="77777777" w:rsidR="00F43ADB" w:rsidRPr="004748CF" w:rsidRDefault="00F43ADB" w:rsidP="00676CE4">
            <w:pPr>
              <w:autoSpaceDE w:val="0"/>
              <w:autoSpaceDN w:val="0"/>
              <w:adjustRightInd w:val="0"/>
              <w:jc w:val="center"/>
              <w:rPr>
                <w:bCs/>
              </w:rPr>
            </w:pPr>
            <w:r w:rsidRPr="004748CF">
              <w:rPr>
                <w:bCs/>
              </w:rPr>
              <w:t xml:space="preserve">НВВ сетевых организаций </w:t>
            </w:r>
          </w:p>
          <w:p w14:paraId="10949393" w14:textId="77777777" w:rsidR="00F43ADB" w:rsidRPr="004748CF" w:rsidRDefault="00F43ADB" w:rsidP="00676CE4">
            <w:pPr>
              <w:autoSpaceDE w:val="0"/>
              <w:autoSpaceDN w:val="0"/>
              <w:adjustRightInd w:val="0"/>
              <w:jc w:val="center"/>
              <w:rPr>
                <w:bCs/>
              </w:rPr>
            </w:pPr>
            <w:r w:rsidRPr="004748CF">
              <w:rPr>
                <w:bCs/>
              </w:rPr>
              <w:t>(без учета оплаты потерь)</w:t>
            </w:r>
          </w:p>
        </w:tc>
      </w:tr>
      <w:tr w:rsidR="00F43ADB" w:rsidRPr="004748CF" w14:paraId="27F43904" w14:textId="77777777" w:rsidTr="00676CE4">
        <w:trPr>
          <w:trHeight w:hRule="exact" w:val="279"/>
        </w:trPr>
        <w:tc>
          <w:tcPr>
            <w:tcW w:w="642" w:type="dxa"/>
            <w:vMerge/>
            <w:vAlign w:val="center"/>
          </w:tcPr>
          <w:p w14:paraId="00854731" w14:textId="77777777" w:rsidR="00F43ADB" w:rsidRPr="004748CF" w:rsidRDefault="00F43ADB" w:rsidP="00676CE4">
            <w:pPr>
              <w:autoSpaceDE w:val="0"/>
              <w:autoSpaceDN w:val="0"/>
              <w:adjustRightInd w:val="0"/>
              <w:ind w:firstLine="540"/>
              <w:jc w:val="center"/>
              <w:outlineLvl w:val="0"/>
              <w:rPr>
                <w:bCs/>
              </w:rPr>
            </w:pPr>
          </w:p>
        </w:tc>
        <w:tc>
          <w:tcPr>
            <w:tcW w:w="8147" w:type="dxa"/>
            <w:vMerge/>
            <w:vAlign w:val="center"/>
          </w:tcPr>
          <w:p w14:paraId="1408C831" w14:textId="77777777" w:rsidR="00F43ADB" w:rsidRPr="004748CF" w:rsidRDefault="00F43ADB" w:rsidP="00676CE4">
            <w:pPr>
              <w:autoSpaceDE w:val="0"/>
              <w:autoSpaceDN w:val="0"/>
              <w:adjustRightInd w:val="0"/>
              <w:ind w:firstLine="540"/>
              <w:jc w:val="center"/>
              <w:outlineLvl w:val="0"/>
              <w:rPr>
                <w:bCs/>
              </w:rPr>
            </w:pPr>
          </w:p>
        </w:tc>
        <w:tc>
          <w:tcPr>
            <w:tcW w:w="1984" w:type="dxa"/>
            <w:vMerge/>
            <w:vAlign w:val="center"/>
          </w:tcPr>
          <w:p w14:paraId="2FF4CBC8" w14:textId="77777777" w:rsidR="00F43ADB" w:rsidRPr="004748CF" w:rsidRDefault="00F43ADB" w:rsidP="00676CE4">
            <w:pPr>
              <w:autoSpaceDE w:val="0"/>
              <w:autoSpaceDN w:val="0"/>
              <w:adjustRightInd w:val="0"/>
              <w:ind w:firstLine="540"/>
              <w:jc w:val="center"/>
              <w:outlineLvl w:val="0"/>
              <w:rPr>
                <w:bCs/>
              </w:rPr>
            </w:pPr>
          </w:p>
        </w:tc>
        <w:tc>
          <w:tcPr>
            <w:tcW w:w="4111" w:type="dxa"/>
            <w:vMerge/>
            <w:vAlign w:val="center"/>
          </w:tcPr>
          <w:p w14:paraId="5D3A7DAD" w14:textId="77777777" w:rsidR="00F43ADB" w:rsidRPr="004748CF" w:rsidRDefault="00F43ADB" w:rsidP="00676CE4">
            <w:pPr>
              <w:autoSpaceDE w:val="0"/>
              <w:autoSpaceDN w:val="0"/>
              <w:adjustRightInd w:val="0"/>
              <w:ind w:firstLine="540"/>
              <w:jc w:val="center"/>
              <w:outlineLvl w:val="0"/>
              <w:rPr>
                <w:bCs/>
              </w:rPr>
            </w:pPr>
          </w:p>
        </w:tc>
      </w:tr>
      <w:tr w:rsidR="00F43ADB" w:rsidRPr="004748CF" w14:paraId="797C791B" w14:textId="77777777" w:rsidTr="00676CE4">
        <w:trPr>
          <w:trHeight w:hRule="exact" w:val="469"/>
        </w:trPr>
        <w:tc>
          <w:tcPr>
            <w:tcW w:w="642" w:type="dxa"/>
            <w:vMerge/>
          </w:tcPr>
          <w:p w14:paraId="5F3C2478" w14:textId="77777777" w:rsidR="00F43ADB" w:rsidRPr="004748CF" w:rsidRDefault="00F43ADB" w:rsidP="00676CE4">
            <w:pPr>
              <w:autoSpaceDE w:val="0"/>
              <w:autoSpaceDN w:val="0"/>
              <w:adjustRightInd w:val="0"/>
              <w:ind w:firstLine="540"/>
              <w:jc w:val="both"/>
              <w:outlineLvl w:val="0"/>
              <w:rPr>
                <w:bCs/>
              </w:rPr>
            </w:pPr>
          </w:p>
        </w:tc>
        <w:tc>
          <w:tcPr>
            <w:tcW w:w="8147" w:type="dxa"/>
            <w:vMerge/>
          </w:tcPr>
          <w:p w14:paraId="214FFD84" w14:textId="77777777" w:rsidR="00F43ADB" w:rsidRPr="004748CF" w:rsidRDefault="00F43ADB" w:rsidP="00676CE4">
            <w:pPr>
              <w:autoSpaceDE w:val="0"/>
              <w:autoSpaceDN w:val="0"/>
              <w:adjustRightInd w:val="0"/>
              <w:ind w:firstLine="540"/>
              <w:jc w:val="both"/>
              <w:outlineLvl w:val="0"/>
              <w:rPr>
                <w:bCs/>
              </w:rPr>
            </w:pPr>
          </w:p>
        </w:tc>
        <w:tc>
          <w:tcPr>
            <w:tcW w:w="1984" w:type="dxa"/>
            <w:vMerge/>
          </w:tcPr>
          <w:p w14:paraId="14BD7657" w14:textId="77777777" w:rsidR="00F43ADB" w:rsidRPr="004748CF" w:rsidRDefault="00F43ADB" w:rsidP="00676CE4">
            <w:pPr>
              <w:autoSpaceDE w:val="0"/>
              <w:autoSpaceDN w:val="0"/>
              <w:adjustRightInd w:val="0"/>
              <w:ind w:firstLine="540"/>
              <w:jc w:val="both"/>
              <w:outlineLvl w:val="0"/>
              <w:rPr>
                <w:bCs/>
              </w:rPr>
            </w:pPr>
          </w:p>
        </w:tc>
        <w:tc>
          <w:tcPr>
            <w:tcW w:w="4111" w:type="dxa"/>
          </w:tcPr>
          <w:p w14:paraId="4371A2B9" w14:textId="77777777" w:rsidR="00F43ADB" w:rsidRPr="004748CF" w:rsidRDefault="00F43ADB" w:rsidP="00676CE4">
            <w:pPr>
              <w:autoSpaceDE w:val="0"/>
              <w:autoSpaceDN w:val="0"/>
              <w:adjustRightInd w:val="0"/>
              <w:ind w:left="-57" w:right="-57"/>
              <w:jc w:val="center"/>
              <w:rPr>
                <w:bCs/>
              </w:rPr>
            </w:pPr>
            <w:r w:rsidRPr="004748CF">
              <w:rPr>
                <w:bCs/>
              </w:rPr>
              <w:t>тыс. руб.</w:t>
            </w:r>
          </w:p>
        </w:tc>
      </w:tr>
      <w:tr w:rsidR="00F43ADB" w:rsidRPr="004748CF" w14:paraId="6B661D54" w14:textId="77777777" w:rsidTr="00676CE4">
        <w:trPr>
          <w:trHeight w:hRule="exact" w:val="397"/>
        </w:trPr>
        <w:tc>
          <w:tcPr>
            <w:tcW w:w="642" w:type="dxa"/>
          </w:tcPr>
          <w:p w14:paraId="373F0236" w14:textId="77777777" w:rsidR="00F43ADB" w:rsidRPr="004748CF" w:rsidRDefault="00F43ADB" w:rsidP="00676CE4">
            <w:pPr>
              <w:autoSpaceDE w:val="0"/>
              <w:autoSpaceDN w:val="0"/>
              <w:adjustRightInd w:val="0"/>
              <w:jc w:val="center"/>
              <w:rPr>
                <w:bCs/>
              </w:rPr>
            </w:pPr>
            <w:bookmarkStart w:id="2" w:name="_Hlk533609641"/>
            <w:r w:rsidRPr="004748CF">
              <w:rPr>
                <w:bCs/>
              </w:rPr>
              <w:t>1</w:t>
            </w:r>
          </w:p>
        </w:tc>
        <w:tc>
          <w:tcPr>
            <w:tcW w:w="8147" w:type="dxa"/>
          </w:tcPr>
          <w:p w14:paraId="07449FC5" w14:textId="77777777" w:rsidR="00F43ADB" w:rsidRPr="004748CF" w:rsidRDefault="00F43ADB" w:rsidP="00676CE4">
            <w:pPr>
              <w:autoSpaceDE w:val="0"/>
              <w:autoSpaceDN w:val="0"/>
              <w:adjustRightInd w:val="0"/>
              <w:jc w:val="center"/>
              <w:rPr>
                <w:bCs/>
              </w:rPr>
            </w:pPr>
            <w:r w:rsidRPr="004748CF">
              <w:rPr>
                <w:bCs/>
              </w:rPr>
              <w:t>2</w:t>
            </w:r>
          </w:p>
        </w:tc>
        <w:tc>
          <w:tcPr>
            <w:tcW w:w="1984" w:type="dxa"/>
          </w:tcPr>
          <w:p w14:paraId="6EB20D59" w14:textId="77777777" w:rsidR="00F43ADB" w:rsidRPr="004748CF" w:rsidRDefault="00F43ADB" w:rsidP="00676CE4">
            <w:pPr>
              <w:autoSpaceDE w:val="0"/>
              <w:autoSpaceDN w:val="0"/>
              <w:adjustRightInd w:val="0"/>
              <w:jc w:val="center"/>
              <w:rPr>
                <w:bCs/>
              </w:rPr>
            </w:pPr>
            <w:r w:rsidRPr="004748CF">
              <w:rPr>
                <w:bCs/>
              </w:rPr>
              <w:t>3</w:t>
            </w:r>
          </w:p>
        </w:tc>
        <w:tc>
          <w:tcPr>
            <w:tcW w:w="4111" w:type="dxa"/>
          </w:tcPr>
          <w:p w14:paraId="3FB705CB" w14:textId="77777777" w:rsidR="00F43ADB" w:rsidRPr="004748CF" w:rsidRDefault="00F43ADB" w:rsidP="00676CE4">
            <w:pPr>
              <w:autoSpaceDE w:val="0"/>
              <w:autoSpaceDN w:val="0"/>
              <w:adjustRightInd w:val="0"/>
              <w:jc w:val="center"/>
              <w:rPr>
                <w:bCs/>
              </w:rPr>
            </w:pPr>
            <w:r w:rsidRPr="004748CF">
              <w:rPr>
                <w:bCs/>
              </w:rPr>
              <w:t>4</w:t>
            </w:r>
          </w:p>
        </w:tc>
      </w:tr>
      <w:bookmarkEnd w:id="2"/>
      <w:tr w:rsidR="00F43ADB" w:rsidRPr="004748CF" w14:paraId="275C8B87" w14:textId="77777777" w:rsidTr="00676CE4">
        <w:trPr>
          <w:trHeight w:hRule="exact" w:val="397"/>
        </w:trPr>
        <w:tc>
          <w:tcPr>
            <w:tcW w:w="642" w:type="dxa"/>
            <w:vMerge w:val="restart"/>
            <w:vAlign w:val="center"/>
          </w:tcPr>
          <w:p w14:paraId="477FFE8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145440CF" w14:textId="77777777" w:rsidR="00F43ADB" w:rsidRPr="004748CF" w:rsidRDefault="00F43ADB" w:rsidP="00676CE4">
            <w:pPr>
              <w:autoSpaceDE w:val="0"/>
              <w:autoSpaceDN w:val="0"/>
              <w:adjustRightInd w:val="0"/>
              <w:rPr>
                <w:bCs/>
              </w:rPr>
            </w:pPr>
            <w:r w:rsidRPr="004748CF">
              <w:rPr>
                <w:bCs/>
              </w:rPr>
              <w:t>ООО «Горэлектросеть» (ИНН 4217127144)</w:t>
            </w:r>
          </w:p>
        </w:tc>
        <w:tc>
          <w:tcPr>
            <w:tcW w:w="1984" w:type="dxa"/>
            <w:vAlign w:val="center"/>
          </w:tcPr>
          <w:p w14:paraId="7F470EC6"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640ED05E" w14:textId="77777777" w:rsidR="00F43ADB" w:rsidRPr="004748CF" w:rsidRDefault="00F43ADB" w:rsidP="00676CE4">
            <w:pPr>
              <w:autoSpaceDE w:val="0"/>
              <w:autoSpaceDN w:val="0"/>
              <w:adjustRightInd w:val="0"/>
              <w:jc w:val="center"/>
              <w:rPr>
                <w:rFonts w:eastAsia="Calibri"/>
              </w:rPr>
            </w:pPr>
            <w:r w:rsidRPr="004748CF">
              <w:rPr>
                <w:rFonts w:eastAsia="Calibri"/>
              </w:rPr>
              <w:t xml:space="preserve">777 567,00 </w:t>
            </w:r>
          </w:p>
        </w:tc>
      </w:tr>
      <w:tr w:rsidR="00F43ADB" w:rsidRPr="004748CF" w14:paraId="50C5AFBD" w14:textId="77777777" w:rsidTr="00676CE4">
        <w:trPr>
          <w:trHeight w:hRule="exact" w:val="397"/>
        </w:trPr>
        <w:tc>
          <w:tcPr>
            <w:tcW w:w="642" w:type="dxa"/>
            <w:vMerge/>
            <w:vAlign w:val="center"/>
          </w:tcPr>
          <w:p w14:paraId="24618AAB" w14:textId="77777777" w:rsidR="00F43ADB" w:rsidRPr="004748CF" w:rsidRDefault="00F43ADB" w:rsidP="00FD3769">
            <w:pPr>
              <w:numPr>
                <w:ilvl w:val="0"/>
                <w:numId w:val="6"/>
              </w:numPr>
              <w:autoSpaceDE w:val="0"/>
              <w:autoSpaceDN w:val="0"/>
              <w:adjustRightInd w:val="0"/>
              <w:ind w:left="0"/>
              <w:contextualSpacing/>
              <w:jc w:val="center"/>
              <w:rPr>
                <w:bCs/>
              </w:rPr>
            </w:pPr>
          </w:p>
        </w:tc>
        <w:tc>
          <w:tcPr>
            <w:tcW w:w="8147" w:type="dxa"/>
            <w:vMerge/>
            <w:vAlign w:val="center"/>
          </w:tcPr>
          <w:p w14:paraId="4D1186AE"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3468A2C5"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2D392613" w14:textId="77777777" w:rsidR="00F43ADB" w:rsidRPr="004748CF" w:rsidRDefault="00F43ADB" w:rsidP="00676CE4">
            <w:pPr>
              <w:autoSpaceDE w:val="0"/>
              <w:autoSpaceDN w:val="0"/>
              <w:adjustRightInd w:val="0"/>
              <w:jc w:val="center"/>
              <w:rPr>
                <w:rFonts w:eastAsia="Calibri"/>
              </w:rPr>
            </w:pPr>
            <w:r w:rsidRPr="004748CF">
              <w:rPr>
                <w:rFonts w:eastAsia="Calibri"/>
              </w:rPr>
              <w:t>841 770,10</w:t>
            </w:r>
          </w:p>
          <w:p w14:paraId="04767DD3" w14:textId="77777777" w:rsidR="00F43ADB" w:rsidRPr="004748CF" w:rsidRDefault="00F43ADB" w:rsidP="00676CE4">
            <w:pPr>
              <w:autoSpaceDE w:val="0"/>
              <w:autoSpaceDN w:val="0"/>
              <w:adjustRightInd w:val="0"/>
              <w:jc w:val="center"/>
              <w:rPr>
                <w:rFonts w:eastAsia="Calibri"/>
              </w:rPr>
            </w:pPr>
          </w:p>
        </w:tc>
      </w:tr>
      <w:tr w:rsidR="00F43ADB" w:rsidRPr="004748CF" w14:paraId="6E8CB4C6" w14:textId="77777777" w:rsidTr="00676CE4">
        <w:trPr>
          <w:trHeight w:hRule="exact" w:val="397"/>
        </w:trPr>
        <w:tc>
          <w:tcPr>
            <w:tcW w:w="642" w:type="dxa"/>
            <w:vMerge/>
            <w:vAlign w:val="center"/>
          </w:tcPr>
          <w:p w14:paraId="4AF3C651" w14:textId="77777777" w:rsidR="00F43ADB" w:rsidRPr="004748CF" w:rsidRDefault="00F43ADB" w:rsidP="00FD3769">
            <w:pPr>
              <w:numPr>
                <w:ilvl w:val="0"/>
                <w:numId w:val="6"/>
              </w:numPr>
              <w:autoSpaceDE w:val="0"/>
              <w:autoSpaceDN w:val="0"/>
              <w:adjustRightInd w:val="0"/>
              <w:ind w:left="0"/>
              <w:contextualSpacing/>
              <w:jc w:val="center"/>
              <w:rPr>
                <w:bCs/>
              </w:rPr>
            </w:pPr>
          </w:p>
        </w:tc>
        <w:tc>
          <w:tcPr>
            <w:tcW w:w="8147" w:type="dxa"/>
            <w:vMerge/>
            <w:vAlign w:val="center"/>
          </w:tcPr>
          <w:p w14:paraId="050BF768"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371F0C6D"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3D2C7B8D" w14:textId="77777777" w:rsidR="00F43ADB" w:rsidRPr="004748CF" w:rsidRDefault="00F43ADB" w:rsidP="00676CE4">
            <w:pPr>
              <w:autoSpaceDE w:val="0"/>
              <w:autoSpaceDN w:val="0"/>
              <w:adjustRightInd w:val="0"/>
              <w:jc w:val="center"/>
              <w:rPr>
                <w:rFonts w:eastAsia="Calibri"/>
              </w:rPr>
            </w:pPr>
            <w:r>
              <w:rPr>
                <w:rFonts w:eastAsia="Calibri"/>
              </w:rPr>
              <w:t>1 009 175,63</w:t>
            </w:r>
          </w:p>
        </w:tc>
      </w:tr>
      <w:tr w:rsidR="00F43ADB" w:rsidRPr="004748CF" w14:paraId="1DC4D5A5" w14:textId="77777777" w:rsidTr="00676CE4">
        <w:trPr>
          <w:trHeight w:hRule="exact" w:val="397"/>
        </w:trPr>
        <w:tc>
          <w:tcPr>
            <w:tcW w:w="642" w:type="dxa"/>
            <w:vMerge/>
            <w:vAlign w:val="center"/>
          </w:tcPr>
          <w:p w14:paraId="270006FE" w14:textId="77777777" w:rsidR="00F43ADB" w:rsidRPr="004748CF" w:rsidRDefault="00F43ADB" w:rsidP="00FD3769">
            <w:pPr>
              <w:numPr>
                <w:ilvl w:val="0"/>
                <w:numId w:val="6"/>
              </w:numPr>
              <w:autoSpaceDE w:val="0"/>
              <w:autoSpaceDN w:val="0"/>
              <w:adjustRightInd w:val="0"/>
              <w:ind w:left="0"/>
              <w:contextualSpacing/>
              <w:jc w:val="center"/>
              <w:rPr>
                <w:bCs/>
              </w:rPr>
            </w:pPr>
          </w:p>
        </w:tc>
        <w:tc>
          <w:tcPr>
            <w:tcW w:w="8147" w:type="dxa"/>
            <w:vMerge/>
            <w:vAlign w:val="center"/>
          </w:tcPr>
          <w:p w14:paraId="471909E0"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269CBAC8"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65B64D6A" w14:textId="77777777" w:rsidR="00F43ADB" w:rsidRPr="004748CF" w:rsidRDefault="00F43ADB" w:rsidP="00676CE4">
            <w:pPr>
              <w:autoSpaceDE w:val="0"/>
              <w:autoSpaceDN w:val="0"/>
              <w:adjustRightInd w:val="0"/>
              <w:jc w:val="center"/>
              <w:rPr>
                <w:rFonts w:eastAsia="Calibri"/>
              </w:rPr>
            </w:pPr>
            <w:r>
              <w:rPr>
                <w:rFonts w:eastAsia="Calibri"/>
              </w:rPr>
              <w:t>963 473,38</w:t>
            </w:r>
          </w:p>
        </w:tc>
      </w:tr>
      <w:tr w:rsidR="00F43ADB" w:rsidRPr="004748CF" w14:paraId="214DD914" w14:textId="77777777" w:rsidTr="00676CE4">
        <w:trPr>
          <w:trHeight w:hRule="exact" w:val="397"/>
        </w:trPr>
        <w:tc>
          <w:tcPr>
            <w:tcW w:w="642" w:type="dxa"/>
            <w:vMerge/>
            <w:vAlign w:val="center"/>
          </w:tcPr>
          <w:p w14:paraId="2344D144" w14:textId="77777777" w:rsidR="00F43ADB" w:rsidRPr="004748CF" w:rsidRDefault="00F43ADB" w:rsidP="00FD3769">
            <w:pPr>
              <w:numPr>
                <w:ilvl w:val="0"/>
                <w:numId w:val="6"/>
              </w:numPr>
              <w:autoSpaceDE w:val="0"/>
              <w:autoSpaceDN w:val="0"/>
              <w:adjustRightInd w:val="0"/>
              <w:ind w:left="0"/>
              <w:contextualSpacing/>
              <w:jc w:val="center"/>
              <w:rPr>
                <w:bCs/>
              </w:rPr>
            </w:pPr>
          </w:p>
        </w:tc>
        <w:tc>
          <w:tcPr>
            <w:tcW w:w="8147" w:type="dxa"/>
            <w:vMerge/>
            <w:vAlign w:val="center"/>
          </w:tcPr>
          <w:p w14:paraId="221CEBA1"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4A8855BB"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6B4DC365" w14:textId="77777777" w:rsidR="00F43ADB" w:rsidRPr="004748CF" w:rsidRDefault="00F43ADB" w:rsidP="00676CE4">
            <w:pPr>
              <w:autoSpaceDE w:val="0"/>
              <w:autoSpaceDN w:val="0"/>
              <w:adjustRightInd w:val="0"/>
              <w:jc w:val="center"/>
              <w:rPr>
                <w:rFonts w:eastAsia="Calibri"/>
              </w:rPr>
            </w:pPr>
            <w:r w:rsidRPr="005355A0">
              <w:rPr>
                <w:rFonts w:eastAsia="Calibri"/>
              </w:rPr>
              <w:t>963 377,03</w:t>
            </w:r>
          </w:p>
        </w:tc>
      </w:tr>
    </w:tbl>
    <w:p w14:paraId="428D9095" w14:textId="77777777" w:rsidR="00F43ADB" w:rsidRPr="004748CF" w:rsidRDefault="00F43ADB" w:rsidP="00FD3769">
      <w:pPr>
        <w:numPr>
          <w:ilvl w:val="0"/>
          <w:numId w:val="6"/>
        </w:numPr>
        <w:autoSpaceDE w:val="0"/>
        <w:autoSpaceDN w:val="0"/>
        <w:adjustRightInd w:val="0"/>
        <w:contextualSpacing/>
        <w:jc w:val="center"/>
        <w:rPr>
          <w:bCs/>
        </w:rPr>
        <w:sectPr w:rsidR="00F43ADB" w:rsidRPr="004748CF" w:rsidSect="00F43ADB">
          <w:pgSz w:w="16838" w:h="11906" w:orient="landscape"/>
          <w:pgMar w:top="1135" w:right="1134" w:bottom="567" w:left="1134" w:header="708" w:footer="708" w:gutter="0"/>
          <w:cols w:space="708"/>
          <w:docGrid w:linePitch="360"/>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8147"/>
        <w:gridCol w:w="1984"/>
        <w:gridCol w:w="4111"/>
      </w:tblGrid>
      <w:tr w:rsidR="00F43ADB" w:rsidRPr="004748CF" w14:paraId="4A58FEDD" w14:textId="77777777" w:rsidTr="00F43ADB">
        <w:trPr>
          <w:trHeight w:hRule="exact" w:val="397"/>
          <w:tblHeader/>
          <w:jc w:val="center"/>
        </w:trPr>
        <w:tc>
          <w:tcPr>
            <w:tcW w:w="642" w:type="dxa"/>
          </w:tcPr>
          <w:p w14:paraId="4BF0866F" w14:textId="77777777" w:rsidR="00F43ADB" w:rsidRPr="004748CF" w:rsidRDefault="00F43ADB" w:rsidP="00676CE4">
            <w:pPr>
              <w:autoSpaceDE w:val="0"/>
              <w:autoSpaceDN w:val="0"/>
              <w:adjustRightInd w:val="0"/>
              <w:jc w:val="center"/>
              <w:rPr>
                <w:bCs/>
              </w:rPr>
            </w:pPr>
            <w:bookmarkStart w:id="3" w:name="_Hlk533673281"/>
            <w:r w:rsidRPr="004748CF">
              <w:rPr>
                <w:bCs/>
              </w:rPr>
              <w:lastRenderedPageBreak/>
              <w:t>1</w:t>
            </w:r>
          </w:p>
        </w:tc>
        <w:tc>
          <w:tcPr>
            <w:tcW w:w="8147" w:type="dxa"/>
          </w:tcPr>
          <w:p w14:paraId="65623626" w14:textId="77777777" w:rsidR="00F43ADB" w:rsidRPr="004748CF" w:rsidRDefault="00F43ADB" w:rsidP="00676CE4">
            <w:pPr>
              <w:autoSpaceDE w:val="0"/>
              <w:autoSpaceDN w:val="0"/>
              <w:adjustRightInd w:val="0"/>
              <w:jc w:val="center"/>
              <w:rPr>
                <w:bCs/>
              </w:rPr>
            </w:pPr>
            <w:r w:rsidRPr="004748CF">
              <w:rPr>
                <w:bCs/>
              </w:rPr>
              <w:t>2</w:t>
            </w:r>
          </w:p>
        </w:tc>
        <w:tc>
          <w:tcPr>
            <w:tcW w:w="1984" w:type="dxa"/>
          </w:tcPr>
          <w:p w14:paraId="03C44A3E" w14:textId="77777777" w:rsidR="00F43ADB" w:rsidRPr="004748CF" w:rsidRDefault="00F43ADB" w:rsidP="00676CE4">
            <w:pPr>
              <w:autoSpaceDE w:val="0"/>
              <w:autoSpaceDN w:val="0"/>
              <w:adjustRightInd w:val="0"/>
              <w:jc w:val="center"/>
              <w:rPr>
                <w:bCs/>
              </w:rPr>
            </w:pPr>
            <w:r w:rsidRPr="004748CF">
              <w:rPr>
                <w:bCs/>
              </w:rPr>
              <w:t>3</w:t>
            </w:r>
          </w:p>
        </w:tc>
        <w:tc>
          <w:tcPr>
            <w:tcW w:w="4111" w:type="dxa"/>
          </w:tcPr>
          <w:p w14:paraId="1C60D85C" w14:textId="77777777" w:rsidR="00F43ADB" w:rsidRPr="004748CF" w:rsidRDefault="00F43ADB" w:rsidP="00676CE4">
            <w:pPr>
              <w:autoSpaceDE w:val="0"/>
              <w:autoSpaceDN w:val="0"/>
              <w:adjustRightInd w:val="0"/>
              <w:jc w:val="center"/>
              <w:rPr>
                <w:bCs/>
              </w:rPr>
            </w:pPr>
            <w:r w:rsidRPr="004748CF">
              <w:rPr>
                <w:bCs/>
              </w:rPr>
              <w:t>4</w:t>
            </w:r>
          </w:p>
        </w:tc>
      </w:tr>
      <w:bookmarkEnd w:id="3"/>
      <w:tr w:rsidR="00F43ADB" w:rsidRPr="004748CF" w14:paraId="7D04587D" w14:textId="77777777" w:rsidTr="00F43ADB">
        <w:trPr>
          <w:trHeight w:hRule="exact" w:val="397"/>
          <w:jc w:val="center"/>
        </w:trPr>
        <w:tc>
          <w:tcPr>
            <w:tcW w:w="642" w:type="dxa"/>
            <w:vMerge w:val="restart"/>
            <w:vAlign w:val="center"/>
          </w:tcPr>
          <w:p w14:paraId="53363C0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62A9A6EB" w14:textId="77777777" w:rsidR="00F43ADB" w:rsidRPr="004748CF" w:rsidRDefault="00F43ADB" w:rsidP="00676CE4">
            <w:pPr>
              <w:autoSpaceDE w:val="0"/>
              <w:autoSpaceDN w:val="0"/>
              <w:adjustRightInd w:val="0"/>
              <w:rPr>
                <w:bCs/>
              </w:rPr>
            </w:pPr>
            <w:r w:rsidRPr="004748CF">
              <w:rPr>
                <w:bCs/>
              </w:rPr>
              <w:t>ООО «</w:t>
            </w:r>
            <w:proofErr w:type="spellStart"/>
            <w:r w:rsidRPr="004748CF">
              <w:rPr>
                <w:bCs/>
              </w:rPr>
              <w:t>ЕвразЭнергоТранс</w:t>
            </w:r>
            <w:proofErr w:type="spellEnd"/>
            <w:r w:rsidRPr="004748CF">
              <w:rPr>
                <w:bCs/>
              </w:rPr>
              <w:t>» (ИНН 4217084532)</w:t>
            </w:r>
          </w:p>
        </w:tc>
        <w:tc>
          <w:tcPr>
            <w:tcW w:w="1984" w:type="dxa"/>
            <w:vAlign w:val="center"/>
          </w:tcPr>
          <w:p w14:paraId="21755F10"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2ECCAC8D" w14:textId="77777777" w:rsidR="00F43ADB" w:rsidRPr="004748CF" w:rsidRDefault="00F43ADB" w:rsidP="00676CE4">
            <w:pPr>
              <w:autoSpaceDE w:val="0"/>
              <w:autoSpaceDN w:val="0"/>
              <w:adjustRightInd w:val="0"/>
              <w:jc w:val="center"/>
              <w:rPr>
                <w:rFonts w:eastAsia="Calibri"/>
              </w:rPr>
            </w:pPr>
            <w:r w:rsidRPr="004748CF">
              <w:rPr>
                <w:rFonts w:eastAsia="Calibri"/>
              </w:rPr>
              <w:t>1 232 703,16</w:t>
            </w:r>
          </w:p>
        </w:tc>
      </w:tr>
      <w:tr w:rsidR="00F43ADB" w:rsidRPr="004748CF" w14:paraId="026BED66" w14:textId="77777777" w:rsidTr="00F43ADB">
        <w:trPr>
          <w:trHeight w:hRule="exact" w:val="397"/>
          <w:jc w:val="center"/>
        </w:trPr>
        <w:tc>
          <w:tcPr>
            <w:tcW w:w="642" w:type="dxa"/>
            <w:vMerge/>
            <w:vAlign w:val="center"/>
          </w:tcPr>
          <w:p w14:paraId="2AC3A740" w14:textId="77777777" w:rsidR="00F43ADB" w:rsidRPr="00E21ED2" w:rsidRDefault="00F43ADB" w:rsidP="00FD3769">
            <w:pPr>
              <w:pStyle w:val="aa"/>
              <w:numPr>
                <w:ilvl w:val="0"/>
                <w:numId w:val="8"/>
              </w:numPr>
              <w:autoSpaceDE w:val="0"/>
              <w:autoSpaceDN w:val="0"/>
              <w:adjustRightInd w:val="0"/>
              <w:jc w:val="center"/>
              <w:rPr>
                <w:bCs/>
              </w:rPr>
            </w:pPr>
          </w:p>
        </w:tc>
        <w:tc>
          <w:tcPr>
            <w:tcW w:w="8147" w:type="dxa"/>
            <w:vMerge/>
            <w:vAlign w:val="center"/>
          </w:tcPr>
          <w:p w14:paraId="2EF41532"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64DDFBEC"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331687FE" w14:textId="77777777" w:rsidR="00F43ADB" w:rsidRPr="004748CF" w:rsidRDefault="00F43ADB" w:rsidP="00676CE4">
            <w:pPr>
              <w:autoSpaceDE w:val="0"/>
              <w:autoSpaceDN w:val="0"/>
              <w:adjustRightInd w:val="0"/>
              <w:jc w:val="center"/>
              <w:rPr>
                <w:rFonts w:eastAsia="Calibri"/>
              </w:rPr>
            </w:pPr>
            <w:r w:rsidRPr="004748CF">
              <w:rPr>
                <w:rFonts w:eastAsia="Calibri"/>
              </w:rPr>
              <w:t>1 151 971,39</w:t>
            </w:r>
          </w:p>
        </w:tc>
      </w:tr>
      <w:tr w:rsidR="00F43ADB" w:rsidRPr="004748CF" w14:paraId="6EB3C92A" w14:textId="77777777" w:rsidTr="00F43ADB">
        <w:trPr>
          <w:trHeight w:hRule="exact" w:val="397"/>
          <w:jc w:val="center"/>
        </w:trPr>
        <w:tc>
          <w:tcPr>
            <w:tcW w:w="642" w:type="dxa"/>
            <w:vMerge/>
            <w:vAlign w:val="center"/>
          </w:tcPr>
          <w:p w14:paraId="017F1888" w14:textId="77777777" w:rsidR="00F43ADB" w:rsidRPr="00E21ED2" w:rsidRDefault="00F43ADB" w:rsidP="00FD3769">
            <w:pPr>
              <w:pStyle w:val="aa"/>
              <w:numPr>
                <w:ilvl w:val="0"/>
                <w:numId w:val="8"/>
              </w:numPr>
              <w:autoSpaceDE w:val="0"/>
              <w:autoSpaceDN w:val="0"/>
              <w:adjustRightInd w:val="0"/>
              <w:jc w:val="center"/>
              <w:rPr>
                <w:bCs/>
              </w:rPr>
            </w:pPr>
          </w:p>
        </w:tc>
        <w:tc>
          <w:tcPr>
            <w:tcW w:w="8147" w:type="dxa"/>
            <w:vMerge/>
            <w:vAlign w:val="center"/>
          </w:tcPr>
          <w:p w14:paraId="03DCCEE9"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48FA7F47"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4CF1AE2D" w14:textId="77777777" w:rsidR="00F43ADB" w:rsidRPr="004748CF" w:rsidRDefault="00F43ADB" w:rsidP="00676CE4">
            <w:pPr>
              <w:autoSpaceDE w:val="0"/>
              <w:autoSpaceDN w:val="0"/>
              <w:adjustRightInd w:val="0"/>
              <w:jc w:val="center"/>
              <w:rPr>
                <w:rFonts w:eastAsia="Calibri"/>
              </w:rPr>
            </w:pPr>
            <w:r>
              <w:rPr>
                <w:rFonts w:eastAsia="Calibri"/>
              </w:rPr>
              <w:t>1 241 210,04</w:t>
            </w:r>
          </w:p>
        </w:tc>
      </w:tr>
      <w:tr w:rsidR="00F43ADB" w:rsidRPr="004748CF" w14:paraId="4DD85D36" w14:textId="77777777" w:rsidTr="00F43ADB">
        <w:trPr>
          <w:trHeight w:hRule="exact" w:val="397"/>
          <w:jc w:val="center"/>
        </w:trPr>
        <w:tc>
          <w:tcPr>
            <w:tcW w:w="642" w:type="dxa"/>
            <w:vMerge/>
            <w:vAlign w:val="center"/>
          </w:tcPr>
          <w:p w14:paraId="023941C7" w14:textId="77777777" w:rsidR="00F43ADB" w:rsidRPr="00E21ED2" w:rsidRDefault="00F43ADB" w:rsidP="00FD3769">
            <w:pPr>
              <w:pStyle w:val="aa"/>
              <w:numPr>
                <w:ilvl w:val="0"/>
                <w:numId w:val="8"/>
              </w:numPr>
              <w:autoSpaceDE w:val="0"/>
              <w:autoSpaceDN w:val="0"/>
              <w:adjustRightInd w:val="0"/>
              <w:jc w:val="center"/>
              <w:rPr>
                <w:bCs/>
              </w:rPr>
            </w:pPr>
          </w:p>
        </w:tc>
        <w:tc>
          <w:tcPr>
            <w:tcW w:w="8147" w:type="dxa"/>
            <w:vMerge/>
            <w:vAlign w:val="center"/>
          </w:tcPr>
          <w:p w14:paraId="699D29F6"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4D5FA4D3"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6943170E" w14:textId="77777777" w:rsidR="00F43ADB" w:rsidRPr="004748CF" w:rsidRDefault="00F43ADB" w:rsidP="00676CE4">
            <w:pPr>
              <w:autoSpaceDE w:val="0"/>
              <w:autoSpaceDN w:val="0"/>
              <w:adjustRightInd w:val="0"/>
              <w:jc w:val="center"/>
              <w:rPr>
                <w:rFonts w:eastAsia="Calibri"/>
              </w:rPr>
            </w:pPr>
            <w:r>
              <w:rPr>
                <w:rFonts w:eastAsia="Calibri"/>
              </w:rPr>
              <w:t>1 561 444,96</w:t>
            </w:r>
          </w:p>
        </w:tc>
      </w:tr>
      <w:tr w:rsidR="00F43ADB" w:rsidRPr="004748CF" w14:paraId="1F21428B" w14:textId="77777777" w:rsidTr="00F43ADB">
        <w:trPr>
          <w:trHeight w:hRule="exact" w:val="397"/>
          <w:jc w:val="center"/>
        </w:trPr>
        <w:tc>
          <w:tcPr>
            <w:tcW w:w="642" w:type="dxa"/>
            <w:vMerge/>
            <w:vAlign w:val="center"/>
          </w:tcPr>
          <w:p w14:paraId="007CB464" w14:textId="77777777" w:rsidR="00F43ADB" w:rsidRPr="00E21ED2" w:rsidRDefault="00F43ADB" w:rsidP="00FD3769">
            <w:pPr>
              <w:pStyle w:val="aa"/>
              <w:numPr>
                <w:ilvl w:val="0"/>
                <w:numId w:val="8"/>
              </w:numPr>
              <w:autoSpaceDE w:val="0"/>
              <w:autoSpaceDN w:val="0"/>
              <w:adjustRightInd w:val="0"/>
              <w:jc w:val="center"/>
              <w:rPr>
                <w:bCs/>
              </w:rPr>
            </w:pPr>
          </w:p>
        </w:tc>
        <w:tc>
          <w:tcPr>
            <w:tcW w:w="8147" w:type="dxa"/>
            <w:vMerge/>
            <w:vAlign w:val="center"/>
          </w:tcPr>
          <w:p w14:paraId="4B2116A7" w14:textId="77777777" w:rsidR="00F43ADB" w:rsidRPr="004748CF" w:rsidRDefault="00F43ADB" w:rsidP="00676CE4">
            <w:pPr>
              <w:autoSpaceDE w:val="0"/>
              <w:autoSpaceDN w:val="0"/>
              <w:adjustRightInd w:val="0"/>
              <w:ind w:firstLine="540"/>
              <w:outlineLvl w:val="0"/>
              <w:rPr>
                <w:bCs/>
              </w:rPr>
            </w:pPr>
          </w:p>
        </w:tc>
        <w:tc>
          <w:tcPr>
            <w:tcW w:w="1984" w:type="dxa"/>
            <w:vAlign w:val="center"/>
          </w:tcPr>
          <w:p w14:paraId="4F6ED298"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6991F2EC" w14:textId="77777777" w:rsidR="00F43ADB" w:rsidRPr="004748CF" w:rsidRDefault="00F43ADB" w:rsidP="00676CE4">
            <w:pPr>
              <w:autoSpaceDE w:val="0"/>
              <w:autoSpaceDN w:val="0"/>
              <w:adjustRightInd w:val="0"/>
              <w:jc w:val="center"/>
              <w:rPr>
                <w:rFonts w:eastAsia="Calibri"/>
              </w:rPr>
            </w:pPr>
            <w:r w:rsidRPr="00C83D02">
              <w:rPr>
                <w:rFonts w:eastAsia="Calibri"/>
              </w:rPr>
              <w:t>1</w:t>
            </w:r>
            <w:r>
              <w:rPr>
                <w:rFonts w:eastAsia="Calibri"/>
              </w:rPr>
              <w:t> </w:t>
            </w:r>
            <w:r w:rsidRPr="00C83D02">
              <w:rPr>
                <w:rFonts w:eastAsia="Calibri"/>
              </w:rPr>
              <w:t>421</w:t>
            </w:r>
            <w:r>
              <w:rPr>
                <w:rFonts w:eastAsia="Calibri"/>
              </w:rPr>
              <w:t> </w:t>
            </w:r>
            <w:r w:rsidRPr="00C83D02">
              <w:rPr>
                <w:rFonts w:eastAsia="Calibri"/>
              </w:rPr>
              <w:t>814,31</w:t>
            </w:r>
          </w:p>
        </w:tc>
      </w:tr>
      <w:tr w:rsidR="00F43ADB" w:rsidRPr="004748CF" w14:paraId="185CFCEE" w14:textId="77777777" w:rsidTr="00F43ADB">
        <w:trPr>
          <w:trHeight w:hRule="exact" w:val="397"/>
          <w:jc w:val="center"/>
        </w:trPr>
        <w:tc>
          <w:tcPr>
            <w:tcW w:w="642" w:type="dxa"/>
            <w:vMerge w:val="restart"/>
            <w:vAlign w:val="center"/>
          </w:tcPr>
          <w:p w14:paraId="5A029D2B"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3154702F" w14:textId="77777777" w:rsidR="00F43ADB" w:rsidRPr="004748CF" w:rsidRDefault="00F43ADB" w:rsidP="00676CE4">
            <w:pPr>
              <w:autoSpaceDE w:val="0"/>
              <w:autoSpaceDN w:val="0"/>
              <w:adjustRightInd w:val="0"/>
              <w:rPr>
                <w:bCs/>
              </w:rPr>
            </w:pPr>
            <w:r w:rsidRPr="004748CF">
              <w:rPr>
                <w:bCs/>
              </w:rPr>
              <w:t>ОАО «</w:t>
            </w:r>
            <w:proofErr w:type="spellStart"/>
            <w:r w:rsidRPr="004748CF">
              <w:rPr>
                <w:bCs/>
              </w:rPr>
              <w:t>КузбассЭлектро</w:t>
            </w:r>
            <w:proofErr w:type="spellEnd"/>
            <w:r w:rsidRPr="004748CF">
              <w:rPr>
                <w:bCs/>
              </w:rPr>
              <w:t>» (ИНН 4202002174)</w:t>
            </w:r>
          </w:p>
        </w:tc>
        <w:tc>
          <w:tcPr>
            <w:tcW w:w="1984" w:type="dxa"/>
            <w:vAlign w:val="center"/>
          </w:tcPr>
          <w:p w14:paraId="0F6094B1"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07350712" w14:textId="77777777" w:rsidR="00F43ADB" w:rsidRPr="004748CF" w:rsidRDefault="00F43ADB" w:rsidP="00676CE4">
            <w:pPr>
              <w:autoSpaceDE w:val="0"/>
              <w:autoSpaceDN w:val="0"/>
              <w:adjustRightInd w:val="0"/>
              <w:jc w:val="center"/>
              <w:rPr>
                <w:rFonts w:eastAsia="Calibri"/>
              </w:rPr>
            </w:pPr>
            <w:r w:rsidRPr="004748CF">
              <w:rPr>
                <w:rFonts w:eastAsia="Calibri"/>
              </w:rPr>
              <w:t>265 811,82</w:t>
            </w:r>
          </w:p>
        </w:tc>
      </w:tr>
      <w:tr w:rsidR="00F43ADB" w:rsidRPr="004748CF" w14:paraId="78A473B3" w14:textId="77777777" w:rsidTr="00F43ADB">
        <w:trPr>
          <w:trHeight w:hRule="exact" w:val="397"/>
          <w:jc w:val="center"/>
        </w:trPr>
        <w:tc>
          <w:tcPr>
            <w:tcW w:w="642" w:type="dxa"/>
            <w:vMerge/>
            <w:vAlign w:val="center"/>
          </w:tcPr>
          <w:p w14:paraId="42600390"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787581A0" w14:textId="77777777" w:rsidR="00F43ADB" w:rsidRPr="004748CF" w:rsidRDefault="00F43ADB" w:rsidP="00676CE4">
            <w:pPr>
              <w:autoSpaceDE w:val="0"/>
              <w:autoSpaceDN w:val="0"/>
              <w:adjustRightInd w:val="0"/>
              <w:rPr>
                <w:bCs/>
              </w:rPr>
            </w:pPr>
          </w:p>
        </w:tc>
        <w:tc>
          <w:tcPr>
            <w:tcW w:w="1984" w:type="dxa"/>
            <w:vAlign w:val="center"/>
          </w:tcPr>
          <w:p w14:paraId="4EFAE0EB"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099372B6" w14:textId="77777777" w:rsidR="00F43ADB" w:rsidRPr="004748CF" w:rsidRDefault="00F43ADB" w:rsidP="00676CE4">
            <w:pPr>
              <w:autoSpaceDE w:val="0"/>
              <w:autoSpaceDN w:val="0"/>
              <w:adjustRightInd w:val="0"/>
              <w:jc w:val="center"/>
              <w:rPr>
                <w:rFonts w:eastAsia="Calibri"/>
              </w:rPr>
            </w:pPr>
            <w:r w:rsidRPr="004748CF">
              <w:rPr>
                <w:rFonts w:eastAsia="Calibri"/>
              </w:rPr>
              <w:t>267 460,90</w:t>
            </w:r>
          </w:p>
        </w:tc>
      </w:tr>
      <w:tr w:rsidR="00F43ADB" w:rsidRPr="004748CF" w14:paraId="612E49CF" w14:textId="77777777" w:rsidTr="00F43ADB">
        <w:trPr>
          <w:trHeight w:hRule="exact" w:val="397"/>
          <w:jc w:val="center"/>
        </w:trPr>
        <w:tc>
          <w:tcPr>
            <w:tcW w:w="642" w:type="dxa"/>
            <w:vMerge/>
            <w:vAlign w:val="center"/>
          </w:tcPr>
          <w:p w14:paraId="57F7941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FF8E5C9" w14:textId="77777777" w:rsidR="00F43ADB" w:rsidRPr="004748CF" w:rsidRDefault="00F43ADB" w:rsidP="00676CE4">
            <w:pPr>
              <w:autoSpaceDE w:val="0"/>
              <w:autoSpaceDN w:val="0"/>
              <w:adjustRightInd w:val="0"/>
              <w:rPr>
                <w:bCs/>
              </w:rPr>
            </w:pPr>
          </w:p>
        </w:tc>
        <w:tc>
          <w:tcPr>
            <w:tcW w:w="1984" w:type="dxa"/>
            <w:vAlign w:val="center"/>
          </w:tcPr>
          <w:p w14:paraId="1A942909"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40F71004" w14:textId="77777777" w:rsidR="00F43ADB" w:rsidRPr="004748CF" w:rsidRDefault="00F43ADB" w:rsidP="00676CE4">
            <w:pPr>
              <w:autoSpaceDE w:val="0"/>
              <w:autoSpaceDN w:val="0"/>
              <w:adjustRightInd w:val="0"/>
              <w:jc w:val="center"/>
              <w:rPr>
                <w:rFonts w:eastAsia="Calibri"/>
              </w:rPr>
            </w:pPr>
            <w:r>
              <w:rPr>
                <w:rFonts w:eastAsia="Calibri"/>
              </w:rPr>
              <w:t>264 024,40</w:t>
            </w:r>
          </w:p>
        </w:tc>
      </w:tr>
      <w:tr w:rsidR="00F43ADB" w:rsidRPr="004748CF" w14:paraId="3158F23F" w14:textId="77777777" w:rsidTr="00F43ADB">
        <w:trPr>
          <w:trHeight w:hRule="exact" w:val="397"/>
          <w:jc w:val="center"/>
        </w:trPr>
        <w:tc>
          <w:tcPr>
            <w:tcW w:w="642" w:type="dxa"/>
            <w:vMerge/>
            <w:vAlign w:val="center"/>
          </w:tcPr>
          <w:p w14:paraId="47D27AAB"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70B8BE3F" w14:textId="77777777" w:rsidR="00F43ADB" w:rsidRPr="004748CF" w:rsidRDefault="00F43ADB" w:rsidP="00676CE4">
            <w:pPr>
              <w:autoSpaceDE w:val="0"/>
              <w:autoSpaceDN w:val="0"/>
              <w:adjustRightInd w:val="0"/>
              <w:rPr>
                <w:bCs/>
              </w:rPr>
            </w:pPr>
          </w:p>
        </w:tc>
        <w:tc>
          <w:tcPr>
            <w:tcW w:w="1984" w:type="dxa"/>
            <w:vAlign w:val="center"/>
          </w:tcPr>
          <w:p w14:paraId="7A6765B4"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6BB59D1A" w14:textId="77777777" w:rsidR="00F43ADB" w:rsidRPr="004748CF" w:rsidRDefault="00F43ADB" w:rsidP="00676CE4">
            <w:pPr>
              <w:autoSpaceDE w:val="0"/>
              <w:autoSpaceDN w:val="0"/>
              <w:adjustRightInd w:val="0"/>
              <w:jc w:val="center"/>
              <w:rPr>
                <w:rFonts w:eastAsia="Calibri"/>
              </w:rPr>
            </w:pPr>
            <w:r>
              <w:rPr>
                <w:rFonts w:eastAsia="Calibri"/>
              </w:rPr>
              <w:t>283 376,82</w:t>
            </w:r>
          </w:p>
        </w:tc>
      </w:tr>
      <w:tr w:rsidR="00F43ADB" w:rsidRPr="004748CF" w14:paraId="5FF180C6" w14:textId="77777777" w:rsidTr="00F43ADB">
        <w:trPr>
          <w:trHeight w:hRule="exact" w:val="397"/>
          <w:jc w:val="center"/>
        </w:trPr>
        <w:tc>
          <w:tcPr>
            <w:tcW w:w="642" w:type="dxa"/>
            <w:vMerge/>
            <w:vAlign w:val="center"/>
          </w:tcPr>
          <w:p w14:paraId="3C5221D8"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35E935D5" w14:textId="77777777" w:rsidR="00F43ADB" w:rsidRPr="004748CF" w:rsidRDefault="00F43ADB" w:rsidP="00676CE4">
            <w:pPr>
              <w:autoSpaceDE w:val="0"/>
              <w:autoSpaceDN w:val="0"/>
              <w:adjustRightInd w:val="0"/>
              <w:rPr>
                <w:bCs/>
              </w:rPr>
            </w:pPr>
          </w:p>
        </w:tc>
        <w:tc>
          <w:tcPr>
            <w:tcW w:w="1984" w:type="dxa"/>
            <w:vAlign w:val="center"/>
          </w:tcPr>
          <w:p w14:paraId="4EC30877"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2B28A023" w14:textId="77777777" w:rsidR="00F43ADB" w:rsidRPr="00142CDF" w:rsidRDefault="00F43ADB" w:rsidP="00676CE4">
            <w:pPr>
              <w:autoSpaceDE w:val="0"/>
              <w:autoSpaceDN w:val="0"/>
              <w:adjustRightInd w:val="0"/>
              <w:jc w:val="center"/>
              <w:rPr>
                <w:rFonts w:eastAsia="Calibri"/>
              </w:rPr>
            </w:pPr>
            <w:r w:rsidRPr="00142CDF">
              <w:rPr>
                <w:rFonts w:eastAsia="Calibri"/>
              </w:rPr>
              <w:t>283 348,48</w:t>
            </w:r>
          </w:p>
          <w:p w14:paraId="50942F90" w14:textId="77777777" w:rsidR="00F43ADB" w:rsidRPr="004748CF" w:rsidRDefault="00F43ADB" w:rsidP="00676CE4">
            <w:pPr>
              <w:autoSpaceDE w:val="0"/>
              <w:autoSpaceDN w:val="0"/>
              <w:adjustRightInd w:val="0"/>
              <w:jc w:val="center"/>
              <w:rPr>
                <w:rFonts w:eastAsia="Calibri"/>
              </w:rPr>
            </w:pPr>
          </w:p>
        </w:tc>
      </w:tr>
      <w:tr w:rsidR="00F43ADB" w:rsidRPr="004748CF" w14:paraId="504EBB73" w14:textId="77777777" w:rsidTr="00F43ADB">
        <w:trPr>
          <w:trHeight w:hRule="exact" w:val="397"/>
          <w:jc w:val="center"/>
        </w:trPr>
        <w:tc>
          <w:tcPr>
            <w:tcW w:w="642" w:type="dxa"/>
            <w:vMerge w:val="restart"/>
            <w:vAlign w:val="center"/>
          </w:tcPr>
          <w:p w14:paraId="4EE6277C"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6E85AE0A" w14:textId="77777777" w:rsidR="00F43ADB" w:rsidRPr="004748CF" w:rsidRDefault="00F43ADB" w:rsidP="00676CE4">
            <w:pPr>
              <w:autoSpaceDE w:val="0"/>
              <w:autoSpaceDN w:val="0"/>
              <w:adjustRightInd w:val="0"/>
              <w:rPr>
                <w:bCs/>
              </w:rPr>
            </w:pPr>
            <w:r w:rsidRPr="004748CF">
              <w:rPr>
                <w:bCs/>
              </w:rPr>
              <w:t>ООО «Кузбасская энергосетевая компания» (ИНН 4205109750)</w:t>
            </w:r>
          </w:p>
        </w:tc>
        <w:tc>
          <w:tcPr>
            <w:tcW w:w="1984" w:type="dxa"/>
            <w:vAlign w:val="center"/>
          </w:tcPr>
          <w:p w14:paraId="1972A85A"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5EB13BC4" w14:textId="77777777" w:rsidR="00F43ADB" w:rsidRPr="004748CF" w:rsidRDefault="00F43ADB" w:rsidP="00676CE4">
            <w:pPr>
              <w:autoSpaceDE w:val="0"/>
              <w:autoSpaceDN w:val="0"/>
              <w:adjustRightInd w:val="0"/>
              <w:jc w:val="center"/>
              <w:rPr>
                <w:rFonts w:eastAsia="Calibri"/>
              </w:rPr>
            </w:pPr>
            <w:r w:rsidRPr="004748CF">
              <w:rPr>
                <w:rFonts w:eastAsia="Calibri"/>
              </w:rPr>
              <w:t>5 203 100,78</w:t>
            </w:r>
          </w:p>
        </w:tc>
      </w:tr>
      <w:tr w:rsidR="00F43ADB" w:rsidRPr="004748CF" w14:paraId="3B854BF5" w14:textId="77777777" w:rsidTr="00F43ADB">
        <w:trPr>
          <w:trHeight w:hRule="exact" w:val="397"/>
          <w:jc w:val="center"/>
        </w:trPr>
        <w:tc>
          <w:tcPr>
            <w:tcW w:w="642" w:type="dxa"/>
            <w:vMerge/>
            <w:vAlign w:val="center"/>
          </w:tcPr>
          <w:p w14:paraId="7779FE2B"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1E18BE32" w14:textId="77777777" w:rsidR="00F43ADB" w:rsidRPr="004748CF" w:rsidRDefault="00F43ADB" w:rsidP="00676CE4">
            <w:pPr>
              <w:autoSpaceDE w:val="0"/>
              <w:autoSpaceDN w:val="0"/>
              <w:adjustRightInd w:val="0"/>
              <w:rPr>
                <w:bCs/>
              </w:rPr>
            </w:pPr>
          </w:p>
        </w:tc>
        <w:tc>
          <w:tcPr>
            <w:tcW w:w="1984" w:type="dxa"/>
            <w:vAlign w:val="center"/>
          </w:tcPr>
          <w:p w14:paraId="36454055"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19C1D140" w14:textId="77777777" w:rsidR="00F43ADB" w:rsidRPr="004748CF" w:rsidRDefault="00F43ADB" w:rsidP="00676CE4">
            <w:pPr>
              <w:autoSpaceDE w:val="0"/>
              <w:autoSpaceDN w:val="0"/>
              <w:adjustRightInd w:val="0"/>
              <w:jc w:val="center"/>
              <w:rPr>
                <w:rFonts w:eastAsia="Calibri"/>
              </w:rPr>
            </w:pPr>
            <w:r w:rsidRPr="004748CF">
              <w:rPr>
                <w:rFonts w:eastAsia="Calibri"/>
              </w:rPr>
              <w:t>5 861 832,32</w:t>
            </w:r>
          </w:p>
        </w:tc>
      </w:tr>
      <w:tr w:rsidR="00F43ADB" w:rsidRPr="004748CF" w14:paraId="42E974AE" w14:textId="77777777" w:rsidTr="00F43ADB">
        <w:trPr>
          <w:trHeight w:hRule="exact" w:val="397"/>
          <w:jc w:val="center"/>
        </w:trPr>
        <w:tc>
          <w:tcPr>
            <w:tcW w:w="642" w:type="dxa"/>
            <w:vMerge/>
            <w:vAlign w:val="center"/>
          </w:tcPr>
          <w:p w14:paraId="03BFC954"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6F9B4E64" w14:textId="77777777" w:rsidR="00F43ADB" w:rsidRPr="004748CF" w:rsidRDefault="00F43ADB" w:rsidP="00676CE4">
            <w:pPr>
              <w:autoSpaceDE w:val="0"/>
              <w:autoSpaceDN w:val="0"/>
              <w:adjustRightInd w:val="0"/>
              <w:rPr>
                <w:bCs/>
              </w:rPr>
            </w:pPr>
          </w:p>
        </w:tc>
        <w:tc>
          <w:tcPr>
            <w:tcW w:w="1984" w:type="dxa"/>
            <w:vAlign w:val="center"/>
          </w:tcPr>
          <w:p w14:paraId="341B38FB"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1365C955" w14:textId="77777777" w:rsidR="00F43ADB" w:rsidRPr="004748CF" w:rsidRDefault="00F43ADB" w:rsidP="00676CE4">
            <w:pPr>
              <w:autoSpaceDE w:val="0"/>
              <w:autoSpaceDN w:val="0"/>
              <w:adjustRightInd w:val="0"/>
              <w:jc w:val="center"/>
              <w:rPr>
                <w:rFonts w:eastAsia="Calibri"/>
              </w:rPr>
            </w:pPr>
            <w:r>
              <w:rPr>
                <w:rFonts w:eastAsia="Calibri"/>
              </w:rPr>
              <w:t>6 016 166,43</w:t>
            </w:r>
          </w:p>
        </w:tc>
      </w:tr>
      <w:tr w:rsidR="00F43ADB" w:rsidRPr="004748CF" w14:paraId="14EE1419" w14:textId="77777777" w:rsidTr="00F43ADB">
        <w:trPr>
          <w:trHeight w:hRule="exact" w:val="397"/>
          <w:jc w:val="center"/>
        </w:trPr>
        <w:tc>
          <w:tcPr>
            <w:tcW w:w="642" w:type="dxa"/>
            <w:vMerge/>
            <w:vAlign w:val="center"/>
          </w:tcPr>
          <w:p w14:paraId="112E16E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3031274F" w14:textId="77777777" w:rsidR="00F43ADB" w:rsidRPr="004748CF" w:rsidRDefault="00F43ADB" w:rsidP="00676CE4">
            <w:pPr>
              <w:autoSpaceDE w:val="0"/>
              <w:autoSpaceDN w:val="0"/>
              <w:adjustRightInd w:val="0"/>
              <w:rPr>
                <w:bCs/>
              </w:rPr>
            </w:pPr>
          </w:p>
        </w:tc>
        <w:tc>
          <w:tcPr>
            <w:tcW w:w="1984" w:type="dxa"/>
            <w:vAlign w:val="center"/>
          </w:tcPr>
          <w:p w14:paraId="68BDCC8D"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545D28AB" w14:textId="77777777" w:rsidR="00F43ADB" w:rsidRPr="004748CF" w:rsidRDefault="00F43ADB" w:rsidP="00676CE4">
            <w:pPr>
              <w:autoSpaceDE w:val="0"/>
              <w:autoSpaceDN w:val="0"/>
              <w:adjustRightInd w:val="0"/>
              <w:jc w:val="center"/>
              <w:rPr>
                <w:rFonts w:eastAsia="Calibri"/>
              </w:rPr>
            </w:pPr>
            <w:r>
              <w:rPr>
                <w:rFonts w:eastAsia="Calibri"/>
              </w:rPr>
              <w:t>6 186 151,16</w:t>
            </w:r>
          </w:p>
        </w:tc>
      </w:tr>
      <w:tr w:rsidR="00F43ADB" w:rsidRPr="004748CF" w14:paraId="43096CEC" w14:textId="77777777" w:rsidTr="00F43ADB">
        <w:trPr>
          <w:trHeight w:hRule="exact" w:val="397"/>
          <w:jc w:val="center"/>
        </w:trPr>
        <w:tc>
          <w:tcPr>
            <w:tcW w:w="642" w:type="dxa"/>
            <w:vMerge/>
            <w:vAlign w:val="center"/>
          </w:tcPr>
          <w:p w14:paraId="0C85ACBF"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7F40CE8F" w14:textId="77777777" w:rsidR="00F43ADB" w:rsidRPr="004748CF" w:rsidRDefault="00F43ADB" w:rsidP="00676CE4">
            <w:pPr>
              <w:autoSpaceDE w:val="0"/>
              <w:autoSpaceDN w:val="0"/>
              <w:adjustRightInd w:val="0"/>
              <w:rPr>
                <w:bCs/>
              </w:rPr>
            </w:pPr>
          </w:p>
        </w:tc>
        <w:tc>
          <w:tcPr>
            <w:tcW w:w="1984" w:type="dxa"/>
            <w:vAlign w:val="center"/>
          </w:tcPr>
          <w:p w14:paraId="74414679"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073979FC" w14:textId="77777777" w:rsidR="00F43ADB" w:rsidRPr="004748CF" w:rsidRDefault="00F43ADB" w:rsidP="00676CE4">
            <w:pPr>
              <w:autoSpaceDE w:val="0"/>
              <w:autoSpaceDN w:val="0"/>
              <w:adjustRightInd w:val="0"/>
              <w:jc w:val="center"/>
              <w:rPr>
                <w:rFonts w:eastAsia="Calibri"/>
              </w:rPr>
            </w:pPr>
            <w:r>
              <w:rPr>
                <w:rFonts w:eastAsia="Calibri"/>
              </w:rPr>
              <w:t>6 000 419,05</w:t>
            </w:r>
          </w:p>
        </w:tc>
      </w:tr>
      <w:tr w:rsidR="00F43ADB" w:rsidRPr="004748CF" w14:paraId="0B9D568F" w14:textId="77777777" w:rsidTr="00F43ADB">
        <w:trPr>
          <w:trHeight w:hRule="exact" w:val="397"/>
          <w:jc w:val="center"/>
        </w:trPr>
        <w:tc>
          <w:tcPr>
            <w:tcW w:w="642" w:type="dxa"/>
            <w:vMerge w:val="restart"/>
            <w:vAlign w:val="center"/>
          </w:tcPr>
          <w:p w14:paraId="5BA4724C"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4EC1C246" w14:textId="77777777" w:rsidR="00F43ADB" w:rsidRPr="004748CF" w:rsidRDefault="00F43ADB" w:rsidP="00676CE4">
            <w:pPr>
              <w:autoSpaceDE w:val="0"/>
              <w:autoSpaceDN w:val="0"/>
              <w:adjustRightInd w:val="0"/>
              <w:rPr>
                <w:bCs/>
              </w:rPr>
            </w:pPr>
            <w:r w:rsidRPr="004748CF">
              <w:rPr>
                <w:bCs/>
              </w:rPr>
              <w:t>АО «</w:t>
            </w:r>
            <w:proofErr w:type="spellStart"/>
            <w:r w:rsidRPr="004748CF">
              <w:rPr>
                <w:bCs/>
              </w:rPr>
              <w:t>Оборонэнерго</w:t>
            </w:r>
            <w:proofErr w:type="spellEnd"/>
            <w:r w:rsidRPr="004748CF">
              <w:rPr>
                <w:bCs/>
              </w:rPr>
              <w:t>» (филиал «Забайкальский» АО «</w:t>
            </w:r>
            <w:proofErr w:type="spellStart"/>
            <w:r w:rsidRPr="004748CF">
              <w:rPr>
                <w:bCs/>
              </w:rPr>
              <w:t>Оборонэнерго</w:t>
            </w:r>
            <w:proofErr w:type="spellEnd"/>
            <w:r w:rsidRPr="004748CF">
              <w:rPr>
                <w:bCs/>
              </w:rPr>
              <w:t xml:space="preserve">») </w:t>
            </w:r>
          </w:p>
          <w:p w14:paraId="7A46CA26" w14:textId="77777777" w:rsidR="00F43ADB" w:rsidRPr="004748CF" w:rsidRDefault="00F43ADB" w:rsidP="00676CE4">
            <w:pPr>
              <w:autoSpaceDE w:val="0"/>
              <w:autoSpaceDN w:val="0"/>
              <w:adjustRightInd w:val="0"/>
              <w:rPr>
                <w:bCs/>
              </w:rPr>
            </w:pPr>
            <w:r w:rsidRPr="004748CF">
              <w:rPr>
                <w:bCs/>
              </w:rPr>
              <w:t>(ИНН 7704726225)</w:t>
            </w:r>
          </w:p>
        </w:tc>
        <w:tc>
          <w:tcPr>
            <w:tcW w:w="1984" w:type="dxa"/>
            <w:tcBorders>
              <w:top w:val="single" w:sz="4" w:space="0" w:color="auto"/>
              <w:left w:val="single" w:sz="4" w:space="0" w:color="auto"/>
              <w:bottom w:val="single" w:sz="4" w:space="0" w:color="auto"/>
            </w:tcBorders>
          </w:tcPr>
          <w:p w14:paraId="08C60207" w14:textId="77777777" w:rsidR="00F43ADB" w:rsidRPr="004748CF" w:rsidRDefault="00F43ADB" w:rsidP="00676CE4">
            <w:pPr>
              <w:autoSpaceDE w:val="0"/>
              <w:autoSpaceDN w:val="0"/>
              <w:adjustRightInd w:val="0"/>
              <w:jc w:val="center"/>
              <w:rPr>
                <w:bCs/>
                <w:lang w:val="en-US"/>
              </w:rPr>
            </w:pPr>
            <w:r w:rsidRPr="004748CF">
              <w:rPr>
                <w:bCs/>
                <w:lang w:val="en-US"/>
              </w:rPr>
              <w:t>2021</w:t>
            </w:r>
          </w:p>
        </w:tc>
        <w:tc>
          <w:tcPr>
            <w:tcW w:w="4111" w:type="dxa"/>
            <w:vAlign w:val="center"/>
          </w:tcPr>
          <w:p w14:paraId="2F488183" w14:textId="77777777" w:rsidR="00F43ADB" w:rsidRPr="004748CF" w:rsidRDefault="00F43ADB" w:rsidP="00676CE4">
            <w:pPr>
              <w:autoSpaceDE w:val="0"/>
              <w:autoSpaceDN w:val="0"/>
              <w:adjustRightInd w:val="0"/>
              <w:jc w:val="center"/>
              <w:rPr>
                <w:bCs/>
              </w:rPr>
            </w:pPr>
            <w:r>
              <w:rPr>
                <w:bCs/>
              </w:rPr>
              <w:t>16 130</w:t>
            </w:r>
            <w:r w:rsidRPr="004748CF">
              <w:rPr>
                <w:bCs/>
              </w:rPr>
              <w:t>,00</w:t>
            </w:r>
          </w:p>
        </w:tc>
      </w:tr>
      <w:tr w:rsidR="00F43ADB" w:rsidRPr="004748CF" w14:paraId="21C1F20D" w14:textId="77777777" w:rsidTr="00F43ADB">
        <w:trPr>
          <w:trHeight w:hRule="exact" w:val="397"/>
          <w:jc w:val="center"/>
        </w:trPr>
        <w:tc>
          <w:tcPr>
            <w:tcW w:w="642" w:type="dxa"/>
            <w:vMerge/>
            <w:vAlign w:val="center"/>
          </w:tcPr>
          <w:p w14:paraId="2E0E68DE"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79D9D9F9"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358C10AE" w14:textId="77777777" w:rsidR="00F43ADB" w:rsidRPr="004748CF" w:rsidRDefault="00F43ADB" w:rsidP="00676CE4">
            <w:pPr>
              <w:autoSpaceDE w:val="0"/>
              <w:autoSpaceDN w:val="0"/>
              <w:adjustRightInd w:val="0"/>
              <w:jc w:val="center"/>
              <w:rPr>
                <w:bCs/>
                <w:lang w:val="en-US"/>
              </w:rPr>
            </w:pPr>
            <w:r w:rsidRPr="004748CF">
              <w:rPr>
                <w:bCs/>
                <w:lang w:val="en-US"/>
              </w:rPr>
              <w:t>2022</w:t>
            </w:r>
          </w:p>
        </w:tc>
        <w:tc>
          <w:tcPr>
            <w:tcW w:w="4111" w:type="dxa"/>
            <w:vAlign w:val="center"/>
          </w:tcPr>
          <w:p w14:paraId="5968BA5A" w14:textId="77777777" w:rsidR="00F43ADB" w:rsidRPr="004748CF" w:rsidRDefault="00F43ADB" w:rsidP="00676CE4">
            <w:pPr>
              <w:autoSpaceDE w:val="0"/>
              <w:autoSpaceDN w:val="0"/>
              <w:adjustRightInd w:val="0"/>
              <w:jc w:val="center"/>
              <w:rPr>
                <w:bCs/>
              </w:rPr>
            </w:pPr>
            <w:r>
              <w:rPr>
                <w:bCs/>
              </w:rPr>
              <w:t>17 094,26</w:t>
            </w:r>
          </w:p>
        </w:tc>
      </w:tr>
      <w:tr w:rsidR="00F43ADB" w:rsidRPr="004748CF" w14:paraId="457E08F4" w14:textId="77777777" w:rsidTr="00F43ADB">
        <w:trPr>
          <w:trHeight w:hRule="exact" w:val="397"/>
          <w:jc w:val="center"/>
        </w:trPr>
        <w:tc>
          <w:tcPr>
            <w:tcW w:w="642" w:type="dxa"/>
            <w:vMerge/>
            <w:vAlign w:val="center"/>
          </w:tcPr>
          <w:p w14:paraId="286FB105"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5FE6CD8E"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34689807" w14:textId="77777777" w:rsidR="00F43ADB" w:rsidRPr="004748CF" w:rsidRDefault="00F43ADB" w:rsidP="00676CE4">
            <w:pPr>
              <w:autoSpaceDE w:val="0"/>
              <w:autoSpaceDN w:val="0"/>
              <w:adjustRightInd w:val="0"/>
              <w:jc w:val="center"/>
              <w:rPr>
                <w:bCs/>
                <w:lang w:val="en-US"/>
              </w:rPr>
            </w:pPr>
            <w:r w:rsidRPr="004748CF">
              <w:rPr>
                <w:bCs/>
                <w:lang w:val="en-US"/>
              </w:rPr>
              <w:t>2023</w:t>
            </w:r>
          </w:p>
        </w:tc>
        <w:tc>
          <w:tcPr>
            <w:tcW w:w="4111" w:type="dxa"/>
            <w:vAlign w:val="center"/>
          </w:tcPr>
          <w:p w14:paraId="2B9D1D69" w14:textId="77777777" w:rsidR="00F43ADB" w:rsidRPr="004748CF" w:rsidRDefault="00F43ADB" w:rsidP="00676CE4">
            <w:pPr>
              <w:autoSpaceDE w:val="0"/>
              <w:autoSpaceDN w:val="0"/>
              <w:adjustRightInd w:val="0"/>
              <w:jc w:val="center"/>
              <w:rPr>
                <w:bCs/>
              </w:rPr>
            </w:pPr>
            <w:r>
              <w:rPr>
                <w:bCs/>
              </w:rPr>
              <w:t>15 437,22</w:t>
            </w:r>
          </w:p>
        </w:tc>
      </w:tr>
      <w:tr w:rsidR="00F43ADB" w:rsidRPr="004748CF" w14:paraId="37B6DDCF" w14:textId="77777777" w:rsidTr="00F43ADB">
        <w:trPr>
          <w:trHeight w:hRule="exact" w:val="397"/>
          <w:jc w:val="center"/>
        </w:trPr>
        <w:tc>
          <w:tcPr>
            <w:tcW w:w="642" w:type="dxa"/>
            <w:vMerge/>
            <w:vAlign w:val="center"/>
          </w:tcPr>
          <w:p w14:paraId="0F2A613E"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67E150E0"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49E89AE9" w14:textId="77777777" w:rsidR="00F43ADB" w:rsidRPr="004748CF" w:rsidRDefault="00F43ADB" w:rsidP="00676CE4">
            <w:pPr>
              <w:autoSpaceDE w:val="0"/>
              <w:autoSpaceDN w:val="0"/>
              <w:adjustRightInd w:val="0"/>
              <w:jc w:val="center"/>
              <w:rPr>
                <w:bCs/>
                <w:lang w:val="en-US"/>
              </w:rPr>
            </w:pPr>
            <w:r w:rsidRPr="004748CF">
              <w:rPr>
                <w:bCs/>
                <w:lang w:val="en-US"/>
              </w:rPr>
              <w:t>2024</w:t>
            </w:r>
          </w:p>
        </w:tc>
        <w:tc>
          <w:tcPr>
            <w:tcW w:w="4111" w:type="dxa"/>
            <w:vAlign w:val="center"/>
          </w:tcPr>
          <w:p w14:paraId="7B8BA7F2" w14:textId="77777777" w:rsidR="00F43ADB" w:rsidRPr="004748CF" w:rsidRDefault="00F43ADB" w:rsidP="00676CE4">
            <w:pPr>
              <w:autoSpaceDE w:val="0"/>
              <w:autoSpaceDN w:val="0"/>
              <w:adjustRightInd w:val="0"/>
              <w:jc w:val="center"/>
              <w:rPr>
                <w:bCs/>
              </w:rPr>
            </w:pPr>
            <w:r>
              <w:rPr>
                <w:bCs/>
              </w:rPr>
              <w:t>15 435,61</w:t>
            </w:r>
          </w:p>
        </w:tc>
      </w:tr>
      <w:tr w:rsidR="00F43ADB" w:rsidRPr="004748CF" w14:paraId="75FBD02B" w14:textId="77777777" w:rsidTr="00F43ADB">
        <w:trPr>
          <w:trHeight w:hRule="exact" w:val="397"/>
          <w:jc w:val="center"/>
        </w:trPr>
        <w:tc>
          <w:tcPr>
            <w:tcW w:w="642" w:type="dxa"/>
            <w:vMerge/>
            <w:vAlign w:val="center"/>
          </w:tcPr>
          <w:p w14:paraId="7D682171"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1ED7E4B0"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5B6CF87F" w14:textId="77777777" w:rsidR="00F43ADB" w:rsidRPr="004748CF" w:rsidRDefault="00F43ADB" w:rsidP="00676CE4">
            <w:pPr>
              <w:autoSpaceDE w:val="0"/>
              <w:autoSpaceDN w:val="0"/>
              <w:adjustRightInd w:val="0"/>
              <w:jc w:val="center"/>
              <w:rPr>
                <w:bCs/>
                <w:lang w:val="en-US"/>
              </w:rPr>
            </w:pPr>
            <w:r w:rsidRPr="004748CF">
              <w:rPr>
                <w:bCs/>
                <w:lang w:val="en-US"/>
              </w:rPr>
              <w:t>2025</w:t>
            </w:r>
          </w:p>
        </w:tc>
        <w:tc>
          <w:tcPr>
            <w:tcW w:w="4111" w:type="dxa"/>
            <w:vAlign w:val="center"/>
          </w:tcPr>
          <w:p w14:paraId="7E8601B1" w14:textId="77777777" w:rsidR="00F43ADB" w:rsidRPr="004748CF" w:rsidRDefault="00F43ADB" w:rsidP="00676CE4">
            <w:pPr>
              <w:autoSpaceDE w:val="0"/>
              <w:autoSpaceDN w:val="0"/>
              <w:adjustRightInd w:val="0"/>
              <w:jc w:val="center"/>
              <w:rPr>
                <w:bCs/>
              </w:rPr>
            </w:pPr>
            <w:r>
              <w:rPr>
                <w:bCs/>
              </w:rPr>
              <w:t>14 042,95</w:t>
            </w:r>
          </w:p>
        </w:tc>
      </w:tr>
      <w:tr w:rsidR="00F43ADB" w:rsidRPr="004748CF" w14:paraId="082C0925" w14:textId="77777777" w:rsidTr="00F43ADB">
        <w:trPr>
          <w:trHeight w:hRule="exact" w:val="397"/>
          <w:jc w:val="center"/>
        </w:trPr>
        <w:tc>
          <w:tcPr>
            <w:tcW w:w="642" w:type="dxa"/>
            <w:vMerge w:val="restart"/>
            <w:vAlign w:val="center"/>
          </w:tcPr>
          <w:p w14:paraId="586DFEFA"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0EDB9251" w14:textId="77777777" w:rsidR="00F43ADB" w:rsidRPr="004748CF" w:rsidRDefault="00F43ADB" w:rsidP="00676CE4">
            <w:pPr>
              <w:autoSpaceDE w:val="0"/>
              <w:autoSpaceDN w:val="0"/>
              <w:adjustRightInd w:val="0"/>
              <w:rPr>
                <w:bCs/>
              </w:rPr>
            </w:pPr>
            <w:r w:rsidRPr="004748CF">
              <w:rPr>
                <w:bCs/>
              </w:rPr>
              <w:t>ООО «ОЭСК» (ИНН 4223052779)</w:t>
            </w:r>
          </w:p>
        </w:tc>
        <w:tc>
          <w:tcPr>
            <w:tcW w:w="1984" w:type="dxa"/>
            <w:vAlign w:val="center"/>
          </w:tcPr>
          <w:p w14:paraId="1888EA92"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579B9EE8" w14:textId="77777777" w:rsidR="00F43ADB" w:rsidRPr="004748CF" w:rsidRDefault="00F43ADB" w:rsidP="00676CE4">
            <w:pPr>
              <w:autoSpaceDE w:val="0"/>
              <w:autoSpaceDN w:val="0"/>
              <w:adjustRightInd w:val="0"/>
              <w:jc w:val="center"/>
              <w:rPr>
                <w:rFonts w:eastAsia="Calibri"/>
              </w:rPr>
            </w:pPr>
            <w:r w:rsidRPr="004748CF">
              <w:rPr>
                <w:rFonts w:eastAsia="Calibri"/>
              </w:rPr>
              <w:t>242 946,63</w:t>
            </w:r>
          </w:p>
        </w:tc>
      </w:tr>
      <w:tr w:rsidR="00F43ADB" w:rsidRPr="004748CF" w14:paraId="5FF80C6F" w14:textId="77777777" w:rsidTr="00F43ADB">
        <w:trPr>
          <w:trHeight w:hRule="exact" w:val="397"/>
          <w:jc w:val="center"/>
        </w:trPr>
        <w:tc>
          <w:tcPr>
            <w:tcW w:w="642" w:type="dxa"/>
            <w:vMerge/>
            <w:vAlign w:val="center"/>
          </w:tcPr>
          <w:p w14:paraId="1C678245"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9FD62E3" w14:textId="77777777" w:rsidR="00F43ADB" w:rsidRPr="004748CF" w:rsidRDefault="00F43ADB" w:rsidP="00676CE4">
            <w:pPr>
              <w:autoSpaceDE w:val="0"/>
              <w:autoSpaceDN w:val="0"/>
              <w:adjustRightInd w:val="0"/>
              <w:rPr>
                <w:bCs/>
              </w:rPr>
            </w:pPr>
          </w:p>
        </w:tc>
        <w:tc>
          <w:tcPr>
            <w:tcW w:w="1984" w:type="dxa"/>
            <w:vAlign w:val="center"/>
          </w:tcPr>
          <w:p w14:paraId="18C785CB"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396482BB" w14:textId="77777777" w:rsidR="00F43ADB" w:rsidRPr="004748CF" w:rsidRDefault="00F43ADB" w:rsidP="00676CE4">
            <w:pPr>
              <w:autoSpaceDE w:val="0"/>
              <w:autoSpaceDN w:val="0"/>
              <w:adjustRightInd w:val="0"/>
              <w:jc w:val="center"/>
              <w:rPr>
                <w:rFonts w:eastAsia="Calibri"/>
              </w:rPr>
            </w:pPr>
            <w:r w:rsidRPr="004748CF">
              <w:rPr>
                <w:rFonts w:eastAsia="Calibri"/>
              </w:rPr>
              <w:t>262 034,38</w:t>
            </w:r>
          </w:p>
        </w:tc>
      </w:tr>
      <w:tr w:rsidR="00F43ADB" w:rsidRPr="004748CF" w14:paraId="5C72B3F6" w14:textId="77777777" w:rsidTr="00F43ADB">
        <w:trPr>
          <w:trHeight w:hRule="exact" w:val="397"/>
          <w:jc w:val="center"/>
        </w:trPr>
        <w:tc>
          <w:tcPr>
            <w:tcW w:w="642" w:type="dxa"/>
            <w:vMerge/>
            <w:vAlign w:val="center"/>
          </w:tcPr>
          <w:p w14:paraId="4A01E99F"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66C56CC" w14:textId="77777777" w:rsidR="00F43ADB" w:rsidRPr="004748CF" w:rsidRDefault="00F43ADB" w:rsidP="00676CE4">
            <w:pPr>
              <w:autoSpaceDE w:val="0"/>
              <w:autoSpaceDN w:val="0"/>
              <w:adjustRightInd w:val="0"/>
              <w:rPr>
                <w:bCs/>
              </w:rPr>
            </w:pPr>
          </w:p>
        </w:tc>
        <w:tc>
          <w:tcPr>
            <w:tcW w:w="1984" w:type="dxa"/>
            <w:vAlign w:val="center"/>
          </w:tcPr>
          <w:p w14:paraId="454AA860"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5C2A43AA" w14:textId="77777777" w:rsidR="00F43ADB" w:rsidRPr="004748CF" w:rsidRDefault="00F43ADB" w:rsidP="00676CE4">
            <w:pPr>
              <w:autoSpaceDE w:val="0"/>
              <w:autoSpaceDN w:val="0"/>
              <w:adjustRightInd w:val="0"/>
              <w:jc w:val="center"/>
              <w:rPr>
                <w:rFonts w:eastAsia="Calibri"/>
              </w:rPr>
            </w:pPr>
            <w:r>
              <w:rPr>
                <w:rFonts w:eastAsia="Calibri"/>
              </w:rPr>
              <w:t>360 662,81</w:t>
            </w:r>
          </w:p>
        </w:tc>
      </w:tr>
      <w:tr w:rsidR="00F43ADB" w:rsidRPr="004748CF" w14:paraId="4FB8EBF4" w14:textId="77777777" w:rsidTr="00F43ADB">
        <w:trPr>
          <w:trHeight w:hRule="exact" w:val="397"/>
          <w:jc w:val="center"/>
        </w:trPr>
        <w:tc>
          <w:tcPr>
            <w:tcW w:w="642" w:type="dxa"/>
            <w:vMerge/>
            <w:vAlign w:val="center"/>
          </w:tcPr>
          <w:p w14:paraId="376ED117"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31582856" w14:textId="77777777" w:rsidR="00F43ADB" w:rsidRPr="004748CF" w:rsidRDefault="00F43ADB" w:rsidP="00676CE4">
            <w:pPr>
              <w:autoSpaceDE w:val="0"/>
              <w:autoSpaceDN w:val="0"/>
              <w:adjustRightInd w:val="0"/>
              <w:rPr>
                <w:bCs/>
              </w:rPr>
            </w:pPr>
          </w:p>
        </w:tc>
        <w:tc>
          <w:tcPr>
            <w:tcW w:w="1984" w:type="dxa"/>
            <w:vAlign w:val="center"/>
          </w:tcPr>
          <w:p w14:paraId="1E1041F0"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70BE4DBB" w14:textId="77777777" w:rsidR="00F43ADB" w:rsidRPr="004748CF" w:rsidRDefault="00F43ADB" w:rsidP="00676CE4">
            <w:pPr>
              <w:autoSpaceDE w:val="0"/>
              <w:autoSpaceDN w:val="0"/>
              <w:adjustRightInd w:val="0"/>
              <w:jc w:val="center"/>
              <w:rPr>
                <w:rFonts w:eastAsia="Calibri"/>
              </w:rPr>
            </w:pPr>
            <w:r>
              <w:rPr>
                <w:rFonts w:eastAsia="Calibri"/>
              </w:rPr>
              <w:t>365 758,06</w:t>
            </w:r>
          </w:p>
        </w:tc>
      </w:tr>
      <w:tr w:rsidR="00F43ADB" w:rsidRPr="004748CF" w14:paraId="69057E07" w14:textId="77777777" w:rsidTr="00F43ADB">
        <w:trPr>
          <w:trHeight w:hRule="exact" w:val="397"/>
          <w:jc w:val="center"/>
        </w:trPr>
        <w:tc>
          <w:tcPr>
            <w:tcW w:w="642" w:type="dxa"/>
            <w:vMerge/>
            <w:vAlign w:val="center"/>
          </w:tcPr>
          <w:p w14:paraId="0440D493"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627B237" w14:textId="77777777" w:rsidR="00F43ADB" w:rsidRPr="004748CF" w:rsidRDefault="00F43ADB" w:rsidP="00676CE4">
            <w:pPr>
              <w:autoSpaceDE w:val="0"/>
              <w:autoSpaceDN w:val="0"/>
              <w:adjustRightInd w:val="0"/>
              <w:rPr>
                <w:bCs/>
              </w:rPr>
            </w:pPr>
          </w:p>
        </w:tc>
        <w:tc>
          <w:tcPr>
            <w:tcW w:w="1984" w:type="dxa"/>
            <w:vAlign w:val="center"/>
          </w:tcPr>
          <w:p w14:paraId="7BECC543"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4558A103" w14:textId="77777777" w:rsidR="00F43ADB" w:rsidRPr="00142CDF" w:rsidRDefault="00F43ADB" w:rsidP="00676CE4">
            <w:pPr>
              <w:autoSpaceDE w:val="0"/>
              <w:autoSpaceDN w:val="0"/>
              <w:adjustRightInd w:val="0"/>
              <w:jc w:val="center"/>
              <w:rPr>
                <w:rFonts w:eastAsia="Calibri"/>
              </w:rPr>
            </w:pPr>
            <w:r w:rsidRPr="00142CDF">
              <w:rPr>
                <w:rFonts w:eastAsia="Calibri"/>
              </w:rPr>
              <w:t>365 721,49</w:t>
            </w:r>
          </w:p>
          <w:p w14:paraId="7425CBB9" w14:textId="77777777" w:rsidR="00F43ADB" w:rsidRPr="00B43CED" w:rsidRDefault="00F43ADB" w:rsidP="00676CE4">
            <w:pPr>
              <w:autoSpaceDE w:val="0"/>
              <w:autoSpaceDN w:val="0"/>
              <w:adjustRightInd w:val="0"/>
              <w:jc w:val="center"/>
              <w:rPr>
                <w:rFonts w:eastAsia="Calibri"/>
              </w:rPr>
            </w:pPr>
          </w:p>
        </w:tc>
      </w:tr>
      <w:tr w:rsidR="00F43ADB" w:rsidRPr="004748CF" w14:paraId="5F6ED2EE" w14:textId="77777777" w:rsidTr="00F43ADB">
        <w:trPr>
          <w:trHeight w:hRule="exact" w:val="397"/>
          <w:jc w:val="center"/>
        </w:trPr>
        <w:tc>
          <w:tcPr>
            <w:tcW w:w="642" w:type="dxa"/>
            <w:vMerge w:val="restart"/>
            <w:vAlign w:val="center"/>
          </w:tcPr>
          <w:p w14:paraId="12C0BC45"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070361DC" w14:textId="77777777" w:rsidR="00F43ADB" w:rsidRPr="004748CF" w:rsidRDefault="00F43ADB" w:rsidP="00676CE4">
            <w:pPr>
              <w:autoSpaceDE w:val="0"/>
              <w:autoSpaceDN w:val="0"/>
              <w:adjustRightInd w:val="0"/>
              <w:rPr>
                <w:bCs/>
              </w:rPr>
            </w:pPr>
            <w:r w:rsidRPr="004748CF">
              <w:rPr>
                <w:bCs/>
              </w:rPr>
              <w:t>ОАО «РЖД» (</w:t>
            </w:r>
            <w:proofErr w:type="spellStart"/>
            <w:r w:rsidRPr="004748CF">
              <w:rPr>
                <w:bCs/>
              </w:rPr>
              <w:t>Западно</w:t>
            </w:r>
            <w:proofErr w:type="spellEnd"/>
            <w:r w:rsidRPr="004748CF">
              <w:rPr>
                <w:bCs/>
              </w:rPr>
              <w:t xml:space="preserve"> - Сибирская дирекция по энергообеспечению- СП </w:t>
            </w:r>
            <w:proofErr w:type="spellStart"/>
            <w:r w:rsidRPr="004748CF">
              <w:rPr>
                <w:bCs/>
              </w:rPr>
              <w:t>Трансэнерго</w:t>
            </w:r>
            <w:proofErr w:type="spellEnd"/>
            <w:r w:rsidRPr="004748CF">
              <w:rPr>
                <w:bCs/>
              </w:rPr>
              <w:t xml:space="preserve"> - филиала ОАО «РЖД») (ИНН 7708503727)</w:t>
            </w:r>
          </w:p>
        </w:tc>
        <w:tc>
          <w:tcPr>
            <w:tcW w:w="1984" w:type="dxa"/>
            <w:vAlign w:val="center"/>
          </w:tcPr>
          <w:p w14:paraId="27CDF0A4"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22959481" w14:textId="77777777" w:rsidR="00F43ADB" w:rsidRPr="004748CF" w:rsidRDefault="00F43ADB" w:rsidP="00676CE4">
            <w:pPr>
              <w:autoSpaceDE w:val="0"/>
              <w:autoSpaceDN w:val="0"/>
              <w:adjustRightInd w:val="0"/>
              <w:jc w:val="center"/>
              <w:rPr>
                <w:rFonts w:eastAsia="Calibri"/>
              </w:rPr>
            </w:pPr>
            <w:r w:rsidRPr="004748CF">
              <w:rPr>
                <w:rFonts w:eastAsia="Calibri"/>
              </w:rPr>
              <w:t>82 918,40</w:t>
            </w:r>
          </w:p>
        </w:tc>
      </w:tr>
      <w:tr w:rsidR="00F43ADB" w:rsidRPr="004748CF" w14:paraId="72480550" w14:textId="77777777" w:rsidTr="00F43ADB">
        <w:trPr>
          <w:trHeight w:hRule="exact" w:val="397"/>
          <w:jc w:val="center"/>
        </w:trPr>
        <w:tc>
          <w:tcPr>
            <w:tcW w:w="642" w:type="dxa"/>
            <w:vMerge/>
            <w:vAlign w:val="center"/>
          </w:tcPr>
          <w:p w14:paraId="399EEBE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20CC9E90" w14:textId="77777777" w:rsidR="00F43ADB" w:rsidRPr="004748CF" w:rsidRDefault="00F43ADB" w:rsidP="00676CE4">
            <w:pPr>
              <w:autoSpaceDE w:val="0"/>
              <w:autoSpaceDN w:val="0"/>
              <w:adjustRightInd w:val="0"/>
              <w:rPr>
                <w:bCs/>
              </w:rPr>
            </w:pPr>
          </w:p>
        </w:tc>
        <w:tc>
          <w:tcPr>
            <w:tcW w:w="1984" w:type="dxa"/>
            <w:vAlign w:val="center"/>
          </w:tcPr>
          <w:p w14:paraId="64EBC324"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43AA2B32" w14:textId="77777777" w:rsidR="00F43ADB" w:rsidRPr="004748CF" w:rsidRDefault="00F43ADB" w:rsidP="00676CE4">
            <w:pPr>
              <w:autoSpaceDE w:val="0"/>
              <w:autoSpaceDN w:val="0"/>
              <w:adjustRightInd w:val="0"/>
              <w:jc w:val="center"/>
              <w:rPr>
                <w:rFonts w:eastAsia="Calibri"/>
              </w:rPr>
            </w:pPr>
            <w:r w:rsidRPr="004748CF">
              <w:rPr>
                <w:rFonts w:eastAsia="Calibri"/>
              </w:rPr>
              <w:t>107 356,94</w:t>
            </w:r>
          </w:p>
        </w:tc>
      </w:tr>
      <w:tr w:rsidR="00F43ADB" w:rsidRPr="004748CF" w14:paraId="2EA69844" w14:textId="77777777" w:rsidTr="00F43ADB">
        <w:trPr>
          <w:trHeight w:hRule="exact" w:val="397"/>
          <w:jc w:val="center"/>
        </w:trPr>
        <w:tc>
          <w:tcPr>
            <w:tcW w:w="642" w:type="dxa"/>
            <w:vMerge/>
            <w:vAlign w:val="center"/>
          </w:tcPr>
          <w:p w14:paraId="5000BA55"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6F93ADA" w14:textId="77777777" w:rsidR="00F43ADB" w:rsidRPr="004748CF" w:rsidRDefault="00F43ADB" w:rsidP="00676CE4">
            <w:pPr>
              <w:autoSpaceDE w:val="0"/>
              <w:autoSpaceDN w:val="0"/>
              <w:adjustRightInd w:val="0"/>
              <w:rPr>
                <w:bCs/>
              </w:rPr>
            </w:pPr>
          </w:p>
        </w:tc>
        <w:tc>
          <w:tcPr>
            <w:tcW w:w="1984" w:type="dxa"/>
            <w:vAlign w:val="center"/>
          </w:tcPr>
          <w:p w14:paraId="62538D38"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3A5D76E2" w14:textId="77777777" w:rsidR="00F43ADB" w:rsidRPr="004748CF" w:rsidRDefault="00F43ADB" w:rsidP="00676CE4">
            <w:pPr>
              <w:autoSpaceDE w:val="0"/>
              <w:autoSpaceDN w:val="0"/>
              <w:adjustRightInd w:val="0"/>
              <w:jc w:val="center"/>
              <w:rPr>
                <w:rFonts w:eastAsia="Calibri"/>
              </w:rPr>
            </w:pPr>
            <w:r>
              <w:rPr>
                <w:rFonts w:eastAsia="Calibri"/>
              </w:rPr>
              <w:t>89 845,70</w:t>
            </w:r>
          </w:p>
        </w:tc>
      </w:tr>
      <w:tr w:rsidR="00F43ADB" w:rsidRPr="004748CF" w14:paraId="42E1DB38" w14:textId="77777777" w:rsidTr="00F43ADB">
        <w:trPr>
          <w:trHeight w:hRule="exact" w:val="397"/>
          <w:jc w:val="center"/>
        </w:trPr>
        <w:tc>
          <w:tcPr>
            <w:tcW w:w="642" w:type="dxa"/>
            <w:vMerge/>
            <w:vAlign w:val="center"/>
          </w:tcPr>
          <w:p w14:paraId="482C2C37"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61A906B5" w14:textId="77777777" w:rsidR="00F43ADB" w:rsidRPr="004748CF" w:rsidRDefault="00F43ADB" w:rsidP="00676CE4">
            <w:pPr>
              <w:autoSpaceDE w:val="0"/>
              <w:autoSpaceDN w:val="0"/>
              <w:adjustRightInd w:val="0"/>
              <w:rPr>
                <w:bCs/>
              </w:rPr>
            </w:pPr>
          </w:p>
        </w:tc>
        <w:tc>
          <w:tcPr>
            <w:tcW w:w="1984" w:type="dxa"/>
            <w:vAlign w:val="center"/>
          </w:tcPr>
          <w:p w14:paraId="2C732798"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58C2C3E4" w14:textId="77777777" w:rsidR="00F43ADB" w:rsidRPr="004748CF" w:rsidRDefault="00F43ADB" w:rsidP="00676CE4">
            <w:pPr>
              <w:tabs>
                <w:tab w:val="left" w:pos="2344"/>
              </w:tabs>
              <w:autoSpaceDE w:val="0"/>
              <w:autoSpaceDN w:val="0"/>
              <w:adjustRightInd w:val="0"/>
              <w:jc w:val="center"/>
              <w:rPr>
                <w:rFonts w:eastAsia="Calibri"/>
              </w:rPr>
            </w:pPr>
            <w:r>
              <w:rPr>
                <w:rFonts w:eastAsia="Calibri"/>
              </w:rPr>
              <w:t>146 873,91</w:t>
            </w:r>
          </w:p>
        </w:tc>
      </w:tr>
      <w:tr w:rsidR="00F43ADB" w:rsidRPr="004748CF" w14:paraId="3B033B39" w14:textId="77777777" w:rsidTr="00F43ADB">
        <w:trPr>
          <w:trHeight w:hRule="exact" w:val="397"/>
          <w:jc w:val="center"/>
        </w:trPr>
        <w:tc>
          <w:tcPr>
            <w:tcW w:w="642" w:type="dxa"/>
            <w:vMerge/>
            <w:vAlign w:val="center"/>
          </w:tcPr>
          <w:p w14:paraId="6DA3C191"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3E45C9CB" w14:textId="77777777" w:rsidR="00F43ADB" w:rsidRPr="004748CF" w:rsidRDefault="00F43ADB" w:rsidP="00676CE4">
            <w:pPr>
              <w:autoSpaceDE w:val="0"/>
              <w:autoSpaceDN w:val="0"/>
              <w:adjustRightInd w:val="0"/>
              <w:rPr>
                <w:bCs/>
              </w:rPr>
            </w:pPr>
          </w:p>
        </w:tc>
        <w:tc>
          <w:tcPr>
            <w:tcW w:w="1984" w:type="dxa"/>
            <w:vAlign w:val="center"/>
          </w:tcPr>
          <w:p w14:paraId="165B3CCD"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453845F6" w14:textId="77777777" w:rsidR="00F43ADB" w:rsidRPr="00142CDF" w:rsidRDefault="00F43ADB" w:rsidP="00676CE4">
            <w:pPr>
              <w:autoSpaceDE w:val="0"/>
              <w:autoSpaceDN w:val="0"/>
              <w:adjustRightInd w:val="0"/>
              <w:jc w:val="center"/>
              <w:rPr>
                <w:rFonts w:eastAsia="Calibri"/>
              </w:rPr>
            </w:pPr>
            <w:r w:rsidRPr="00142CDF">
              <w:rPr>
                <w:rFonts w:eastAsia="Calibri"/>
              </w:rPr>
              <w:t>146 859,23</w:t>
            </w:r>
          </w:p>
          <w:p w14:paraId="1AE0BEC5" w14:textId="77777777" w:rsidR="00F43ADB" w:rsidRPr="004748CF" w:rsidRDefault="00F43ADB" w:rsidP="00676CE4">
            <w:pPr>
              <w:autoSpaceDE w:val="0"/>
              <w:autoSpaceDN w:val="0"/>
              <w:adjustRightInd w:val="0"/>
              <w:jc w:val="center"/>
              <w:rPr>
                <w:rFonts w:eastAsia="Calibri"/>
              </w:rPr>
            </w:pPr>
          </w:p>
        </w:tc>
      </w:tr>
      <w:tr w:rsidR="00F43ADB" w:rsidRPr="004748CF" w14:paraId="19C411F6" w14:textId="77777777" w:rsidTr="00F43ADB">
        <w:trPr>
          <w:trHeight w:hRule="exact" w:val="397"/>
          <w:jc w:val="center"/>
        </w:trPr>
        <w:tc>
          <w:tcPr>
            <w:tcW w:w="642" w:type="dxa"/>
            <w:vMerge w:val="restart"/>
            <w:vAlign w:val="center"/>
          </w:tcPr>
          <w:p w14:paraId="0603C144"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591A1316" w14:textId="77777777" w:rsidR="00F43ADB" w:rsidRPr="004748CF" w:rsidRDefault="00F43ADB" w:rsidP="00676CE4">
            <w:pPr>
              <w:autoSpaceDE w:val="0"/>
              <w:autoSpaceDN w:val="0"/>
              <w:adjustRightInd w:val="0"/>
              <w:rPr>
                <w:bCs/>
              </w:rPr>
            </w:pPr>
            <w:r w:rsidRPr="004748CF">
              <w:rPr>
                <w:bCs/>
              </w:rPr>
              <w:t xml:space="preserve">ОАО «РЖД» (Красноярская дирекция по энергообеспечению - СП </w:t>
            </w:r>
            <w:proofErr w:type="spellStart"/>
            <w:r w:rsidRPr="004748CF">
              <w:rPr>
                <w:bCs/>
              </w:rPr>
              <w:t>Трансэнерго</w:t>
            </w:r>
            <w:proofErr w:type="spellEnd"/>
            <w:r w:rsidRPr="004748CF">
              <w:rPr>
                <w:bCs/>
              </w:rPr>
              <w:t xml:space="preserve"> - филиала ОАО «РЖД») (ИНН 7708503727)</w:t>
            </w:r>
          </w:p>
        </w:tc>
        <w:tc>
          <w:tcPr>
            <w:tcW w:w="1984" w:type="dxa"/>
            <w:vAlign w:val="center"/>
          </w:tcPr>
          <w:p w14:paraId="585B1479"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392D4BDC" w14:textId="77777777" w:rsidR="00F43ADB" w:rsidRPr="004748CF" w:rsidRDefault="00F43ADB" w:rsidP="00676CE4">
            <w:pPr>
              <w:autoSpaceDE w:val="0"/>
              <w:autoSpaceDN w:val="0"/>
              <w:adjustRightInd w:val="0"/>
              <w:jc w:val="center"/>
              <w:rPr>
                <w:rFonts w:eastAsia="Calibri"/>
              </w:rPr>
            </w:pPr>
            <w:r w:rsidRPr="004748CF">
              <w:rPr>
                <w:rFonts w:eastAsia="Calibri"/>
              </w:rPr>
              <w:t>18 778,85</w:t>
            </w:r>
          </w:p>
        </w:tc>
      </w:tr>
      <w:tr w:rsidR="00F43ADB" w:rsidRPr="004748CF" w14:paraId="221CDC0A" w14:textId="77777777" w:rsidTr="00F43ADB">
        <w:trPr>
          <w:trHeight w:hRule="exact" w:val="397"/>
          <w:jc w:val="center"/>
        </w:trPr>
        <w:tc>
          <w:tcPr>
            <w:tcW w:w="642" w:type="dxa"/>
            <w:vMerge/>
            <w:vAlign w:val="center"/>
          </w:tcPr>
          <w:p w14:paraId="11F1D872"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06094B3C" w14:textId="77777777" w:rsidR="00F43ADB" w:rsidRPr="004748CF" w:rsidRDefault="00F43ADB" w:rsidP="00676CE4">
            <w:pPr>
              <w:autoSpaceDE w:val="0"/>
              <w:autoSpaceDN w:val="0"/>
              <w:adjustRightInd w:val="0"/>
              <w:rPr>
                <w:bCs/>
              </w:rPr>
            </w:pPr>
          </w:p>
        </w:tc>
        <w:tc>
          <w:tcPr>
            <w:tcW w:w="1984" w:type="dxa"/>
            <w:vAlign w:val="center"/>
          </w:tcPr>
          <w:p w14:paraId="2D97EAA8"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3811E8CD" w14:textId="77777777" w:rsidR="00F43ADB" w:rsidRPr="004748CF" w:rsidRDefault="00F43ADB" w:rsidP="00676CE4">
            <w:pPr>
              <w:autoSpaceDE w:val="0"/>
              <w:autoSpaceDN w:val="0"/>
              <w:adjustRightInd w:val="0"/>
              <w:jc w:val="center"/>
              <w:rPr>
                <w:rFonts w:eastAsia="Calibri"/>
              </w:rPr>
            </w:pPr>
            <w:r w:rsidRPr="004748CF">
              <w:rPr>
                <w:rFonts w:eastAsia="Calibri"/>
              </w:rPr>
              <w:t>20 030,60</w:t>
            </w:r>
          </w:p>
        </w:tc>
      </w:tr>
      <w:tr w:rsidR="00F43ADB" w:rsidRPr="004748CF" w14:paraId="55F4D3EA" w14:textId="77777777" w:rsidTr="00F43ADB">
        <w:trPr>
          <w:trHeight w:hRule="exact" w:val="397"/>
          <w:jc w:val="center"/>
        </w:trPr>
        <w:tc>
          <w:tcPr>
            <w:tcW w:w="642" w:type="dxa"/>
            <w:vMerge/>
            <w:vAlign w:val="center"/>
          </w:tcPr>
          <w:p w14:paraId="48321DC2"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5AC892C" w14:textId="77777777" w:rsidR="00F43ADB" w:rsidRPr="004748CF" w:rsidRDefault="00F43ADB" w:rsidP="00676CE4">
            <w:pPr>
              <w:autoSpaceDE w:val="0"/>
              <w:autoSpaceDN w:val="0"/>
              <w:adjustRightInd w:val="0"/>
              <w:rPr>
                <w:bCs/>
              </w:rPr>
            </w:pPr>
          </w:p>
        </w:tc>
        <w:tc>
          <w:tcPr>
            <w:tcW w:w="1984" w:type="dxa"/>
            <w:vAlign w:val="center"/>
          </w:tcPr>
          <w:p w14:paraId="071733D4"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202C1380" w14:textId="77777777" w:rsidR="00F43ADB" w:rsidRPr="004748CF" w:rsidRDefault="00F43ADB" w:rsidP="00676CE4">
            <w:pPr>
              <w:autoSpaceDE w:val="0"/>
              <w:autoSpaceDN w:val="0"/>
              <w:adjustRightInd w:val="0"/>
              <w:jc w:val="center"/>
              <w:rPr>
                <w:rFonts w:eastAsia="Calibri"/>
              </w:rPr>
            </w:pPr>
            <w:r>
              <w:rPr>
                <w:rFonts w:eastAsia="Calibri"/>
              </w:rPr>
              <w:t>18 753,77</w:t>
            </w:r>
          </w:p>
        </w:tc>
      </w:tr>
      <w:tr w:rsidR="00F43ADB" w:rsidRPr="004748CF" w14:paraId="12CFC4CB" w14:textId="77777777" w:rsidTr="00F43ADB">
        <w:trPr>
          <w:trHeight w:hRule="exact" w:val="397"/>
          <w:jc w:val="center"/>
        </w:trPr>
        <w:tc>
          <w:tcPr>
            <w:tcW w:w="642" w:type="dxa"/>
            <w:vMerge/>
            <w:vAlign w:val="center"/>
          </w:tcPr>
          <w:p w14:paraId="2C729D9D"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4154F33" w14:textId="77777777" w:rsidR="00F43ADB" w:rsidRPr="004748CF" w:rsidRDefault="00F43ADB" w:rsidP="00676CE4">
            <w:pPr>
              <w:autoSpaceDE w:val="0"/>
              <w:autoSpaceDN w:val="0"/>
              <w:adjustRightInd w:val="0"/>
              <w:rPr>
                <w:bCs/>
              </w:rPr>
            </w:pPr>
          </w:p>
        </w:tc>
        <w:tc>
          <w:tcPr>
            <w:tcW w:w="1984" w:type="dxa"/>
            <w:vAlign w:val="center"/>
          </w:tcPr>
          <w:p w14:paraId="008C3617"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1E03CCAD" w14:textId="77777777" w:rsidR="00F43ADB" w:rsidRPr="004748CF" w:rsidRDefault="00F43ADB" w:rsidP="00676CE4">
            <w:pPr>
              <w:autoSpaceDE w:val="0"/>
              <w:autoSpaceDN w:val="0"/>
              <w:adjustRightInd w:val="0"/>
              <w:jc w:val="center"/>
              <w:rPr>
                <w:rFonts w:eastAsia="Calibri"/>
              </w:rPr>
            </w:pPr>
            <w:r>
              <w:rPr>
                <w:rFonts w:eastAsia="Calibri"/>
              </w:rPr>
              <w:t>30 846,16</w:t>
            </w:r>
          </w:p>
        </w:tc>
      </w:tr>
      <w:tr w:rsidR="00F43ADB" w:rsidRPr="004748CF" w14:paraId="4212A3D8" w14:textId="77777777" w:rsidTr="00F43ADB">
        <w:trPr>
          <w:trHeight w:hRule="exact" w:val="397"/>
          <w:jc w:val="center"/>
        </w:trPr>
        <w:tc>
          <w:tcPr>
            <w:tcW w:w="642" w:type="dxa"/>
            <w:vMerge/>
            <w:vAlign w:val="center"/>
          </w:tcPr>
          <w:p w14:paraId="47BD6AB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8B3AAD6" w14:textId="77777777" w:rsidR="00F43ADB" w:rsidRPr="004748CF" w:rsidRDefault="00F43ADB" w:rsidP="00676CE4">
            <w:pPr>
              <w:autoSpaceDE w:val="0"/>
              <w:autoSpaceDN w:val="0"/>
              <w:adjustRightInd w:val="0"/>
              <w:rPr>
                <w:bCs/>
              </w:rPr>
            </w:pPr>
          </w:p>
        </w:tc>
        <w:tc>
          <w:tcPr>
            <w:tcW w:w="1984" w:type="dxa"/>
            <w:vAlign w:val="center"/>
          </w:tcPr>
          <w:p w14:paraId="2FADA651"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33D22B59" w14:textId="77777777" w:rsidR="00F43ADB" w:rsidRPr="00142CDF" w:rsidRDefault="00F43ADB" w:rsidP="00676CE4">
            <w:pPr>
              <w:autoSpaceDE w:val="0"/>
              <w:autoSpaceDN w:val="0"/>
              <w:adjustRightInd w:val="0"/>
              <w:jc w:val="center"/>
              <w:rPr>
                <w:rFonts w:eastAsia="Calibri"/>
              </w:rPr>
            </w:pPr>
            <w:r w:rsidRPr="00142CDF">
              <w:rPr>
                <w:rFonts w:eastAsia="Calibri"/>
              </w:rPr>
              <w:t>27 143,22</w:t>
            </w:r>
          </w:p>
          <w:p w14:paraId="20D5B878" w14:textId="77777777" w:rsidR="00F43ADB" w:rsidRPr="004748CF" w:rsidRDefault="00F43ADB" w:rsidP="00676CE4">
            <w:pPr>
              <w:autoSpaceDE w:val="0"/>
              <w:autoSpaceDN w:val="0"/>
              <w:adjustRightInd w:val="0"/>
              <w:jc w:val="center"/>
              <w:rPr>
                <w:rFonts w:eastAsia="Calibri"/>
              </w:rPr>
            </w:pPr>
          </w:p>
        </w:tc>
      </w:tr>
      <w:tr w:rsidR="00F43ADB" w:rsidRPr="004748CF" w14:paraId="1D5494BF" w14:textId="77777777" w:rsidTr="00F43ADB">
        <w:trPr>
          <w:trHeight w:hRule="exact" w:val="454"/>
          <w:jc w:val="center"/>
        </w:trPr>
        <w:tc>
          <w:tcPr>
            <w:tcW w:w="642" w:type="dxa"/>
            <w:vMerge w:val="restart"/>
            <w:vAlign w:val="center"/>
          </w:tcPr>
          <w:p w14:paraId="60245D8C"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6E25BA05" w14:textId="77777777" w:rsidR="00F43ADB" w:rsidRPr="004748CF" w:rsidRDefault="00F43ADB" w:rsidP="00676CE4">
            <w:pPr>
              <w:autoSpaceDE w:val="0"/>
              <w:autoSpaceDN w:val="0"/>
              <w:adjustRightInd w:val="0"/>
              <w:rPr>
                <w:bCs/>
              </w:rPr>
            </w:pPr>
            <w:r w:rsidRPr="004748CF">
              <w:rPr>
                <w:bCs/>
              </w:rPr>
              <w:t>«ПАО «</w:t>
            </w:r>
            <w:proofErr w:type="spellStart"/>
            <w:r w:rsidRPr="004748CF">
              <w:rPr>
                <w:bCs/>
              </w:rPr>
              <w:t>Россети</w:t>
            </w:r>
            <w:proofErr w:type="spellEnd"/>
            <w:r w:rsidRPr="004748CF">
              <w:rPr>
                <w:bCs/>
              </w:rPr>
              <w:t xml:space="preserve"> Сибирь» (филиал ПАО «</w:t>
            </w:r>
            <w:proofErr w:type="spellStart"/>
            <w:r w:rsidRPr="004748CF">
              <w:rPr>
                <w:bCs/>
              </w:rPr>
              <w:t>Россети</w:t>
            </w:r>
            <w:proofErr w:type="spellEnd"/>
            <w:r w:rsidRPr="004748CF">
              <w:rPr>
                <w:bCs/>
              </w:rPr>
              <w:t xml:space="preserve"> Сибирь» - «Кузбассэнерго - РЭС») (ИНН 2460069527)</w:t>
            </w:r>
          </w:p>
        </w:tc>
        <w:tc>
          <w:tcPr>
            <w:tcW w:w="1984" w:type="dxa"/>
            <w:vAlign w:val="center"/>
          </w:tcPr>
          <w:p w14:paraId="385E3CD1" w14:textId="77777777" w:rsidR="00F43ADB" w:rsidRPr="004748CF" w:rsidRDefault="00F43ADB" w:rsidP="00676CE4">
            <w:pPr>
              <w:autoSpaceDE w:val="0"/>
              <w:autoSpaceDN w:val="0"/>
              <w:adjustRightInd w:val="0"/>
              <w:jc w:val="center"/>
              <w:rPr>
                <w:bCs/>
              </w:rPr>
            </w:pPr>
            <w:r>
              <w:rPr>
                <w:bCs/>
              </w:rPr>
              <w:t>2024</w:t>
            </w:r>
          </w:p>
        </w:tc>
        <w:tc>
          <w:tcPr>
            <w:tcW w:w="4111" w:type="dxa"/>
          </w:tcPr>
          <w:p w14:paraId="124FE017" w14:textId="77777777" w:rsidR="00F43ADB" w:rsidRPr="004748CF" w:rsidRDefault="00F43ADB" w:rsidP="00676CE4">
            <w:pPr>
              <w:autoSpaceDE w:val="0"/>
              <w:autoSpaceDN w:val="0"/>
              <w:adjustRightInd w:val="0"/>
              <w:jc w:val="center"/>
              <w:rPr>
                <w:rFonts w:eastAsia="Calibri"/>
              </w:rPr>
            </w:pPr>
            <w:r>
              <w:rPr>
                <w:rFonts w:eastAsia="Calibri"/>
              </w:rPr>
              <w:t>8 733 560, 84</w:t>
            </w:r>
          </w:p>
        </w:tc>
      </w:tr>
      <w:tr w:rsidR="00F43ADB" w:rsidRPr="004748CF" w14:paraId="6A2B2972" w14:textId="77777777" w:rsidTr="00F43ADB">
        <w:trPr>
          <w:trHeight w:hRule="exact" w:val="397"/>
          <w:jc w:val="center"/>
        </w:trPr>
        <w:tc>
          <w:tcPr>
            <w:tcW w:w="642" w:type="dxa"/>
            <w:vMerge/>
            <w:vAlign w:val="center"/>
          </w:tcPr>
          <w:p w14:paraId="50DB1450"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7FA7325A" w14:textId="77777777" w:rsidR="00F43ADB" w:rsidRPr="004748CF" w:rsidRDefault="00F43ADB" w:rsidP="00676CE4">
            <w:pPr>
              <w:autoSpaceDE w:val="0"/>
              <w:autoSpaceDN w:val="0"/>
              <w:adjustRightInd w:val="0"/>
              <w:rPr>
                <w:bCs/>
              </w:rPr>
            </w:pPr>
          </w:p>
        </w:tc>
        <w:tc>
          <w:tcPr>
            <w:tcW w:w="1984" w:type="dxa"/>
            <w:vAlign w:val="center"/>
          </w:tcPr>
          <w:p w14:paraId="4C43991C" w14:textId="77777777" w:rsidR="00F43ADB" w:rsidRPr="004748CF" w:rsidRDefault="00F43ADB" w:rsidP="00676CE4">
            <w:pPr>
              <w:autoSpaceDE w:val="0"/>
              <w:autoSpaceDN w:val="0"/>
              <w:adjustRightInd w:val="0"/>
              <w:jc w:val="center"/>
              <w:rPr>
                <w:bCs/>
              </w:rPr>
            </w:pPr>
            <w:r>
              <w:rPr>
                <w:bCs/>
              </w:rPr>
              <w:t>2025</w:t>
            </w:r>
          </w:p>
        </w:tc>
        <w:tc>
          <w:tcPr>
            <w:tcW w:w="4111" w:type="dxa"/>
          </w:tcPr>
          <w:p w14:paraId="5855AF19" w14:textId="77777777" w:rsidR="00F43ADB" w:rsidRPr="004748CF" w:rsidRDefault="00F43ADB" w:rsidP="00676CE4">
            <w:pPr>
              <w:autoSpaceDE w:val="0"/>
              <w:autoSpaceDN w:val="0"/>
              <w:adjustRightInd w:val="0"/>
              <w:jc w:val="center"/>
              <w:rPr>
                <w:rFonts w:eastAsia="Calibri"/>
              </w:rPr>
            </w:pPr>
            <w:r>
              <w:rPr>
                <w:rFonts w:eastAsia="Calibri"/>
              </w:rPr>
              <w:t>9 969 427</w:t>
            </w:r>
          </w:p>
        </w:tc>
      </w:tr>
      <w:tr w:rsidR="00F43ADB" w:rsidRPr="004748CF" w14:paraId="4CCE4EBA" w14:textId="77777777" w:rsidTr="00F43ADB">
        <w:trPr>
          <w:trHeight w:hRule="exact" w:val="397"/>
          <w:jc w:val="center"/>
        </w:trPr>
        <w:tc>
          <w:tcPr>
            <w:tcW w:w="642" w:type="dxa"/>
            <w:vMerge/>
            <w:vAlign w:val="center"/>
          </w:tcPr>
          <w:p w14:paraId="14E1F2AD"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3B279EC8" w14:textId="77777777" w:rsidR="00F43ADB" w:rsidRPr="004748CF" w:rsidRDefault="00F43ADB" w:rsidP="00676CE4">
            <w:pPr>
              <w:autoSpaceDE w:val="0"/>
              <w:autoSpaceDN w:val="0"/>
              <w:adjustRightInd w:val="0"/>
              <w:rPr>
                <w:bCs/>
              </w:rPr>
            </w:pPr>
          </w:p>
        </w:tc>
        <w:tc>
          <w:tcPr>
            <w:tcW w:w="1984" w:type="dxa"/>
            <w:vAlign w:val="center"/>
          </w:tcPr>
          <w:p w14:paraId="7A032084" w14:textId="77777777" w:rsidR="00F43ADB" w:rsidRPr="004748CF" w:rsidRDefault="00F43ADB" w:rsidP="00676CE4">
            <w:pPr>
              <w:autoSpaceDE w:val="0"/>
              <w:autoSpaceDN w:val="0"/>
              <w:adjustRightInd w:val="0"/>
              <w:jc w:val="center"/>
              <w:rPr>
                <w:bCs/>
              </w:rPr>
            </w:pPr>
            <w:r>
              <w:rPr>
                <w:bCs/>
              </w:rPr>
              <w:t>2026</w:t>
            </w:r>
          </w:p>
        </w:tc>
        <w:tc>
          <w:tcPr>
            <w:tcW w:w="4111" w:type="dxa"/>
          </w:tcPr>
          <w:p w14:paraId="65035B31" w14:textId="77777777" w:rsidR="00F43ADB" w:rsidRPr="004748CF" w:rsidRDefault="00F43ADB" w:rsidP="00676CE4">
            <w:pPr>
              <w:autoSpaceDE w:val="0"/>
              <w:autoSpaceDN w:val="0"/>
              <w:adjustRightInd w:val="0"/>
              <w:jc w:val="center"/>
              <w:rPr>
                <w:rFonts w:eastAsia="Calibri"/>
              </w:rPr>
            </w:pPr>
            <w:r>
              <w:rPr>
                <w:rFonts w:eastAsia="Calibri"/>
              </w:rPr>
              <w:t>10 487 792</w:t>
            </w:r>
          </w:p>
        </w:tc>
      </w:tr>
      <w:tr w:rsidR="00F43ADB" w:rsidRPr="004748CF" w14:paraId="68EDB572" w14:textId="77777777" w:rsidTr="00F43ADB">
        <w:trPr>
          <w:trHeight w:hRule="exact" w:val="397"/>
          <w:jc w:val="center"/>
        </w:trPr>
        <w:tc>
          <w:tcPr>
            <w:tcW w:w="642" w:type="dxa"/>
            <w:vMerge/>
            <w:vAlign w:val="center"/>
          </w:tcPr>
          <w:p w14:paraId="21AF0CF0"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53902515" w14:textId="77777777" w:rsidR="00F43ADB" w:rsidRPr="004748CF" w:rsidRDefault="00F43ADB" w:rsidP="00676CE4">
            <w:pPr>
              <w:autoSpaceDE w:val="0"/>
              <w:autoSpaceDN w:val="0"/>
              <w:adjustRightInd w:val="0"/>
              <w:rPr>
                <w:bCs/>
              </w:rPr>
            </w:pPr>
          </w:p>
        </w:tc>
        <w:tc>
          <w:tcPr>
            <w:tcW w:w="1984" w:type="dxa"/>
            <w:vAlign w:val="center"/>
          </w:tcPr>
          <w:p w14:paraId="5BEB84EC" w14:textId="77777777" w:rsidR="00F43ADB" w:rsidRPr="004748CF" w:rsidRDefault="00F43ADB" w:rsidP="00676CE4">
            <w:pPr>
              <w:autoSpaceDE w:val="0"/>
              <w:autoSpaceDN w:val="0"/>
              <w:adjustRightInd w:val="0"/>
              <w:jc w:val="center"/>
              <w:rPr>
                <w:bCs/>
              </w:rPr>
            </w:pPr>
            <w:r>
              <w:rPr>
                <w:bCs/>
              </w:rPr>
              <w:t>2027</w:t>
            </w:r>
          </w:p>
        </w:tc>
        <w:tc>
          <w:tcPr>
            <w:tcW w:w="4111" w:type="dxa"/>
          </w:tcPr>
          <w:p w14:paraId="755739F5" w14:textId="77777777" w:rsidR="00F43ADB" w:rsidRDefault="00F43ADB" w:rsidP="00676CE4">
            <w:pPr>
              <w:autoSpaceDE w:val="0"/>
              <w:autoSpaceDN w:val="0"/>
              <w:adjustRightInd w:val="0"/>
              <w:jc w:val="center"/>
              <w:rPr>
                <w:rFonts w:eastAsia="Calibri"/>
              </w:rPr>
            </w:pPr>
            <w:r>
              <w:rPr>
                <w:rFonts w:eastAsia="Calibri"/>
              </w:rPr>
              <w:t>10 764 936</w:t>
            </w:r>
          </w:p>
          <w:p w14:paraId="2E575F3F" w14:textId="77777777" w:rsidR="00F43ADB" w:rsidRPr="004748CF" w:rsidRDefault="00F43ADB" w:rsidP="00676CE4">
            <w:pPr>
              <w:autoSpaceDE w:val="0"/>
              <w:autoSpaceDN w:val="0"/>
              <w:adjustRightInd w:val="0"/>
              <w:jc w:val="center"/>
              <w:rPr>
                <w:rFonts w:eastAsia="Calibri"/>
              </w:rPr>
            </w:pPr>
          </w:p>
        </w:tc>
      </w:tr>
      <w:tr w:rsidR="00F43ADB" w:rsidRPr="004748CF" w14:paraId="1509CCD0" w14:textId="77777777" w:rsidTr="00F43ADB">
        <w:trPr>
          <w:trHeight w:hRule="exact" w:val="397"/>
          <w:jc w:val="center"/>
        </w:trPr>
        <w:tc>
          <w:tcPr>
            <w:tcW w:w="642" w:type="dxa"/>
            <w:vMerge/>
            <w:vAlign w:val="center"/>
          </w:tcPr>
          <w:p w14:paraId="0256D42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58156156" w14:textId="77777777" w:rsidR="00F43ADB" w:rsidRPr="004748CF" w:rsidRDefault="00F43ADB" w:rsidP="00676CE4">
            <w:pPr>
              <w:autoSpaceDE w:val="0"/>
              <w:autoSpaceDN w:val="0"/>
              <w:adjustRightInd w:val="0"/>
              <w:rPr>
                <w:bCs/>
              </w:rPr>
            </w:pPr>
          </w:p>
        </w:tc>
        <w:tc>
          <w:tcPr>
            <w:tcW w:w="1984" w:type="dxa"/>
            <w:vAlign w:val="center"/>
          </w:tcPr>
          <w:p w14:paraId="47440E8A" w14:textId="77777777" w:rsidR="00F43ADB" w:rsidRPr="004748CF" w:rsidRDefault="00F43ADB" w:rsidP="00676CE4">
            <w:pPr>
              <w:autoSpaceDE w:val="0"/>
              <w:autoSpaceDN w:val="0"/>
              <w:adjustRightInd w:val="0"/>
              <w:jc w:val="center"/>
              <w:rPr>
                <w:bCs/>
              </w:rPr>
            </w:pPr>
            <w:r>
              <w:rPr>
                <w:bCs/>
              </w:rPr>
              <w:t>2028</w:t>
            </w:r>
          </w:p>
        </w:tc>
        <w:tc>
          <w:tcPr>
            <w:tcW w:w="4111" w:type="dxa"/>
          </w:tcPr>
          <w:p w14:paraId="18EE9D00" w14:textId="77777777" w:rsidR="00F43ADB" w:rsidRPr="004748CF" w:rsidRDefault="00F43ADB" w:rsidP="00676CE4">
            <w:pPr>
              <w:autoSpaceDE w:val="0"/>
              <w:autoSpaceDN w:val="0"/>
              <w:adjustRightInd w:val="0"/>
              <w:jc w:val="center"/>
              <w:rPr>
                <w:rFonts w:eastAsia="Calibri"/>
              </w:rPr>
            </w:pPr>
            <w:r>
              <w:rPr>
                <w:rFonts w:eastAsia="Calibri"/>
              </w:rPr>
              <w:t>11 051 535</w:t>
            </w:r>
          </w:p>
        </w:tc>
      </w:tr>
      <w:tr w:rsidR="00F43ADB" w:rsidRPr="004748CF" w14:paraId="39CFC34C" w14:textId="77777777" w:rsidTr="00F43ADB">
        <w:trPr>
          <w:trHeight w:hRule="exact" w:val="397"/>
          <w:jc w:val="center"/>
        </w:trPr>
        <w:tc>
          <w:tcPr>
            <w:tcW w:w="642" w:type="dxa"/>
            <w:vMerge w:val="restart"/>
            <w:vAlign w:val="center"/>
          </w:tcPr>
          <w:p w14:paraId="340309CD"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739BC6D3" w14:textId="77777777" w:rsidR="00F43ADB" w:rsidRPr="004748CF" w:rsidRDefault="00F43ADB" w:rsidP="00676CE4">
            <w:pPr>
              <w:autoSpaceDE w:val="0"/>
              <w:autoSpaceDN w:val="0"/>
              <w:adjustRightInd w:val="0"/>
              <w:rPr>
                <w:bCs/>
              </w:rPr>
            </w:pPr>
            <w:r w:rsidRPr="004748CF">
              <w:rPr>
                <w:bCs/>
              </w:rPr>
              <w:t>ООО ХК «СДС-Энерго» (ИНН 4250003450)</w:t>
            </w:r>
          </w:p>
        </w:tc>
        <w:tc>
          <w:tcPr>
            <w:tcW w:w="1984" w:type="dxa"/>
            <w:vAlign w:val="center"/>
          </w:tcPr>
          <w:p w14:paraId="3A278630"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1953AAE5" w14:textId="77777777" w:rsidR="00F43ADB" w:rsidRPr="004748CF" w:rsidRDefault="00F43ADB" w:rsidP="00676CE4">
            <w:pPr>
              <w:autoSpaceDE w:val="0"/>
              <w:autoSpaceDN w:val="0"/>
              <w:adjustRightInd w:val="0"/>
              <w:jc w:val="center"/>
              <w:rPr>
                <w:rFonts w:eastAsia="Calibri"/>
              </w:rPr>
            </w:pPr>
            <w:r w:rsidRPr="004748CF">
              <w:rPr>
                <w:rFonts w:eastAsia="Calibri"/>
              </w:rPr>
              <w:t>772 311,99</w:t>
            </w:r>
          </w:p>
        </w:tc>
      </w:tr>
      <w:tr w:rsidR="00F43ADB" w:rsidRPr="004748CF" w14:paraId="31DCB2AD" w14:textId="77777777" w:rsidTr="00F43ADB">
        <w:trPr>
          <w:trHeight w:hRule="exact" w:val="397"/>
          <w:jc w:val="center"/>
        </w:trPr>
        <w:tc>
          <w:tcPr>
            <w:tcW w:w="642" w:type="dxa"/>
            <w:vMerge/>
            <w:vAlign w:val="center"/>
          </w:tcPr>
          <w:p w14:paraId="7284059C"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DD82B0E" w14:textId="77777777" w:rsidR="00F43ADB" w:rsidRPr="004748CF" w:rsidRDefault="00F43ADB" w:rsidP="00676CE4">
            <w:pPr>
              <w:autoSpaceDE w:val="0"/>
              <w:autoSpaceDN w:val="0"/>
              <w:adjustRightInd w:val="0"/>
              <w:rPr>
                <w:bCs/>
              </w:rPr>
            </w:pPr>
          </w:p>
        </w:tc>
        <w:tc>
          <w:tcPr>
            <w:tcW w:w="1984" w:type="dxa"/>
            <w:vAlign w:val="center"/>
          </w:tcPr>
          <w:p w14:paraId="78F89BD0"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747E71B2" w14:textId="77777777" w:rsidR="00F43ADB" w:rsidRPr="004748CF" w:rsidRDefault="00F43ADB" w:rsidP="00676CE4">
            <w:pPr>
              <w:autoSpaceDE w:val="0"/>
              <w:autoSpaceDN w:val="0"/>
              <w:adjustRightInd w:val="0"/>
              <w:jc w:val="center"/>
              <w:rPr>
                <w:rFonts w:eastAsia="Calibri"/>
              </w:rPr>
            </w:pPr>
            <w:r w:rsidRPr="004748CF">
              <w:rPr>
                <w:rFonts w:eastAsia="Calibri"/>
              </w:rPr>
              <w:t>808 357,50</w:t>
            </w:r>
          </w:p>
        </w:tc>
      </w:tr>
      <w:tr w:rsidR="00F43ADB" w:rsidRPr="004748CF" w14:paraId="0EEBA3AA" w14:textId="77777777" w:rsidTr="00F43ADB">
        <w:trPr>
          <w:trHeight w:hRule="exact" w:val="397"/>
          <w:jc w:val="center"/>
        </w:trPr>
        <w:tc>
          <w:tcPr>
            <w:tcW w:w="642" w:type="dxa"/>
            <w:vMerge/>
            <w:vAlign w:val="center"/>
          </w:tcPr>
          <w:p w14:paraId="7ABF57CF"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19988C8C" w14:textId="77777777" w:rsidR="00F43ADB" w:rsidRPr="004748CF" w:rsidRDefault="00F43ADB" w:rsidP="00676CE4">
            <w:pPr>
              <w:autoSpaceDE w:val="0"/>
              <w:autoSpaceDN w:val="0"/>
              <w:adjustRightInd w:val="0"/>
              <w:rPr>
                <w:bCs/>
              </w:rPr>
            </w:pPr>
          </w:p>
        </w:tc>
        <w:tc>
          <w:tcPr>
            <w:tcW w:w="1984" w:type="dxa"/>
            <w:vAlign w:val="center"/>
          </w:tcPr>
          <w:p w14:paraId="0C54A384"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2611AB76" w14:textId="77777777" w:rsidR="00F43ADB" w:rsidRPr="004748CF" w:rsidRDefault="00F43ADB" w:rsidP="00676CE4">
            <w:pPr>
              <w:autoSpaceDE w:val="0"/>
              <w:autoSpaceDN w:val="0"/>
              <w:adjustRightInd w:val="0"/>
              <w:jc w:val="center"/>
              <w:rPr>
                <w:rFonts w:eastAsia="Calibri"/>
              </w:rPr>
            </w:pPr>
            <w:r>
              <w:rPr>
                <w:rFonts w:eastAsia="Calibri"/>
              </w:rPr>
              <w:t>742 169,68</w:t>
            </w:r>
          </w:p>
        </w:tc>
      </w:tr>
      <w:tr w:rsidR="00F43ADB" w:rsidRPr="004748CF" w14:paraId="6ADDB2B4" w14:textId="77777777" w:rsidTr="00F43ADB">
        <w:trPr>
          <w:trHeight w:hRule="exact" w:val="397"/>
          <w:jc w:val="center"/>
        </w:trPr>
        <w:tc>
          <w:tcPr>
            <w:tcW w:w="642" w:type="dxa"/>
            <w:vMerge/>
            <w:vAlign w:val="center"/>
          </w:tcPr>
          <w:p w14:paraId="00F2636A"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6DDC84E4" w14:textId="77777777" w:rsidR="00F43ADB" w:rsidRPr="004748CF" w:rsidRDefault="00F43ADB" w:rsidP="00676CE4">
            <w:pPr>
              <w:autoSpaceDE w:val="0"/>
              <w:autoSpaceDN w:val="0"/>
              <w:adjustRightInd w:val="0"/>
              <w:rPr>
                <w:bCs/>
              </w:rPr>
            </w:pPr>
          </w:p>
        </w:tc>
        <w:tc>
          <w:tcPr>
            <w:tcW w:w="1984" w:type="dxa"/>
            <w:vAlign w:val="center"/>
          </w:tcPr>
          <w:p w14:paraId="3FE2FF30"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0264AA16" w14:textId="77777777" w:rsidR="00F43ADB" w:rsidRPr="004748CF" w:rsidRDefault="00F43ADB" w:rsidP="00676CE4">
            <w:pPr>
              <w:autoSpaceDE w:val="0"/>
              <w:autoSpaceDN w:val="0"/>
              <w:adjustRightInd w:val="0"/>
              <w:jc w:val="center"/>
              <w:rPr>
                <w:rFonts w:eastAsia="Calibri"/>
              </w:rPr>
            </w:pPr>
            <w:r>
              <w:rPr>
                <w:rFonts w:eastAsia="Calibri"/>
              </w:rPr>
              <w:t>807 650,83</w:t>
            </w:r>
          </w:p>
        </w:tc>
      </w:tr>
      <w:tr w:rsidR="00F43ADB" w:rsidRPr="004748CF" w14:paraId="27EED4D2" w14:textId="77777777" w:rsidTr="00F43ADB">
        <w:trPr>
          <w:trHeight w:hRule="exact" w:val="397"/>
          <w:jc w:val="center"/>
        </w:trPr>
        <w:tc>
          <w:tcPr>
            <w:tcW w:w="642" w:type="dxa"/>
            <w:vMerge/>
            <w:vAlign w:val="center"/>
          </w:tcPr>
          <w:p w14:paraId="561DA3BE"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A1FA6A2" w14:textId="77777777" w:rsidR="00F43ADB" w:rsidRPr="004748CF" w:rsidRDefault="00F43ADB" w:rsidP="00676CE4">
            <w:pPr>
              <w:autoSpaceDE w:val="0"/>
              <w:autoSpaceDN w:val="0"/>
              <w:adjustRightInd w:val="0"/>
              <w:rPr>
                <w:bCs/>
              </w:rPr>
            </w:pPr>
          </w:p>
        </w:tc>
        <w:tc>
          <w:tcPr>
            <w:tcW w:w="1984" w:type="dxa"/>
            <w:vAlign w:val="center"/>
          </w:tcPr>
          <w:p w14:paraId="3B48834C"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67E1CA68" w14:textId="77777777" w:rsidR="00F43ADB" w:rsidRPr="00142CDF" w:rsidRDefault="00F43ADB" w:rsidP="00676CE4">
            <w:pPr>
              <w:autoSpaceDE w:val="0"/>
              <w:autoSpaceDN w:val="0"/>
              <w:adjustRightInd w:val="0"/>
              <w:jc w:val="center"/>
              <w:rPr>
                <w:rFonts w:eastAsia="Calibri"/>
              </w:rPr>
            </w:pPr>
            <w:r w:rsidRPr="00142CDF">
              <w:rPr>
                <w:rFonts w:eastAsia="Calibri"/>
              </w:rPr>
              <w:t>807 570,06</w:t>
            </w:r>
          </w:p>
          <w:p w14:paraId="5C1EE2C7" w14:textId="77777777" w:rsidR="00F43ADB" w:rsidRPr="004748CF" w:rsidRDefault="00F43ADB" w:rsidP="00676CE4">
            <w:pPr>
              <w:autoSpaceDE w:val="0"/>
              <w:autoSpaceDN w:val="0"/>
              <w:adjustRightInd w:val="0"/>
              <w:jc w:val="center"/>
              <w:rPr>
                <w:rFonts w:eastAsia="Calibri"/>
              </w:rPr>
            </w:pPr>
          </w:p>
        </w:tc>
      </w:tr>
      <w:tr w:rsidR="00F43ADB" w:rsidRPr="004748CF" w14:paraId="6A519424" w14:textId="77777777" w:rsidTr="00F43ADB">
        <w:trPr>
          <w:trHeight w:hRule="exact" w:val="397"/>
          <w:jc w:val="center"/>
        </w:trPr>
        <w:tc>
          <w:tcPr>
            <w:tcW w:w="642" w:type="dxa"/>
            <w:vMerge w:val="restart"/>
            <w:vAlign w:val="center"/>
          </w:tcPr>
          <w:p w14:paraId="10673EAE"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63DC4A23" w14:textId="77777777" w:rsidR="00F43ADB" w:rsidRPr="004748CF" w:rsidRDefault="00F43ADB" w:rsidP="00676CE4">
            <w:pPr>
              <w:autoSpaceDE w:val="0"/>
              <w:autoSpaceDN w:val="0"/>
              <w:adjustRightInd w:val="0"/>
              <w:rPr>
                <w:bCs/>
                <w:color w:val="000000"/>
              </w:rPr>
            </w:pPr>
            <w:r w:rsidRPr="004748CF">
              <w:rPr>
                <w:bCs/>
                <w:color w:val="000000"/>
              </w:rPr>
              <w:t>ОАО «Северо-Кузбасская энергетическая компания» (ИНН 4205153492)</w:t>
            </w:r>
          </w:p>
        </w:tc>
        <w:tc>
          <w:tcPr>
            <w:tcW w:w="1984" w:type="dxa"/>
            <w:vAlign w:val="center"/>
          </w:tcPr>
          <w:p w14:paraId="15151202"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6460A2C7" w14:textId="77777777" w:rsidR="00F43ADB" w:rsidRPr="004748CF" w:rsidRDefault="00F43ADB" w:rsidP="00676CE4">
            <w:pPr>
              <w:autoSpaceDE w:val="0"/>
              <w:autoSpaceDN w:val="0"/>
              <w:adjustRightInd w:val="0"/>
              <w:jc w:val="center"/>
              <w:rPr>
                <w:rFonts w:eastAsia="Calibri"/>
              </w:rPr>
            </w:pPr>
            <w:r w:rsidRPr="004748CF">
              <w:rPr>
                <w:rFonts w:eastAsia="Calibri"/>
              </w:rPr>
              <w:t>2 338 589,73</w:t>
            </w:r>
          </w:p>
        </w:tc>
      </w:tr>
      <w:tr w:rsidR="00F43ADB" w:rsidRPr="004748CF" w14:paraId="5924F9FC" w14:textId="77777777" w:rsidTr="00F43ADB">
        <w:trPr>
          <w:trHeight w:hRule="exact" w:val="397"/>
          <w:jc w:val="center"/>
        </w:trPr>
        <w:tc>
          <w:tcPr>
            <w:tcW w:w="642" w:type="dxa"/>
            <w:vMerge/>
            <w:vAlign w:val="center"/>
          </w:tcPr>
          <w:p w14:paraId="56AD1FD7"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AAB511F" w14:textId="77777777" w:rsidR="00F43ADB" w:rsidRPr="004748CF" w:rsidRDefault="00F43ADB" w:rsidP="00676CE4">
            <w:pPr>
              <w:autoSpaceDE w:val="0"/>
              <w:autoSpaceDN w:val="0"/>
              <w:adjustRightInd w:val="0"/>
              <w:rPr>
                <w:bCs/>
              </w:rPr>
            </w:pPr>
          </w:p>
        </w:tc>
        <w:tc>
          <w:tcPr>
            <w:tcW w:w="1984" w:type="dxa"/>
            <w:vAlign w:val="center"/>
          </w:tcPr>
          <w:p w14:paraId="2954002F"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1697D076" w14:textId="77777777" w:rsidR="00F43ADB" w:rsidRPr="004748CF" w:rsidRDefault="00F43ADB" w:rsidP="00676CE4">
            <w:pPr>
              <w:autoSpaceDE w:val="0"/>
              <w:autoSpaceDN w:val="0"/>
              <w:adjustRightInd w:val="0"/>
              <w:jc w:val="center"/>
              <w:rPr>
                <w:rFonts w:eastAsia="Calibri"/>
              </w:rPr>
            </w:pPr>
            <w:r>
              <w:rPr>
                <w:rFonts w:eastAsia="Calibri"/>
              </w:rPr>
              <w:t>2 715 196,70</w:t>
            </w:r>
          </w:p>
        </w:tc>
      </w:tr>
      <w:tr w:rsidR="00F43ADB" w:rsidRPr="004748CF" w14:paraId="5D5E02D2" w14:textId="77777777" w:rsidTr="00F43ADB">
        <w:trPr>
          <w:trHeight w:hRule="exact" w:val="397"/>
          <w:jc w:val="center"/>
        </w:trPr>
        <w:tc>
          <w:tcPr>
            <w:tcW w:w="642" w:type="dxa"/>
            <w:vMerge/>
            <w:vAlign w:val="center"/>
          </w:tcPr>
          <w:p w14:paraId="7A971E72"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1277FCD1" w14:textId="77777777" w:rsidR="00F43ADB" w:rsidRPr="004748CF" w:rsidRDefault="00F43ADB" w:rsidP="00676CE4">
            <w:pPr>
              <w:autoSpaceDE w:val="0"/>
              <w:autoSpaceDN w:val="0"/>
              <w:adjustRightInd w:val="0"/>
              <w:rPr>
                <w:bCs/>
              </w:rPr>
            </w:pPr>
          </w:p>
        </w:tc>
        <w:tc>
          <w:tcPr>
            <w:tcW w:w="1984" w:type="dxa"/>
            <w:vAlign w:val="center"/>
          </w:tcPr>
          <w:p w14:paraId="202AAC14"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2018400D" w14:textId="77777777" w:rsidR="00F43ADB" w:rsidRPr="004748CF" w:rsidRDefault="00F43ADB" w:rsidP="00676CE4">
            <w:pPr>
              <w:autoSpaceDE w:val="0"/>
              <w:autoSpaceDN w:val="0"/>
              <w:adjustRightInd w:val="0"/>
              <w:jc w:val="center"/>
              <w:rPr>
                <w:rFonts w:eastAsia="Calibri"/>
              </w:rPr>
            </w:pPr>
            <w:r>
              <w:rPr>
                <w:rFonts w:eastAsia="Calibri"/>
              </w:rPr>
              <w:t>2 121 740,72</w:t>
            </w:r>
          </w:p>
        </w:tc>
      </w:tr>
      <w:tr w:rsidR="00F43ADB" w:rsidRPr="004748CF" w14:paraId="22DFC65F" w14:textId="77777777" w:rsidTr="00F43ADB">
        <w:trPr>
          <w:trHeight w:hRule="exact" w:val="397"/>
          <w:jc w:val="center"/>
        </w:trPr>
        <w:tc>
          <w:tcPr>
            <w:tcW w:w="642" w:type="dxa"/>
            <w:vMerge/>
            <w:vAlign w:val="center"/>
          </w:tcPr>
          <w:p w14:paraId="7A9F12CB"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3A0F426" w14:textId="77777777" w:rsidR="00F43ADB" w:rsidRPr="004748CF" w:rsidRDefault="00F43ADB" w:rsidP="00676CE4">
            <w:pPr>
              <w:autoSpaceDE w:val="0"/>
              <w:autoSpaceDN w:val="0"/>
              <w:adjustRightInd w:val="0"/>
              <w:rPr>
                <w:bCs/>
              </w:rPr>
            </w:pPr>
          </w:p>
        </w:tc>
        <w:tc>
          <w:tcPr>
            <w:tcW w:w="1984" w:type="dxa"/>
            <w:vAlign w:val="center"/>
          </w:tcPr>
          <w:p w14:paraId="10C34022"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2D80022A" w14:textId="77777777" w:rsidR="00F43ADB" w:rsidRPr="004748CF" w:rsidRDefault="00F43ADB" w:rsidP="00676CE4">
            <w:pPr>
              <w:autoSpaceDE w:val="0"/>
              <w:autoSpaceDN w:val="0"/>
              <w:adjustRightInd w:val="0"/>
              <w:jc w:val="center"/>
              <w:rPr>
                <w:rFonts w:eastAsia="Calibri"/>
              </w:rPr>
            </w:pPr>
            <w:r w:rsidRPr="005355A0">
              <w:rPr>
                <w:rFonts w:eastAsia="Calibri"/>
              </w:rPr>
              <w:t>2 412 277,49</w:t>
            </w:r>
          </w:p>
        </w:tc>
      </w:tr>
      <w:tr w:rsidR="00F43ADB" w:rsidRPr="004748CF" w14:paraId="24E605EB" w14:textId="77777777" w:rsidTr="00F43ADB">
        <w:trPr>
          <w:trHeight w:hRule="exact" w:val="397"/>
          <w:jc w:val="center"/>
        </w:trPr>
        <w:tc>
          <w:tcPr>
            <w:tcW w:w="642" w:type="dxa"/>
            <w:vMerge/>
            <w:vAlign w:val="center"/>
          </w:tcPr>
          <w:p w14:paraId="7DC9FE6E"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932AC95" w14:textId="77777777" w:rsidR="00F43ADB" w:rsidRPr="004748CF" w:rsidRDefault="00F43ADB" w:rsidP="00676CE4">
            <w:pPr>
              <w:autoSpaceDE w:val="0"/>
              <w:autoSpaceDN w:val="0"/>
              <w:adjustRightInd w:val="0"/>
              <w:rPr>
                <w:bCs/>
              </w:rPr>
            </w:pPr>
          </w:p>
        </w:tc>
        <w:tc>
          <w:tcPr>
            <w:tcW w:w="1984" w:type="dxa"/>
            <w:vAlign w:val="center"/>
          </w:tcPr>
          <w:p w14:paraId="3813BC40"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6829C135" w14:textId="77777777" w:rsidR="00F43ADB" w:rsidRPr="004748CF" w:rsidRDefault="00F43ADB" w:rsidP="00676CE4">
            <w:pPr>
              <w:autoSpaceDE w:val="0"/>
              <w:autoSpaceDN w:val="0"/>
              <w:adjustRightInd w:val="0"/>
              <w:jc w:val="center"/>
              <w:rPr>
                <w:rFonts w:eastAsia="Calibri"/>
              </w:rPr>
            </w:pPr>
            <w:r w:rsidRPr="005355A0">
              <w:rPr>
                <w:rFonts w:eastAsia="Calibri"/>
              </w:rPr>
              <w:t>2 343 642,25</w:t>
            </w:r>
          </w:p>
        </w:tc>
      </w:tr>
      <w:tr w:rsidR="00F43ADB" w:rsidRPr="004748CF" w14:paraId="2194F011" w14:textId="77777777" w:rsidTr="00F43ADB">
        <w:trPr>
          <w:trHeight w:hRule="exact" w:val="397"/>
          <w:jc w:val="center"/>
        </w:trPr>
        <w:tc>
          <w:tcPr>
            <w:tcW w:w="642" w:type="dxa"/>
            <w:vMerge w:val="restart"/>
            <w:vAlign w:val="center"/>
          </w:tcPr>
          <w:p w14:paraId="277DBEEC"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1E122034" w14:textId="77777777" w:rsidR="00F43ADB" w:rsidRPr="004748CF" w:rsidRDefault="00F43ADB" w:rsidP="00676CE4">
            <w:pPr>
              <w:autoSpaceDE w:val="0"/>
              <w:autoSpaceDN w:val="0"/>
              <w:adjustRightInd w:val="0"/>
              <w:rPr>
                <w:bCs/>
              </w:rPr>
            </w:pPr>
            <w:r w:rsidRPr="004748CF">
              <w:rPr>
                <w:bCs/>
              </w:rPr>
              <w:t xml:space="preserve">АО «Специализированная шахтная </w:t>
            </w:r>
            <w:proofErr w:type="spellStart"/>
            <w:r w:rsidRPr="004748CF">
              <w:rPr>
                <w:bCs/>
              </w:rPr>
              <w:t>энергомеханическая</w:t>
            </w:r>
            <w:proofErr w:type="spellEnd"/>
            <w:r w:rsidRPr="004748CF">
              <w:rPr>
                <w:bCs/>
              </w:rPr>
              <w:t xml:space="preserve"> компания»</w:t>
            </w:r>
          </w:p>
          <w:p w14:paraId="386A34C5" w14:textId="77777777" w:rsidR="00F43ADB" w:rsidRPr="004748CF" w:rsidRDefault="00F43ADB" w:rsidP="00676CE4">
            <w:pPr>
              <w:autoSpaceDE w:val="0"/>
              <w:autoSpaceDN w:val="0"/>
              <w:adjustRightInd w:val="0"/>
              <w:rPr>
                <w:bCs/>
              </w:rPr>
            </w:pPr>
            <w:r w:rsidRPr="004748CF">
              <w:rPr>
                <w:bCs/>
              </w:rPr>
              <w:t>(ИНН 4208003209)</w:t>
            </w:r>
          </w:p>
        </w:tc>
        <w:tc>
          <w:tcPr>
            <w:tcW w:w="1984" w:type="dxa"/>
            <w:vAlign w:val="center"/>
          </w:tcPr>
          <w:p w14:paraId="5D774726" w14:textId="77777777" w:rsidR="00F43ADB" w:rsidRPr="004748CF" w:rsidRDefault="00F43ADB" w:rsidP="00676CE4">
            <w:pPr>
              <w:autoSpaceDE w:val="0"/>
              <w:autoSpaceDN w:val="0"/>
              <w:adjustRightInd w:val="0"/>
              <w:jc w:val="center"/>
              <w:rPr>
                <w:bCs/>
              </w:rPr>
            </w:pPr>
            <w:r w:rsidRPr="004748CF">
              <w:rPr>
                <w:bCs/>
              </w:rPr>
              <w:t>2020</w:t>
            </w:r>
          </w:p>
        </w:tc>
        <w:tc>
          <w:tcPr>
            <w:tcW w:w="4111" w:type="dxa"/>
            <w:vAlign w:val="center"/>
          </w:tcPr>
          <w:p w14:paraId="43F177FD" w14:textId="77777777" w:rsidR="00F43ADB" w:rsidRPr="004748CF" w:rsidRDefault="00F43ADB" w:rsidP="00676CE4">
            <w:pPr>
              <w:autoSpaceDE w:val="0"/>
              <w:autoSpaceDN w:val="0"/>
              <w:adjustRightInd w:val="0"/>
              <w:jc w:val="center"/>
              <w:rPr>
                <w:rFonts w:eastAsia="Calibri"/>
              </w:rPr>
            </w:pPr>
            <w:r w:rsidRPr="004748CF">
              <w:rPr>
                <w:rFonts w:eastAsia="Calibri"/>
              </w:rPr>
              <w:t>51 378,49</w:t>
            </w:r>
          </w:p>
        </w:tc>
      </w:tr>
      <w:tr w:rsidR="00F43ADB" w:rsidRPr="004748CF" w14:paraId="57959317" w14:textId="77777777" w:rsidTr="00F43ADB">
        <w:trPr>
          <w:trHeight w:hRule="exact" w:val="397"/>
          <w:jc w:val="center"/>
        </w:trPr>
        <w:tc>
          <w:tcPr>
            <w:tcW w:w="642" w:type="dxa"/>
            <w:vMerge/>
            <w:vAlign w:val="center"/>
          </w:tcPr>
          <w:p w14:paraId="69CA76C4"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173B3F0F" w14:textId="77777777" w:rsidR="00F43ADB" w:rsidRPr="004748CF" w:rsidRDefault="00F43ADB" w:rsidP="00676CE4">
            <w:pPr>
              <w:autoSpaceDE w:val="0"/>
              <w:autoSpaceDN w:val="0"/>
              <w:adjustRightInd w:val="0"/>
              <w:rPr>
                <w:bCs/>
              </w:rPr>
            </w:pPr>
          </w:p>
        </w:tc>
        <w:tc>
          <w:tcPr>
            <w:tcW w:w="1984" w:type="dxa"/>
            <w:vAlign w:val="center"/>
          </w:tcPr>
          <w:p w14:paraId="56EECD9B"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2252A520" w14:textId="77777777" w:rsidR="00F43ADB" w:rsidRPr="004748CF" w:rsidRDefault="00F43ADB" w:rsidP="00676CE4">
            <w:pPr>
              <w:autoSpaceDE w:val="0"/>
              <w:autoSpaceDN w:val="0"/>
              <w:adjustRightInd w:val="0"/>
              <w:jc w:val="center"/>
              <w:rPr>
                <w:rFonts w:eastAsia="Calibri"/>
              </w:rPr>
            </w:pPr>
            <w:r w:rsidRPr="004748CF">
              <w:rPr>
                <w:rFonts w:eastAsia="Calibri"/>
              </w:rPr>
              <w:t>0</w:t>
            </w:r>
            <w:r>
              <w:rPr>
                <w:rFonts w:eastAsia="Calibri"/>
              </w:rPr>
              <w:t>,00</w:t>
            </w:r>
          </w:p>
        </w:tc>
      </w:tr>
      <w:tr w:rsidR="00F43ADB" w:rsidRPr="004748CF" w14:paraId="0F3FE289" w14:textId="77777777" w:rsidTr="00F43ADB">
        <w:trPr>
          <w:trHeight w:hRule="exact" w:val="397"/>
          <w:jc w:val="center"/>
        </w:trPr>
        <w:tc>
          <w:tcPr>
            <w:tcW w:w="642" w:type="dxa"/>
            <w:vMerge/>
            <w:vAlign w:val="center"/>
          </w:tcPr>
          <w:p w14:paraId="2038CAB9"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3DC5EE3A" w14:textId="77777777" w:rsidR="00F43ADB" w:rsidRPr="004748CF" w:rsidRDefault="00F43ADB" w:rsidP="00676CE4">
            <w:pPr>
              <w:autoSpaceDE w:val="0"/>
              <w:autoSpaceDN w:val="0"/>
              <w:adjustRightInd w:val="0"/>
              <w:rPr>
                <w:bCs/>
              </w:rPr>
            </w:pPr>
          </w:p>
        </w:tc>
        <w:tc>
          <w:tcPr>
            <w:tcW w:w="1984" w:type="dxa"/>
            <w:vAlign w:val="center"/>
          </w:tcPr>
          <w:p w14:paraId="6D510ACC"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59182B3F" w14:textId="77777777" w:rsidR="00F43ADB" w:rsidRPr="004748CF" w:rsidRDefault="00F43ADB" w:rsidP="00676CE4">
            <w:pPr>
              <w:autoSpaceDE w:val="0"/>
              <w:autoSpaceDN w:val="0"/>
              <w:adjustRightInd w:val="0"/>
              <w:jc w:val="center"/>
              <w:rPr>
                <w:rFonts w:eastAsia="Calibri"/>
              </w:rPr>
            </w:pPr>
            <w:r>
              <w:rPr>
                <w:rFonts w:eastAsia="Calibri"/>
              </w:rPr>
              <w:t>92 034,91</w:t>
            </w:r>
          </w:p>
        </w:tc>
      </w:tr>
      <w:tr w:rsidR="00F43ADB" w:rsidRPr="004748CF" w14:paraId="5B3ED72E" w14:textId="77777777" w:rsidTr="00F43ADB">
        <w:trPr>
          <w:trHeight w:hRule="exact" w:val="397"/>
          <w:jc w:val="center"/>
        </w:trPr>
        <w:tc>
          <w:tcPr>
            <w:tcW w:w="642" w:type="dxa"/>
            <w:vMerge/>
            <w:vAlign w:val="center"/>
          </w:tcPr>
          <w:p w14:paraId="20E262A9"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27EFAC69" w14:textId="77777777" w:rsidR="00F43ADB" w:rsidRPr="004748CF" w:rsidRDefault="00F43ADB" w:rsidP="00676CE4">
            <w:pPr>
              <w:autoSpaceDE w:val="0"/>
              <w:autoSpaceDN w:val="0"/>
              <w:adjustRightInd w:val="0"/>
              <w:rPr>
                <w:bCs/>
              </w:rPr>
            </w:pPr>
          </w:p>
        </w:tc>
        <w:tc>
          <w:tcPr>
            <w:tcW w:w="1984" w:type="dxa"/>
            <w:vAlign w:val="center"/>
          </w:tcPr>
          <w:p w14:paraId="30B608C5"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527B3220" w14:textId="77777777" w:rsidR="00F43ADB" w:rsidRPr="004748CF" w:rsidRDefault="00F43ADB" w:rsidP="00676CE4">
            <w:pPr>
              <w:autoSpaceDE w:val="0"/>
              <w:autoSpaceDN w:val="0"/>
              <w:adjustRightInd w:val="0"/>
              <w:jc w:val="center"/>
              <w:rPr>
                <w:rFonts w:eastAsia="Calibri"/>
              </w:rPr>
            </w:pPr>
            <w:r>
              <w:rPr>
                <w:rFonts w:eastAsia="Calibri"/>
              </w:rPr>
              <w:t>87 902,05</w:t>
            </w:r>
          </w:p>
        </w:tc>
      </w:tr>
      <w:tr w:rsidR="00F43ADB" w:rsidRPr="004748CF" w14:paraId="3FB24AC7" w14:textId="77777777" w:rsidTr="00F43ADB">
        <w:trPr>
          <w:trHeight w:hRule="exact" w:val="397"/>
          <w:jc w:val="center"/>
        </w:trPr>
        <w:tc>
          <w:tcPr>
            <w:tcW w:w="642" w:type="dxa"/>
            <w:vMerge/>
            <w:vAlign w:val="center"/>
          </w:tcPr>
          <w:p w14:paraId="14D1EC96"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546DE70B" w14:textId="77777777" w:rsidR="00F43ADB" w:rsidRPr="004748CF" w:rsidRDefault="00F43ADB" w:rsidP="00676CE4">
            <w:pPr>
              <w:autoSpaceDE w:val="0"/>
              <w:autoSpaceDN w:val="0"/>
              <w:adjustRightInd w:val="0"/>
              <w:rPr>
                <w:bCs/>
              </w:rPr>
            </w:pPr>
          </w:p>
        </w:tc>
        <w:tc>
          <w:tcPr>
            <w:tcW w:w="1984" w:type="dxa"/>
            <w:vAlign w:val="center"/>
          </w:tcPr>
          <w:p w14:paraId="174585D0"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612B36DB" w14:textId="77777777" w:rsidR="00F43ADB" w:rsidRPr="00142CDF" w:rsidRDefault="00F43ADB" w:rsidP="00676CE4">
            <w:pPr>
              <w:autoSpaceDE w:val="0"/>
              <w:autoSpaceDN w:val="0"/>
              <w:adjustRightInd w:val="0"/>
              <w:jc w:val="center"/>
              <w:rPr>
                <w:rFonts w:eastAsia="Calibri"/>
              </w:rPr>
            </w:pPr>
            <w:r w:rsidRPr="00142CDF">
              <w:rPr>
                <w:rFonts w:eastAsia="Calibri"/>
              </w:rPr>
              <w:t>87 896,96</w:t>
            </w:r>
          </w:p>
          <w:p w14:paraId="51E45589" w14:textId="77777777" w:rsidR="00F43ADB" w:rsidRPr="004748CF" w:rsidRDefault="00F43ADB" w:rsidP="00676CE4">
            <w:pPr>
              <w:autoSpaceDE w:val="0"/>
              <w:autoSpaceDN w:val="0"/>
              <w:adjustRightInd w:val="0"/>
              <w:jc w:val="center"/>
              <w:rPr>
                <w:rFonts w:eastAsia="Calibri"/>
              </w:rPr>
            </w:pPr>
          </w:p>
        </w:tc>
      </w:tr>
      <w:tr w:rsidR="00F43ADB" w:rsidRPr="004748CF" w14:paraId="73E0AC3A" w14:textId="77777777" w:rsidTr="00F43ADB">
        <w:trPr>
          <w:trHeight w:hRule="exact" w:val="397"/>
          <w:jc w:val="center"/>
        </w:trPr>
        <w:tc>
          <w:tcPr>
            <w:tcW w:w="642" w:type="dxa"/>
            <w:vMerge w:val="restart"/>
            <w:vAlign w:val="center"/>
          </w:tcPr>
          <w:p w14:paraId="35EB7E40"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26571B71" w14:textId="77777777" w:rsidR="00F43ADB" w:rsidRPr="004748CF" w:rsidRDefault="00F43ADB" w:rsidP="00676CE4">
            <w:pPr>
              <w:autoSpaceDE w:val="0"/>
              <w:autoSpaceDN w:val="0"/>
              <w:adjustRightInd w:val="0"/>
              <w:rPr>
                <w:bCs/>
              </w:rPr>
            </w:pPr>
            <w:r w:rsidRPr="004748CF">
              <w:rPr>
                <w:color w:val="000000"/>
              </w:rPr>
              <w:t>ООО «</w:t>
            </w:r>
            <w:proofErr w:type="spellStart"/>
            <w:r w:rsidRPr="004748CF">
              <w:rPr>
                <w:color w:val="000000"/>
              </w:rPr>
              <w:t>ТрансХимЭнерго</w:t>
            </w:r>
            <w:proofErr w:type="spellEnd"/>
            <w:r w:rsidRPr="004748CF">
              <w:rPr>
                <w:color w:val="000000"/>
              </w:rPr>
              <w:t>» (ИНН 4205220893)</w:t>
            </w:r>
          </w:p>
        </w:tc>
        <w:tc>
          <w:tcPr>
            <w:tcW w:w="1984" w:type="dxa"/>
            <w:vAlign w:val="center"/>
          </w:tcPr>
          <w:p w14:paraId="76C48EBF" w14:textId="77777777" w:rsidR="00F43ADB" w:rsidRPr="004748CF" w:rsidRDefault="00F43ADB" w:rsidP="00676CE4">
            <w:pPr>
              <w:autoSpaceDE w:val="0"/>
              <w:autoSpaceDN w:val="0"/>
              <w:adjustRightInd w:val="0"/>
              <w:jc w:val="center"/>
              <w:rPr>
                <w:bCs/>
              </w:rPr>
            </w:pPr>
            <w:r>
              <w:rPr>
                <w:bCs/>
              </w:rPr>
              <w:t>2022</w:t>
            </w:r>
          </w:p>
        </w:tc>
        <w:tc>
          <w:tcPr>
            <w:tcW w:w="4111" w:type="dxa"/>
            <w:vAlign w:val="center"/>
          </w:tcPr>
          <w:p w14:paraId="6DA52746" w14:textId="77777777" w:rsidR="00F43ADB" w:rsidRPr="004748CF" w:rsidRDefault="00F43ADB" w:rsidP="00676CE4">
            <w:pPr>
              <w:autoSpaceDE w:val="0"/>
              <w:autoSpaceDN w:val="0"/>
              <w:adjustRightInd w:val="0"/>
              <w:jc w:val="center"/>
              <w:rPr>
                <w:bCs/>
              </w:rPr>
            </w:pPr>
            <w:r>
              <w:rPr>
                <w:bCs/>
              </w:rPr>
              <w:t>72 623,94</w:t>
            </w:r>
          </w:p>
        </w:tc>
      </w:tr>
      <w:tr w:rsidR="00F43ADB" w:rsidRPr="004748CF" w14:paraId="7D64BE0F" w14:textId="77777777" w:rsidTr="00F43ADB">
        <w:trPr>
          <w:trHeight w:hRule="exact" w:val="397"/>
          <w:jc w:val="center"/>
        </w:trPr>
        <w:tc>
          <w:tcPr>
            <w:tcW w:w="642" w:type="dxa"/>
            <w:vMerge/>
            <w:vAlign w:val="center"/>
          </w:tcPr>
          <w:p w14:paraId="0D3C1A65"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55CD48C4" w14:textId="77777777" w:rsidR="00F43ADB" w:rsidRPr="004748CF" w:rsidRDefault="00F43ADB" w:rsidP="00676CE4">
            <w:pPr>
              <w:autoSpaceDE w:val="0"/>
              <w:autoSpaceDN w:val="0"/>
              <w:adjustRightInd w:val="0"/>
              <w:rPr>
                <w:bCs/>
              </w:rPr>
            </w:pPr>
          </w:p>
        </w:tc>
        <w:tc>
          <w:tcPr>
            <w:tcW w:w="1984" w:type="dxa"/>
            <w:vAlign w:val="center"/>
          </w:tcPr>
          <w:p w14:paraId="3F6D6A42" w14:textId="77777777" w:rsidR="00F43ADB" w:rsidRPr="004748CF" w:rsidRDefault="00F43ADB" w:rsidP="00676CE4">
            <w:pPr>
              <w:autoSpaceDE w:val="0"/>
              <w:autoSpaceDN w:val="0"/>
              <w:adjustRightInd w:val="0"/>
              <w:jc w:val="center"/>
              <w:rPr>
                <w:bCs/>
              </w:rPr>
            </w:pPr>
            <w:r>
              <w:rPr>
                <w:bCs/>
              </w:rPr>
              <w:t>2023</w:t>
            </w:r>
          </w:p>
        </w:tc>
        <w:tc>
          <w:tcPr>
            <w:tcW w:w="4111" w:type="dxa"/>
            <w:vAlign w:val="center"/>
          </w:tcPr>
          <w:p w14:paraId="639244C2" w14:textId="77777777" w:rsidR="00F43ADB" w:rsidRPr="004748CF" w:rsidRDefault="00F43ADB" w:rsidP="00676CE4">
            <w:pPr>
              <w:autoSpaceDE w:val="0"/>
              <w:autoSpaceDN w:val="0"/>
              <w:adjustRightInd w:val="0"/>
              <w:jc w:val="center"/>
              <w:rPr>
                <w:bCs/>
              </w:rPr>
            </w:pPr>
            <w:r>
              <w:rPr>
                <w:bCs/>
              </w:rPr>
              <w:t>65 104,81</w:t>
            </w:r>
          </w:p>
        </w:tc>
      </w:tr>
      <w:tr w:rsidR="00F43ADB" w:rsidRPr="004748CF" w14:paraId="2B2FEE21" w14:textId="77777777" w:rsidTr="00F43ADB">
        <w:trPr>
          <w:trHeight w:hRule="exact" w:val="397"/>
          <w:jc w:val="center"/>
        </w:trPr>
        <w:tc>
          <w:tcPr>
            <w:tcW w:w="642" w:type="dxa"/>
            <w:vMerge/>
            <w:vAlign w:val="center"/>
          </w:tcPr>
          <w:p w14:paraId="1CDC41C2"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48D37024" w14:textId="77777777" w:rsidR="00F43ADB" w:rsidRPr="004748CF" w:rsidRDefault="00F43ADB" w:rsidP="00676CE4">
            <w:pPr>
              <w:autoSpaceDE w:val="0"/>
              <w:autoSpaceDN w:val="0"/>
              <w:adjustRightInd w:val="0"/>
              <w:rPr>
                <w:bCs/>
              </w:rPr>
            </w:pPr>
          </w:p>
        </w:tc>
        <w:tc>
          <w:tcPr>
            <w:tcW w:w="1984" w:type="dxa"/>
            <w:vAlign w:val="center"/>
          </w:tcPr>
          <w:p w14:paraId="7281E58C" w14:textId="77777777" w:rsidR="00F43ADB" w:rsidRPr="004748CF" w:rsidRDefault="00F43ADB" w:rsidP="00676CE4">
            <w:pPr>
              <w:autoSpaceDE w:val="0"/>
              <w:autoSpaceDN w:val="0"/>
              <w:adjustRightInd w:val="0"/>
              <w:jc w:val="center"/>
              <w:rPr>
                <w:bCs/>
              </w:rPr>
            </w:pPr>
            <w:r>
              <w:rPr>
                <w:bCs/>
              </w:rPr>
              <w:t>2024</w:t>
            </w:r>
          </w:p>
        </w:tc>
        <w:tc>
          <w:tcPr>
            <w:tcW w:w="4111" w:type="dxa"/>
            <w:vAlign w:val="center"/>
          </w:tcPr>
          <w:p w14:paraId="7C502F35" w14:textId="77777777" w:rsidR="00F43ADB" w:rsidRPr="004748CF" w:rsidRDefault="00F43ADB" w:rsidP="00676CE4">
            <w:pPr>
              <w:autoSpaceDE w:val="0"/>
              <w:autoSpaceDN w:val="0"/>
              <w:adjustRightInd w:val="0"/>
              <w:jc w:val="center"/>
              <w:rPr>
                <w:bCs/>
              </w:rPr>
            </w:pPr>
            <w:r>
              <w:rPr>
                <w:bCs/>
              </w:rPr>
              <w:t>64 750,03</w:t>
            </w:r>
          </w:p>
        </w:tc>
      </w:tr>
      <w:tr w:rsidR="00F43ADB" w:rsidRPr="004748CF" w14:paraId="1835D685" w14:textId="77777777" w:rsidTr="00F43ADB">
        <w:trPr>
          <w:trHeight w:hRule="exact" w:val="397"/>
          <w:jc w:val="center"/>
        </w:trPr>
        <w:tc>
          <w:tcPr>
            <w:tcW w:w="642" w:type="dxa"/>
            <w:vMerge/>
            <w:vAlign w:val="center"/>
          </w:tcPr>
          <w:p w14:paraId="68CF34CA"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70290A30" w14:textId="77777777" w:rsidR="00F43ADB" w:rsidRPr="004748CF" w:rsidRDefault="00F43ADB" w:rsidP="00676CE4">
            <w:pPr>
              <w:autoSpaceDE w:val="0"/>
              <w:autoSpaceDN w:val="0"/>
              <w:adjustRightInd w:val="0"/>
              <w:rPr>
                <w:bCs/>
              </w:rPr>
            </w:pPr>
          </w:p>
        </w:tc>
        <w:tc>
          <w:tcPr>
            <w:tcW w:w="1984" w:type="dxa"/>
            <w:vAlign w:val="center"/>
          </w:tcPr>
          <w:p w14:paraId="7178C759" w14:textId="77777777" w:rsidR="00F43ADB" w:rsidRPr="004748CF" w:rsidRDefault="00F43ADB" w:rsidP="00676CE4">
            <w:pPr>
              <w:autoSpaceDE w:val="0"/>
              <w:autoSpaceDN w:val="0"/>
              <w:adjustRightInd w:val="0"/>
              <w:jc w:val="center"/>
              <w:rPr>
                <w:bCs/>
              </w:rPr>
            </w:pPr>
            <w:r>
              <w:rPr>
                <w:bCs/>
              </w:rPr>
              <w:t>2025</w:t>
            </w:r>
          </w:p>
        </w:tc>
        <w:tc>
          <w:tcPr>
            <w:tcW w:w="4111" w:type="dxa"/>
            <w:vAlign w:val="center"/>
          </w:tcPr>
          <w:p w14:paraId="4184A189" w14:textId="77777777" w:rsidR="00F43ADB" w:rsidRPr="004748CF" w:rsidRDefault="00F43ADB" w:rsidP="00676CE4">
            <w:pPr>
              <w:autoSpaceDE w:val="0"/>
              <w:autoSpaceDN w:val="0"/>
              <w:adjustRightInd w:val="0"/>
              <w:jc w:val="center"/>
              <w:rPr>
                <w:bCs/>
              </w:rPr>
            </w:pPr>
            <w:r>
              <w:rPr>
                <w:bCs/>
              </w:rPr>
              <w:t>68 897,82</w:t>
            </w:r>
          </w:p>
        </w:tc>
      </w:tr>
      <w:tr w:rsidR="00F43ADB" w:rsidRPr="004748CF" w14:paraId="35996188" w14:textId="77777777" w:rsidTr="00F43ADB">
        <w:trPr>
          <w:trHeight w:hRule="exact" w:val="397"/>
          <w:jc w:val="center"/>
        </w:trPr>
        <w:tc>
          <w:tcPr>
            <w:tcW w:w="642" w:type="dxa"/>
            <w:vMerge/>
            <w:vAlign w:val="center"/>
          </w:tcPr>
          <w:p w14:paraId="6473664F"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3A28D52B" w14:textId="77777777" w:rsidR="00F43ADB" w:rsidRPr="004748CF" w:rsidRDefault="00F43ADB" w:rsidP="00676CE4">
            <w:pPr>
              <w:autoSpaceDE w:val="0"/>
              <w:autoSpaceDN w:val="0"/>
              <w:adjustRightInd w:val="0"/>
              <w:rPr>
                <w:bCs/>
              </w:rPr>
            </w:pPr>
          </w:p>
        </w:tc>
        <w:tc>
          <w:tcPr>
            <w:tcW w:w="1984" w:type="dxa"/>
            <w:vAlign w:val="center"/>
          </w:tcPr>
          <w:p w14:paraId="4B869EBF" w14:textId="77777777" w:rsidR="00F43ADB" w:rsidRPr="004748CF" w:rsidRDefault="00F43ADB" w:rsidP="00676CE4">
            <w:pPr>
              <w:autoSpaceDE w:val="0"/>
              <w:autoSpaceDN w:val="0"/>
              <w:adjustRightInd w:val="0"/>
              <w:jc w:val="center"/>
              <w:rPr>
                <w:bCs/>
              </w:rPr>
            </w:pPr>
            <w:r>
              <w:rPr>
                <w:bCs/>
              </w:rPr>
              <w:t>2026</w:t>
            </w:r>
          </w:p>
        </w:tc>
        <w:tc>
          <w:tcPr>
            <w:tcW w:w="4111" w:type="dxa"/>
            <w:vAlign w:val="center"/>
          </w:tcPr>
          <w:p w14:paraId="0684F436" w14:textId="77777777" w:rsidR="00F43ADB" w:rsidRPr="004748CF" w:rsidRDefault="00F43ADB" w:rsidP="00676CE4">
            <w:pPr>
              <w:autoSpaceDE w:val="0"/>
              <w:autoSpaceDN w:val="0"/>
              <w:adjustRightInd w:val="0"/>
              <w:jc w:val="center"/>
              <w:rPr>
                <w:bCs/>
              </w:rPr>
            </w:pPr>
            <w:r>
              <w:rPr>
                <w:bCs/>
              </w:rPr>
              <w:t>67 354,51</w:t>
            </w:r>
          </w:p>
        </w:tc>
      </w:tr>
      <w:tr w:rsidR="00F43ADB" w:rsidRPr="004748CF" w14:paraId="63DE85A1" w14:textId="77777777" w:rsidTr="00F43ADB">
        <w:trPr>
          <w:trHeight w:hRule="exact" w:val="397"/>
          <w:jc w:val="center"/>
        </w:trPr>
        <w:tc>
          <w:tcPr>
            <w:tcW w:w="642" w:type="dxa"/>
            <w:vMerge w:val="restart"/>
            <w:vAlign w:val="center"/>
          </w:tcPr>
          <w:p w14:paraId="583F74CC"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1570A083" w14:textId="77777777" w:rsidR="00F43ADB" w:rsidRPr="004748CF" w:rsidRDefault="00F43ADB" w:rsidP="00676CE4">
            <w:pPr>
              <w:autoSpaceDE w:val="0"/>
              <w:autoSpaceDN w:val="0"/>
              <w:adjustRightInd w:val="0"/>
              <w:rPr>
                <w:bCs/>
              </w:rPr>
            </w:pPr>
            <w:r w:rsidRPr="004748CF">
              <w:rPr>
                <w:bCs/>
              </w:rPr>
              <w:t>АО «Электросеть» (ИНН 7714734225)</w:t>
            </w:r>
          </w:p>
        </w:tc>
        <w:tc>
          <w:tcPr>
            <w:tcW w:w="1984" w:type="dxa"/>
            <w:tcBorders>
              <w:top w:val="single" w:sz="4" w:space="0" w:color="auto"/>
              <w:left w:val="single" w:sz="4" w:space="0" w:color="auto"/>
              <w:bottom w:val="single" w:sz="4" w:space="0" w:color="auto"/>
            </w:tcBorders>
            <w:vAlign w:val="center"/>
          </w:tcPr>
          <w:p w14:paraId="1CCA725F" w14:textId="77777777" w:rsidR="00F43ADB" w:rsidRPr="004748CF" w:rsidRDefault="00F43ADB" w:rsidP="00676CE4">
            <w:pPr>
              <w:autoSpaceDE w:val="0"/>
              <w:autoSpaceDN w:val="0"/>
              <w:adjustRightInd w:val="0"/>
              <w:jc w:val="center"/>
              <w:rPr>
                <w:bCs/>
              </w:rPr>
            </w:pPr>
            <w:r w:rsidRPr="004748CF">
              <w:rPr>
                <w:bCs/>
              </w:rPr>
              <w:t>2021</w:t>
            </w:r>
          </w:p>
        </w:tc>
        <w:tc>
          <w:tcPr>
            <w:tcW w:w="4111" w:type="dxa"/>
            <w:vAlign w:val="center"/>
          </w:tcPr>
          <w:p w14:paraId="1D926381" w14:textId="77777777" w:rsidR="00F43ADB" w:rsidRPr="004748CF" w:rsidRDefault="00F43ADB" w:rsidP="00676CE4">
            <w:pPr>
              <w:autoSpaceDE w:val="0"/>
              <w:autoSpaceDN w:val="0"/>
              <w:adjustRightInd w:val="0"/>
              <w:jc w:val="center"/>
              <w:rPr>
                <w:bCs/>
              </w:rPr>
            </w:pPr>
            <w:r w:rsidRPr="004748CF">
              <w:rPr>
                <w:bCs/>
              </w:rPr>
              <w:t>777 573,09</w:t>
            </w:r>
          </w:p>
          <w:p w14:paraId="14002029" w14:textId="77777777" w:rsidR="00F43ADB" w:rsidRPr="004748CF" w:rsidRDefault="00F43ADB" w:rsidP="00676CE4">
            <w:pPr>
              <w:autoSpaceDE w:val="0"/>
              <w:autoSpaceDN w:val="0"/>
              <w:adjustRightInd w:val="0"/>
              <w:jc w:val="center"/>
              <w:rPr>
                <w:bCs/>
              </w:rPr>
            </w:pPr>
          </w:p>
        </w:tc>
      </w:tr>
      <w:tr w:rsidR="00F43ADB" w:rsidRPr="004748CF" w14:paraId="30FD6B65" w14:textId="77777777" w:rsidTr="00F43ADB">
        <w:trPr>
          <w:trHeight w:hRule="exact" w:val="397"/>
          <w:jc w:val="center"/>
        </w:trPr>
        <w:tc>
          <w:tcPr>
            <w:tcW w:w="642" w:type="dxa"/>
            <w:vMerge/>
            <w:vAlign w:val="center"/>
          </w:tcPr>
          <w:p w14:paraId="6AB96F4A"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66EF691C"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09A04159" w14:textId="77777777" w:rsidR="00F43ADB" w:rsidRPr="004748CF" w:rsidRDefault="00F43ADB" w:rsidP="00676CE4">
            <w:pPr>
              <w:autoSpaceDE w:val="0"/>
              <w:autoSpaceDN w:val="0"/>
              <w:adjustRightInd w:val="0"/>
              <w:jc w:val="center"/>
              <w:rPr>
                <w:bCs/>
              </w:rPr>
            </w:pPr>
            <w:r w:rsidRPr="004748CF">
              <w:rPr>
                <w:bCs/>
              </w:rPr>
              <w:t>2022</w:t>
            </w:r>
          </w:p>
        </w:tc>
        <w:tc>
          <w:tcPr>
            <w:tcW w:w="4111" w:type="dxa"/>
            <w:vAlign w:val="center"/>
          </w:tcPr>
          <w:p w14:paraId="63F7B591" w14:textId="77777777" w:rsidR="00F43ADB" w:rsidRPr="004748CF" w:rsidRDefault="00F43ADB" w:rsidP="00676CE4">
            <w:pPr>
              <w:autoSpaceDE w:val="0"/>
              <w:autoSpaceDN w:val="0"/>
              <w:adjustRightInd w:val="0"/>
              <w:jc w:val="center"/>
              <w:rPr>
                <w:bCs/>
              </w:rPr>
            </w:pPr>
            <w:r w:rsidRPr="00433891">
              <w:rPr>
                <w:bCs/>
              </w:rPr>
              <w:t>996 082,1</w:t>
            </w:r>
            <w:r>
              <w:rPr>
                <w:bCs/>
              </w:rPr>
              <w:t>3</w:t>
            </w:r>
          </w:p>
        </w:tc>
      </w:tr>
      <w:tr w:rsidR="00F43ADB" w:rsidRPr="004748CF" w14:paraId="7B0D60E3" w14:textId="77777777" w:rsidTr="00F43ADB">
        <w:trPr>
          <w:trHeight w:hRule="exact" w:val="397"/>
          <w:jc w:val="center"/>
        </w:trPr>
        <w:tc>
          <w:tcPr>
            <w:tcW w:w="642" w:type="dxa"/>
            <w:vMerge/>
            <w:vAlign w:val="center"/>
          </w:tcPr>
          <w:p w14:paraId="050DD4DE"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7EABED96"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24C68263" w14:textId="77777777" w:rsidR="00F43ADB" w:rsidRPr="004748CF" w:rsidRDefault="00F43ADB" w:rsidP="00676CE4">
            <w:pPr>
              <w:autoSpaceDE w:val="0"/>
              <w:autoSpaceDN w:val="0"/>
              <w:adjustRightInd w:val="0"/>
              <w:jc w:val="center"/>
              <w:rPr>
                <w:bCs/>
              </w:rPr>
            </w:pPr>
            <w:r w:rsidRPr="004748CF">
              <w:rPr>
                <w:bCs/>
              </w:rPr>
              <w:t>2023</w:t>
            </w:r>
          </w:p>
        </w:tc>
        <w:tc>
          <w:tcPr>
            <w:tcW w:w="4111" w:type="dxa"/>
            <w:vAlign w:val="center"/>
          </w:tcPr>
          <w:p w14:paraId="6E84E335" w14:textId="77777777" w:rsidR="00F43ADB" w:rsidRPr="004748CF" w:rsidRDefault="00F43ADB" w:rsidP="00676CE4">
            <w:pPr>
              <w:autoSpaceDE w:val="0"/>
              <w:autoSpaceDN w:val="0"/>
              <w:adjustRightInd w:val="0"/>
              <w:jc w:val="center"/>
              <w:rPr>
                <w:bCs/>
              </w:rPr>
            </w:pPr>
            <w:r w:rsidRPr="00433891">
              <w:rPr>
                <w:bCs/>
              </w:rPr>
              <w:t>1 071 782,91</w:t>
            </w:r>
          </w:p>
        </w:tc>
      </w:tr>
      <w:tr w:rsidR="00F43ADB" w:rsidRPr="004748CF" w14:paraId="1E07D941" w14:textId="77777777" w:rsidTr="00F43ADB">
        <w:trPr>
          <w:trHeight w:hRule="exact" w:val="397"/>
          <w:jc w:val="center"/>
        </w:trPr>
        <w:tc>
          <w:tcPr>
            <w:tcW w:w="642" w:type="dxa"/>
            <w:vMerge/>
            <w:vAlign w:val="center"/>
          </w:tcPr>
          <w:p w14:paraId="4B4ACF63"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1002EA9A"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5AEEBD0E" w14:textId="77777777" w:rsidR="00F43ADB" w:rsidRPr="004748CF" w:rsidRDefault="00F43ADB" w:rsidP="00676CE4">
            <w:pPr>
              <w:autoSpaceDE w:val="0"/>
              <w:autoSpaceDN w:val="0"/>
              <w:adjustRightInd w:val="0"/>
              <w:jc w:val="center"/>
              <w:rPr>
                <w:bCs/>
              </w:rPr>
            </w:pPr>
            <w:r w:rsidRPr="004748CF">
              <w:rPr>
                <w:bCs/>
              </w:rPr>
              <w:t>2024</w:t>
            </w:r>
          </w:p>
        </w:tc>
        <w:tc>
          <w:tcPr>
            <w:tcW w:w="4111" w:type="dxa"/>
            <w:vAlign w:val="center"/>
          </w:tcPr>
          <w:p w14:paraId="13D7BB3F" w14:textId="77777777" w:rsidR="00F43ADB" w:rsidRPr="00142CDF" w:rsidRDefault="00F43ADB" w:rsidP="00676CE4">
            <w:pPr>
              <w:autoSpaceDE w:val="0"/>
              <w:autoSpaceDN w:val="0"/>
              <w:adjustRightInd w:val="0"/>
              <w:jc w:val="center"/>
              <w:rPr>
                <w:bCs/>
              </w:rPr>
            </w:pPr>
            <w:r w:rsidRPr="00142CDF">
              <w:rPr>
                <w:bCs/>
              </w:rPr>
              <w:t>1 071 675,73</w:t>
            </w:r>
          </w:p>
          <w:p w14:paraId="56372EB6" w14:textId="77777777" w:rsidR="00F43ADB" w:rsidRPr="004748CF" w:rsidRDefault="00F43ADB" w:rsidP="00676CE4">
            <w:pPr>
              <w:autoSpaceDE w:val="0"/>
              <w:autoSpaceDN w:val="0"/>
              <w:adjustRightInd w:val="0"/>
              <w:jc w:val="center"/>
              <w:rPr>
                <w:bCs/>
              </w:rPr>
            </w:pPr>
          </w:p>
        </w:tc>
      </w:tr>
      <w:tr w:rsidR="00F43ADB" w:rsidRPr="004748CF" w14:paraId="7ED674C7" w14:textId="77777777" w:rsidTr="00F43ADB">
        <w:trPr>
          <w:trHeight w:hRule="exact" w:val="397"/>
          <w:jc w:val="center"/>
        </w:trPr>
        <w:tc>
          <w:tcPr>
            <w:tcW w:w="642" w:type="dxa"/>
            <w:vMerge/>
            <w:vAlign w:val="center"/>
          </w:tcPr>
          <w:p w14:paraId="2E2663FD" w14:textId="77777777" w:rsidR="00F43ADB" w:rsidRPr="00E21ED2"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ign w:val="center"/>
          </w:tcPr>
          <w:p w14:paraId="11D69E6E"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71889A4E" w14:textId="77777777" w:rsidR="00F43ADB" w:rsidRPr="004748CF" w:rsidRDefault="00F43ADB" w:rsidP="00676CE4">
            <w:pPr>
              <w:autoSpaceDE w:val="0"/>
              <w:autoSpaceDN w:val="0"/>
              <w:adjustRightInd w:val="0"/>
              <w:jc w:val="center"/>
              <w:rPr>
                <w:bCs/>
              </w:rPr>
            </w:pPr>
            <w:r w:rsidRPr="004748CF">
              <w:rPr>
                <w:bCs/>
              </w:rPr>
              <w:t>2025</w:t>
            </w:r>
          </w:p>
        </w:tc>
        <w:tc>
          <w:tcPr>
            <w:tcW w:w="4111" w:type="dxa"/>
            <w:shd w:val="clear" w:color="auto" w:fill="auto"/>
            <w:vAlign w:val="center"/>
          </w:tcPr>
          <w:p w14:paraId="209492F5" w14:textId="77777777" w:rsidR="00F43ADB" w:rsidRPr="00E40396" w:rsidRDefault="00F43ADB" w:rsidP="00676CE4">
            <w:pPr>
              <w:autoSpaceDE w:val="0"/>
              <w:autoSpaceDN w:val="0"/>
              <w:adjustRightInd w:val="0"/>
              <w:jc w:val="center"/>
              <w:rPr>
                <w:bCs/>
              </w:rPr>
            </w:pPr>
            <w:r w:rsidRPr="004D17C8">
              <w:rPr>
                <w:bCs/>
              </w:rPr>
              <w:t>1</w:t>
            </w:r>
            <w:r>
              <w:rPr>
                <w:bCs/>
              </w:rPr>
              <w:t> 158 678,53</w:t>
            </w:r>
          </w:p>
        </w:tc>
      </w:tr>
      <w:tr w:rsidR="00F43ADB" w:rsidRPr="004748CF" w14:paraId="563BCAE8" w14:textId="77777777" w:rsidTr="00F43ADB">
        <w:trPr>
          <w:trHeight w:hRule="exact" w:val="397"/>
          <w:jc w:val="center"/>
        </w:trPr>
        <w:tc>
          <w:tcPr>
            <w:tcW w:w="642" w:type="dxa"/>
            <w:vMerge w:val="restart"/>
            <w:vAlign w:val="center"/>
          </w:tcPr>
          <w:p w14:paraId="044AE3D8" w14:textId="77777777" w:rsidR="00F43ADB" w:rsidRPr="00E40396"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vAlign w:val="center"/>
          </w:tcPr>
          <w:p w14:paraId="48137829" w14:textId="77777777" w:rsidR="00F43ADB" w:rsidRPr="004748CF" w:rsidRDefault="00F43ADB" w:rsidP="00676CE4">
            <w:pPr>
              <w:autoSpaceDE w:val="0"/>
              <w:autoSpaceDN w:val="0"/>
              <w:adjustRightInd w:val="0"/>
              <w:rPr>
                <w:bCs/>
              </w:rPr>
            </w:pPr>
            <w:r w:rsidRPr="004748CF">
              <w:rPr>
                <w:bCs/>
              </w:rPr>
              <w:t>ООО «</w:t>
            </w:r>
            <w:proofErr w:type="spellStart"/>
            <w:r w:rsidRPr="004748CF">
              <w:rPr>
                <w:bCs/>
              </w:rPr>
              <w:t>Электросетьсервис</w:t>
            </w:r>
            <w:proofErr w:type="spellEnd"/>
            <w:r w:rsidRPr="004748CF">
              <w:rPr>
                <w:bCs/>
              </w:rPr>
              <w:t>» (ИНН 4223057103)</w:t>
            </w:r>
          </w:p>
        </w:tc>
        <w:tc>
          <w:tcPr>
            <w:tcW w:w="1984" w:type="dxa"/>
            <w:tcBorders>
              <w:top w:val="single" w:sz="4" w:space="0" w:color="auto"/>
              <w:left w:val="single" w:sz="4" w:space="0" w:color="auto"/>
              <w:bottom w:val="single" w:sz="4" w:space="0" w:color="auto"/>
            </w:tcBorders>
            <w:vAlign w:val="center"/>
          </w:tcPr>
          <w:p w14:paraId="2DF59A8E" w14:textId="77777777" w:rsidR="00F43ADB" w:rsidRPr="004748CF" w:rsidRDefault="00F43ADB" w:rsidP="00676CE4">
            <w:pPr>
              <w:autoSpaceDE w:val="0"/>
              <w:autoSpaceDN w:val="0"/>
              <w:adjustRightInd w:val="0"/>
              <w:jc w:val="center"/>
              <w:rPr>
                <w:bCs/>
              </w:rPr>
            </w:pPr>
            <w:r w:rsidRPr="004748CF">
              <w:rPr>
                <w:bCs/>
              </w:rPr>
              <w:t>2023</w:t>
            </w:r>
          </w:p>
        </w:tc>
        <w:tc>
          <w:tcPr>
            <w:tcW w:w="4111" w:type="dxa"/>
            <w:shd w:val="clear" w:color="auto" w:fill="auto"/>
            <w:vAlign w:val="center"/>
          </w:tcPr>
          <w:p w14:paraId="42371560" w14:textId="77777777" w:rsidR="00F43ADB" w:rsidRPr="004D17C8" w:rsidRDefault="00F43ADB" w:rsidP="00676CE4">
            <w:pPr>
              <w:autoSpaceDE w:val="0"/>
              <w:autoSpaceDN w:val="0"/>
              <w:adjustRightInd w:val="0"/>
              <w:jc w:val="center"/>
              <w:rPr>
                <w:bCs/>
              </w:rPr>
            </w:pPr>
            <w:r w:rsidRPr="009531A6">
              <w:rPr>
                <w:bCs/>
              </w:rPr>
              <w:t>38 738,61</w:t>
            </w:r>
          </w:p>
        </w:tc>
      </w:tr>
      <w:tr w:rsidR="00F43ADB" w:rsidRPr="004748CF" w14:paraId="128AF85A" w14:textId="77777777" w:rsidTr="00F43ADB">
        <w:trPr>
          <w:trHeight w:hRule="exact" w:val="397"/>
          <w:jc w:val="center"/>
        </w:trPr>
        <w:tc>
          <w:tcPr>
            <w:tcW w:w="642" w:type="dxa"/>
            <w:vMerge/>
            <w:vAlign w:val="center"/>
          </w:tcPr>
          <w:p w14:paraId="4EE4079D"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1D04EA01"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6091E547" w14:textId="77777777" w:rsidR="00F43ADB" w:rsidRPr="004748CF" w:rsidRDefault="00F43ADB" w:rsidP="00676CE4">
            <w:pPr>
              <w:autoSpaceDE w:val="0"/>
              <w:autoSpaceDN w:val="0"/>
              <w:adjustRightInd w:val="0"/>
              <w:jc w:val="center"/>
              <w:rPr>
                <w:bCs/>
              </w:rPr>
            </w:pPr>
            <w:r w:rsidRPr="004748CF">
              <w:rPr>
                <w:bCs/>
              </w:rPr>
              <w:t>2024</w:t>
            </w:r>
          </w:p>
        </w:tc>
        <w:tc>
          <w:tcPr>
            <w:tcW w:w="4111" w:type="dxa"/>
            <w:shd w:val="clear" w:color="auto" w:fill="auto"/>
            <w:vAlign w:val="center"/>
          </w:tcPr>
          <w:p w14:paraId="5815C87B" w14:textId="77777777" w:rsidR="00F43ADB" w:rsidRPr="00142CDF" w:rsidRDefault="00F43ADB" w:rsidP="00676CE4">
            <w:pPr>
              <w:autoSpaceDE w:val="0"/>
              <w:autoSpaceDN w:val="0"/>
              <w:adjustRightInd w:val="0"/>
              <w:jc w:val="center"/>
              <w:rPr>
                <w:bCs/>
              </w:rPr>
            </w:pPr>
            <w:r w:rsidRPr="00142CDF">
              <w:rPr>
                <w:bCs/>
              </w:rPr>
              <w:t>38 734,74</w:t>
            </w:r>
          </w:p>
          <w:p w14:paraId="56B901E8" w14:textId="77777777" w:rsidR="00F43ADB" w:rsidRPr="004D17C8" w:rsidRDefault="00F43ADB" w:rsidP="00676CE4">
            <w:pPr>
              <w:autoSpaceDE w:val="0"/>
              <w:autoSpaceDN w:val="0"/>
              <w:adjustRightInd w:val="0"/>
              <w:jc w:val="center"/>
              <w:rPr>
                <w:bCs/>
              </w:rPr>
            </w:pPr>
          </w:p>
        </w:tc>
      </w:tr>
      <w:tr w:rsidR="00F43ADB" w:rsidRPr="004748CF" w14:paraId="2FBB892B" w14:textId="77777777" w:rsidTr="00F43ADB">
        <w:trPr>
          <w:trHeight w:hRule="exact" w:val="397"/>
          <w:jc w:val="center"/>
        </w:trPr>
        <w:tc>
          <w:tcPr>
            <w:tcW w:w="642" w:type="dxa"/>
            <w:vMerge/>
            <w:vAlign w:val="center"/>
          </w:tcPr>
          <w:p w14:paraId="78664AB7"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074D4D43"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3B99C3B4" w14:textId="77777777" w:rsidR="00F43ADB" w:rsidRPr="004748CF" w:rsidRDefault="00F43ADB" w:rsidP="00676CE4">
            <w:pPr>
              <w:autoSpaceDE w:val="0"/>
              <w:autoSpaceDN w:val="0"/>
              <w:adjustRightInd w:val="0"/>
              <w:jc w:val="center"/>
              <w:rPr>
                <w:bCs/>
              </w:rPr>
            </w:pPr>
            <w:r w:rsidRPr="004748CF">
              <w:rPr>
                <w:bCs/>
              </w:rPr>
              <w:t>2025</w:t>
            </w:r>
          </w:p>
        </w:tc>
        <w:tc>
          <w:tcPr>
            <w:tcW w:w="4111" w:type="dxa"/>
            <w:shd w:val="clear" w:color="auto" w:fill="auto"/>
            <w:vAlign w:val="center"/>
          </w:tcPr>
          <w:p w14:paraId="14F5AB5B" w14:textId="77777777" w:rsidR="00F43ADB" w:rsidRPr="004D17C8" w:rsidRDefault="00F43ADB" w:rsidP="00676CE4">
            <w:pPr>
              <w:autoSpaceDE w:val="0"/>
              <w:autoSpaceDN w:val="0"/>
              <w:adjustRightInd w:val="0"/>
              <w:jc w:val="center"/>
              <w:rPr>
                <w:bCs/>
              </w:rPr>
            </w:pPr>
            <w:r>
              <w:rPr>
                <w:bCs/>
              </w:rPr>
              <w:t>52 047,49</w:t>
            </w:r>
          </w:p>
        </w:tc>
      </w:tr>
      <w:tr w:rsidR="00F43ADB" w:rsidRPr="004748CF" w14:paraId="7D049A10" w14:textId="77777777" w:rsidTr="00F43ADB">
        <w:trPr>
          <w:trHeight w:hRule="exact" w:val="397"/>
          <w:jc w:val="center"/>
        </w:trPr>
        <w:tc>
          <w:tcPr>
            <w:tcW w:w="642" w:type="dxa"/>
            <w:vMerge/>
            <w:vAlign w:val="center"/>
          </w:tcPr>
          <w:p w14:paraId="4889F88F"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701159CB"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64AEA466" w14:textId="77777777" w:rsidR="00F43ADB" w:rsidRPr="004748CF" w:rsidRDefault="00F43ADB" w:rsidP="00676CE4">
            <w:pPr>
              <w:autoSpaceDE w:val="0"/>
              <w:autoSpaceDN w:val="0"/>
              <w:adjustRightInd w:val="0"/>
              <w:jc w:val="center"/>
              <w:rPr>
                <w:bCs/>
              </w:rPr>
            </w:pPr>
            <w:r>
              <w:rPr>
                <w:bCs/>
              </w:rPr>
              <w:t>2026</w:t>
            </w:r>
          </w:p>
        </w:tc>
        <w:tc>
          <w:tcPr>
            <w:tcW w:w="4111" w:type="dxa"/>
            <w:shd w:val="clear" w:color="auto" w:fill="auto"/>
            <w:vAlign w:val="center"/>
          </w:tcPr>
          <w:p w14:paraId="1AE5CD60" w14:textId="77777777" w:rsidR="00F43ADB" w:rsidRPr="004D17C8" w:rsidRDefault="00F43ADB" w:rsidP="00676CE4">
            <w:pPr>
              <w:autoSpaceDE w:val="0"/>
              <w:autoSpaceDN w:val="0"/>
              <w:adjustRightInd w:val="0"/>
              <w:jc w:val="center"/>
              <w:rPr>
                <w:bCs/>
              </w:rPr>
            </w:pPr>
            <w:r>
              <w:rPr>
                <w:bCs/>
              </w:rPr>
              <w:t>53 714,35</w:t>
            </w:r>
          </w:p>
        </w:tc>
      </w:tr>
      <w:tr w:rsidR="00F43ADB" w:rsidRPr="004748CF" w14:paraId="31727326" w14:textId="77777777" w:rsidTr="00F43ADB">
        <w:trPr>
          <w:trHeight w:hRule="exact" w:val="397"/>
          <w:jc w:val="center"/>
        </w:trPr>
        <w:tc>
          <w:tcPr>
            <w:tcW w:w="642" w:type="dxa"/>
            <w:vMerge/>
            <w:vAlign w:val="center"/>
          </w:tcPr>
          <w:p w14:paraId="34974EE0"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2BB9B2FB"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0E14053A" w14:textId="77777777" w:rsidR="00F43ADB" w:rsidRPr="004748CF" w:rsidRDefault="00F43ADB" w:rsidP="00676CE4">
            <w:pPr>
              <w:autoSpaceDE w:val="0"/>
              <w:autoSpaceDN w:val="0"/>
              <w:adjustRightInd w:val="0"/>
              <w:jc w:val="center"/>
              <w:rPr>
                <w:bCs/>
              </w:rPr>
            </w:pPr>
            <w:r>
              <w:rPr>
                <w:bCs/>
              </w:rPr>
              <w:t>2027</w:t>
            </w:r>
          </w:p>
        </w:tc>
        <w:tc>
          <w:tcPr>
            <w:tcW w:w="4111" w:type="dxa"/>
            <w:shd w:val="clear" w:color="auto" w:fill="auto"/>
            <w:vAlign w:val="center"/>
          </w:tcPr>
          <w:p w14:paraId="311944D5" w14:textId="77777777" w:rsidR="00F43ADB" w:rsidRPr="004D17C8" w:rsidRDefault="00F43ADB" w:rsidP="00676CE4">
            <w:pPr>
              <w:autoSpaceDE w:val="0"/>
              <w:autoSpaceDN w:val="0"/>
              <w:adjustRightInd w:val="0"/>
              <w:jc w:val="center"/>
              <w:rPr>
                <w:bCs/>
              </w:rPr>
            </w:pPr>
            <w:r>
              <w:rPr>
                <w:bCs/>
              </w:rPr>
              <w:t>55 217,24</w:t>
            </w:r>
          </w:p>
        </w:tc>
      </w:tr>
      <w:tr w:rsidR="00F43ADB" w:rsidRPr="004748CF" w14:paraId="6910226D" w14:textId="77777777" w:rsidTr="00F43ADB">
        <w:trPr>
          <w:trHeight w:hRule="exact" w:val="397"/>
          <w:jc w:val="center"/>
        </w:trPr>
        <w:tc>
          <w:tcPr>
            <w:tcW w:w="642" w:type="dxa"/>
            <w:vMerge w:val="restart"/>
            <w:vAlign w:val="center"/>
          </w:tcPr>
          <w:p w14:paraId="0EB8557F" w14:textId="77777777" w:rsidR="00F43ADB" w:rsidRDefault="00F43ADB" w:rsidP="00FD3769">
            <w:pPr>
              <w:pStyle w:val="aa"/>
              <w:numPr>
                <w:ilvl w:val="0"/>
                <w:numId w:val="8"/>
              </w:numPr>
              <w:tabs>
                <w:tab w:val="left" w:pos="357"/>
              </w:tabs>
              <w:autoSpaceDE w:val="0"/>
              <w:autoSpaceDN w:val="0"/>
              <w:adjustRightInd w:val="0"/>
              <w:ind w:left="397" w:hanging="248"/>
              <w:jc w:val="center"/>
              <w:rPr>
                <w:bCs/>
              </w:rPr>
            </w:pPr>
          </w:p>
        </w:tc>
        <w:tc>
          <w:tcPr>
            <w:tcW w:w="8147" w:type="dxa"/>
            <w:vMerge w:val="restart"/>
            <w:tcBorders>
              <w:top w:val="single" w:sz="4" w:space="0" w:color="auto"/>
              <w:left w:val="single" w:sz="4" w:space="0" w:color="auto"/>
            </w:tcBorders>
            <w:vAlign w:val="center"/>
          </w:tcPr>
          <w:p w14:paraId="50B490B3" w14:textId="77777777" w:rsidR="00F43ADB" w:rsidRPr="004748CF" w:rsidRDefault="00F43ADB" w:rsidP="00676CE4">
            <w:pPr>
              <w:autoSpaceDE w:val="0"/>
              <w:autoSpaceDN w:val="0"/>
              <w:adjustRightInd w:val="0"/>
              <w:rPr>
                <w:bCs/>
              </w:rPr>
            </w:pPr>
            <w:r w:rsidRPr="00E73C0E">
              <w:rPr>
                <w:color w:val="000000" w:themeColor="text1"/>
              </w:rPr>
              <w:t>ООО «</w:t>
            </w:r>
            <w:proofErr w:type="spellStart"/>
            <w:r w:rsidRPr="00E73C0E">
              <w:rPr>
                <w:color w:val="000000" w:themeColor="text1"/>
              </w:rPr>
              <w:t>ЭнергоПаритет</w:t>
            </w:r>
            <w:proofErr w:type="spellEnd"/>
            <w:r w:rsidRPr="00E73C0E">
              <w:rPr>
                <w:color w:val="000000" w:themeColor="text1"/>
              </w:rPr>
              <w:t>» (ИНН 4205262491)</w:t>
            </w:r>
          </w:p>
        </w:tc>
        <w:tc>
          <w:tcPr>
            <w:tcW w:w="1984" w:type="dxa"/>
            <w:tcBorders>
              <w:top w:val="single" w:sz="4" w:space="0" w:color="auto"/>
              <w:left w:val="single" w:sz="4" w:space="0" w:color="auto"/>
              <w:bottom w:val="single" w:sz="4" w:space="0" w:color="auto"/>
            </w:tcBorders>
            <w:vAlign w:val="center"/>
          </w:tcPr>
          <w:p w14:paraId="3A1FF945" w14:textId="77777777" w:rsidR="00F43ADB" w:rsidRDefault="00F43ADB" w:rsidP="00676CE4">
            <w:pPr>
              <w:autoSpaceDE w:val="0"/>
              <w:autoSpaceDN w:val="0"/>
              <w:adjustRightInd w:val="0"/>
              <w:jc w:val="center"/>
              <w:rPr>
                <w:bCs/>
              </w:rPr>
            </w:pPr>
            <w:r w:rsidRPr="004748CF">
              <w:rPr>
                <w:bCs/>
              </w:rPr>
              <w:t>2023</w:t>
            </w:r>
          </w:p>
        </w:tc>
        <w:tc>
          <w:tcPr>
            <w:tcW w:w="4111" w:type="dxa"/>
            <w:shd w:val="clear" w:color="auto" w:fill="auto"/>
          </w:tcPr>
          <w:p w14:paraId="77AAA886"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7D12D0">
              <w:rPr>
                <w:rFonts w:eastAsia="Calibri"/>
              </w:rPr>
              <w:t>1 112 727,79</w:t>
            </w:r>
          </w:p>
        </w:tc>
      </w:tr>
      <w:tr w:rsidR="00F43ADB" w:rsidRPr="004748CF" w14:paraId="7BAD48A6" w14:textId="77777777" w:rsidTr="00F43ADB">
        <w:trPr>
          <w:trHeight w:hRule="exact" w:val="397"/>
          <w:jc w:val="center"/>
        </w:trPr>
        <w:tc>
          <w:tcPr>
            <w:tcW w:w="642" w:type="dxa"/>
            <w:vMerge/>
            <w:vAlign w:val="center"/>
          </w:tcPr>
          <w:p w14:paraId="2B059248"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0FC9901A"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42A9F4E9" w14:textId="77777777" w:rsidR="00F43ADB" w:rsidRDefault="00F43ADB" w:rsidP="00676CE4">
            <w:pPr>
              <w:autoSpaceDE w:val="0"/>
              <w:autoSpaceDN w:val="0"/>
              <w:adjustRightInd w:val="0"/>
              <w:jc w:val="center"/>
              <w:rPr>
                <w:bCs/>
              </w:rPr>
            </w:pPr>
            <w:r w:rsidRPr="004748CF">
              <w:rPr>
                <w:bCs/>
              </w:rPr>
              <w:t>2024</w:t>
            </w:r>
          </w:p>
        </w:tc>
        <w:tc>
          <w:tcPr>
            <w:tcW w:w="4111" w:type="dxa"/>
            <w:shd w:val="clear" w:color="auto" w:fill="auto"/>
          </w:tcPr>
          <w:p w14:paraId="0D2562B8" w14:textId="77777777" w:rsidR="00F43ADB" w:rsidRPr="00142CDF" w:rsidRDefault="00F43ADB" w:rsidP="00676CE4">
            <w:pPr>
              <w:tabs>
                <w:tab w:val="left" w:pos="1224"/>
                <w:tab w:val="center" w:pos="1993"/>
              </w:tabs>
              <w:autoSpaceDE w:val="0"/>
              <w:autoSpaceDN w:val="0"/>
              <w:adjustRightInd w:val="0"/>
              <w:jc w:val="center"/>
              <w:rPr>
                <w:rFonts w:eastAsia="Calibri"/>
              </w:rPr>
            </w:pPr>
            <w:r w:rsidRPr="00142CDF">
              <w:rPr>
                <w:rFonts w:eastAsia="Calibri"/>
              </w:rPr>
              <w:t>441 090,97</w:t>
            </w:r>
          </w:p>
          <w:p w14:paraId="6E48D8AD" w14:textId="77777777" w:rsidR="00F43ADB" w:rsidRPr="007D12D0" w:rsidRDefault="00F43ADB" w:rsidP="00676CE4">
            <w:pPr>
              <w:tabs>
                <w:tab w:val="left" w:pos="1224"/>
                <w:tab w:val="center" w:pos="1993"/>
              </w:tabs>
              <w:autoSpaceDE w:val="0"/>
              <w:autoSpaceDN w:val="0"/>
              <w:adjustRightInd w:val="0"/>
              <w:jc w:val="center"/>
              <w:rPr>
                <w:rFonts w:eastAsia="Calibri"/>
              </w:rPr>
            </w:pPr>
          </w:p>
        </w:tc>
      </w:tr>
      <w:tr w:rsidR="00F43ADB" w:rsidRPr="004748CF" w14:paraId="02D550B5" w14:textId="77777777" w:rsidTr="00F43ADB">
        <w:trPr>
          <w:trHeight w:hRule="exact" w:val="397"/>
          <w:jc w:val="center"/>
        </w:trPr>
        <w:tc>
          <w:tcPr>
            <w:tcW w:w="642" w:type="dxa"/>
            <w:vMerge/>
            <w:vAlign w:val="center"/>
          </w:tcPr>
          <w:p w14:paraId="41C90669"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5807B898"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3B417FE0" w14:textId="77777777" w:rsidR="00F43ADB" w:rsidRDefault="00F43ADB" w:rsidP="00676CE4">
            <w:pPr>
              <w:autoSpaceDE w:val="0"/>
              <w:autoSpaceDN w:val="0"/>
              <w:adjustRightInd w:val="0"/>
              <w:jc w:val="center"/>
              <w:rPr>
                <w:bCs/>
              </w:rPr>
            </w:pPr>
            <w:r w:rsidRPr="004748CF">
              <w:rPr>
                <w:bCs/>
              </w:rPr>
              <w:t>2025</w:t>
            </w:r>
          </w:p>
        </w:tc>
        <w:tc>
          <w:tcPr>
            <w:tcW w:w="4111" w:type="dxa"/>
            <w:shd w:val="clear" w:color="auto" w:fill="auto"/>
          </w:tcPr>
          <w:p w14:paraId="5AD39A5A"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7D12D0">
              <w:rPr>
                <w:rFonts w:eastAsia="Calibri"/>
              </w:rPr>
              <w:t>1 642 946,56</w:t>
            </w:r>
          </w:p>
        </w:tc>
      </w:tr>
      <w:tr w:rsidR="00F43ADB" w:rsidRPr="004748CF" w14:paraId="462E3112" w14:textId="77777777" w:rsidTr="00F43ADB">
        <w:trPr>
          <w:trHeight w:hRule="exact" w:val="397"/>
          <w:jc w:val="center"/>
        </w:trPr>
        <w:tc>
          <w:tcPr>
            <w:tcW w:w="642" w:type="dxa"/>
            <w:vMerge/>
            <w:vAlign w:val="center"/>
          </w:tcPr>
          <w:p w14:paraId="4C85D358"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4509BB86"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216BEB62" w14:textId="77777777" w:rsidR="00F43ADB" w:rsidRDefault="00F43ADB" w:rsidP="00676CE4">
            <w:pPr>
              <w:autoSpaceDE w:val="0"/>
              <w:autoSpaceDN w:val="0"/>
              <w:adjustRightInd w:val="0"/>
              <w:jc w:val="center"/>
              <w:rPr>
                <w:bCs/>
              </w:rPr>
            </w:pPr>
            <w:r>
              <w:rPr>
                <w:bCs/>
              </w:rPr>
              <w:t>2026</w:t>
            </w:r>
          </w:p>
        </w:tc>
        <w:tc>
          <w:tcPr>
            <w:tcW w:w="4111" w:type="dxa"/>
            <w:shd w:val="clear" w:color="auto" w:fill="auto"/>
          </w:tcPr>
          <w:p w14:paraId="4431D110"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7D12D0">
              <w:rPr>
                <w:rFonts w:eastAsia="Calibri"/>
              </w:rPr>
              <w:t>1 708 664,42</w:t>
            </w:r>
          </w:p>
        </w:tc>
      </w:tr>
      <w:tr w:rsidR="00F43ADB" w:rsidRPr="004748CF" w14:paraId="2EF95B17" w14:textId="77777777" w:rsidTr="00F43ADB">
        <w:trPr>
          <w:trHeight w:hRule="exact" w:val="397"/>
          <w:jc w:val="center"/>
        </w:trPr>
        <w:tc>
          <w:tcPr>
            <w:tcW w:w="642" w:type="dxa"/>
            <w:vMerge/>
            <w:vAlign w:val="center"/>
          </w:tcPr>
          <w:p w14:paraId="751D6CB5"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04E04E8C" w14:textId="77777777" w:rsidR="00F43ADB" w:rsidRPr="004748CF" w:rsidRDefault="00F43ADB" w:rsidP="00676CE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2C320ED4" w14:textId="77777777" w:rsidR="00F43ADB" w:rsidRDefault="00F43ADB" w:rsidP="00676CE4">
            <w:pPr>
              <w:autoSpaceDE w:val="0"/>
              <w:autoSpaceDN w:val="0"/>
              <w:adjustRightInd w:val="0"/>
              <w:jc w:val="center"/>
              <w:rPr>
                <w:bCs/>
              </w:rPr>
            </w:pPr>
            <w:r>
              <w:rPr>
                <w:bCs/>
              </w:rPr>
              <w:t>2027</w:t>
            </w:r>
          </w:p>
        </w:tc>
        <w:tc>
          <w:tcPr>
            <w:tcW w:w="4111" w:type="dxa"/>
            <w:shd w:val="clear" w:color="auto" w:fill="auto"/>
          </w:tcPr>
          <w:p w14:paraId="176F96D0"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7D12D0">
              <w:rPr>
                <w:rFonts w:eastAsia="Calibri"/>
              </w:rPr>
              <w:t>1 310 495,80</w:t>
            </w:r>
          </w:p>
        </w:tc>
      </w:tr>
      <w:tr w:rsidR="00F43ADB" w:rsidRPr="004748CF" w14:paraId="66F3A3B1" w14:textId="77777777" w:rsidTr="00F43ADB">
        <w:trPr>
          <w:trHeight w:hRule="exact" w:val="397"/>
          <w:jc w:val="center"/>
        </w:trPr>
        <w:tc>
          <w:tcPr>
            <w:tcW w:w="642" w:type="dxa"/>
            <w:vMerge/>
            <w:vAlign w:val="center"/>
          </w:tcPr>
          <w:p w14:paraId="2F285DAB"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3A9E3A92" w14:textId="77777777" w:rsidR="00F43ADB" w:rsidRPr="004748CF" w:rsidRDefault="00F43ADB" w:rsidP="00676CE4">
            <w:pPr>
              <w:autoSpaceDE w:val="0"/>
              <w:autoSpaceDN w:val="0"/>
              <w:adjustRightInd w:val="0"/>
              <w:rPr>
                <w:bCs/>
              </w:rPr>
            </w:pPr>
          </w:p>
        </w:tc>
        <w:tc>
          <w:tcPr>
            <w:tcW w:w="1984" w:type="dxa"/>
          </w:tcPr>
          <w:p w14:paraId="6339B786" w14:textId="77777777" w:rsidR="00F43ADB" w:rsidRDefault="00F43ADB" w:rsidP="00676CE4">
            <w:pPr>
              <w:autoSpaceDE w:val="0"/>
              <w:autoSpaceDN w:val="0"/>
              <w:adjustRightInd w:val="0"/>
              <w:jc w:val="center"/>
              <w:rPr>
                <w:bCs/>
              </w:rPr>
            </w:pPr>
            <w:r w:rsidRPr="00406170">
              <w:t>2028</w:t>
            </w:r>
          </w:p>
        </w:tc>
        <w:tc>
          <w:tcPr>
            <w:tcW w:w="4111" w:type="dxa"/>
          </w:tcPr>
          <w:p w14:paraId="38426A45"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F11664">
              <w:t>1 362 915,63</w:t>
            </w:r>
          </w:p>
        </w:tc>
      </w:tr>
      <w:tr w:rsidR="00F43ADB" w:rsidRPr="004748CF" w14:paraId="3CF3E7C7" w14:textId="77777777" w:rsidTr="00F43ADB">
        <w:trPr>
          <w:trHeight w:hRule="exact" w:val="397"/>
          <w:jc w:val="center"/>
        </w:trPr>
        <w:tc>
          <w:tcPr>
            <w:tcW w:w="642" w:type="dxa"/>
            <w:vMerge/>
            <w:vAlign w:val="center"/>
          </w:tcPr>
          <w:p w14:paraId="2BDBBA35"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2783553A" w14:textId="77777777" w:rsidR="00F43ADB" w:rsidRPr="004748CF" w:rsidRDefault="00F43ADB" w:rsidP="00676CE4">
            <w:pPr>
              <w:autoSpaceDE w:val="0"/>
              <w:autoSpaceDN w:val="0"/>
              <w:adjustRightInd w:val="0"/>
              <w:rPr>
                <w:bCs/>
              </w:rPr>
            </w:pPr>
          </w:p>
        </w:tc>
        <w:tc>
          <w:tcPr>
            <w:tcW w:w="1984" w:type="dxa"/>
          </w:tcPr>
          <w:p w14:paraId="746960F8" w14:textId="77777777" w:rsidR="00F43ADB" w:rsidRDefault="00F43ADB" w:rsidP="00676CE4">
            <w:pPr>
              <w:autoSpaceDE w:val="0"/>
              <w:autoSpaceDN w:val="0"/>
              <w:adjustRightInd w:val="0"/>
              <w:jc w:val="center"/>
              <w:rPr>
                <w:bCs/>
              </w:rPr>
            </w:pPr>
            <w:r w:rsidRPr="00406170">
              <w:t>2029</w:t>
            </w:r>
          </w:p>
        </w:tc>
        <w:tc>
          <w:tcPr>
            <w:tcW w:w="4111" w:type="dxa"/>
          </w:tcPr>
          <w:p w14:paraId="09B9EE34"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F11664">
              <w:t>1 417 432,26</w:t>
            </w:r>
          </w:p>
        </w:tc>
      </w:tr>
      <w:tr w:rsidR="00F43ADB" w:rsidRPr="004748CF" w14:paraId="53B8B9A3" w14:textId="77777777" w:rsidTr="00F43ADB">
        <w:trPr>
          <w:trHeight w:hRule="exact" w:val="397"/>
          <w:jc w:val="center"/>
        </w:trPr>
        <w:tc>
          <w:tcPr>
            <w:tcW w:w="642" w:type="dxa"/>
            <w:vMerge/>
            <w:vAlign w:val="center"/>
          </w:tcPr>
          <w:p w14:paraId="740FA18B"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16B5530D" w14:textId="77777777" w:rsidR="00F43ADB" w:rsidRPr="004748CF" w:rsidRDefault="00F43ADB" w:rsidP="00676CE4">
            <w:pPr>
              <w:autoSpaceDE w:val="0"/>
              <w:autoSpaceDN w:val="0"/>
              <w:adjustRightInd w:val="0"/>
              <w:rPr>
                <w:bCs/>
              </w:rPr>
            </w:pPr>
          </w:p>
        </w:tc>
        <w:tc>
          <w:tcPr>
            <w:tcW w:w="1984" w:type="dxa"/>
          </w:tcPr>
          <w:p w14:paraId="453FCF72" w14:textId="77777777" w:rsidR="00F43ADB" w:rsidRDefault="00F43ADB" w:rsidP="00676CE4">
            <w:pPr>
              <w:autoSpaceDE w:val="0"/>
              <w:autoSpaceDN w:val="0"/>
              <w:adjustRightInd w:val="0"/>
              <w:jc w:val="center"/>
              <w:rPr>
                <w:bCs/>
              </w:rPr>
            </w:pPr>
            <w:r w:rsidRPr="00406170">
              <w:t>2030</w:t>
            </w:r>
          </w:p>
        </w:tc>
        <w:tc>
          <w:tcPr>
            <w:tcW w:w="4111" w:type="dxa"/>
          </w:tcPr>
          <w:p w14:paraId="3C062B52"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F11664">
              <w:t>1 474 129,55</w:t>
            </w:r>
          </w:p>
        </w:tc>
      </w:tr>
      <w:tr w:rsidR="00F43ADB" w:rsidRPr="004748CF" w14:paraId="371B6D2D" w14:textId="77777777" w:rsidTr="00F43ADB">
        <w:trPr>
          <w:trHeight w:hRule="exact" w:val="397"/>
          <w:jc w:val="center"/>
        </w:trPr>
        <w:tc>
          <w:tcPr>
            <w:tcW w:w="642" w:type="dxa"/>
            <w:vMerge/>
            <w:vAlign w:val="center"/>
          </w:tcPr>
          <w:p w14:paraId="70B67BAD"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23B39768" w14:textId="77777777" w:rsidR="00F43ADB" w:rsidRPr="004748CF" w:rsidRDefault="00F43ADB" w:rsidP="00676CE4">
            <w:pPr>
              <w:autoSpaceDE w:val="0"/>
              <w:autoSpaceDN w:val="0"/>
              <w:adjustRightInd w:val="0"/>
              <w:rPr>
                <w:bCs/>
              </w:rPr>
            </w:pPr>
          </w:p>
        </w:tc>
        <w:tc>
          <w:tcPr>
            <w:tcW w:w="1984" w:type="dxa"/>
          </w:tcPr>
          <w:p w14:paraId="3BC4387D" w14:textId="77777777" w:rsidR="00F43ADB" w:rsidRDefault="00F43ADB" w:rsidP="00676CE4">
            <w:pPr>
              <w:autoSpaceDE w:val="0"/>
              <w:autoSpaceDN w:val="0"/>
              <w:adjustRightInd w:val="0"/>
              <w:jc w:val="center"/>
              <w:rPr>
                <w:bCs/>
              </w:rPr>
            </w:pPr>
            <w:r w:rsidRPr="00406170">
              <w:t>2031</w:t>
            </w:r>
          </w:p>
        </w:tc>
        <w:tc>
          <w:tcPr>
            <w:tcW w:w="4111" w:type="dxa"/>
          </w:tcPr>
          <w:p w14:paraId="71B7E6BA"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F11664">
              <w:t>1 533 094,73</w:t>
            </w:r>
          </w:p>
        </w:tc>
      </w:tr>
      <w:tr w:rsidR="00F43ADB" w:rsidRPr="004748CF" w14:paraId="2C60BD6E" w14:textId="77777777" w:rsidTr="00F43ADB">
        <w:trPr>
          <w:trHeight w:hRule="exact" w:val="397"/>
          <w:jc w:val="center"/>
        </w:trPr>
        <w:tc>
          <w:tcPr>
            <w:tcW w:w="642" w:type="dxa"/>
            <w:vMerge/>
            <w:vAlign w:val="center"/>
          </w:tcPr>
          <w:p w14:paraId="323817B6" w14:textId="77777777" w:rsidR="00F43ADB" w:rsidRDefault="00F43ADB" w:rsidP="00676CE4">
            <w:pPr>
              <w:tabs>
                <w:tab w:val="left" w:pos="357"/>
              </w:tabs>
              <w:autoSpaceDE w:val="0"/>
              <w:autoSpaceDN w:val="0"/>
              <w:adjustRightInd w:val="0"/>
              <w:ind w:left="360"/>
              <w:jc w:val="center"/>
              <w:rPr>
                <w:bCs/>
              </w:rPr>
            </w:pPr>
          </w:p>
        </w:tc>
        <w:tc>
          <w:tcPr>
            <w:tcW w:w="8147" w:type="dxa"/>
            <w:vMerge/>
            <w:vAlign w:val="center"/>
          </w:tcPr>
          <w:p w14:paraId="2CF27C15" w14:textId="77777777" w:rsidR="00F43ADB" w:rsidRPr="004748CF" w:rsidRDefault="00F43ADB" w:rsidP="00676CE4">
            <w:pPr>
              <w:autoSpaceDE w:val="0"/>
              <w:autoSpaceDN w:val="0"/>
              <w:adjustRightInd w:val="0"/>
              <w:rPr>
                <w:bCs/>
              </w:rPr>
            </w:pPr>
          </w:p>
        </w:tc>
        <w:tc>
          <w:tcPr>
            <w:tcW w:w="1984" w:type="dxa"/>
          </w:tcPr>
          <w:p w14:paraId="6D8EF8BC" w14:textId="77777777" w:rsidR="00F43ADB" w:rsidRDefault="00F43ADB" w:rsidP="00676CE4">
            <w:pPr>
              <w:autoSpaceDE w:val="0"/>
              <w:autoSpaceDN w:val="0"/>
              <w:adjustRightInd w:val="0"/>
              <w:jc w:val="center"/>
              <w:rPr>
                <w:bCs/>
              </w:rPr>
            </w:pPr>
            <w:r w:rsidRPr="00406170">
              <w:t>2032</w:t>
            </w:r>
          </w:p>
        </w:tc>
        <w:tc>
          <w:tcPr>
            <w:tcW w:w="4111" w:type="dxa"/>
          </w:tcPr>
          <w:p w14:paraId="20E92C99" w14:textId="77777777" w:rsidR="00F43ADB" w:rsidRPr="007D12D0" w:rsidRDefault="00F43ADB" w:rsidP="00676CE4">
            <w:pPr>
              <w:tabs>
                <w:tab w:val="left" w:pos="1224"/>
                <w:tab w:val="center" w:pos="1993"/>
              </w:tabs>
              <w:autoSpaceDE w:val="0"/>
              <w:autoSpaceDN w:val="0"/>
              <w:adjustRightInd w:val="0"/>
              <w:jc w:val="center"/>
              <w:rPr>
                <w:rFonts w:eastAsia="Calibri"/>
              </w:rPr>
            </w:pPr>
            <w:r w:rsidRPr="00F11664">
              <w:t>1 594 418,52</w:t>
            </w:r>
          </w:p>
        </w:tc>
      </w:tr>
    </w:tbl>
    <w:p w14:paraId="164FE241" w14:textId="77777777" w:rsidR="00F43ADB" w:rsidRPr="004748CF" w:rsidRDefault="00F43ADB" w:rsidP="00F43ADB">
      <w:pPr>
        <w:ind w:right="-314"/>
        <w:rPr>
          <w:sz w:val="4"/>
          <w:szCs w:val="4"/>
        </w:rPr>
      </w:pPr>
      <w:bookmarkStart w:id="4" w:name="_Hlk52275950"/>
      <w:r w:rsidRPr="004748CF">
        <w:rPr>
          <w:sz w:val="4"/>
          <w:szCs w:val="4"/>
        </w:rPr>
        <w:t>______________</w:t>
      </w:r>
    </w:p>
    <w:bookmarkEnd w:id="4"/>
    <w:p w14:paraId="11A7A16C" w14:textId="77777777" w:rsidR="00F43ADB" w:rsidRDefault="00F43ADB" w:rsidP="00F43ADB">
      <w:pPr>
        <w:ind w:right="-314"/>
        <w:jc w:val="right"/>
      </w:pPr>
    </w:p>
    <w:p w14:paraId="66E85C7C" w14:textId="77777777" w:rsidR="00F43ADB" w:rsidRPr="001C78E3" w:rsidRDefault="00F43ADB" w:rsidP="00F43ADB">
      <w:pPr>
        <w:ind w:right="-314"/>
        <w:jc w:val="right"/>
      </w:pPr>
      <w:r w:rsidRPr="001C78E3">
        <w:t>».</w:t>
      </w:r>
    </w:p>
    <w:p w14:paraId="3580D003" w14:textId="77777777" w:rsidR="00F43ADB" w:rsidRDefault="00F43ADB" w:rsidP="00F814CF">
      <w:pPr>
        <w:tabs>
          <w:tab w:val="left" w:pos="5580"/>
          <w:tab w:val="left" w:pos="9498"/>
        </w:tabs>
        <w:sectPr w:rsidR="00F43ADB" w:rsidSect="00F43ADB">
          <w:pgSz w:w="16838" w:h="11906" w:orient="landscape"/>
          <w:pgMar w:top="1418" w:right="709" w:bottom="707" w:left="426" w:header="709" w:footer="709" w:gutter="0"/>
          <w:cols w:space="708"/>
          <w:docGrid w:linePitch="360"/>
        </w:sectPr>
      </w:pPr>
    </w:p>
    <w:p w14:paraId="3E9877B3" w14:textId="2BCD4D9F" w:rsidR="001E1DE8" w:rsidRPr="009675EF" w:rsidRDefault="001E1DE8" w:rsidP="001E1DE8">
      <w:pPr>
        <w:tabs>
          <w:tab w:val="left" w:pos="3686"/>
          <w:tab w:val="left" w:pos="9498"/>
        </w:tabs>
        <w:ind w:left="-9310" w:right="-569" w:firstLine="19942"/>
      </w:pPr>
      <w:r w:rsidRPr="009675EF">
        <w:lastRenderedPageBreak/>
        <w:t xml:space="preserve">Приложение № </w:t>
      </w:r>
      <w:r>
        <w:t>24</w:t>
      </w:r>
      <w:r w:rsidRPr="009675EF">
        <w:t xml:space="preserve"> к протокол</w:t>
      </w:r>
      <w:r>
        <w:t xml:space="preserve">у </w:t>
      </w:r>
      <w:r w:rsidRPr="009675EF">
        <w:t xml:space="preserve">№ </w:t>
      </w:r>
      <w:r>
        <w:t>86</w:t>
      </w:r>
    </w:p>
    <w:p w14:paraId="7A34D31C" w14:textId="77777777" w:rsidR="001E1DE8" w:rsidRPr="009675EF" w:rsidRDefault="001E1DE8" w:rsidP="001E1DE8">
      <w:pPr>
        <w:tabs>
          <w:tab w:val="left" w:pos="3686"/>
          <w:tab w:val="left" w:pos="9498"/>
        </w:tabs>
        <w:ind w:left="-9310" w:right="-569" w:firstLine="19942"/>
      </w:pPr>
      <w:r w:rsidRPr="009675EF">
        <w:t>заседания правления Региональной</w:t>
      </w:r>
    </w:p>
    <w:p w14:paraId="5793C524" w14:textId="77777777" w:rsidR="001E1DE8" w:rsidRPr="009675EF" w:rsidRDefault="001E1DE8" w:rsidP="001E1DE8">
      <w:pPr>
        <w:tabs>
          <w:tab w:val="left" w:pos="3686"/>
          <w:tab w:val="left" w:pos="9498"/>
        </w:tabs>
        <w:ind w:left="-9310" w:right="-569" w:firstLine="19942"/>
      </w:pPr>
      <w:r w:rsidRPr="009675EF">
        <w:t>энергетической комиссии</w:t>
      </w:r>
    </w:p>
    <w:p w14:paraId="5AFEEC8A" w14:textId="77777777" w:rsidR="001E1DE8" w:rsidRDefault="001E1DE8" w:rsidP="001E1DE8">
      <w:pPr>
        <w:tabs>
          <w:tab w:val="left" w:pos="3686"/>
          <w:tab w:val="left" w:pos="9498"/>
        </w:tabs>
        <w:ind w:left="-9310" w:right="-569" w:firstLine="19942"/>
      </w:pPr>
      <w:r w:rsidRPr="009675EF">
        <w:t xml:space="preserve">Кузбасса от </w:t>
      </w:r>
      <w:r>
        <w:t>29</w:t>
      </w:r>
      <w:r w:rsidRPr="009675EF">
        <w:t>.1</w:t>
      </w:r>
      <w:r>
        <w:t>2</w:t>
      </w:r>
      <w:r w:rsidRPr="009675EF">
        <w:t>.202</w:t>
      </w:r>
      <w:r>
        <w:t>3</w:t>
      </w:r>
    </w:p>
    <w:p w14:paraId="1EA04063" w14:textId="73CF22A0" w:rsidR="005B0C4D" w:rsidRDefault="005B0C4D" w:rsidP="00F43ADB">
      <w:pPr>
        <w:tabs>
          <w:tab w:val="left" w:pos="5580"/>
          <w:tab w:val="left" w:pos="9498"/>
        </w:tabs>
      </w:pPr>
    </w:p>
    <w:p w14:paraId="1DD4592C" w14:textId="77777777" w:rsidR="00F43ADB" w:rsidRDefault="00F43ADB" w:rsidP="00F43ADB">
      <w:pPr>
        <w:jc w:val="center"/>
        <w:rPr>
          <w:b/>
          <w:bCs/>
          <w:sz w:val="28"/>
          <w:szCs w:val="20"/>
        </w:rPr>
      </w:pPr>
      <w:r>
        <w:rPr>
          <w:b/>
          <w:bCs/>
          <w:sz w:val="28"/>
          <w:szCs w:val="20"/>
        </w:rPr>
        <w:t xml:space="preserve">Единые (котловые) тарифы на услуги по передаче электрической энергии по сетям </w:t>
      </w:r>
    </w:p>
    <w:p w14:paraId="766DA208" w14:textId="77777777" w:rsidR="00F43ADB" w:rsidRDefault="00F43ADB" w:rsidP="00F43ADB">
      <w:pPr>
        <w:jc w:val="center"/>
        <w:rPr>
          <w:b/>
          <w:bCs/>
          <w:sz w:val="28"/>
          <w:szCs w:val="20"/>
        </w:rPr>
      </w:pPr>
      <w:r>
        <w:rPr>
          <w:b/>
          <w:bCs/>
          <w:sz w:val="28"/>
          <w:szCs w:val="20"/>
        </w:rPr>
        <w:t xml:space="preserve">Кемеровской области -Кузбасса, поставляемой потребителям, не относящимся к населению </w:t>
      </w:r>
    </w:p>
    <w:p w14:paraId="66EDFDD2" w14:textId="77777777" w:rsidR="00F43ADB" w:rsidRDefault="00F43ADB" w:rsidP="00F43ADB">
      <w:pPr>
        <w:spacing w:after="120"/>
        <w:jc w:val="center"/>
        <w:rPr>
          <w:b/>
          <w:sz w:val="28"/>
          <w:szCs w:val="20"/>
        </w:rPr>
      </w:pPr>
      <w:r>
        <w:rPr>
          <w:b/>
          <w:bCs/>
          <w:sz w:val="28"/>
          <w:szCs w:val="20"/>
        </w:rPr>
        <w:t>и приравненным к нему категориям потребителей</w:t>
      </w:r>
    </w:p>
    <w:tbl>
      <w:tblPr>
        <w:tblW w:w="5050" w:type="pct"/>
        <w:tblCellMar>
          <w:top w:w="102" w:type="dxa"/>
          <w:left w:w="62" w:type="dxa"/>
          <w:bottom w:w="102" w:type="dxa"/>
          <w:right w:w="62" w:type="dxa"/>
        </w:tblCellMar>
        <w:tblLook w:val="04A0" w:firstRow="1" w:lastRow="0" w:firstColumn="1" w:lastColumn="0" w:noHBand="0" w:noVBand="1"/>
      </w:tblPr>
      <w:tblGrid>
        <w:gridCol w:w="1181"/>
        <w:gridCol w:w="3761"/>
        <w:gridCol w:w="1536"/>
        <w:gridCol w:w="1531"/>
        <w:gridCol w:w="838"/>
        <w:gridCol w:w="1397"/>
        <w:gridCol w:w="1435"/>
        <w:gridCol w:w="1406"/>
        <w:gridCol w:w="1621"/>
      </w:tblGrid>
      <w:tr w:rsidR="00F43ADB" w14:paraId="77223373" w14:textId="77777777" w:rsidTr="00F43ADB">
        <w:trPr>
          <w:trHeight w:hRule="exact" w:val="397"/>
        </w:trPr>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532F574D" w14:textId="77777777" w:rsidR="00F43ADB" w:rsidRDefault="00F43ADB">
            <w:pPr>
              <w:autoSpaceDE w:val="0"/>
              <w:autoSpaceDN w:val="0"/>
              <w:adjustRightInd w:val="0"/>
              <w:jc w:val="center"/>
              <w:rPr>
                <w:rFonts w:eastAsiaTheme="minorHAnsi"/>
                <w:bCs/>
                <w:lang w:eastAsia="en-US"/>
              </w:rPr>
            </w:pPr>
            <w:r>
              <w:rPr>
                <w:bCs/>
              </w:rPr>
              <w:t xml:space="preserve">№ </w:t>
            </w:r>
          </w:p>
          <w:p w14:paraId="5A350208" w14:textId="77777777" w:rsidR="00F43ADB" w:rsidRDefault="00F43ADB">
            <w:pPr>
              <w:autoSpaceDE w:val="0"/>
              <w:autoSpaceDN w:val="0"/>
              <w:adjustRightInd w:val="0"/>
              <w:jc w:val="center"/>
              <w:rPr>
                <w:bCs/>
              </w:rPr>
            </w:pPr>
            <w:r>
              <w:rPr>
                <w:bCs/>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hideMark/>
          </w:tcPr>
          <w:p w14:paraId="3E9BDDAC" w14:textId="77777777" w:rsidR="00F43ADB" w:rsidRDefault="00F43ADB">
            <w:pPr>
              <w:autoSpaceDE w:val="0"/>
              <w:autoSpaceDN w:val="0"/>
              <w:adjustRightInd w:val="0"/>
              <w:jc w:val="center"/>
              <w:rPr>
                <w:bCs/>
              </w:rPr>
            </w:pPr>
            <w:r>
              <w:rPr>
                <w:bCs/>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7C93F77B" w14:textId="77777777" w:rsidR="00F43ADB" w:rsidRDefault="00F43ADB">
            <w:pPr>
              <w:autoSpaceDE w:val="0"/>
              <w:autoSpaceDN w:val="0"/>
              <w:adjustRightInd w:val="0"/>
              <w:jc w:val="center"/>
              <w:rPr>
                <w:bCs/>
              </w:rPr>
            </w:pPr>
            <w:r>
              <w:rPr>
                <w:bCs/>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hideMark/>
          </w:tcPr>
          <w:p w14:paraId="538A2E61" w14:textId="77777777" w:rsidR="00F43ADB" w:rsidRDefault="00F43ADB">
            <w:pPr>
              <w:autoSpaceDE w:val="0"/>
              <w:autoSpaceDN w:val="0"/>
              <w:adjustRightInd w:val="0"/>
              <w:jc w:val="center"/>
              <w:rPr>
                <w:bCs/>
              </w:rPr>
            </w:pPr>
            <w:r>
              <w:rPr>
                <w:bCs/>
              </w:rPr>
              <w:t>Диапазоны напряжения</w:t>
            </w:r>
          </w:p>
        </w:tc>
      </w:tr>
      <w:tr w:rsidR="00F43ADB" w14:paraId="3A7DF089" w14:textId="77777777" w:rsidTr="00F43ADB">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CB869" w14:textId="77777777" w:rsidR="00F43ADB" w:rsidRDefault="00F43ADB">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B9B3D" w14:textId="77777777" w:rsidR="00F43ADB" w:rsidRDefault="00F43ADB">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F602E" w14:textId="77777777" w:rsidR="00F43ADB" w:rsidRDefault="00F43ADB">
            <w:pPr>
              <w:rPr>
                <w:bCs/>
                <w:lang w:eastAsia="en-US"/>
              </w:rPr>
            </w:pPr>
          </w:p>
        </w:tc>
        <w:tc>
          <w:tcPr>
            <w:tcW w:w="521" w:type="pct"/>
            <w:tcBorders>
              <w:top w:val="single" w:sz="4" w:space="0" w:color="auto"/>
              <w:left w:val="single" w:sz="4" w:space="0" w:color="auto"/>
              <w:bottom w:val="single" w:sz="4" w:space="0" w:color="auto"/>
              <w:right w:val="single" w:sz="4" w:space="0" w:color="auto"/>
            </w:tcBorders>
            <w:vAlign w:val="center"/>
            <w:hideMark/>
          </w:tcPr>
          <w:p w14:paraId="2179A991" w14:textId="77777777" w:rsidR="00F43ADB" w:rsidRDefault="00F43ADB">
            <w:pPr>
              <w:autoSpaceDE w:val="0"/>
              <w:autoSpaceDN w:val="0"/>
              <w:adjustRightInd w:val="0"/>
              <w:jc w:val="center"/>
              <w:rPr>
                <w:bCs/>
              </w:rPr>
            </w:pPr>
            <w:r>
              <w:rPr>
                <w:bCs/>
              </w:rPr>
              <w:t>Всего</w:t>
            </w:r>
          </w:p>
        </w:tc>
        <w:tc>
          <w:tcPr>
            <w:tcW w:w="285" w:type="pct"/>
            <w:tcBorders>
              <w:top w:val="single" w:sz="4" w:space="0" w:color="auto"/>
              <w:left w:val="single" w:sz="4" w:space="0" w:color="auto"/>
              <w:bottom w:val="single" w:sz="4" w:space="0" w:color="auto"/>
              <w:right w:val="single" w:sz="4" w:space="0" w:color="auto"/>
            </w:tcBorders>
            <w:vAlign w:val="center"/>
            <w:hideMark/>
          </w:tcPr>
          <w:p w14:paraId="536AE608" w14:textId="77777777" w:rsidR="00F43ADB" w:rsidRDefault="00F43ADB">
            <w:pPr>
              <w:autoSpaceDE w:val="0"/>
              <w:autoSpaceDN w:val="0"/>
              <w:adjustRightInd w:val="0"/>
              <w:jc w:val="center"/>
              <w:rPr>
                <w:bCs/>
              </w:rPr>
            </w:pPr>
            <w:r>
              <w:rPr>
                <w:bCs/>
              </w:rPr>
              <w:t>BH-1</w:t>
            </w:r>
          </w:p>
        </w:tc>
        <w:tc>
          <w:tcPr>
            <w:tcW w:w="475" w:type="pct"/>
            <w:tcBorders>
              <w:top w:val="single" w:sz="4" w:space="0" w:color="auto"/>
              <w:left w:val="single" w:sz="4" w:space="0" w:color="auto"/>
              <w:bottom w:val="single" w:sz="4" w:space="0" w:color="auto"/>
              <w:right w:val="single" w:sz="4" w:space="0" w:color="auto"/>
            </w:tcBorders>
            <w:vAlign w:val="center"/>
            <w:hideMark/>
          </w:tcPr>
          <w:p w14:paraId="4707B040" w14:textId="77777777" w:rsidR="00F43ADB" w:rsidRDefault="00F43ADB">
            <w:pPr>
              <w:autoSpaceDE w:val="0"/>
              <w:autoSpaceDN w:val="0"/>
              <w:adjustRightInd w:val="0"/>
              <w:jc w:val="center"/>
              <w:rPr>
                <w:bCs/>
              </w:rPr>
            </w:pPr>
            <w:r>
              <w:rPr>
                <w:bCs/>
              </w:rPr>
              <w:t>BH</w:t>
            </w:r>
          </w:p>
        </w:tc>
        <w:tc>
          <w:tcPr>
            <w:tcW w:w="488" w:type="pct"/>
            <w:tcBorders>
              <w:top w:val="single" w:sz="4" w:space="0" w:color="auto"/>
              <w:left w:val="single" w:sz="4" w:space="0" w:color="auto"/>
              <w:bottom w:val="single" w:sz="4" w:space="0" w:color="auto"/>
              <w:right w:val="single" w:sz="4" w:space="0" w:color="auto"/>
            </w:tcBorders>
            <w:vAlign w:val="center"/>
            <w:hideMark/>
          </w:tcPr>
          <w:p w14:paraId="0D015DF2" w14:textId="77777777" w:rsidR="00F43ADB" w:rsidRDefault="00F43ADB">
            <w:pPr>
              <w:autoSpaceDE w:val="0"/>
              <w:autoSpaceDN w:val="0"/>
              <w:adjustRightInd w:val="0"/>
              <w:jc w:val="center"/>
              <w:rPr>
                <w:bCs/>
              </w:rPr>
            </w:pPr>
            <w:r>
              <w:rPr>
                <w:bCs/>
              </w:rPr>
              <w:t>CH-I</w:t>
            </w:r>
          </w:p>
        </w:tc>
        <w:tc>
          <w:tcPr>
            <w:tcW w:w="478" w:type="pct"/>
            <w:tcBorders>
              <w:top w:val="single" w:sz="4" w:space="0" w:color="auto"/>
              <w:left w:val="single" w:sz="4" w:space="0" w:color="auto"/>
              <w:bottom w:val="single" w:sz="4" w:space="0" w:color="auto"/>
              <w:right w:val="single" w:sz="4" w:space="0" w:color="auto"/>
            </w:tcBorders>
            <w:vAlign w:val="center"/>
            <w:hideMark/>
          </w:tcPr>
          <w:p w14:paraId="087DC676" w14:textId="77777777" w:rsidR="00F43ADB" w:rsidRDefault="00F43ADB">
            <w:pPr>
              <w:autoSpaceDE w:val="0"/>
              <w:autoSpaceDN w:val="0"/>
              <w:adjustRightInd w:val="0"/>
              <w:jc w:val="center"/>
              <w:rPr>
                <w:bCs/>
              </w:rPr>
            </w:pPr>
            <w:r>
              <w:rPr>
                <w:bCs/>
              </w:rPr>
              <w:t>CH-II</w:t>
            </w:r>
          </w:p>
        </w:tc>
        <w:tc>
          <w:tcPr>
            <w:tcW w:w="551" w:type="pct"/>
            <w:tcBorders>
              <w:top w:val="single" w:sz="4" w:space="0" w:color="auto"/>
              <w:left w:val="single" w:sz="4" w:space="0" w:color="auto"/>
              <w:bottom w:val="single" w:sz="4" w:space="0" w:color="auto"/>
              <w:right w:val="single" w:sz="4" w:space="0" w:color="auto"/>
            </w:tcBorders>
            <w:vAlign w:val="center"/>
            <w:hideMark/>
          </w:tcPr>
          <w:p w14:paraId="5C336386" w14:textId="77777777" w:rsidR="00F43ADB" w:rsidRDefault="00F43ADB">
            <w:pPr>
              <w:autoSpaceDE w:val="0"/>
              <w:autoSpaceDN w:val="0"/>
              <w:adjustRightInd w:val="0"/>
              <w:jc w:val="center"/>
              <w:rPr>
                <w:bCs/>
              </w:rPr>
            </w:pPr>
            <w:r>
              <w:rPr>
                <w:bCs/>
              </w:rPr>
              <w:t>HH</w:t>
            </w:r>
          </w:p>
        </w:tc>
      </w:tr>
      <w:tr w:rsidR="00F43ADB" w14:paraId="3797C94A" w14:textId="77777777" w:rsidTr="00F43ADB">
        <w:trPr>
          <w:trHeight w:hRule="exact" w:val="397"/>
        </w:trPr>
        <w:tc>
          <w:tcPr>
            <w:tcW w:w="402" w:type="pct"/>
            <w:tcBorders>
              <w:top w:val="single" w:sz="4" w:space="0" w:color="auto"/>
              <w:left w:val="single" w:sz="4" w:space="0" w:color="auto"/>
              <w:bottom w:val="single" w:sz="4" w:space="0" w:color="auto"/>
              <w:right w:val="single" w:sz="4" w:space="0" w:color="auto"/>
            </w:tcBorders>
            <w:hideMark/>
          </w:tcPr>
          <w:p w14:paraId="0C817DFB" w14:textId="77777777" w:rsidR="00F43ADB" w:rsidRDefault="00F43ADB">
            <w:pPr>
              <w:autoSpaceDE w:val="0"/>
              <w:autoSpaceDN w:val="0"/>
              <w:adjustRightInd w:val="0"/>
              <w:jc w:val="center"/>
              <w:rPr>
                <w:bCs/>
              </w:rPr>
            </w:pPr>
            <w:r>
              <w:rPr>
                <w:bCs/>
              </w:rPr>
              <w:t>1</w:t>
            </w:r>
          </w:p>
        </w:tc>
        <w:tc>
          <w:tcPr>
            <w:tcW w:w="1279" w:type="pct"/>
            <w:tcBorders>
              <w:top w:val="single" w:sz="4" w:space="0" w:color="auto"/>
              <w:left w:val="single" w:sz="4" w:space="0" w:color="auto"/>
              <w:bottom w:val="single" w:sz="4" w:space="0" w:color="auto"/>
              <w:right w:val="single" w:sz="4" w:space="0" w:color="auto"/>
            </w:tcBorders>
            <w:hideMark/>
          </w:tcPr>
          <w:p w14:paraId="5ECAC13A" w14:textId="77777777" w:rsidR="00F43ADB" w:rsidRDefault="00F43ADB">
            <w:pPr>
              <w:autoSpaceDE w:val="0"/>
              <w:autoSpaceDN w:val="0"/>
              <w:adjustRightInd w:val="0"/>
              <w:jc w:val="center"/>
              <w:rPr>
                <w:bCs/>
              </w:rPr>
            </w:pPr>
            <w:r>
              <w:rPr>
                <w:bCs/>
              </w:rPr>
              <w:t>2</w:t>
            </w:r>
          </w:p>
        </w:tc>
        <w:tc>
          <w:tcPr>
            <w:tcW w:w="521" w:type="pct"/>
            <w:tcBorders>
              <w:top w:val="single" w:sz="4" w:space="0" w:color="auto"/>
              <w:left w:val="single" w:sz="4" w:space="0" w:color="auto"/>
              <w:bottom w:val="single" w:sz="4" w:space="0" w:color="auto"/>
              <w:right w:val="single" w:sz="4" w:space="0" w:color="auto"/>
            </w:tcBorders>
            <w:hideMark/>
          </w:tcPr>
          <w:p w14:paraId="2363AD02" w14:textId="77777777" w:rsidR="00F43ADB" w:rsidRDefault="00F43ADB">
            <w:pPr>
              <w:autoSpaceDE w:val="0"/>
              <w:autoSpaceDN w:val="0"/>
              <w:adjustRightInd w:val="0"/>
              <w:jc w:val="center"/>
              <w:rPr>
                <w:bCs/>
              </w:rPr>
            </w:pPr>
            <w:r>
              <w:rPr>
                <w:bCs/>
              </w:rPr>
              <w:t>3</w:t>
            </w:r>
          </w:p>
        </w:tc>
        <w:tc>
          <w:tcPr>
            <w:tcW w:w="521" w:type="pct"/>
            <w:tcBorders>
              <w:top w:val="single" w:sz="4" w:space="0" w:color="auto"/>
              <w:left w:val="single" w:sz="4" w:space="0" w:color="auto"/>
              <w:bottom w:val="single" w:sz="4" w:space="0" w:color="auto"/>
              <w:right w:val="single" w:sz="4" w:space="0" w:color="auto"/>
            </w:tcBorders>
            <w:hideMark/>
          </w:tcPr>
          <w:p w14:paraId="41F0DE86" w14:textId="77777777" w:rsidR="00F43ADB" w:rsidRDefault="00F43ADB">
            <w:pPr>
              <w:autoSpaceDE w:val="0"/>
              <w:autoSpaceDN w:val="0"/>
              <w:adjustRightInd w:val="0"/>
              <w:jc w:val="center"/>
              <w:rPr>
                <w:bCs/>
              </w:rPr>
            </w:pPr>
            <w:r>
              <w:rPr>
                <w:bCs/>
              </w:rPr>
              <w:t>4</w:t>
            </w:r>
          </w:p>
        </w:tc>
        <w:tc>
          <w:tcPr>
            <w:tcW w:w="285" w:type="pct"/>
            <w:tcBorders>
              <w:top w:val="single" w:sz="4" w:space="0" w:color="auto"/>
              <w:left w:val="single" w:sz="4" w:space="0" w:color="auto"/>
              <w:bottom w:val="single" w:sz="4" w:space="0" w:color="auto"/>
              <w:right w:val="single" w:sz="4" w:space="0" w:color="auto"/>
            </w:tcBorders>
            <w:hideMark/>
          </w:tcPr>
          <w:p w14:paraId="50958861" w14:textId="77777777" w:rsidR="00F43ADB" w:rsidRDefault="00F43ADB">
            <w:pPr>
              <w:autoSpaceDE w:val="0"/>
              <w:autoSpaceDN w:val="0"/>
              <w:adjustRightInd w:val="0"/>
              <w:jc w:val="center"/>
              <w:rPr>
                <w:bCs/>
              </w:rPr>
            </w:pPr>
            <w:r>
              <w:rPr>
                <w:bCs/>
              </w:rPr>
              <w:t>5</w:t>
            </w:r>
          </w:p>
        </w:tc>
        <w:tc>
          <w:tcPr>
            <w:tcW w:w="475" w:type="pct"/>
            <w:tcBorders>
              <w:top w:val="single" w:sz="4" w:space="0" w:color="auto"/>
              <w:left w:val="single" w:sz="4" w:space="0" w:color="auto"/>
              <w:bottom w:val="single" w:sz="4" w:space="0" w:color="auto"/>
              <w:right w:val="single" w:sz="4" w:space="0" w:color="auto"/>
            </w:tcBorders>
            <w:hideMark/>
          </w:tcPr>
          <w:p w14:paraId="139DD8F1" w14:textId="77777777" w:rsidR="00F43ADB" w:rsidRDefault="00F43ADB">
            <w:pPr>
              <w:autoSpaceDE w:val="0"/>
              <w:autoSpaceDN w:val="0"/>
              <w:adjustRightInd w:val="0"/>
              <w:jc w:val="center"/>
              <w:rPr>
                <w:bCs/>
              </w:rPr>
            </w:pPr>
            <w:r>
              <w:rPr>
                <w:bCs/>
              </w:rPr>
              <w:t>6</w:t>
            </w:r>
          </w:p>
        </w:tc>
        <w:tc>
          <w:tcPr>
            <w:tcW w:w="488" w:type="pct"/>
            <w:tcBorders>
              <w:top w:val="single" w:sz="4" w:space="0" w:color="auto"/>
              <w:left w:val="single" w:sz="4" w:space="0" w:color="auto"/>
              <w:bottom w:val="single" w:sz="4" w:space="0" w:color="auto"/>
              <w:right w:val="single" w:sz="4" w:space="0" w:color="auto"/>
            </w:tcBorders>
            <w:hideMark/>
          </w:tcPr>
          <w:p w14:paraId="29985804" w14:textId="77777777" w:rsidR="00F43ADB" w:rsidRDefault="00F43ADB">
            <w:pPr>
              <w:autoSpaceDE w:val="0"/>
              <w:autoSpaceDN w:val="0"/>
              <w:adjustRightInd w:val="0"/>
              <w:jc w:val="center"/>
              <w:rPr>
                <w:bCs/>
              </w:rPr>
            </w:pPr>
            <w:r>
              <w:rPr>
                <w:bCs/>
              </w:rPr>
              <w:t>7</w:t>
            </w:r>
          </w:p>
        </w:tc>
        <w:tc>
          <w:tcPr>
            <w:tcW w:w="478" w:type="pct"/>
            <w:tcBorders>
              <w:top w:val="single" w:sz="4" w:space="0" w:color="auto"/>
              <w:left w:val="single" w:sz="4" w:space="0" w:color="auto"/>
              <w:bottom w:val="single" w:sz="4" w:space="0" w:color="auto"/>
              <w:right w:val="single" w:sz="4" w:space="0" w:color="auto"/>
            </w:tcBorders>
            <w:hideMark/>
          </w:tcPr>
          <w:p w14:paraId="54754959" w14:textId="77777777" w:rsidR="00F43ADB" w:rsidRDefault="00F43ADB">
            <w:pPr>
              <w:autoSpaceDE w:val="0"/>
              <w:autoSpaceDN w:val="0"/>
              <w:adjustRightInd w:val="0"/>
              <w:jc w:val="center"/>
              <w:rPr>
                <w:bCs/>
              </w:rPr>
            </w:pPr>
            <w:r>
              <w:rPr>
                <w:bCs/>
              </w:rPr>
              <w:t>8</w:t>
            </w:r>
          </w:p>
        </w:tc>
        <w:tc>
          <w:tcPr>
            <w:tcW w:w="551" w:type="pct"/>
            <w:tcBorders>
              <w:top w:val="single" w:sz="4" w:space="0" w:color="auto"/>
              <w:left w:val="single" w:sz="4" w:space="0" w:color="auto"/>
              <w:bottom w:val="single" w:sz="4" w:space="0" w:color="auto"/>
              <w:right w:val="single" w:sz="4" w:space="0" w:color="auto"/>
            </w:tcBorders>
            <w:hideMark/>
          </w:tcPr>
          <w:p w14:paraId="328BC881" w14:textId="77777777" w:rsidR="00F43ADB" w:rsidRDefault="00F43ADB">
            <w:pPr>
              <w:autoSpaceDE w:val="0"/>
              <w:autoSpaceDN w:val="0"/>
              <w:adjustRightInd w:val="0"/>
              <w:jc w:val="center"/>
              <w:rPr>
                <w:bCs/>
              </w:rPr>
            </w:pPr>
            <w:r>
              <w:rPr>
                <w:bCs/>
              </w:rPr>
              <w:t>9</w:t>
            </w:r>
          </w:p>
        </w:tc>
      </w:tr>
      <w:tr w:rsidR="00F43ADB" w14:paraId="08B66C9B" w14:textId="77777777" w:rsidTr="00F43ADB">
        <w:trPr>
          <w:trHeight w:val="366"/>
        </w:trPr>
        <w:tc>
          <w:tcPr>
            <w:tcW w:w="402" w:type="pct"/>
            <w:tcBorders>
              <w:top w:val="single" w:sz="4" w:space="0" w:color="auto"/>
              <w:left w:val="single" w:sz="4" w:space="0" w:color="auto"/>
              <w:bottom w:val="single" w:sz="4" w:space="0" w:color="auto"/>
              <w:right w:val="single" w:sz="4" w:space="0" w:color="auto"/>
            </w:tcBorders>
            <w:vAlign w:val="center"/>
            <w:hideMark/>
          </w:tcPr>
          <w:p w14:paraId="55120036" w14:textId="77777777" w:rsidR="00F43ADB" w:rsidRDefault="00F43ADB">
            <w:pPr>
              <w:autoSpaceDE w:val="0"/>
              <w:autoSpaceDN w:val="0"/>
              <w:adjustRightInd w:val="0"/>
              <w:jc w:val="center"/>
              <w:outlineLvl w:val="0"/>
              <w:rPr>
                <w:bCs/>
              </w:rPr>
            </w:pPr>
            <w:r>
              <w:rPr>
                <w:bCs/>
              </w:rPr>
              <w:t>1</w:t>
            </w:r>
          </w:p>
        </w:tc>
        <w:tc>
          <w:tcPr>
            <w:tcW w:w="1800" w:type="pct"/>
            <w:gridSpan w:val="2"/>
            <w:tcBorders>
              <w:top w:val="single" w:sz="4" w:space="0" w:color="auto"/>
              <w:left w:val="single" w:sz="4" w:space="0" w:color="auto"/>
              <w:bottom w:val="single" w:sz="4" w:space="0" w:color="auto"/>
              <w:right w:val="single" w:sz="4" w:space="0" w:color="auto"/>
            </w:tcBorders>
            <w:hideMark/>
          </w:tcPr>
          <w:p w14:paraId="2E9EF9C6" w14:textId="77777777" w:rsidR="00F43ADB" w:rsidRDefault="00F43ADB">
            <w:pPr>
              <w:autoSpaceDE w:val="0"/>
              <w:autoSpaceDN w:val="0"/>
              <w:adjustRightInd w:val="0"/>
              <w:rPr>
                <w:bCs/>
              </w:rPr>
            </w:pPr>
            <w:r>
              <w:rPr>
                <w:bCs/>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hideMark/>
          </w:tcPr>
          <w:p w14:paraId="23E0F8D3" w14:textId="77777777" w:rsidR="00F43ADB" w:rsidRDefault="00F43ADB">
            <w:pPr>
              <w:autoSpaceDE w:val="0"/>
              <w:autoSpaceDN w:val="0"/>
              <w:adjustRightInd w:val="0"/>
              <w:jc w:val="center"/>
              <w:rPr>
                <w:bCs/>
              </w:rPr>
            </w:pPr>
            <w:r>
              <w:rPr>
                <w:bCs/>
              </w:rPr>
              <w:t>с 01.01.2024 по 30.06.2024</w:t>
            </w:r>
          </w:p>
        </w:tc>
      </w:tr>
      <w:tr w:rsidR="00F43ADB" w14:paraId="76B06CEF" w14:textId="77777777" w:rsidTr="00F43ADB">
        <w:tc>
          <w:tcPr>
            <w:tcW w:w="402" w:type="pct"/>
            <w:tcBorders>
              <w:top w:val="single" w:sz="4" w:space="0" w:color="auto"/>
              <w:left w:val="single" w:sz="4" w:space="0" w:color="auto"/>
              <w:bottom w:val="single" w:sz="4" w:space="0" w:color="auto"/>
              <w:right w:val="single" w:sz="4" w:space="0" w:color="auto"/>
            </w:tcBorders>
            <w:vAlign w:val="center"/>
            <w:hideMark/>
          </w:tcPr>
          <w:p w14:paraId="59712164" w14:textId="77777777" w:rsidR="00F43ADB" w:rsidRDefault="00F43ADB">
            <w:pPr>
              <w:autoSpaceDE w:val="0"/>
              <w:autoSpaceDN w:val="0"/>
              <w:adjustRightInd w:val="0"/>
              <w:jc w:val="center"/>
              <w:rPr>
                <w:bCs/>
              </w:rPr>
            </w:pPr>
            <w:r>
              <w:rPr>
                <w:bCs/>
              </w:rPr>
              <w:t>1.1</w:t>
            </w:r>
          </w:p>
        </w:tc>
        <w:tc>
          <w:tcPr>
            <w:tcW w:w="4598" w:type="pct"/>
            <w:gridSpan w:val="8"/>
            <w:tcBorders>
              <w:top w:val="single" w:sz="4" w:space="0" w:color="auto"/>
              <w:left w:val="single" w:sz="4" w:space="0" w:color="auto"/>
              <w:bottom w:val="single" w:sz="4" w:space="0" w:color="auto"/>
              <w:right w:val="single" w:sz="4" w:space="0" w:color="auto"/>
            </w:tcBorders>
            <w:hideMark/>
          </w:tcPr>
          <w:p w14:paraId="641AE42D" w14:textId="77777777" w:rsidR="00F43ADB" w:rsidRDefault="00F43ADB">
            <w:pPr>
              <w:autoSpaceDE w:val="0"/>
              <w:autoSpaceDN w:val="0"/>
              <w:adjustRightInd w:val="0"/>
              <w:rPr>
                <w:bCs/>
              </w:rPr>
            </w:pPr>
            <w:proofErr w:type="spellStart"/>
            <w:r>
              <w:rPr>
                <w:bCs/>
              </w:rPr>
              <w:t>Двухставочный</w:t>
            </w:r>
            <w:proofErr w:type="spellEnd"/>
            <w:r>
              <w:rPr>
                <w:bCs/>
              </w:rPr>
              <w:t xml:space="preserve"> тариф</w:t>
            </w:r>
          </w:p>
        </w:tc>
      </w:tr>
      <w:tr w:rsidR="00F43ADB" w14:paraId="1632B497" w14:textId="77777777" w:rsidTr="00F43ADB">
        <w:trPr>
          <w:trHeight w:val="424"/>
        </w:trPr>
        <w:tc>
          <w:tcPr>
            <w:tcW w:w="402" w:type="pct"/>
            <w:tcBorders>
              <w:top w:val="single" w:sz="4" w:space="0" w:color="auto"/>
              <w:left w:val="single" w:sz="4" w:space="0" w:color="auto"/>
              <w:bottom w:val="single" w:sz="4" w:space="0" w:color="auto"/>
              <w:right w:val="single" w:sz="4" w:space="0" w:color="auto"/>
            </w:tcBorders>
            <w:vAlign w:val="center"/>
            <w:hideMark/>
          </w:tcPr>
          <w:p w14:paraId="694FFDD0" w14:textId="77777777" w:rsidR="00F43ADB" w:rsidRDefault="00F43ADB">
            <w:pPr>
              <w:autoSpaceDE w:val="0"/>
              <w:autoSpaceDN w:val="0"/>
              <w:adjustRightInd w:val="0"/>
              <w:jc w:val="center"/>
              <w:rPr>
                <w:bCs/>
              </w:rPr>
            </w:pPr>
            <w:r>
              <w:rPr>
                <w:bCs/>
              </w:rPr>
              <w:t>1.1.1</w:t>
            </w:r>
          </w:p>
        </w:tc>
        <w:tc>
          <w:tcPr>
            <w:tcW w:w="1279" w:type="pct"/>
            <w:tcBorders>
              <w:top w:val="single" w:sz="4" w:space="0" w:color="auto"/>
              <w:left w:val="single" w:sz="4" w:space="0" w:color="auto"/>
              <w:bottom w:val="single" w:sz="4" w:space="0" w:color="auto"/>
              <w:right w:val="single" w:sz="4" w:space="0" w:color="auto"/>
            </w:tcBorders>
            <w:hideMark/>
          </w:tcPr>
          <w:p w14:paraId="3CC91178" w14:textId="77777777" w:rsidR="00F43ADB" w:rsidRDefault="00F43ADB">
            <w:pPr>
              <w:autoSpaceDE w:val="0"/>
              <w:autoSpaceDN w:val="0"/>
              <w:adjustRightInd w:val="0"/>
              <w:rPr>
                <w:bCs/>
              </w:rPr>
            </w:pPr>
            <w:r>
              <w:rPr>
                <w:bCs/>
              </w:rPr>
              <w:t>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hideMark/>
          </w:tcPr>
          <w:p w14:paraId="08AFFA92" w14:textId="77777777" w:rsidR="00F43ADB" w:rsidRDefault="00F43ADB">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622C5B93" w14:textId="77777777" w:rsidR="00F43ADB" w:rsidRDefault="00F43ADB">
            <w:pPr>
              <w:autoSpaceDE w:val="0"/>
              <w:autoSpaceDN w:val="0"/>
              <w:adjustRightInd w:val="0"/>
              <w:jc w:val="center"/>
              <w:rPr>
                <w:bCs/>
              </w:rPr>
            </w:pPr>
            <w:r>
              <w:rPr>
                <w:bCs/>
              </w:rPr>
              <w:t>х</w:t>
            </w:r>
          </w:p>
        </w:tc>
        <w:tc>
          <w:tcPr>
            <w:tcW w:w="285" w:type="pct"/>
            <w:tcBorders>
              <w:top w:val="single" w:sz="4" w:space="0" w:color="auto"/>
              <w:left w:val="single" w:sz="4" w:space="0" w:color="auto"/>
              <w:bottom w:val="single" w:sz="4" w:space="0" w:color="auto"/>
              <w:right w:val="single" w:sz="4" w:space="0" w:color="auto"/>
            </w:tcBorders>
            <w:vAlign w:val="center"/>
            <w:hideMark/>
          </w:tcPr>
          <w:p w14:paraId="5AC1FA81"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BCBCBC"/>
              <w:bottom w:val="single" w:sz="4" w:space="0" w:color="auto"/>
              <w:right w:val="single" w:sz="4" w:space="0" w:color="auto"/>
            </w:tcBorders>
            <w:vAlign w:val="center"/>
            <w:hideMark/>
          </w:tcPr>
          <w:p w14:paraId="5EB41A7A" w14:textId="77777777" w:rsidR="00F43ADB" w:rsidRDefault="00F43ADB">
            <w:pPr>
              <w:jc w:val="center"/>
              <w:rPr>
                <w:color w:val="000000"/>
              </w:rPr>
            </w:pPr>
            <w:r>
              <w:rPr>
                <w:color w:val="000000"/>
              </w:rPr>
              <w:t>948 676,65</w:t>
            </w:r>
          </w:p>
        </w:tc>
        <w:tc>
          <w:tcPr>
            <w:tcW w:w="488" w:type="pct"/>
            <w:tcBorders>
              <w:top w:val="single" w:sz="4" w:space="0" w:color="auto"/>
              <w:left w:val="single" w:sz="4" w:space="0" w:color="auto"/>
              <w:bottom w:val="single" w:sz="4" w:space="0" w:color="auto"/>
              <w:right w:val="single" w:sz="4" w:space="0" w:color="auto"/>
            </w:tcBorders>
            <w:vAlign w:val="center"/>
            <w:hideMark/>
          </w:tcPr>
          <w:p w14:paraId="3E689E93" w14:textId="77777777" w:rsidR="00F43ADB" w:rsidRDefault="00F43ADB">
            <w:pPr>
              <w:jc w:val="center"/>
              <w:rPr>
                <w:color w:val="000000"/>
              </w:rPr>
            </w:pPr>
            <w:r>
              <w:rPr>
                <w:color w:val="000000"/>
              </w:rPr>
              <w:t>1 130 387,51</w:t>
            </w:r>
          </w:p>
        </w:tc>
        <w:tc>
          <w:tcPr>
            <w:tcW w:w="478" w:type="pct"/>
            <w:tcBorders>
              <w:top w:val="single" w:sz="4" w:space="0" w:color="auto"/>
              <w:left w:val="single" w:sz="4" w:space="0" w:color="auto"/>
              <w:bottom w:val="single" w:sz="4" w:space="0" w:color="auto"/>
              <w:right w:val="single" w:sz="4" w:space="0" w:color="auto"/>
            </w:tcBorders>
            <w:vAlign w:val="center"/>
            <w:hideMark/>
          </w:tcPr>
          <w:p w14:paraId="4E984897" w14:textId="77777777" w:rsidR="00F43ADB" w:rsidRDefault="00F43ADB">
            <w:pPr>
              <w:jc w:val="center"/>
              <w:rPr>
                <w:color w:val="000000"/>
              </w:rPr>
            </w:pPr>
            <w:r>
              <w:rPr>
                <w:color w:val="000000"/>
              </w:rPr>
              <w:t>1 156 523,54</w:t>
            </w:r>
          </w:p>
        </w:tc>
        <w:tc>
          <w:tcPr>
            <w:tcW w:w="551" w:type="pct"/>
            <w:tcBorders>
              <w:top w:val="single" w:sz="4" w:space="0" w:color="auto"/>
              <w:left w:val="single" w:sz="4" w:space="0" w:color="auto"/>
              <w:bottom w:val="single" w:sz="4" w:space="0" w:color="auto"/>
              <w:right w:val="single" w:sz="4" w:space="0" w:color="auto"/>
            </w:tcBorders>
            <w:vAlign w:val="center"/>
            <w:hideMark/>
          </w:tcPr>
          <w:p w14:paraId="4325A4DE" w14:textId="77777777" w:rsidR="00F43ADB" w:rsidRDefault="00F43ADB">
            <w:pPr>
              <w:jc w:val="center"/>
              <w:rPr>
                <w:color w:val="000000"/>
              </w:rPr>
            </w:pPr>
            <w:r>
              <w:rPr>
                <w:color w:val="000000"/>
              </w:rPr>
              <w:t>1 243 298,60</w:t>
            </w:r>
          </w:p>
        </w:tc>
      </w:tr>
      <w:tr w:rsidR="00F43ADB" w14:paraId="35B0E347" w14:textId="77777777" w:rsidTr="00F43ADB">
        <w:trPr>
          <w:trHeight w:val="676"/>
        </w:trPr>
        <w:tc>
          <w:tcPr>
            <w:tcW w:w="402" w:type="pct"/>
            <w:tcBorders>
              <w:top w:val="single" w:sz="4" w:space="0" w:color="auto"/>
              <w:left w:val="single" w:sz="4" w:space="0" w:color="auto"/>
              <w:bottom w:val="single" w:sz="4" w:space="0" w:color="auto"/>
              <w:right w:val="single" w:sz="4" w:space="0" w:color="auto"/>
            </w:tcBorders>
            <w:vAlign w:val="center"/>
            <w:hideMark/>
          </w:tcPr>
          <w:p w14:paraId="3246B376" w14:textId="77777777" w:rsidR="00F43ADB" w:rsidRDefault="00F43ADB">
            <w:pPr>
              <w:autoSpaceDE w:val="0"/>
              <w:autoSpaceDN w:val="0"/>
              <w:adjustRightInd w:val="0"/>
              <w:jc w:val="center"/>
              <w:rPr>
                <w:bCs/>
              </w:rPr>
            </w:pPr>
            <w:r>
              <w:rPr>
                <w:bCs/>
              </w:rPr>
              <w:t>1.1.2</w:t>
            </w:r>
          </w:p>
        </w:tc>
        <w:tc>
          <w:tcPr>
            <w:tcW w:w="1279" w:type="pct"/>
            <w:tcBorders>
              <w:top w:val="single" w:sz="4" w:space="0" w:color="auto"/>
              <w:left w:val="single" w:sz="4" w:space="0" w:color="auto"/>
              <w:bottom w:val="single" w:sz="4" w:space="0" w:color="auto"/>
              <w:right w:val="single" w:sz="4" w:space="0" w:color="auto"/>
            </w:tcBorders>
            <w:hideMark/>
          </w:tcPr>
          <w:p w14:paraId="5D5F8EF5" w14:textId="77777777" w:rsidR="00F43ADB" w:rsidRDefault="00F43ADB">
            <w:pPr>
              <w:autoSpaceDE w:val="0"/>
              <w:autoSpaceDN w:val="0"/>
              <w:adjustRightInd w:val="0"/>
              <w:rPr>
                <w:bCs/>
              </w:rPr>
            </w:pPr>
            <w:r>
              <w:rPr>
                <w:bCs/>
              </w:rPr>
              <w:t>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hideMark/>
          </w:tcPr>
          <w:p w14:paraId="35FC25B8" w14:textId="77777777" w:rsidR="00F43ADB" w:rsidRDefault="00F43ADB">
            <w:pPr>
              <w:autoSpaceDE w:val="0"/>
              <w:autoSpaceDN w:val="0"/>
              <w:adjustRightInd w:val="0"/>
              <w:jc w:val="center"/>
              <w:rPr>
                <w:bCs/>
              </w:rPr>
            </w:pPr>
            <w:r>
              <w:rPr>
                <w:bCs/>
              </w:rPr>
              <w:t>руб./</w:t>
            </w:r>
            <w:proofErr w:type="spellStart"/>
            <w:r>
              <w:rPr>
                <w:bCs/>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253FE015" w14:textId="77777777" w:rsidR="00F43ADB" w:rsidRDefault="00F43ADB">
            <w:pPr>
              <w:autoSpaceDE w:val="0"/>
              <w:autoSpaceDN w:val="0"/>
              <w:adjustRightInd w:val="0"/>
              <w:jc w:val="center"/>
              <w:rPr>
                <w:bCs/>
              </w:rPr>
            </w:pPr>
            <w:r>
              <w:rPr>
                <w:bCs/>
              </w:rPr>
              <w:t>х</w:t>
            </w:r>
          </w:p>
        </w:tc>
        <w:tc>
          <w:tcPr>
            <w:tcW w:w="285" w:type="pct"/>
            <w:tcBorders>
              <w:top w:val="single" w:sz="4" w:space="0" w:color="auto"/>
              <w:left w:val="single" w:sz="4" w:space="0" w:color="auto"/>
              <w:bottom w:val="single" w:sz="4" w:space="0" w:color="auto"/>
              <w:right w:val="single" w:sz="4" w:space="0" w:color="auto"/>
            </w:tcBorders>
            <w:vAlign w:val="center"/>
            <w:hideMark/>
          </w:tcPr>
          <w:p w14:paraId="1E84501C"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BCBCBC"/>
              <w:bottom w:val="single" w:sz="4" w:space="0" w:color="auto"/>
              <w:right w:val="single" w:sz="4" w:space="0" w:color="auto"/>
            </w:tcBorders>
            <w:vAlign w:val="center"/>
            <w:hideMark/>
          </w:tcPr>
          <w:p w14:paraId="55020AC7" w14:textId="77777777" w:rsidR="00F43ADB" w:rsidRDefault="00F43ADB">
            <w:pPr>
              <w:jc w:val="center"/>
              <w:rPr>
                <w:color w:val="000000"/>
              </w:rPr>
            </w:pPr>
            <w:r>
              <w:rPr>
                <w:color w:val="000000"/>
              </w:rPr>
              <w:t>98,17</w:t>
            </w:r>
          </w:p>
        </w:tc>
        <w:tc>
          <w:tcPr>
            <w:tcW w:w="488" w:type="pct"/>
            <w:tcBorders>
              <w:top w:val="single" w:sz="4" w:space="0" w:color="auto"/>
              <w:left w:val="single" w:sz="4" w:space="0" w:color="auto"/>
              <w:bottom w:val="single" w:sz="4" w:space="0" w:color="auto"/>
              <w:right w:val="single" w:sz="4" w:space="0" w:color="auto"/>
            </w:tcBorders>
            <w:vAlign w:val="center"/>
            <w:hideMark/>
          </w:tcPr>
          <w:p w14:paraId="4A644E82" w14:textId="77777777" w:rsidR="00F43ADB" w:rsidRDefault="00F43ADB">
            <w:pPr>
              <w:jc w:val="center"/>
              <w:rPr>
                <w:color w:val="000000"/>
              </w:rPr>
            </w:pPr>
            <w:r>
              <w:rPr>
                <w:color w:val="000000"/>
              </w:rPr>
              <w:t>147,19</w:t>
            </w:r>
          </w:p>
        </w:tc>
        <w:tc>
          <w:tcPr>
            <w:tcW w:w="478" w:type="pct"/>
            <w:tcBorders>
              <w:top w:val="single" w:sz="4" w:space="0" w:color="auto"/>
              <w:left w:val="single" w:sz="4" w:space="0" w:color="auto"/>
              <w:bottom w:val="single" w:sz="4" w:space="0" w:color="auto"/>
              <w:right w:val="single" w:sz="4" w:space="0" w:color="auto"/>
            </w:tcBorders>
            <w:vAlign w:val="center"/>
            <w:hideMark/>
          </w:tcPr>
          <w:p w14:paraId="05249F61" w14:textId="77777777" w:rsidR="00F43ADB" w:rsidRDefault="00F43ADB">
            <w:pPr>
              <w:jc w:val="center"/>
              <w:rPr>
                <w:color w:val="000000"/>
              </w:rPr>
            </w:pPr>
            <w:r>
              <w:rPr>
                <w:color w:val="000000"/>
              </w:rPr>
              <w:t>273,61</w:t>
            </w:r>
          </w:p>
        </w:tc>
        <w:tc>
          <w:tcPr>
            <w:tcW w:w="551" w:type="pct"/>
            <w:tcBorders>
              <w:top w:val="single" w:sz="4" w:space="0" w:color="auto"/>
              <w:left w:val="single" w:sz="4" w:space="0" w:color="auto"/>
              <w:bottom w:val="single" w:sz="4" w:space="0" w:color="auto"/>
              <w:right w:val="single" w:sz="4" w:space="0" w:color="auto"/>
            </w:tcBorders>
            <w:vAlign w:val="center"/>
            <w:hideMark/>
          </w:tcPr>
          <w:p w14:paraId="69031105" w14:textId="77777777" w:rsidR="00F43ADB" w:rsidRDefault="00F43ADB">
            <w:pPr>
              <w:jc w:val="center"/>
              <w:rPr>
                <w:color w:val="000000"/>
              </w:rPr>
            </w:pPr>
            <w:r>
              <w:rPr>
                <w:color w:val="000000"/>
              </w:rPr>
              <w:t>719,83</w:t>
            </w:r>
          </w:p>
        </w:tc>
      </w:tr>
      <w:tr w:rsidR="00F43ADB" w14:paraId="39150E17" w14:textId="77777777" w:rsidTr="00F43ADB">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hideMark/>
          </w:tcPr>
          <w:p w14:paraId="5E0BFB4D" w14:textId="77777777" w:rsidR="00F43ADB" w:rsidRDefault="00F43ADB">
            <w:pPr>
              <w:autoSpaceDE w:val="0"/>
              <w:autoSpaceDN w:val="0"/>
              <w:adjustRightInd w:val="0"/>
              <w:jc w:val="center"/>
              <w:rPr>
                <w:bCs/>
              </w:rPr>
            </w:pPr>
            <w:r>
              <w:rPr>
                <w:bCs/>
              </w:rPr>
              <w:t>1.2</w:t>
            </w:r>
          </w:p>
        </w:tc>
        <w:tc>
          <w:tcPr>
            <w:tcW w:w="1279" w:type="pct"/>
            <w:tcBorders>
              <w:top w:val="single" w:sz="4" w:space="0" w:color="auto"/>
              <w:left w:val="single" w:sz="4" w:space="0" w:color="auto"/>
              <w:bottom w:val="single" w:sz="4" w:space="0" w:color="auto"/>
              <w:right w:val="single" w:sz="4" w:space="0" w:color="auto"/>
            </w:tcBorders>
            <w:hideMark/>
          </w:tcPr>
          <w:p w14:paraId="0CB49104" w14:textId="77777777" w:rsidR="00F43ADB" w:rsidRDefault="00F43ADB">
            <w:pPr>
              <w:autoSpaceDE w:val="0"/>
              <w:autoSpaceDN w:val="0"/>
              <w:adjustRightInd w:val="0"/>
              <w:rPr>
                <w:bCs/>
              </w:rPr>
            </w:pPr>
            <w:proofErr w:type="spellStart"/>
            <w:r>
              <w:rPr>
                <w:bCs/>
              </w:rPr>
              <w:t>Одноставочный</w:t>
            </w:r>
            <w:proofErr w:type="spellEnd"/>
            <w:r>
              <w:rPr>
                <w:bCs/>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hideMark/>
          </w:tcPr>
          <w:p w14:paraId="062C0A58" w14:textId="77777777" w:rsidR="00F43ADB" w:rsidRDefault="00F43ADB">
            <w:pPr>
              <w:autoSpaceDE w:val="0"/>
              <w:autoSpaceDN w:val="0"/>
              <w:adjustRightInd w:val="0"/>
              <w:jc w:val="center"/>
              <w:rPr>
                <w:bCs/>
              </w:rPr>
            </w:pPr>
            <w:r>
              <w:rPr>
                <w:bCs/>
              </w:rPr>
              <w:t>руб./</w:t>
            </w:r>
            <w:proofErr w:type="spellStart"/>
            <w:r>
              <w:rPr>
                <w:bCs/>
              </w:rPr>
              <w:t>кВт·ч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629574CF" w14:textId="77777777" w:rsidR="00F43ADB" w:rsidRDefault="00F43ADB">
            <w:pPr>
              <w:autoSpaceDE w:val="0"/>
              <w:autoSpaceDN w:val="0"/>
              <w:adjustRightInd w:val="0"/>
              <w:jc w:val="center"/>
              <w:rPr>
                <w:bCs/>
              </w:rPr>
            </w:pPr>
            <w:r>
              <w:rPr>
                <w:bCs/>
              </w:rPr>
              <w:t>х</w:t>
            </w:r>
          </w:p>
        </w:tc>
        <w:tc>
          <w:tcPr>
            <w:tcW w:w="285" w:type="pct"/>
            <w:tcBorders>
              <w:top w:val="single" w:sz="4" w:space="0" w:color="auto"/>
              <w:left w:val="single" w:sz="4" w:space="0" w:color="auto"/>
              <w:bottom w:val="single" w:sz="4" w:space="0" w:color="auto"/>
              <w:right w:val="single" w:sz="4" w:space="0" w:color="auto"/>
            </w:tcBorders>
            <w:vAlign w:val="center"/>
            <w:hideMark/>
          </w:tcPr>
          <w:p w14:paraId="1AAF14CD"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BCBCBC"/>
              <w:bottom w:val="single" w:sz="4" w:space="0" w:color="auto"/>
              <w:right w:val="single" w:sz="4" w:space="0" w:color="auto"/>
            </w:tcBorders>
            <w:vAlign w:val="center"/>
            <w:hideMark/>
          </w:tcPr>
          <w:p w14:paraId="49BDA9A7" w14:textId="77777777" w:rsidR="00F43ADB" w:rsidRDefault="00F43ADB">
            <w:pPr>
              <w:jc w:val="center"/>
              <w:rPr>
                <w:color w:val="000000"/>
              </w:rPr>
            </w:pPr>
            <w:r>
              <w:rPr>
                <w:color w:val="000000"/>
              </w:rPr>
              <w:t>1 839,19</w:t>
            </w:r>
          </w:p>
        </w:tc>
        <w:tc>
          <w:tcPr>
            <w:tcW w:w="488" w:type="pct"/>
            <w:tcBorders>
              <w:top w:val="single" w:sz="4" w:space="0" w:color="auto"/>
              <w:left w:val="single" w:sz="4" w:space="0" w:color="auto"/>
              <w:bottom w:val="single" w:sz="4" w:space="0" w:color="auto"/>
              <w:right w:val="single" w:sz="4" w:space="0" w:color="auto"/>
            </w:tcBorders>
            <w:vAlign w:val="center"/>
            <w:hideMark/>
          </w:tcPr>
          <w:p w14:paraId="0C2259D1" w14:textId="77777777" w:rsidR="00F43ADB" w:rsidRDefault="00F43ADB">
            <w:pPr>
              <w:jc w:val="center"/>
              <w:rPr>
                <w:color w:val="000000"/>
              </w:rPr>
            </w:pPr>
            <w:r>
              <w:rPr>
                <w:color w:val="000000"/>
              </w:rPr>
              <w:t>2 242,31</w:t>
            </w:r>
          </w:p>
        </w:tc>
        <w:tc>
          <w:tcPr>
            <w:tcW w:w="478" w:type="pct"/>
            <w:tcBorders>
              <w:top w:val="single" w:sz="4" w:space="0" w:color="auto"/>
              <w:left w:val="single" w:sz="4" w:space="0" w:color="auto"/>
              <w:bottom w:val="single" w:sz="4" w:space="0" w:color="auto"/>
              <w:right w:val="single" w:sz="4" w:space="0" w:color="auto"/>
            </w:tcBorders>
            <w:vAlign w:val="center"/>
            <w:hideMark/>
          </w:tcPr>
          <w:p w14:paraId="1CDC5ADB" w14:textId="77777777" w:rsidR="00F43ADB" w:rsidRDefault="00F43ADB">
            <w:pPr>
              <w:jc w:val="center"/>
              <w:rPr>
                <w:color w:val="000000"/>
              </w:rPr>
            </w:pPr>
            <w:r>
              <w:rPr>
                <w:color w:val="000000"/>
              </w:rPr>
              <w:t>2 516,59</w:t>
            </w:r>
          </w:p>
        </w:tc>
        <w:tc>
          <w:tcPr>
            <w:tcW w:w="551" w:type="pct"/>
            <w:tcBorders>
              <w:top w:val="single" w:sz="4" w:space="0" w:color="auto"/>
              <w:left w:val="single" w:sz="4" w:space="0" w:color="auto"/>
              <w:bottom w:val="single" w:sz="4" w:space="0" w:color="auto"/>
              <w:right w:val="single" w:sz="4" w:space="0" w:color="auto"/>
            </w:tcBorders>
            <w:vAlign w:val="center"/>
            <w:hideMark/>
          </w:tcPr>
          <w:p w14:paraId="4C963250" w14:textId="77777777" w:rsidR="00F43ADB" w:rsidRDefault="00F43ADB">
            <w:pPr>
              <w:jc w:val="center"/>
              <w:rPr>
                <w:color w:val="000000"/>
              </w:rPr>
            </w:pPr>
            <w:r>
              <w:rPr>
                <w:color w:val="000000"/>
              </w:rPr>
              <w:t>4 038,18</w:t>
            </w:r>
          </w:p>
        </w:tc>
      </w:tr>
      <w:tr w:rsidR="00F43ADB" w14:paraId="01CE77BE" w14:textId="77777777" w:rsidTr="00F43ADB">
        <w:trPr>
          <w:trHeight w:val="758"/>
        </w:trPr>
        <w:tc>
          <w:tcPr>
            <w:tcW w:w="402" w:type="pct"/>
            <w:tcBorders>
              <w:top w:val="single" w:sz="4" w:space="0" w:color="auto"/>
              <w:left w:val="single" w:sz="4" w:space="0" w:color="auto"/>
              <w:bottom w:val="single" w:sz="4" w:space="0" w:color="auto"/>
              <w:right w:val="single" w:sz="4" w:space="0" w:color="auto"/>
            </w:tcBorders>
            <w:vAlign w:val="center"/>
            <w:hideMark/>
          </w:tcPr>
          <w:p w14:paraId="77CA58D3" w14:textId="77777777" w:rsidR="00F43ADB" w:rsidRDefault="00F43ADB">
            <w:pPr>
              <w:autoSpaceDE w:val="0"/>
              <w:autoSpaceDN w:val="0"/>
              <w:adjustRightInd w:val="0"/>
              <w:jc w:val="center"/>
              <w:rPr>
                <w:bCs/>
              </w:rPr>
            </w:pPr>
            <w:r>
              <w:rPr>
                <w:bCs/>
              </w:rPr>
              <w:t>1.3</w:t>
            </w:r>
          </w:p>
        </w:tc>
        <w:tc>
          <w:tcPr>
            <w:tcW w:w="1279" w:type="pct"/>
            <w:tcBorders>
              <w:top w:val="single" w:sz="4" w:space="0" w:color="auto"/>
              <w:left w:val="single" w:sz="4" w:space="0" w:color="auto"/>
              <w:bottom w:val="single" w:sz="4" w:space="0" w:color="auto"/>
              <w:right w:val="single" w:sz="4" w:space="0" w:color="auto"/>
            </w:tcBorders>
            <w:hideMark/>
          </w:tcPr>
          <w:p w14:paraId="28BE9A01" w14:textId="77777777" w:rsidR="00F43ADB" w:rsidRDefault="00F43ADB">
            <w:pPr>
              <w:autoSpaceDE w:val="0"/>
              <w:autoSpaceDN w:val="0"/>
              <w:adjustRightInd w:val="0"/>
              <w:rPr>
                <w:bCs/>
              </w:rPr>
            </w:pPr>
            <w:r>
              <w:rPr>
                <w:bCs/>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3326DBE0" w14:textId="77777777" w:rsidR="00F43ADB" w:rsidRDefault="00F43ADB">
            <w:pPr>
              <w:autoSpaceDE w:val="0"/>
              <w:autoSpaceDN w:val="0"/>
              <w:adjustRightInd w:val="0"/>
              <w:jc w:val="center"/>
              <w:rPr>
                <w:bCs/>
              </w:rPr>
            </w:pPr>
            <w:r>
              <w:rPr>
                <w:bCs/>
              </w:rPr>
              <w:t>тыс. руб.</w:t>
            </w:r>
          </w:p>
        </w:tc>
        <w:tc>
          <w:tcPr>
            <w:tcW w:w="521" w:type="pct"/>
            <w:tcBorders>
              <w:top w:val="single" w:sz="4" w:space="0" w:color="auto"/>
              <w:left w:val="single" w:sz="4" w:space="0" w:color="auto"/>
              <w:bottom w:val="single" w:sz="4" w:space="0" w:color="auto"/>
              <w:right w:val="single" w:sz="4" w:space="0" w:color="auto"/>
            </w:tcBorders>
            <w:vAlign w:val="center"/>
            <w:hideMark/>
          </w:tcPr>
          <w:p w14:paraId="74CDED19" w14:textId="77777777" w:rsidR="00F43ADB" w:rsidRDefault="00F43ADB">
            <w:pPr>
              <w:jc w:val="center"/>
              <w:rPr>
                <w:color w:val="000000"/>
              </w:rPr>
            </w:pPr>
            <w:r>
              <w:rPr>
                <w:color w:val="000000"/>
              </w:rPr>
              <w:t>3 707 399,51</w:t>
            </w:r>
          </w:p>
        </w:tc>
        <w:tc>
          <w:tcPr>
            <w:tcW w:w="285" w:type="pct"/>
            <w:tcBorders>
              <w:top w:val="single" w:sz="4" w:space="0" w:color="auto"/>
              <w:left w:val="single" w:sz="4" w:space="0" w:color="auto"/>
              <w:bottom w:val="single" w:sz="4" w:space="0" w:color="auto"/>
              <w:right w:val="single" w:sz="4" w:space="0" w:color="auto"/>
            </w:tcBorders>
            <w:vAlign w:val="center"/>
            <w:hideMark/>
          </w:tcPr>
          <w:p w14:paraId="1B0DD849"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C0C0C0"/>
              <w:bottom w:val="single" w:sz="4" w:space="0" w:color="auto"/>
              <w:right w:val="single" w:sz="4" w:space="0" w:color="auto"/>
            </w:tcBorders>
            <w:vAlign w:val="center"/>
            <w:hideMark/>
          </w:tcPr>
          <w:p w14:paraId="7D2F3A43" w14:textId="77777777" w:rsidR="00F43ADB" w:rsidRDefault="00F43ADB">
            <w:pPr>
              <w:jc w:val="center"/>
              <w:rPr>
                <w:color w:val="000000"/>
              </w:rPr>
            </w:pPr>
            <w:r>
              <w:rPr>
                <w:color w:val="000000"/>
              </w:rPr>
              <w:t>3 230 466,63</w:t>
            </w:r>
          </w:p>
        </w:tc>
        <w:tc>
          <w:tcPr>
            <w:tcW w:w="488" w:type="pct"/>
            <w:tcBorders>
              <w:top w:val="single" w:sz="4" w:space="0" w:color="auto"/>
              <w:left w:val="single" w:sz="4" w:space="0" w:color="auto"/>
              <w:bottom w:val="single" w:sz="4" w:space="0" w:color="auto"/>
              <w:right w:val="single" w:sz="4" w:space="0" w:color="auto"/>
            </w:tcBorders>
            <w:vAlign w:val="center"/>
            <w:hideMark/>
          </w:tcPr>
          <w:p w14:paraId="17DB2310" w14:textId="77777777" w:rsidR="00F43ADB" w:rsidRDefault="00F43ADB">
            <w:pPr>
              <w:jc w:val="center"/>
              <w:rPr>
                <w:color w:val="000000"/>
              </w:rPr>
            </w:pPr>
            <w:r>
              <w:rPr>
                <w:color w:val="000000"/>
              </w:rPr>
              <w:t>1 017 141,50</w:t>
            </w:r>
          </w:p>
        </w:tc>
        <w:tc>
          <w:tcPr>
            <w:tcW w:w="478" w:type="pct"/>
            <w:tcBorders>
              <w:top w:val="single" w:sz="4" w:space="0" w:color="auto"/>
              <w:left w:val="single" w:sz="4" w:space="0" w:color="auto"/>
              <w:bottom w:val="single" w:sz="4" w:space="0" w:color="auto"/>
              <w:right w:val="single" w:sz="4" w:space="0" w:color="auto"/>
            </w:tcBorders>
            <w:vAlign w:val="center"/>
            <w:hideMark/>
          </w:tcPr>
          <w:p w14:paraId="4CDCE711" w14:textId="77777777" w:rsidR="00F43ADB" w:rsidRDefault="00F43ADB">
            <w:pPr>
              <w:jc w:val="center"/>
              <w:rPr>
                <w:color w:val="000000"/>
              </w:rPr>
            </w:pPr>
            <w:r>
              <w:rPr>
                <w:color w:val="000000"/>
              </w:rPr>
              <w:t>-142 643,24</w:t>
            </w:r>
          </w:p>
        </w:tc>
        <w:tc>
          <w:tcPr>
            <w:tcW w:w="551" w:type="pct"/>
            <w:tcBorders>
              <w:top w:val="single" w:sz="4" w:space="0" w:color="auto"/>
              <w:left w:val="single" w:sz="4" w:space="0" w:color="auto"/>
              <w:bottom w:val="single" w:sz="4" w:space="0" w:color="auto"/>
              <w:right w:val="single" w:sz="4" w:space="0" w:color="auto"/>
            </w:tcBorders>
            <w:vAlign w:val="center"/>
            <w:hideMark/>
          </w:tcPr>
          <w:p w14:paraId="5199513D" w14:textId="77777777" w:rsidR="00F43ADB" w:rsidRDefault="00F43ADB">
            <w:pPr>
              <w:jc w:val="center"/>
              <w:rPr>
                <w:color w:val="000000"/>
              </w:rPr>
            </w:pPr>
            <w:r>
              <w:rPr>
                <w:color w:val="000000"/>
              </w:rPr>
              <w:t>-397 565,37</w:t>
            </w:r>
          </w:p>
        </w:tc>
      </w:tr>
      <w:tr w:rsidR="00F43ADB" w14:paraId="24675F84" w14:textId="77777777" w:rsidTr="00F43ADB">
        <w:trPr>
          <w:trHeight w:val="194"/>
        </w:trPr>
        <w:tc>
          <w:tcPr>
            <w:tcW w:w="402" w:type="pct"/>
            <w:tcBorders>
              <w:top w:val="single" w:sz="4" w:space="0" w:color="auto"/>
              <w:left w:val="single" w:sz="4" w:space="0" w:color="auto"/>
              <w:bottom w:val="single" w:sz="4" w:space="0" w:color="auto"/>
              <w:right w:val="single" w:sz="4" w:space="0" w:color="auto"/>
            </w:tcBorders>
            <w:vAlign w:val="center"/>
            <w:hideMark/>
          </w:tcPr>
          <w:p w14:paraId="68D45AAF" w14:textId="77777777" w:rsidR="00F43ADB" w:rsidRDefault="00F43ADB">
            <w:pPr>
              <w:autoSpaceDE w:val="0"/>
              <w:autoSpaceDN w:val="0"/>
              <w:adjustRightInd w:val="0"/>
              <w:jc w:val="center"/>
              <w:rPr>
                <w:bCs/>
              </w:rPr>
            </w:pPr>
            <w:r>
              <w:rPr>
                <w:bCs/>
              </w:rPr>
              <w:t>1.4</w:t>
            </w:r>
          </w:p>
        </w:tc>
        <w:tc>
          <w:tcPr>
            <w:tcW w:w="1279" w:type="pct"/>
            <w:tcBorders>
              <w:top w:val="single" w:sz="4" w:space="0" w:color="auto"/>
              <w:left w:val="single" w:sz="4" w:space="0" w:color="auto"/>
              <w:bottom w:val="single" w:sz="4" w:space="0" w:color="auto"/>
              <w:right w:val="single" w:sz="4" w:space="0" w:color="auto"/>
            </w:tcBorders>
            <w:hideMark/>
          </w:tcPr>
          <w:p w14:paraId="35A7E14A" w14:textId="77777777" w:rsidR="00F43ADB" w:rsidRDefault="00F43ADB">
            <w:pPr>
              <w:autoSpaceDE w:val="0"/>
              <w:autoSpaceDN w:val="0"/>
              <w:adjustRightInd w:val="0"/>
              <w:rPr>
                <w:bCs/>
              </w:rPr>
            </w:pPr>
            <w:r>
              <w:rPr>
                <w:bCs/>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hideMark/>
          </w:tcPr>
          <w:p w14:paraId="047AAC14" w14:textId="77777777" w:rsidR="00F43ADB" w:rsidRDefault="00F43ADB">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712826B9" w14:textId="77777777" w:rsidR="00F43ADB" w:rsidRDefault="00F43ADB">
            <w:pPr>
              <w:jc w:val="center"/>
              <w:rPr>
                <w:color w:val="000000"/>
              </w:rPr>
            </w:pPr>
            <w:r>
              <w:rPr>
                <w:color w:val="000000"/>
              </w:rPr>
              <w:t>388 829,63</w:t>
            </w:r>
          </w:p>
        </w:tc>
        <w:tc>
          <w:tcPr>
            <w:tcW w:w="285" w:type="pct"/>
            <w:tcBorders>
              <w:top w:val="single" w:sz="4" w:space="0" w:color="auto"/>
              <w:left w:val="single" w:sz="4" w:space="0" w:color="auto"/>
              <w:bottom w:val="single" w:sz="4" w:space="0" w:color="auto"/>
              <w:right w:val="single" w:sz="4" w:space="0" w:color="auto"/>
            </w:tcBorders>
            <w:vAlign w:val="center"/>
            <w:hideMark/>
          </w:tcPr>
          <w:p w14:paraId="2C626E89"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C0C0C0"/>
              <w:bottom w:val="single" w:sz="4" w:space="0" w:color="auto"/>
              <w:right w:val="single" w:sz="4" w:space="0" w:color="auto"/>
            </w:tcBorders>
            <w:vAlign w:val="center"/>
            <w:hideMark/>
          </w:tcPr>
          <w:p w14:paraId="573743D4" w14:textId="77777777" w:rsidR="00F43ADB" w:rsidRDefault="00F43ADB">
            <w:pPr>
              <w:jc w:val="center"/>
              <w:rPr>
                <w:color w:val="000000"/>
              </w:rPr>
            </w:pPr>
            <w:r>
              <w:rPr>
                <w:color w:val="000000"/>
              </w:rPr>
              <w:t>667 181,86</w:t>
            </w:r>
          </w:p>
        </w:tc>
        <w:tc>
          <w:tcPr>
            <w:tcW w:w="488" w:type="pct"/>
            <w:tcBorders>
              <w:top w:val="single" w:sz="4" w:space="0" w:color="auto"/>
              <w:left w:val="single" w:sz="4" w:space="0" w:color="auto"/>
              <w:bottom w:val="single" w:sz="4" w:space="0" w:color="auto"/>
              <w:right w:val="single" w:sz="4" w:space="0" w:color="auto"/>
            </w:tcBorders>
            <w:vAlign w:val="center"/>
            <w:hideMark/>
          </w:tcPr>
          <w:p w14:paraId="7E31EF7B" w14:textId="77777777" w:rsidR="00F43ADB" w:rsidRDefault="00F43ADB">
            <w:pPr>
              <w:jc w:val="center"/>
              <w:rPr>
                <w:color w:val="000000"/>
              </w:rPr>
            </w:pPr>
            <w:r>
              <w:rPr>
                <w:color w:val="000000"/>
              </w:rPr>
              <w:t>618 992,50</w:t>
            </w:r>
          </w:p>
        </w:tc>
        <w:tc>
          <w:tcPr>
            <w:tcW w:w="478" w:type="pct"/>
            <w:tcBorders>
              <w:top w:val="single" w:sz="4" w:space="0" w:color="auto"/>
              <w:left w:val="single" w:sz="4" w:space="0" w:color="auto"/>
              <w:bottom w:val="single" w:sz="4" w:space="0" w:color="auto"/>
              <w:right w:val="single" w:sz="4" w:space="0" w:color="auto"/>
            </w:tcBorders>
            <w:vAlign w:val="center"/>
            <w:hideMark/>
          </w:tcPr>
          <w:p w14:paraId="5CBD4F39" w14:textId="77777777" w:rsidR="00F43ADB" w:rsidRDefault="00F43ADB">
            <w:pPr>
              <w:jc w:val="center"/>
              <w:rPr>
                <w:color w:val="000000"/>
              </w:rPr>
            </w:pPr>
            <w:r>
              <w:rPr>
                <w:color w:val="000000"/>
              </w:rPr>
              <w:t>-58 837,49</w:t>
            </w:r>
          </w:p>
        </w:tc>
        <w:tc>
          <w:tcPr>
            <w:tcW w:w="551" w:type="pct"/>
            <w:tcBorders>
              <w:top w:val="single" w:sz="4" w:space="0" w:color="auto"/>
              <w:left w:val="single" w:sz="4" w:space="0" w:color="auto"/>
              <w:bottom w:val="single" w:sz="4" w:space="0" w:color="auto"/>
              <w:right w:val="single" w:sz="4" w:space="0" w:color="auto"/>
            </w:tcBorders>
            <w:vAlign w:val="center"/>
            <w:hideMark/>
          </w:tcPr>
          <w:p w14:paraId="65951C31" w14:textId="77777777" w:rsidR="00F43ADB" w:rsidRDefault="00F43ADB">
            <w:pPr>
              <w:jc w:val="center"/>
              <w:rPr>
                <w:color w:val="000000"/>
              </w:rPr>
            </w:pPr>
            <w:r>
              <w:rPr>
                <w:color w:val="000000"/>
              </w:rPr>
              <w:t>-635 873,53</w:t>
            </w:r>
          </w:p>
        </w:tc>
      </w:tr>
    </w:tbl>
    <w:p w14:paraId="5C97F960" w14:textId="77777777" w:rsidR="00F43ADB" w:rsidRDefault="00F43ADB" w:rsidP="00F43ADB">
      <w:pPr>
        <w:rPr>
          <w:rFonts w:asciiTheme="minorHAnsi" w:hAnsiTheme="minorHAnsi" w:cstheme="minorBidi"/>
          <w:sz w:val="22"/>
          <w:szCs w:val="22"/>
          <w:lang w:eastAsia="en-US"/>
        </w:rPr>
        <w:sectPr w:rsidR="00F43ADB" w:rsidSect="00F43ADB">
          <w:pgSz w:w="16838" w:h="11906" w:orient="landscape"/>
          <w:pgMar w:top="851" w:right="1134" w:bottom="567" w:left="1134" w:header="708" w:footer="708" w:gutter="0"/>
          <w:cols w:space="720"/>
        </w:sectPr>
      </w:pPr>
    </w:p>
    <w:p w14:paraId="2CC80B05" w14:textId="77777777" w:rsidR="00F43ADB" w:rsidRDefault="00F43ADB" w:rsidP="00F43ADB">
      <w:pPr>
        <w:rPr>
          <w:rFonts w:asciiTheme="minorHAnsi" w:hAnsiTheme="minorHAnsi" w:cstheme="minorBidi"/>
          <w:sz w:val="22"/>
          <w:szCs w:val="22"/>
          <w:lang w:eastAsia="en-US"/>
        </w:rPr>
      </w:pPr>
    </w:p>
    <w:tbl>
      <w:tblPr>
        <w:tblW w:w="5050" w:type="pct"/>
        <w:tblCellMar>
          <w:top w:w="102" w:type="dxa"/>
          <w:left w:w="62" w:type="dxa"/>
          <w:bottom w:w="102" w:type="dxa"/>
          <w:right w:w="62" w:type="dxa"/>
        </w:tblCellMar>
        <w:tblLook w:val="04A0" w:firstRow="1" w:lastRow="0" w:firstColumn="1" w:lastColumn="0" w:noHBand="0" w:noVBand="1"/>
      </w:tblPr>
      <w:tblGrid>
        <w:gridCol w:w="1181"/>
        <w:gridCol w:w="3761"/>
        <w:gridCol w:w="1536"/>
        <w:gridCol w:w="1531"/>
        <w:gridCol w:w="838"/>
        <w:gridCol w:w="1397"/>
        <w:gridCol w:w="1435"/>
        <w:gridCol w:w="1406"/>
        <w:gridCol w:w="1621"/>
      </w:tblGrid>
      <w:tr w:rsidR="00F43ADB" w14:paraId="4695BBE4" w14:textId="77777777" w:rsidTr="00F43ADB">
        <w:trPr>
          <w:trHeight w:hRule="exact" w:val="397"/>
        </w:trPr>
        <w:tc>
          <w:tcPr>
            <w:tcW w:w="402" w:type="pct"/>
            <w:tcBorders>
              <w:top w:val="single" w:sz="4" w:space="0" w:color="auto"/>
              <w:left w:val="single" w:sz="4" w:space="0" w:color="auto"/>
              <w:bottom w:val="single" w:sz="4" w:space="0" w:color="auto"/>
              <w:right w:val="single" w:sz="4" w:space="0" w:color="auto"/>
            </w:tcBorders>
            <w:hideMark/>
          </w:tcPr>
          <w:p w14:paraId="115B7DE9" w14:textId="77777777" w:rsidR="00F43ADB" w:rsidRDefault="00F43ADB">
            <w:pPr>
              <w:autoSpaceDE w:val="0"/>
              <w:autoSpaceDN w:val="0"/>
              <w:adjustRightInd w:val="0"/>
              <w:jc w:val="center"/>
              <w:rPr>
                <w:bCs/>
              </w:rPr>
            </w:pPr>
            <w:r>
              <w:rPr>
                <w:bCs/>
              </w:rPr>
              <w:t>1</w:t>
            </w:r>
          </w:p>
        </w:tc>
        <w:tc>
          <w:tcPr>
            <w:tcW w:w="1279" w:type="pct"/>
            <w:tcBorders>
              <w:top w:val="single" w:sz="4" w:space="0" w:color="auto"/>
              <w:left w:val="single" w:sz="4" w:space="0" w:color="auto"/>
              <w:bottom w:val="single" w:sz="4" w:space="0" w:color="auto"/>
              <w:right w:val="single" w:sz="4" w:space="0" w:color="auto"/>
            </w:tcBorders>
            <w:hideMark/>
          </w:tcPr>
          <w:p w14:paraId="7DFA04DE" w14:textId="77777777" w:rsidR="00F43ADB" w:rsidRDefault="00F43ADB">
            <w:pPr>
              <w:autoSpaceDE w:val="0"/>
              <w:autoSpaceDN w:val="0"/>
              <w:adjustRightInd w:val="0"/>
              <w:jc w:val="center"/>
              <w:rPr>
                <w:bCs/>
              </w:rPr>
            </w:pPr>
            <w:r>
              <w:rPr>
                <w:bCs/>
              </w:rPr>
              <w:t>2</w:t>
            </w:r>
          </w:p>
        </w:tc>
        <w:tc>
          <w:tcPr>
            <w:tcW w:w="521" w:type="pct"/>
            <w:tcBorders>
              <w:top w:val="single" w:sz="4" w:space="0" w:color="auto"/>
              <w:left w:val="single" w:sz="4" w:space="0" w:color="auto"/>
              <w:bottom w:val="single" w:sz="4" w:space="0" w:color="auto"/>
              <w:right w:val="single" w:sz="4" w:space="0" w:color="auto"/>
            </w:tcBorders>
            <w:hideMark/>
          </w:tcPr>
          <w:p w14:paraId="7B99C5CF" w14:textId="77777777" w:rsidR="00F43ADB" w:rsidRDefault="00F43ADB">
            <w:pPr>
              <w:autoSpaceDE w:val="0"/>
              <w:autoSpaceDN w:val="0"/>
              <w:adjustRightInd w:val="0"/>
              <w:jc w:val="center"/>
              <w:rPr>
                <w:bCs/>
              </w:rPr>
            </w:pPr>
            <w:r>
              <w:rPr>
                <w:bCs/>
              </w:rPr>
              <w:t>3</w:t>
            </w:r>
          </w:p>
        </w:tc>
        <w:tc>
          <w:tcPr>
            <w:tcW w:w="521" w:type="pct"/>
            <w:tcBorders>
              <w:top w:val="single" w:sz="4" w:space="0" w:color="auto"/>
              <w:left w:val="single" w:sz="4" w:space="0" w:color="auto"/>
              <w:bottom w:val="single" w:sz="4" w:space="0" w:color="auto"/>
              <w:right w:val="single" w:sz="4" w:space="0" w:color="auto"/>
            </w:tcBorders>
            <w:hideMark/>
          </w:tcPr>
          <w:p w14:paraId="55469E7E" w14:textId="77777777" w:rsidR="00F43ADB" w:rsidRDefault="00F43ADB">
            <w:pPr>
              <w:autoSpaceDE w:val="0"/>
              <w:autoSpaceDN w:val="0"/>
              <w:adjustRightInd w:val="0"/>
              <w:jc w:val="center"/>
              <w:rPr>
                <w:bCs/>
              </w:rPr>
            </w:pPr>
            <w:r>
              <w:rPr>
                <w:bCs/>
              </w:rPr>
              <w:t>4</w:t>
            </w:r>
          </w:p>
        </w:tc>
        <w:tc>
          <w:tcPr>
            <w:tcW w:w="285" w:type="pct"/>
            <w:tcBorders>
              <w:top w:val="single" w:sz="4" w:space="0" w:color="auto"/>
              <w:left w:val="single" w:sz="4" w:space="0" w:color="auto"/>
              <w:bottom w:val="single" w:sz="4" w:space="0" w:color="auto"/>
              <w:right w:val="single" w:sz="4" w:space="0" w:color="auto"/>
            </w:tcBorders>
            <w:hideMark/>
          </w:tcPr>
          <w:p w14:paraId="113B3133" w14:textId="77777777" w:rsidR="00F43ADB" w:rsidRDefault="00F43ADB">
            <w:pPr>
              <w:autoSpaceDE w:val="0"/>
              <w:autoSpaceDN w:val="0"/>
              <w:adjustRightInd w:val="0"/>
              <w:jc w:val="center"/>
              <w:rPr>
                <w:bCs/>
              </w:rPr>
            </w:pPr>
            <w:r>
              <w:rPr>
                <w:bCs/>
              </w:rPr>
              <w:t>5</w:t>
            </w:r>
          </w:p>
        </w:tc>
        <w:tc>
          <w:tcPr>
            <w:tcW w:w="475" w:type="pct"/>
            <w:tcBorders>
              <w:top w:val="single" w:sz="4" w:space="0" w:color="auto"/>
              <w:left w:val="single" w:sz="4" w:space="0" w:color="auto"/>
              <w:bottom w:val="single" w:sz="4" w:space="0" w:color="auto"/>
              <w:right w:val="single" w:sz="4" w:space="0" w:color="auto"/>
            </w:tcBorders>
            <w:hideMark/>
          </w:tcPr>
          <w:p w14:paraId="26DB3ACF" w14:textId="77777777" w:rsidR="00F43ADB" w:rsidRDefault="00F43ADB">
            <w:pPr>
              <w:autoSpaceDE w:val="0"/>
              <w:autoSpaceDN w:val="0"/>
              <w:adjustRightInd w:val="0"/>
              <w:jc w:val="center"/>
              <w:rPr>
                <w:bCs/>
              </w:rPr>
            </w:pPr>
            <w:r>
              <w:rPr>
                <w:bCs/>
              </w:rPr>
              <w:t>6</w:t>
            </w:r>
          </w:p>
        </w:tc>
        <w:tc>
          <w:tcPr>
            <w:tcW w:w="488" w:type="pct"/>
            <w:tcBorders>
              <w:top w:val="single" w:sz="4" w:space="0" w:color="auto"/>
              <w:left w:val="single" w:sz="4" w:space="0" w:color="auto"/>
              <w:bottom w:val="single" w:sz="4" w:space="0" w:color="auto"/>
              <w:right w:val="single" w:sz="4" w:space="0" w:color="auto"/>
            </w:tcBorders>
            <w:hideMark/>
          </w:tcPr>
          <w:p w14:paraId="436BE367" w14:textId="77777777" w:rsidR="00F43ADB" w:rsidRDefault="00F43ADB">
            <w:pPr>
              <w:autoSpaceDE w:val="0"/>
              <w:autoSpaceDN w:val="0"/>
              <w:adjustRightInd w:val="0"/>
              <w:jc w:val="center"/>
              <w:rPr>
                <w:bCs/>
              </w:rPr>
            </w:pPr>
            <w:r>
              <w:rPr>
                <w:bCs/>
              </w:rPr>
              <w:t>7</w:t>
            </w:r>
          </w:p>
        </w:tc>
        <w:tc>
          <w:tcPr>
            <w:tcW w:w="478" w:type="pct"/>
            <w:tcBorders>
              <w:top w:val="single" w:sz="4" w:space="0" w:color="auto"/>
              <w:left w:val="single" w:sz="4" w:space="0" w:color="auto"/>
              <w:bottom w:val="single" w:sz="4" w:space="0" w:color="auto"/>
              <w:right w:val="single" w:sz="4" w:space="0" w:color="auto"/>
            </w:tcBorders>
            <w:hideMark/>
          </w:tcPr>
          <w:p w14:paraId="1CFFB5D8" w14:textId="77777777" w:rsidR="00F43ADB" w:rsidRDefault="00F43ADB">
            <w:pPr>
              <w:autoSpaceDE w:val="0"/>
              <w:autoSpaceDN w:val="0"/>
              <w:adjustRightInd w:val="0"/>
              <w:jc w:val="center"/>
              <w:rPr>
                <w:bCs/>
              </w:rPr>
            </w:pPr>
            <w:r>
              <w:rPr>
                <w:bCs/>
              </w:rPr>
              <w:t>8</w:t>
            </w:r>
          </w:p>
        </w:tc>
        <w:tc>
          <w:tcPr>
            <w:tcW w:w="551" w:type="pct"/>
            <w:tcBorders>
              <w:top w:val="single" w:sz="4" w:space="0" w:color="auto"/>
              <w:left w:val="single" w:sz="4" w:space="0" w:color="auto"/>
              <w:bottom w:val="single" w:sz="4" w:space="0" w:color="auto"/>
              <w:right w:val="single" w:sz="4" w:space="0" w:color="auto"/>
            </w:tcBorders>
            <w:hideMark/>
          </w:tcPr>
          <w:p w14:paraId="18EFE7A1" w14:textId="77777777" w:rsidR="00F43ADB" w:rsidRDefault="00F43ADB">
            <w:pPr>
              <w:autoSpaceDE w:val="0"/>
              <w:autoSpaceDN w:val="0"/>
              <w:adjustRightInd w:val="0"/>
              <w:jc w:val="center"/>
              <w:rPr>
                <w:bCs/>
              </w:rPr>
            </w:pPr>
            <w:r>
              <w:rPr>
                <w:bCs/>
              </w:rPr>
              <w:t>9</w:t>
            </w:r>
          </w:p>
        </w:tc>
      </w:tr>
      <w:tr w:rsidR="00F43ADB" w14:paraId="7308194B" w14:textId="77777777" w:rsidTr="00F43ADB">
        <w:trPr>
          <w:trHeight w:val="366"/>
        </w:trPr>
        <w:tc>
          <w:tcPr>
            <w:tcW w:w="402" w:type="pct"/>
            <w:tcBorders>
              <w:top w:val="single" w:sz="4" w:space="0" w:color="auto"/>
              <w:left w:val="single" w:sz="4" w:space="0" w:color="auto"/>
              <w:bottom w:val="single" w:sz="4" w:space="0" w:color="auto"/>
              <w:right w:val="single" w:sz="4" w:space="0" w:color="auto"/>
            </w:tcBorders>
            <w:vAlign w:val="center"/>
            <w:hideMark/>
          </w:tcPr>
          <w:p w14:paraId="795600B4" w14:textId="77777777" w:rsidR="00F43ADB" w:rsidRDefault="00F43ADB">
            <w:pPr>
              <w:autoSpaceDE w:val="0"/>
              <w:autoSpaceDN w:val="0"/>
              <w:adjustRightInd w:val="0"/>
              <w:jc w:val="center"/>
              <w:outlineLvl w:val="0"/>
              <w:rPr>
                <w:bCs/>
              </w:rPr>
            </w:pPr>
            <w:r>
              <w:rPr>
                <w:bCs/>
              </w:rPr>
              <w:t>1</w:t>
            </w:r>
          </w:p>
        </w:tc>
        <w:tc>
          <w:tcPr>
            <w:tcW w:w="1800" w:type="pct"/>
            <w:gridSpan w:val="2"/>
            <w:tcBorders>
              <w:top w:val="single" w:sz="4" w:space="0" w:color="auto"/>
              <w:left w:val="single" w:sz="4" w:space="0" w:color="auto"/>
              <w:bottom w:val="single" w:sz="4" w:space="0" w:color="auto"/>
              <w:right w:val="single" w:sz="4" w:space="0" w:color="auto"/>
            </w:tcBorders>
            <w:hideMark/>
          </w:tcPr>
          <w:p w14:paraId="7365E24A" w14:textId="77777777" w:rsidR="00F43ADB" w:rsidRDefault="00F43ADB">
            <w:pPr>
              <w:autoSpaceDE w:val="0"/>
              <w:autoSpaceDN w:val="0"/>
              <w:adjustRightInd w:val="0"/>
              <w:rPr>
                <w:bCs/>
              </w:rPr>
            </w:pPr>
            <w:r>
              <w:rPr>
                <w:bCs/>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hideMark/>
          </w:tcPr>
          <w:p w14:paraId="26A7161D" w14:textId="77777777" w:rsidR="00F43ADB" w:rsidRDefault="00F43ADB">
            <w:pPr>
              <w:autoSpaceDE w:val="0"/>
              <w:autoSpaceDN w:val="0"/>
              <w:adjustRightInd w:val="0"/>
              <w:jc w:val="center"/>
              <w:rPr>
                <w:bCs/>
              </w:rPr>
            </w:pPr>
            <w:r>
              <w:rPr>
                <w:bCs/>
              </w:rPr>
              <w:t>с 01.07.2024 по 31.12.2024</w:t>
            </w:r>
          </w:p>
        </w:tc>
      </w:tr>
      <w:tr w:rsidR="00F43ADB" w14:paraId="62766EC3" w14:textId="77777777" w:rsidTr="00F43ADB">
        <w:tc>
          <w:tcPr>
            <w:tcW w:w="402" w:type="pct"/>
            <w:tcBorders>
              <w:top w:val="single" w:sz="4" w:space="0" w:color="auto"/>
              <w:left w:val="single" w:sz="4" w:space="0" w:color="auto"/>
              <w:bottom w:val="single" w:sz="4" w:space="0" w:color="auto"/>
              <w:right w:val="single" w:sz="4" w:space="0" w:color="auto"/>
            </w:tcBorders>
            <w:vAlign w:val="center"/>
            <w:hideMark/>
          </w:tcPr>
          <w:p w14:paraId="18BF4C62" w14:textId="77777777" w:rsidR="00F43ADB" w:rsidRDefault="00F43ADB">
            <w:pPr>
              <w:autoSpaceDE w:val="0"/>
              <w:autoSpaceDN w:val="0"/>
              <w:adjustRightInd w:val="0"/>
              <w:jc w:val="center"/>
              <w:rPr>
                <w:bCs/>
              </w:rPr>
            </w:pPr>
            <w:r>
              <w:rPr>
                <w:bCs/>
              </w:rPr>
              <w:t>1.1</w:t>
            </w:r>
          </w:p>
        </w:tc>
        <w:tc>
          <w:tcPr>
            <w:tcW w:w="4598" w:type="pct"/>
            <w:gridSpan w:val="8"/>
            <w:tcBorders>
              <w:top w:val="single" w:sz="4" w:space="0" w:color="auto"/>
              <w:left w:val="single" w:sz="4" w:space="0" w:color="auto"/>
              <w:bottom w:val="single" w:sz="4" w:space="0" w:color="auto"/>
              <w:right w:val="single" w:sz="4" w:space="0" w:color="auto"/>
            </w:tcBorders>
            <w:hideMark/>
          </w:tcPr>
          <w:p w14:paraId="7DE20212" w14:textId="77777777" w:rsidR="00F43ADB" w:rsidRDefault="00F43ADB">
            <w:pPr>
              <w:autoSpaceDE w:val="0"/>
              <w:autoSpaceDN w:val="0"/>
              <w:adjustRightInd w:val="0"/>
              <w:rPr>
                <w:bCs/>
              </w:rPr>
            </w:pPr>
            <w:proofErr w:type="spellStart"/>
            <w:r>
              <w:rPr>
                <w:bCs/>
              </w:rPr>
              <w:t>Двухставочный</w:t>
            </w:r>
            <w:proofErr w:type="spellEnd"/>
            <w:r>
              <w:rPr>
                <w:bCs/>
              </w:rPr>
              <w:t xml:space="preserve"> тариф</w:t>
            </w:r>
          </w:p>
        </w:tc>
      </w:tr>
      <w:tr w:rsidR="00F43ADB" w14:paraId="79C5FE9E" w14:textId="77777777" w:rsidTr="00F43ADB">
        <w:trPr>
          <w:trHeight w:val="424"/>
        </w:trPr>
        <w:tc>
          <w:tcPr>
            <w:tcW w:w="402" w:type="pct"/>
            <w:tcBorders>
              <w:top w:val="single" w:sz="4" w:space="0" w:color="auto"/>
              <w:left w:val="single" w:sz="4" w:space="0" w:color="auto"/>
              <w:bottom w:val="single" w:sz="4" w:space="0" w:color="auto"/>
              <w:right w:val="single" w:sz="4" w:space="0" w:color="auto"/>
            </w:tcBorders>
            <w:vAlign w:val="center"/>
            <w:hideMark/>
          </w:tcPr>
          <w:p w14:paraId="7484235A" w14:textId="77777777" w:rsidR="00F43ADB" w:rsidRDefault="00F43ADB">
            <w:pPr>
              <w:autoSpaceDE w:val="0"/>
              <w:autoSpaceDN w:val="0"/>
              <w:adjustRightInd w:val="0"/>
              <w:jc w:val="center"/>
              <w:rPr>
                <w:bCs/>
              </w:rPr>
            </w:pPr>
            <w:r>
              <w:rPr>
                <w:bCs/>
              </w:rPr>
              <w:t>1.1.1</w:t>
            </w:r>
          </w:p>
        </w:tc>
        <w:tc>
          <w:tcPr>
            <w:tcW w:w="1279" w:type="pct"/>
            <w:tcBorders>
              <w:top w:val="single" w:sz="4" w:space="0" w:color="auto"/>
              <w:left w:val="single" w:sz="4" w:space="0" w:color="auto"/>
              <w:bottom w:val="single" w:sz="4" w:space="0" w:color="auto"/>
              <w:right w:val="single" w:sz="4" w:space="0" w:color="auto"/>
            </w:tcBorders>
            <w:hideMark/>
          </w:tcPr>
          <w:p w14:paraId="0C4D1ED9" w14:textId="77777777" w:rsidR="00F43ADB" w:rsidRDefault="00F43ADB">
            <w:pPr>
              <w:autoSpaceDE w:val="0"/>
              <w:autoSpaceDN w:val="0"/>
              <w:adjustRightInd w:val="0"/>
              <w:rPr>
                <w:bCs/>
              </w:rPr>
            </w:pPr>
            <w:r>
              <w:rPr>
                <w:bCs/>
              </w:rPr>
              <w:t>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hideMark/>
          </w:tcPr>
          <w:p w14:paraId="05A514B9" w14:textId="77777777" w:rsidR="00F43ADB" w:rsidRDefault="00F43ADB">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29189EED" w14:textId="77777777" w:rsidR="00F43ADB" w:rsidRDefault="00F43ADB">
            <w:pPr>
              <w:autoSpaceDE w:val="0"/>
              <w:autoSpaceDN w:val="0"/>
              <w:adjustRightInd w:val="0"/>
              <w:jc w:val="center"/>
              <w:rPr>
                <w:bCs/>
              </w:rPr>
            </w:pPr>
            <w:r>
              <w:rPr>
                <w:bCs/>
              </w:rPr>
              <w:t>х</w:t>
            </w:r>
          </w:p>
        </w:tc>
        <w:tc>
          <w:tcPr>
            <w:tcW w:w="285" w:type="pct"/>
            <w:tcBorders>
              <w:top w:val="single" w:sz="4" w:space="0" w:color="auto"/>
              <w:left w:val="single" w:sz="4" w:space="0" w:color="auto"/>
              <w:bottom w:val="single" w:sz="4" w:space="0" w:color="auto"/>
              <w:right w:val="single" w:sz="4" w:space="0" w:color="auto"/>
            </w:tcBorders>
            <w:vAlign w:val="center"/>
            <w:hideMark/>
          </w:tcPr>
          <w:p w14:paraId="3095B9E6"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BCBCBC"/>
              <w:bottom w:val="single" w:sz="4" w:space="0" w:color="auto"/>
              <w:right w:val="single" w:sz="4" w:space="0" w:color="auto"/>
            </w:tcBorders>
            <w:vAlign w:val="center"/>
            <w:hideMark/>
          </w:tcPr>
          <w:p w14:paraId="7B097130" w14:textId="77777777" w:rsidR="00F43ADB" w:rsidRDefault="00F43ADB">
            <w:pPr>
              <w:jc w:val="center"/>
              <w:rPr>
                <w:color w:val="000000"/>
              </w:rPr>
            </w:pPr>
            <w:r>
              <w:rPr>
                <w:color w:val="000000"/>
              </w:rPr>
              <w:t>1 203 546,21</w:t>
            </w:r>
          </w:p>
        </w:tc>
        <w:tc>
          <w:tcPr>
            <w:tcW w:w="488" w:type="pct"/>
            <w:tcBorders>
              <w:top w:val="single" w:sz="4" w:space="0" w:color="auto"/>
              <w:left w:val="single" w:sz="4" w:space="0" w:color="auto"/>
              <w:bottom w:val="single" w:sz="4" w:space="0" w:color="auto"/>
              <w:right w:val="single" w:sz="4" w:space="0" w:color="auto"/>
            </w:tcBorders>
            <w:vAlign w:val="center"/>
            <w:hideMark/>
          </w:tcPr>
          <w:p w14:paraId="344826F7" w14:textId="77777777" w:rsidR="00F43ADB" w:rsidRDefault="00F43ADB">
            <w:pPr>
              <w:jc w:val="center"/>
              <w:rPr>
                <w:color w:val="000000"/>
              </w:rPr>
            </w:pPr>
            <w:r>
              <w:rPr>
                <w:color w:val="000000"/>
              </w:rPr>
              <w:t>1 185 719,98</w:t>
            </w:r>
          </w:p>
        </w:tc>
        <w:tc>
          <w:tcPr>
            <w:tcW w:w="478" w:type="pct"/>
            <w:tcBorders>
              <w:top w:val="single" w:sz="4" w:space="0" w:color="auto"/>
              <w:left w:val="single" w:sz="4" w:space="0" w:color="auto"/>
              <w:bottom w:val="single" w:sz="4" w:space="0" w:color="auto"/>
              <w:right w:val="single" w:sz="4" w:space="0" w:color="auto"/>
            </w:tcBorders>
            <w:vAlign w:val="center"/>
            <w:hideMark/>
          </w:tcPr>
          <w:p w14:paraId="4F0B9431" w14:textId="77777777" w:rsidR="00F43ADB" w:rsidRDefault="00F43ADB">
            <w:pPr>
              <w:jc w:val="center"/>
              <w:rPr>
                <w:color w:val="000000"/>
              </w:rPr>
            </w:pPr>
            <w:r>
              <w:rPr>
                <w:color w:val="000000"/>
              </w:rPr>
              <w:t>1 270 903,71</w:t>
            </w:r>
          </w:p>
        </w:tc>
        <w:tc>
          <w:tcPr>
            <w:tcW w:w="551" w:type="pct"/>
            <w:tcBorders>
              <w:top w:val="single" w:sz="4" w:space="0" w:color="auto"/>
              <w:left w:val="single" w:sz="4" w:space="0" w:color="auto"/>
              <w:bottom w:val="single" w:sz="4" w:space="0" w:color="auto"/>
              <w:right w:val="single" w:sz="4" w:space="0" w:color="auto"/>
            </w:tcBorders>
            <w:vAlign w:val="center"/>
            <w:hideMark/>
          </w:tcPr>
          <w:p w14:paraId="0A40FA10" w14:textId="77777777" w:rsidR="00F43ADB" w:rsidRDefault="00F43ADB">
            <w:pPr>
              <w:jc w:val="center"/>
              <w:rPr>
                <w:color w:val="000000"/>
              </w:rPr>
            </w:pPr>
            <w:r>
              <w:rPr>
                <w:color w:val="000000"/>
              </w:rPr>
              <w:t>1 403 538,42</w:t>
            </w:r>
          </w:p>
        </w:tc>
      </w:tr>
      <w:tr w:rsidR="00F43ADB" w14:paraId="48D7BDC6" w14:textId="77777777" w:rsidTr="00F43ADB">
        <w:trPr>
          <w:trHeight w:val="676"/>
        </w:trPr>
        <w:tc>
          <w:tcPr>
            <w:tcW w:w="402" w:type="pct"/>
            <w:tcBorders>
              <w:top w:val="single" w:sz="4" w:space="0" w:color="auto"/>
              <w:left w:val="single" w:sz="4" w:space="0" w:color="auto"/>
              <w:bottom w:val="single" w:sz="4" w:space="0" w:color="auto"/>
              <w:right w:val="single" w:sz="4" w:space="0" w:color="auto"/>
            </w:tcBorders>
            <w:vAlign w:val="center"/>
            <w:hideMark/>
          </w:tcPr>
          <w:p w14:paraId="3BC5E630" w14:textId="77777777" w:rsidR="00F43ADB" w:rsidRDefault="00F43ADB">
            <w:pPr>
              <w:autoSpaceDE w:val="0"/>
              <w:autoSpaceDN w:val="0"/>
              <w:adjustRightInd w:val="0"/>
              <w:jc w:val="center"/>
              <w:rPr>
                <w:bCs/>
              </w:rPr>
            </w:pPr>
            <w:r>
              <w:rPr>
                <w:bCs/>
              </w:rPr>
              <w:t>1.1.2</w:t>
            </w:r>
          </w:p>
        </w:tc>
        <w:tc>
          <w:tcPr>
            <w:tcW w:w="1279" w:type="pct"/>
            <w:tcBorders>
              <w:top w:val="single" w:sz="4" w:space="0" w:color="auto"/>
              <w:left w:val="single" w:sz="4" w:space="0" w:color="auto"/>
              <w:bottom w:val="single" w:sz="4" w:space="0" w:color="auto"/>
              <w:right w:val="single" w:sz="4" w:space="0" w:color="auto"/>
            </w:tcBorders>
            <w:hideMark/>
          </w:tcPr>
          <w:p w14:paraId="321CA3C5" w14:textId="77777777" w:rsidR="00F43ADB" w:rsidRDefault="00F43ADB">
            <w:pPr>
              <w:autoSpaceDE w:val="0"/>
              <w:autoSpaceDN w:val="0"/>
              <w:adjustRightInd w:val="0"/>
              <w:rPr>
                <w:bCs/>
              </w:rPr>
            </w:pPr>
            <w:r>
              <w:rPr>
                <w:bCs/>
              </w:rPr>
              <w:t>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hideMark/>
          </w:tcPr>
          <w:p w14:paraId="0FC3785D" w14:textId="77777777" w:rsidR="00F43ADB" w:rsidRDefault="00F43ADB">
            <w:pPr>
              <w:autoSpaceDE w:val="0"/>
              <w:autoSpaceDN w:val="0"/>
              <w:adjustRightInd w:val="0"/>
              <w:jc w:val="center"/>
              <w:rPr>
                <w:bCs/>
              </w:rPr>
            </w:pPr>
            <w:r>
              <w:rPr>
                <w:bCs/>
              </w:rPr>
              <w:t>руб./</w:t>
            </w:r>
            <w:proofErr w:type="spellStart"/>
            <w:r>
              <w:rPr>
                <w:bCs/>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58ED3950" w14:textId="77777777" w:rsidR="00F43ADB" w:rsidRDefault="00F43ADB">
            <w:pPr>
              <w:autoSpaceDE w:val="0"/>
              <w:autoSpaceDN w:val="0"/>
              <w:adjustRightInd w:val="0"/>
              <w:jc w:val="center"/>
              <w:rPr>
                <w:bCs/>
              </w:rPr>
            </w:pPr>
            <w:r>
              <w:rPr>
                <w:bCs/>
              </w:rPr>
              <w:t>х</w:t>
            </w:r>
          </w:p>
        </w:tc>
        <w:tc>
          <w:tcPr>
            <w:tcW w:w="285" w:type="pct"/>
            <w:tcBorders>
              <w:top w:val="single" w:sz="4" w:space="0" w:color="auto"/>
              <w:left w:val="single" w:sz="4" w:space="0" w:color="auto"/>
              <w:bottom w:val="single" w:sz="4" w:space="0" w:color="auto"/>
              <w:right w:val="single" w:sz="4" w:space="0" w:color="auto"/>
            </w:tcBorders>
            <w:vAlign w:val="center"/>
            <w:hideMark/>
          </w:tcPr>
          <w:p w14:paraId="1FBC8E60"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BCBCBC"/>
              <w:bottom w:val="single" w:sz="4" w:space="0" w:color="auto"/>
              <w:right w:val="single" w:sz="4" w:space="0" w:color="auto"/>
            </w:tcBorders>
            <w:vAlign w:val="center"/>
            <w:hideMark/>
          </w:tcPr>
          <w:p w14:paraId="1FAECA53" w14:textId="77777777" w:rsidR="00F43ADB" w:rsidRDefault="00F43ADB">
            <w:pPr>
              <w:jc w:val="center"/>
              <w:rPr>
                <w:color w:val="000000"/>
              </w:rPr>
            </w:pPr>
            <w:r>
              <w:rPr>
                <w:color w:val="000000"/>
              </w:rPr>
              <w:t>106,99</w:t>
            </w:r>
          </w:p>
        </w:tc>
        <w:tc>
          <w:tcPr>
            <w:tcW w:w="488" w:type="pct"/>
            <w:tcBorders>
              <w:top w:val="single" w:sz="4" w:space="0" w:color="auto"/>
              <w:left w:val="single" w:sz="4" w:space="0" w:color="auto"/>
              <w:bottom w:val="single" w:sz="4" w:space="0" w:color="auto"/>
              <w:right w:val="single" w:sz="4" w:space="0" w:color="auto"/>
            </w:tcBorders>
            <w:vAlign w:val="center"/>
            <w:hideMark/>
          </w:tcPr>
          <w:p w14:paraId="0F9496A4" w14:textId="77777777" w:rsidR="00F43ADB" w:rsidRDefault="00F43ADB">
            <w:pPr>
              <w:jc w:val="center"/>
              <w:rPr>
                <w:color w:val="000000"/>
              </w:rPr>
            </w:pPr>
            <w:r>
              <w:rPr>
                <w:color w:val="000000"/>
              </w:rPr>
              <w:t>160,42</w:t>
            </w:r>
          </w:p>
        </w:tc>
        <w:tc>
          <w:tcPr>
            <w:tcW w:w="478" w:type="pct"/>
            <w:tcBorders>
              <w:top w:val="single" w:sz="4" w:space="0" w:color="auto"/>
              <w:left w:val="single" w:sz="4" w:space="0" w:color="auto"/>
              <w:bottom w:val="single" w:sz="4" w:space="0" w:color="auto"/>
              <w:right w:val="single" w:sz="4" w:space="0" w:color="auto"/>
            </w:tcBorders>
            <w:vAlign w:val="center"/>
            <w:hideMark/>
          </w:tcPr>
          <w:p w14:paraId="5263C5CD" w14:textId="77777777" w:rsidR="00F43ADB" w:rsidRDefault="00F43ADB">
            <w:pPr>
              <w:jc w:val="center"/>
              <w:rPr>
                <w:color w:val="000000"/>
              </w:rPr>
            </w:pPr>
            <w:r>
              <w:rPr>
                <w:color w:val="000000"/>
              </w:rPr>
              <w:t>298,21</w:t>
            </w:r>
          </w:p>
        </w:tc>
        <w:tc>
          <w:tcPr>
            <w:tcW w:w="551" w:type="pct"/>
            <w:tcBorders>
              <w:top w:val="single" w:sz="4" w:space="0" w:color="auto"/>
              <w:left w:val="single" w:sz="4" w:space="0" w:color="auto"/>
              <w:bottom w:val="single" w:sz="4" w:space="0" w:color="auto"/>
              <w:right w:val="single" w:sz="4" w:space="0" w:color="auto"/>
            </w:tcBorders>
            <w:vAlign w:val="center"/>
            <w:hideMark/>
          </w:tcPr>
          <w:p w14:paraId="58A83A77" w14:textId="77777777" w:rsidR="00F43ADB" w:rsidRDefault="00F43ADB">
            <w:pPr>
              <w:jc w:val="center"/>
              <w:rPr>
                <w:color w:val="000000"/>
              </w:rPr>
            </w:pPr>
            <w:r>
              <w:rPr>
                <w:color w:val="000000"/>
              </w:rPr>
              <w:t>784,55</w:t>
            </w:r>
          </w:p>
        </w:tc>
      </w:tr>
      <w:tr w:rsidR="00F43ADB" w14:paraId="4D4524D2" w14:textId="77777777" w:rsidTr="00F43ADB">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hideMark/>
          </w:tcPr>
          <w:p w14:paraId="179826E7" w14:textId="77777777" w:rsidR="00F43ADB" w:rsidRDefault="00F43ADB">
            <w:pPr>
              <w:autoSpaceDE w:val="0"/>
              <w:autoSpaceDN w:val="0"/>
              <w:adjustRightInd w:val="0"/>
              <w:jc w:val="center"/>
              <w:rPr>
                <w:bCs/>
              </w:rPr>
            </w:pPr>
            <w:r>
              <w:rPr>
                <w:bCs/>
              </w:rPr>
              <w:t>1.2</w:t>
            </w:r>
          </w:p>
        </w:tc>
        <w:tc>
          <w:tcPr>
            <w:tcW w:w="1279" w:type="pct"/>
            <w:tcBorders>
              <w:top w:val="single" w:sz="4" w:space="0" w:color="auto"/>
              <w:left w:val="single" w:sz="4" w:space="0" w:color="auto"/>
              <w:bottom w:val="single" w:sz="4" w:space="0" w:color="auto"/>
              <w:right w:val="single" w:sz="4" w:space="0" w:color="auto"/>
            </w:tcBorders>
            <w:hideMark/>
          </w:tcPr>
          <w:p w14:paraId="43193AD1" w14:textId="77777777" w:rsidR="00F43ADB" w:rsidRDefault="00F43ADB">
            <w:pPr>
              <w:autoSpaceDE w:val="0"/>
              <w:autoSpaceDN w:val="0"/>
              <w:adjustRightInd w:val="0"/>
              <w:rPr>
                <w:bCs/>
              </w:rPr>
            </w:pPr>
            <w:proofErr w:type="spellStart"/>
            <w:r>
              <w:rPr>
                <w:bCs/>
              </w:rPr>
              <w:t>Одноставочный</w:t>
            </w:r>
            <w:proofErr w:type="spellEnd"/>
            <w:r>
              <w:rPr>
                <w:bCs/>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hideMark/>
          </w:tcPr>
          <w:p w14:paraId="39F24808" w14:textId="77777777" w:rsidR="00F43ADB" w:rsidRDefault="00F43ADB">
            <w:pPr>
              <w:autoSpaceDE w:val="0"/>
              <w:autoSpaceDN w:val="0"/>
              <w:adjustRightInd w:val="0"/>
              <w:jc w:val="center"/>
              <w:rPr>
                <w:bCs/>
              </w:rPr>
            </w:pPr>
            <w:r>
              <w:rPr>
                <w:bCs/>
              </w:rPr>
              <w:t>руб./</w:t>
            </w:r>
            <w:proofErr w:type="spellStart"/>
            <w:r>
              <w:rPr>
                <w:bCs/>
              </w:rPr>
              <w:t>кВт·ч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1EC22829" w14:textId="77777777" w:rsidR="00F43ADB" w:rsidRDefault="00F43ADB">
            <w:pPr>
              <w:autoSpaceDE w:val="0"/>
              <w:autoSpaceDN w:val="0"/>
              <w:adjustRightInd w:val="0"/>
              <w:jc w:val="center"/>
              <w:rPr>
                <w:bCs/>
              </w:rPr>
            </w:pPr>
            <w:r>
              <w:rPr>
                <w:bCs/>
              </w:rPr>
              <w:t>х</w:t>
            </w:r>
          </w:p>
        </w:tc>
        <w:tc>
          <w:tcPr>
            <w:tcW w:w="285" w:type="pct"/>
            <w:tcBorders>
              <w:top w:val="single" w:sz="4" w:space="0" w:color="auto"/>
              <w:left w:val="single" w:sz="4" w:space="0" w:color="auto"/>
              <w:bottom w:val="single" w:sz="4" w:space="0" w:color="auto"/>
              <w:right w:val="single" w:sz="4" w:space="0" w:color="auto"/>
            </w:tcBorders>
            <w:vAlign w:val="center"/>
            <w:hideMark/>
          </w:tcPr>
          <w:p w14:paraId="198B6ACA"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BCBCBC"/>
              <w:bottom w:val="single" w:sz="4" w:space="0" w:color="auto"/>
              <w:right w:val="single" w:sz="4" w:space="0" w:color="auto"/>
            </w:tcBorders>
            <w:vAlign w:val="center"/>
            <w:hideMark/>
          </w:tcPr>
          <w:p w14:paraId="148C7C36" w14:textId="77777777" w:rsidR="00F43ADB" w:rsidRDefault="00F43ADB">
            <w:pPr>
              <w:jc w:val="center"/>
              <w:rPr>
                <w:color w:val="000000"/>
              </w:rPr>
            </w:pPr>
            <w:r>
              <w:rPr>
                <w:color w:val="000000"/>
              </w:rPr>
              <w:t>1 995,23</w:t>
            </w:r>
          </w:p>
        </w:tc>
        <w:tc>
          <w:tcPr>
            <w:tcW w:w="488" w:type="pct"/>
            <w:tcBorders>
              <w:top w:val="single" w:sz="4" w:space="0" w:color="auto"/>
              <w:left w:val="single" w:sz="4" w:space="0" w:color="auto"/>
              <w:bottom w:val="single" w:sz="4" w:space="0" w:color="auto"/>
              <w:right w:val="single" w:sz="4" w:space="0" w:color="auto"/>
            </w:tcBorders>
            <w:vAlign w:val="center"/>
            <w:hideMark/>
          </w:tcPr>
          <w:p w14:paraId="6C85D943" w14:textId="77777777" w:rsidR="00F43ADB" w:rsidRDefault="00F43ADB">
            <w:pPr>
              <w:jc w:val="center"/>
              <w:rPr>
                <w:color w:val="000000"/>
              </w:rPr>
            </w:pPr>
            <w:r>
              <w:rPr>
                <w:color w:val="000000"/>
              </w:rPr>
              <w:t>2 433,17</w:t>
            </w:r>
          </w:p>
        </w:tc>
        <w:tc>
          <w:tcPr>
            <w:tcW w:w="478" w:type="pct"/>
            <w:tcBorders>
              <w:top w:val="single" w:sz="4" w:space="0" w:color="auto"/>
              <w:left w:val="single" w:sz="4" w:space="0" w:color="auto"/>
              <w:bottom w:val="single" w:sz="4" w:space="0" w:color="auto"/>
              <w:right w:val="single" w:sz="4" w:space="0" w:color="auto"/>
            </w:tcBorders>
            <w:vAlign w:val="center"/>
            <w:hideMark/>
          </w:tcPr>
          <w:p w14:paraId="65ECE1A3" w14:textId="77777777" w:rsidR="00F43ADB" w:rsidRDefault="00F43ADB">
            <w:pPr>
              <w:jc w:val="center"/>
              <w:rPr>
                <w:color w:val="000000"/>
              </w:rPr>
            </w:pPr>
            <w:r>
              <w:rPr>
                <w:color w:val="000000"/>
              </w:rPr>
              <w:t>2 762,96</w:t>
            </w:r>
          </w:p>
        </w:tc>
        <w:tc>
          <w:tcPr>
            <w:tcW w:w="551" w:type="pct"/>
            <w:tcBorders>
              <w:top w:val="single" w:sz="4" w:space="0" w:color="auto"/>
              <w:left w:val="single" w:sz="4" w:space="0" w:color="auto"/>
              <w:bottom w:val="single" w:sz="4" w:space="0" w:color="auto"/>
              <w:right w:val="single" w:sz="4" w:space="0" w:color="auto"/>
            </w:tcBorders>
            <w:vAlign w:val="center"/>
            <w:hideMark/>
          </w:tcPr>
          <w:p w14:paraId="4B99259F" w14:textId="77777777" w:rsidR="00F43ADB" w:rsidRDefault="00F43ADB">
            <w:pPr>
              <w:jc w:val="center"/>
              <w:rPr>
                <w:color w:val="000000"/>
              </w:rPr>
            </w:pPr>
            <w:r>
              <w:rPr>
                <w:color w:val="000000"/>
              </w:rPr>
              <w:t>4 429,45</w:t>
            </w:r>
          </w:p>
        </w:tc>
      </w:tr>
      <w:tr w:rsidR="00F43ADB" w14:paraId="211EE183" w14:textId="77777777" w:rsidTr="00F43ADB">
        <w:trPr>
          <w:trHeight w:val="758"/>
        </w:trPr>
        <w:tc>
          <w:tcPr>
            <w:tcW w:w="402" w:type="pct"/>
            <w:tcBorders>
              <w:top w:val="single" w:sz="4" w:space="0" w:color="auto"/>
              <w:left w:val="single" w:sz="4" w:space="0" w:color="auto"/>
              <w:bottom w:val="single" w:sz="4" w:space="0" w:color="auto"/>
              <w:right w:val="single" w:sz="4" w:space="0" w:color="auto"/>
            </w:tcBorders>
            <w:vAlign w:val="center"/>
            <w:hideMark/>
          </w:tcPr>
          <w:p w14:paraId="70A260E1" w14:textId="77777777" w:rsidR="00F43ADB" w:rsidRDefault="00F43ADB">
            <w:pPr>
              <w:autoSpaceDE w:val="0"/>
              <w:autoSpaceDN w:val="0"/>
              <w:adjustRightInd w:val="0"/>
              <w:jc w:val="center"/>
              <w:rPr>
                <w:bCs/>
              </w:rPr>
            </w:pPr>
            <w:r>
              <w:rPr>
                <w:bCs/>
              </w:rPr>
              <w:t>1.3</w:t>
            </w:r>
          </w:p>
        </w:tc>
        <w:tc>
          <w:tcPr>
            <w:tcW w:w="1279" w:type="pct"/>
            <w:tcBorders>
              <w:top w:val="single" w:sz="4" w:space="0" w:color="auto"/>
              <w:left w:val="single" w:sz="4" w:space="0" w:color="auto"/>
              <w:bottom w:val="single" w:sz="4" w:space="0" w:color="auto"/>
              <w:right w:val="single" w:sz="4" w:space="0" w:color="auto"/>
            </w:tcBorders>
            <w:hideMark/>
          </w:tcPr>
          <w:p w14:paraId="206B9AB7" w14:textId="77777777" w:rsidR="00F43ADB" w:rsidRDefault="00F43ADB">
            <w:pPr>
              <w:autoSpaceDE w:val="0"/>
              <w:autoSpaceDN w:val="0"/>
              <w:adjustRightInd w:val="0"/>
              <w:rPr>
                <w:bCs/>
              </w:rPr>
            </w:pPr>
            <w:r>
              <w:rPr>
                <w:bCs/>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5B1B2570" w14:textId="77777777" w:rsidR="00F43ADB" w:rsidRDefault="00F43ADB">
            <w:pPr>
              <w:autoSpaceDE w:val="0"/>
              <w:autoSpaceDN w:val="0"/>
              <w:adjustRightInd w:val="0"/>
              <w:jc w:val="center"/>
              <w:rPr>
                <w:bCs/>
              </w:rPr>
            </w:pPr>
            <w:r>
              <w:rPr>
                <w:bCs/>
              </w:rPr>
              <w:t>тыс. руб.</w:t>
            </w:r>
          </w:p>
        </w:tc>
        <w:tc>
          <w:tcPr>
            <w:tcW w:w="521" w:type="pct"/>
            <w:tcBorders>
              <w:top w:val="single" w:sz="4" w:space="0" w:color="auto"/>
              <w:left w:val="single" w:sz="4" w:space="0" w:color="auto"/>
              <w:bottom w:val="single" w:sz="4" w:space="0" w:color="auto"/>
              <w:right w:val="single" w:sz="4" w:space="0" w:color="auto"/>
            </w:tcBorders>
            <w:vAlign w:val="center"/>
            <w:hideMark/>
          </w:tcPr>
          <w:p w14:paraId="3B78140D" w14:textId="77777777" w:rsidR="00F43ADB" w:rsidRDefault="00F43ADB">
            <w:pPr>
              <w:jc w:val="center"/>
              <w:rPr>
                <w:color w:val="000000"/>
              </w:rPr>
            </w:pPr>
            <w:r>
              <w:rPr>
                <w:color w:val="000000"/>
              </w:rPr>
              <w:t>4 364 144,88</w:t>
            </w:r>
          </w:p>
        </w:tc>
        <w:tc>
          <w:tcPr>
            <w:tcW w:w="285" w:type="pct"/>
            <w:tcBorders>
              <w:top w:val="single" w:sz="4" w:space="0" w:color="auto"/>
              <w:left w:val="single" w:sz="4" w:space="0" w:color="auto"/>
              <w:bottom w:val="single" w:sz="4" w:space="0" w:color="auto"/>
              <w:right w:val="single" w:sz="4" w:space="0" w:color="auto"/>
            </w:tcBorders>
            <w:vAlign w:val="center"/>
            <w:hideMark/>
          </w:tcPr>
          <w:p w14:paraId="08A612D0"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C0C0C0"/>
              <w:bottom w:val="single" w:sz="4" w:space="0" w:color="auto"/>
              <w:right w:val="single" w:sz="4" w:space="0" w:color="auto"/>
            </w:tcBorders>
            <w:vAlign w:val="center"/>
            <w:hideMark/>
          </w:tcPr>
          <w:p w14:paraId="662C721A" w14:textId="77777777" w:rsidR="00F43ADB" w:rsidRDefault="00F43ADB">
            <w:pPr>
              <w:jc w:val="center"/>
              <w:rPr>
                <w:color w:val="000000"/>
              </w:rPr>
            </w:pPr>
            <w:r>
              <w:rPr>
                <w:color w:val="000000"/>
              </w:rPr>
              <w:t>3 551 993,41</w:t>
            </w:r>
          </w:p>
        </w:tc>
        <w:tc>
          <w:tcPr>
            <w:tcW w:w="488" w:type="pct"/>
            <w:tcBorders>
              <w:top w:val="single" w:sz="4" w:space="0" w:color="auto"/>
              <w:left w:val="single" w:sz="4" w:space="0" w:color="auto"/>
              <w:bottom w:val="single" w:sz="4" w:space="0" w:color="auto"/>
              <w:right w:val="single" w:sz="4" w:space="0" w:color="auto"/>
            </w:tcBorders>
            <w:vAlign w:val="center"/>
            <w:hideMark/>
          </w:tcPr>
          <w:p w14:paraId="522246A8" w14:textId="77777777" w:rsidR="00F43ADB" w:rsidRDefault="00F43ADB">
            <w:pPr>
              <w:jc w:val="center"/>
              <w:rPr>
                <w:color w:val="000000"/>
              </w:rPr>
            </w:pPr>
            <w:r>
              <w:rPr>
                <w:color w:val="000000"/>
              </w:rPr>
              <w:t>1 110 495,85</w:t>
            </w:r>
          </w:p>
        </w:tc>
        <w:tc>
          <w:tcPr>
            <w:tcW w:w="478" w:type="pct"/>
            <w:tcBorders>
              <w:top w:val="single" w:sz="4" w:space="0" w:color="auto"/>
              <w:left w:val="single" w:sz="4" w:space="0" w:color="auto"/>
              <w:bottom w:val="single" w:sz="4" w:space="0" w:color="auto"/>
              <w:right w:val="single" w:sz="4" w:space="0" w:color="auto"/>
            </w:tcBorders>
            <w:vAlign w:val="center"/>
            <w:hideMark/>
          </w:tcPr>
          <w:p w14:paraId="07FD7480" w14:textId="77777777" w:rsidR="00F43ADB" w:rsidRDefault="00F43ADB">
            <w:pPr>
              <w:jc w:val="center"/>
              <w:rPr>
                <w:color w:val="000000"/>
              </w:rPr>
            </w:pPr>
            <w:r>
              <w:rPr>
                <w:color w:val="000000"/>
              </w:rPr>
              <w:t>73 629,86</w:t>
            </w:r>
          </w:p>
        </w:tc>
        <w:tc>
          <w:tcPr>
            <w:tcW w:w="551" w:type="pct"/>
            <w:tcBorders>
              <w:top w:val="single" w:sz="4" w:space="0" w:color="auto"/>
              <w:left w:val="single" w:sz="4" w:space="0" w:color="auto"/>
              <w:bottom w:val="single" w:sz="4" w:space="0" w:color="auto"/>
              <w:right w:val="single" w:sz="4" w:space="0" w:color="auto"/>
            </w:tcBorders>
            <w:vAlign w:val="center"/>
            <w:hideMark/>
          </w:tcPr>
          <w:p w14:paraId="216B0155" w14:textId="77777777" w:rsidR="00F43ADB" w:rsidRDefault="00F43ADB">
            <w:pPr>
              <w:jc w:val="center"/>
              <w:rPr>
                <w:color w:val="000000"/>
              </w:rPr>
            </w:pPr>
            <w:r>
              <w:rPr>
                <w:color w:val="000000"/>
              </w:rPr>
              <w:t>-371 974,24</w:t>
            </w:r>
          </w:p>
        </w:tc>
      </w:tr>
      <w:tr w:rsidR="00F43ADB" w14:paraId="56442CF7" w14:textId="77777777" w:rsidTr="00F43ADB">
        <w:trPr>
          <w:trHeight w:val="194"/>
        </w:trPr>
        <w:tc>
          <w:tcPr>
            <w:tcW w:w="402" w:type="pct"/>
            <w:tcBorders>
              <w:top w:val="single" w:sz="4" w:space="0" w:color="auto"/>
              <w:left w:val="single" w:sz="4" w:space="0" w:color="auto"/>
              <w:bottom w:val="single" w:sz="4" w:space="0" w:color="auto"/>
              <w:right w:val="single" w:sz="4" w:space="0" w:color="auto"/>
            </w:tcBorders>
            <w:vAlign w:val="center"/>
            <w:hideMark/>
          </w:tcPr>
          <w:p w14:paraId="38BE2AF1" w14:textId="77777777" w:rsidR="00F43ADB" w:rsidRDefault="00F43ADB">
            <w:pPr>
              <w:autoSpaceDE w:val="0"/>
              <w:autoSpaceDN w:val="0"/>
              <w:adjustRightInd w:val="0"/>
              <w:jc w:val="center"/>
              <w:rPr>
                <w:bCs/>
              </w:rPr>
            </w:pPr>
            <w:r>
              <w:rPr>
                <w:bCs/>
              </w:rPr>
              <w:t>1.4</w:t>
            </w:r>
          </w:p>
        </w:tc>
        <w:tc>
          <w:tcPr>
            <w:tcW w:w="1279" w:type="pct"/>
            <w:tcBorders>
              <w:top w:val="single" w:sz="4" w:space="0" w:color="auto"/>
              <w:left w:val="single" w:sz="4" w:space="0" w:color="auto"/>
              <w:bottom w:val="single" w:sz="4" w:space="0" w:color="auto"/>
              <w:right w:val="single" w:sz="4" w:space="0" w:color="auto"/>
            </w:tcBorders>
            <w:hideMark/>
          </w:tcPr>
          <w:p w14:paraId="72823CE9" w14:textId="77777777" w:rsidR="00F43ADB" w:rsidRDefault="00F43ADB">
            <w:pPr>
              <w:autoSpaceDE w:val="0"/>
              <w:autoSpaceDN w:val="0"/>
              <w:adjustRightInd w:val="0"/>
              <w:rPr>
                <w:bCs/>
              </w:rPr>
            </w:pPr>
            <w:r>
              <w:rPr>
                <w:bCs/>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hideMark/>
          </w:tcPr>
          <w:p w14:paraId="09679CED" w14:textId="77777777" w:rsidR="00F43ADB" w:rsidRDefault="00F43ADB">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66FBE153" w14:textId="77777777" w:rsidR="00F43ADB" w:rsidRDefault="00F43ADB">
            <w:pPr>
              <w:jc w:val="center"/>
              <w:rPr>
                <w:color w:val="000000"/>
              </w:rPr>
            </w:pPr>
            <w:r>
              <w:rPr>
                <w:color w:val="000000"/>
              </w:rPr>
              <w:t>460 550,57</w:t>
            </w:r>
          </w:p>
        </w:tc>
        <w:tc>
          <w:tcPr>
            <w:tcW w:w="285" w:type="pct"/>
            <w:tcBorders>
              <w:top w:val="single" w:sz="4" w:space="0" w:color="auto"/>
              <w:left w:val="single" w:sz="4" w:space="0" w:color="auto"/>
              <w:bottom w:val="single" w:sz="4" w:space="0" w:color="auto"/>
              <w:right w:val="single" w:sz="4" w:space="0" w:color="auto"/>
            </w:tcBorders>
            <w:vAlign w:val="center"/>
            <w:hideMark/>
          </w:tcPr>
          <w:p w14:paraId="680013F4" w14:textId="77777777" w:rsidR="00F43ADB" w:rsidRDefault="00F43ADB">
            <w:pPr>
              <w:autoSpaceDE w:val="0"/>
              <w:autoSpaceDN w:val="0"/>
              <w:adjustRightInd w:val="0"/>
              <w:jc w:val="center"/>
              <w:rPr>
                <w:bCs/>
              </w:rPr>
            </w:pPr>
            <w:r>
              <w:rPr>
                <w:bCs/>
              </w:rPr>
              <w:t>х</w:t>
            </w:r>
          </w:p>
        </w:tc>
        <w:tc>
          <w:tcPr>
            <w:tcW w:w="475" w:type="pct"/>
            <w:tcBorders>
              <w:top w:val="single" w:sz="4" w:space="0" w:color="auto"/>
              <w:left w:val="single" w:sz="4" w:space="0" w:color="C0C0C0"/>
              <w:bottom w:val="single" w:sz="4" w:space="0" w:color="auto"/>
              <w:right w:val="single" w:sz="4" w:space="0" w:color="auto"/>
            </w:tcBorders>
            <w:vAlign w:val="center"/>
            <w:hideMark/>
          </w:tcPr>
          <w:p w14:paraId="660A5992" w14:textId="77777777" w:rsidR="00F43ADB" w:rsidRDefault="00F43ADB">
            <w:pPr>
              <w:jc w:val="center"/>
              <w:rPr>
                <w:color w:val="000000"/>
              </w:rPr>
            </w:pPr>
            <w:r>
              <w:rPr>
                <w:color w:val="000000"/>
              </w:rPr>
              <w:t>745 044,93</w:t>
            </w:r>
          </w:p>
        </w:tc>
        <w:tc>
          <w:tcPr>
            <w:tcW w:w="488" w:type="pct"/>
            <w:tcBorders>
              <w:top w:val="single" w:sz="4" w:space="0" w:color="auto"/>
              <w:left w:val="single" w:sz="4" w:space="0" w:color="auto"/>
              <w:bottom w:val="single" w:sz="4" w:space="0" w:color="auto"/>
              <w:right w:val="single" w:sz="4" w:space="0" w:color="auto"/>
            </w:tcBorders>
            <w:vAlign w:val="center"/>
            <w:hideMark/>
          </w:tcPr>
          <w:p w14:paraId="361B1F64" w14:textId="77777777" w:rsidR="00F43ADB" w:rsidRDefault="00F43ADB">
            <w:pPr>
              <w:jc w:val="center"/>
              <w:rPr>
                <w:color w:val="000000"/>
              </w:rPr>
            </w:pPr>
            <w:r>
              <w:rPr>
                <w:color w:val="000000"/>
              </w:rPr>
              <w:t>663 186,65</w:t>
            </w:r>
          </w:p>
        </w:tc>
        <w:tc>
          <w:tcPr>
            <w:tcW w:w="478" w:type="pct"/>
            <w:tcBorders>
              <w:top w:val="single" w:sz="4" w:space="0" w:color="auto"/>
              <w:left w:val="single" w:sz="4" w:space="0" w:color="auto"/>
              <w:bottom w:val="single" w:sz="4" w:space="0" w:color="auto"/>
              <w:right w:val="single" w:sz="4" w:space="0" w:color="auto"/>
            </w:tcBorders>
            <w:vAlign w:val="center"/>
            <w:hideMark/>
          </w:tcPr>
          <w:p w14:paraId="499001A4" w14:textId="77777777" w:rsidR="00F43ADB" w:rsidRDefault="00F43ADB">
            <w:pPr>
              <w:jc w:val="center"/>
              <w:rPr>
                <w:color w:val="000000"/>
              </w:rPr>
            </w:pPr>
            <w:r>
              <w:rPr>
                <w:color w:val="000000"/>
              </w:rPr>
              <w:t>31 405,22</w:t>
            </w:r>
          </w:p>
        </w:tc>
        <w:tc>
          <w:tcPr>
            <w:tcW w:w="551" w:type="pct"/>
            <w:tcBorders>
              <w:top w:val="single" w:sz="4" w:space="0" w:color="auto"/>
              <w:left w:val="single" w:sz="4" w:space="0" w:color="auto"/>
              <w:bottom w:val="single" w:sz="4" w:space="0" w:color="auto"/>
              <w:right w:val="single" w:sz="4" w:space="0" w:color="auto"/>
            </w:tcBorders>
            <w:vAlign w:val="center"/>
            <w:hideMark/>
          </w:tcPr>
          <w:p w14:paraId="349BC0E7" w14:textId="77777777" w:rsidR="00F43ADB" w:rsidRDefault="00F43ADB">
            <w:pPr>
              <w:jc w:val="center"/>
              <w:rPr>
                <w:color w:val="000000"/>
              </w:rPr>
            </w:pPr>
            <w:r>
              <w:rPr>
                <w:color w:val="000000"/>
              </w:rPr>
              <w:t>-539 526,33</w:t>
            </w:r>
          </w:p>
        </w:tc>
      </w:tr>
    </w:tbl>
    <w:p w14:paraId="107DF1C6" w14:textId="77777777" w:rsidR="00F43ADB" w:rsidRDefault="00F43ADB" w:rsidP="00F43ADB">
      <w:pPr>
        <w:rPr>
          <w:rFonts w:asciiTheme="minorHAnsi" w:hAnsiTheme="minorHAnsi" w:cstheme="minorBidi"/>
          <w:sz w:val="22"/>
          <w:szCs w:val="22"/>
          <w:lang w:eastAsia="en-US"/>
        </w:rPr>
      </w:pPr>
    </w:p>
    <w:p w14:paraId="4AB0FDF0" w14:textId="77777777" w:rsidR="00F43ADB" w:rsidRDefault="00F43ADB" w:rsidP="00F43ADB"/>
    <w:p w14:paraId="030AC532" w14:textId="77777777" w:rsidR="00F43ADB" w:rsidRDefault="00F43ADB" w:rsidP="00F43ADB"/>
    <w:p w14:paraId="4F3BBCF2" w14:textId="77777777" w:rsidR="00F43ADB" w:rsidRDefault="00F43ADB" w:rsidP="00F43ADB"/>
    <w:p w14:paraId="41CC6915" w14:textId="77777777" w:rsidR="00F43ADB" w:rsidRDefault="00F43ADB" w:rsidP="00F43ADB"/>
    <w:p w14:paraId="59E81AF3" w14:textId="77777777" w:rsidR="00F43ADB" w:rsidRDefault="00F43ADB" w:rsidP="00F43ADB"/>
    <w:p w14:paraId="4D46B6CF" w14:textId="77777777" w:rsidR="00F43ADB" w:rsidRDefault="00F43ADB" w:rsidP="00F43ADB">
      <w:pPr>
        <w:sectPr w:rsidR="00F43ADB" w:rsidSect="00F43ADB">
          <w:pgSz w:w="16838" w:h="11906" w:orient="landscape"/>
          <w:pgMar w:top="851" w:right="1134" w:bottom="567" w:left="1134" w:header="708" w:footer="708" w:gutter="0"/>
          <w:cols w:space="720"/>
        </w:sectPr>
      </w:pPr>
    </w:p>
    <w:p w14:paraId="385ED1B1" w14:textId="77777777" w:rsidR="00F43ADB" w:rsidRDefault="00F43ADB" w:rsidP="00F43ADB"/>
    <w:tbl>
      <w:tblPr>
        <w:tblW w:w="5050" w:type="pct"/>
        <w:tblCellMar>
          <w:top w:w="102" w:type="dxa"/>
          <w:left w:w="62" w:type="dxa"/>
          <w:bottom w:w="102" w:type="dxa"/>
          <w:right w:w="62" w:type="dxa"/>
        </w:tblCellMar>
        <w:tblLook w:val="04A0" w:firstRow="1" w:lastRow="0" w:firstColumn="1" w:lastColumn="0" w:noHBand="0" w:noVBand="1"/>
      </w:tblPr>
      <w:tblGrid>
        <w:gridCol w:w="1183"/>
        <w:gridCol w:w="3759"/>
        <w:gridCol w:w="1535"/>
        <w:gridCol w:w="1532"/>
        <w:gridCol w:w="853"/>
        <w:gridCol w:w="1382"/>
        <w:gridCol w:w="1432"/>
        <w:gridCol w:w="1406"/>
        <w:gridCol w:w="1624"/>
      </w:tblGrid>
      <w:tr w:rsidR="00F43ADB" w14:paraId="29EE462D" w14:textId="77777777" w:rsidTr="00F43ADB">
        <w:trPr>
          <w:trHeight w:hRule="exact" w:val="397"/>
        </w:trPr>
        <w:tc>
          <w:tcPr>
            <w:tcW w:w="402" w:type="pct"/>
            <w:tcBorders>
              <w:top w:val="single" w:sz="4" w:space="0" w:color="auto"/>
              <w:left w:val="single" w:sz="4" w:space="0" w:color="auto"/>
              <w:bottom w:val="single" w:sz="4" w:space="0" w:color="auto"/>
              <w:right w:val="single" w:sz="4" w:space="0" w:color="auto"/>
            </w:tcBorders>
            <w:hideMark/>
          </w:tcPr>
          <w:p w14:paraId="289F3EFB" w14:textId="77777777" w:rsidR="00F43ADB" w:rsidRDefault="00F43ADB">
            <w:pPr>
              <w:autoSpaceDE w:val="0"/>
              <w:autoSpaceDN w:val="0"/>
              <w:adjustRightInd w:val="0"/>
              <w:jc w:val="center"/>
              <w:rPr>
                <w:bCs/>
              </w:rPr>
            </w:pPr>
            <w:r>
              <w:rPr>
                <w:bCs/>
              </w:rPr>
              <w:t>1</w:t>
            </w:r>
          </w:p>
        </w:tc>
        <w:tc>
          <w:tcPr>
            <w:tcW w:w="1278" w:type="pct"/>
            <w:tcBorders>
              <w:top w:val="single" w:sz="4" w:space="0" w:color="auto"/>
              <w:left w:val="single" w:sz="4" w:space="0" w:color="auto"/>
              <w:bottom w:val="single" w:sz="4" w:space="0" w:color="auto"/>
              <w:right w:val="single" w:sz="4" w:space="0" w:color="auto"/>
            </w:tcBorders>
            <w:hideMark/>
          </w:tcPr>
          <w:p w14:paraId="003FE832" w14:textId="77777777" w:rsidR="00F43ADB" w:rsidRDefault="00F43ADB">
            <w:pPr>
              <w:autoSpaceDE w:val="0"/>
              <w:autoSpaceDN w:val="0"/>
              <w:adjustRightInd w:val="0"/>
              <w:jc w:val="center"/>
              <w:rPr>
                <w:bCs/>
              </w:rPr>
            </w:pPr>
            <w:r>
              <w:rPr>
                <w:bCs/>
              </w:rPr>
              <w:t>2</w:t>
            </w:r>
          </w:p>
        </w:tc>
        <w:tc>
          <w:tcPr>
            <w:tcW w:w="522" w:type="pct"/>
            <w:tcBorders>
              <w:top w:val="single" w:sz="4" w:space="0" w:color="auto"/>
              <w:left w:val="single" w:sz="4" w:space="0" w:color="auto"/>
              <w:bottom w:val="single" w:sz="4" w:space="0" w:color="auto"/>
              <w:right w:val="single" w:sz="4" w:space="0" w:color="auto"/>
            </w:tcBorders>
            <w:hideMark/>
          </w:tcPr>
          <w:p w14:paraId="2EBB84CE" w14:textId="77777777" w:rsidR="00F43ADB" w:rsidRDefault="00F43ADB">
            <w:pPr>
              <w:autoSpaceDE w:val="0"/>
              <w:autoSpaceDN w:val="0"/>
              <w:adjustRightInd w:val="0"/>
              <w:jc w:val="center"/>
              <w:rPr>
                <w:bCs/>
              </w:rPr>
            </w:pPr>
            <w:r>
              <w:rPr>
                <w:bCs/>
              </w:rPr>
              <w:t>3</w:t>
            </w:r>
          </w:p>
        </w:tc>
        <w:tc>
          <w:tcPr>
            <w:tcW w:w="521" w:type="pct"/>
            <w:tcBorders>
              <w:top w:val="single" w:sz="4" w:space="0" w:color="auto"/>
              <w:left w:val="single" w:sz="4" w:space="0" w:color="auto"/>
              <w:bottom w:val="single" w:sz="4" w:space="0" w:color="auto"/>
              <w:right w:val="single" w:sz="4" w:space="0" w:color="auto"/>
            </w:tcBorders>
            <w:hideMark/>
          </w:tcPr>
          <w:p w14:paraId="6AE2A6FB" w14:textId="77777777" w:rsidR="00F43ADB" w:rsidRDefault="00F43ADB">
            <w:pPr>
              <w:autoSpaceDE w:val="0"/>
              <w:autoSpaceDN w:val="0"/>
              <w:adjustRightInd w:val="0"/>
              <w:jc w:val="center"/>
              <w:rPr>
                <w:bCs/>
              </w:rPr>
            </w:pPr>
            <w:r>
              <w:rPr>
                <w:bCs/>
              </w:rPr>
              <w:t>4</w:t>
            </w:r>
          </w:p>
        </w:tc>
        <w:tc>
          <w:tcPr>
            <w:tcW w:w="290" w:type="pct"/>
            <w:tcBorders>
              <w:top w:val="single" w:sz="4" w:space="0" w:color="auto"/>
              <w:left w:val="single" w:sz="4" w:space="0" w:color="auto"/>
              <w:bottom w:val="single" w:sz="4" w:space="0" w:color="auto"/>
              <w:right w:val="single" w:sz="4" w:space="0" w:color="auto"/>
            </w:tcBorders>
            <w:hideMark/>
          </w:tcPr>
          <w:p w14:paraId="142CD2BD" w14:textId="77777777" w:rsidR="00F43ADB" w:rsidRDefault="00F43ADB">
            <w:pPr>
              <w:autoSpaceDE w:val="0"/>
              <w:autoSpaceDN w:val="0"/>
              <w:adjustRightInd w:val="0"/>
              <w:jc w:val="center"/>
              <w:rPr>
                <w:bCs/>
              </w:rPr>
            </w:pPr>
            <w:r>
              <w:rPr>
                <w:bCs/>
              </w:rPr>
              <w:t>5</w:t>
            </w:r>
          </w:p>
        </w:tc>
        <w:tc>
          <w:tcPr>
            <w:tcW w:w="470" w:type="pct"/>
            <w:tcBorders>
              <w:top w:val="single" w:sz="4" w:space="0" w:color="auto"/>
              <w:left w:val="single" w:sz="4" w:space="0" w:color="auto"/>
              <w:bottom w:val="single" w:sz="4" w:space="0" w:color="auto"/>
              <w:right w:val="single" w:sz="4" w:space="0" w:color="auto"/>
            </w:tcBorders>
            <w:hideMark/>
          </w:tcPr>
          <w:p w14:paraId="169D5156" w14:textId="77777777" w:rsidR="00F43ADB" w:rsidRDefault="00F43ADB">
            <w:pPr>
              <w:autoSpaceDE w:val="0"/>
              <w:autoSpaceDN w:val="0"/>
              <w:adjustRightInd w:val="0"/>
              <w:jc w:val="center"/>
              <w:rPr>
                <w:bCs/>
              </w:rPr>
            </w:pPr>
            <w:r>
              <w:rPr>
                <w:bCs/>
              </w:rPr>
              <w:t>6</w:t>
            </w:r>
          </w:p>
        </w:tc>
        <w:tc>
          <w:tcPr>
            <w:tcW w:w="487" w:type="pct"/>
            <w:tcBorders>
              <w:top w:val="single" w:sz="4" w:space="0" w:color="auto"/>
              <w:left w:val="single" w:sz="4" w:space="0" w:color="auto"/>
              <w:bottom w:val="single" w:sz="4" w:space="0" w:color="auto"/>
              <w:right w:val="single" w:sz="4" w:space="0" w:color="auto"/>
            </w:tcBorders>
            <w:hideMark/>
          </w:tcPr>
          <w:p w14:paraId="2C461E52" w14:textId="77777777" w:rsidR="00F43ADB" w:rsidRDefault="00F43ADB">
            <w:pPr>
              <w:autoSpaceDE w:val="0"/>
              <w:autoSpaceDN w:val="0"/>
              <w:adjustRightInd w:val="0"/>
              <w:jc w:val="center"/>
              <w:rPr>
                <w:bCs/>
              </w:rPr>
            </w:pPr>
            <w:r>
              <w:rPr>
                <w:bCs/>
              </w:rPr>
              <w:t>7</w:t>
            </w:r>
          </w:p>
        </w:tc>
        <w:tc>
          <w:tcPr>
            <w:tcW w:w="478" w:type="pct"/>
            <w:tcBorders>
              <w:top w:val="single" w:sz="4" w:space="0" w:color="auto"/>
              <w:left w:val="single" w:sz="4" w:space="0" w:color="auto"/>
              <w:bottom w:val="single" w:sz="4" w:space="0" w:color="auto"/>
              <w:right w:val="single" w:sz="4" w:space="0" w:color="auto"/>
            </w:tcBorders>
            <w:hideMark/>
          </w:tcPr>
          <w:p w14:paraId="1905ED9C" w14:textId="77777777" w:rsidR="00F43ADB" w:rsidRDefault="00F43ADB">
            <w:pPr>
              <w:autoSpaceDE w:val="0"/>
              <w:autoSpaceDN w:val="0"/>
              <w:adjustRightInd w:val="0"/>
              <w:jc w:val="center"/>
              <w:rPr>
                <w:bCs/>
              </w:rPr>
            </w:pPr>
            <w:r>
              <w:rPr>
                <w:bCs/>
              </w:rPr>
              <w:t>8</w:t>
            </w:r>
          </w:p>
        </w:tc>
        <w:tc>
          <w:tcPr>
            <w:tcW w:w="552" w:type="pct"/>
            <w:tcBorders>
              <w:top w:val="single" w:sz="4" w:space="0" w:color="auto"/>
              <w:left w:val="single" w:sz="4" w:space="0" w:color="auto"/>
              <w:bottom w:val="single" w:sz="4" w:space="0" w:color="auto"/>
              <w:right w:val="single" w:sz="4" w:space="0" w:color="auto"/>
            </w:tcBorders>
            <w:hideMark/>
          </w:tcPr>
          <w:p w14:paraId="13792788" w14:textId="77777777" w:rsidR="00F43ADB" w:rsidRDefault="00F43ADB">
            <w:pPr>
              <w:autoSpaceDE w:val="0"/>
              <w:autoSpaceDN w:val="0"/>
              <w:adjustRightInd w:val="0"/>
              <w:jc w:val="center"/>
              <w:rPr>
                <w:bCs/>
              </w:rPr>
            </w:pPr>
            <w:r>
              <w:rPr>
                <w:bCs/>
              </w:rPr>
              <w:t>9</w:t>
            </w:r>
          </w:p>
        </w:tc>
      </w:tr>
      <w:tr w:rsidR="00F43ADB" w14:paraId="0164F32E" w14:textId="77777777" w:rsidTr="00F43ADB">
        <w:trPr>
          <w:trHeight w:hRule="exact" w:val="2937"/>
        </w:trPr>
        <w:tc>
          <w:tcPr>
            <w:tcW w:w="402" w:type="pct"/>
            <w:tcBorders>
              <w:top w:val="single" w:sz="4" w:space="0" w:color="auto"/>
              <w:left w:val="single" w:sz="4" w:space="0" w:color="auto"/>
              <w:bottom w:val="single" w:sz="4" w:space="0" w:color="auto"/>
              <w:right w:val="single" w:sz="4" w:space="0" w:color="auto"/>
            </w:tcBorders>
            <w:vAlign w:val="center"/>
            <w:hideMark/>
          </w:tcPr>
          <w:p w14:paraId="350707E9" w14:textId="77777777" w:rsidR="00F43ADB" w:rsidRDefault="00F43ADB">
            <w:pPr>
              <w:autoSpaceDE w:val="0"/>
              <w:autoSpaceDN w:val="0"/>
              <w:adjustRightInd w:val="0"/>
              <w:jc w:val="center"/>
              <w:rPr>
                <w:bCs/>
              </w:rPr>
            </w:pPr>
            <w:r>
              <w:rPr>
                <w:bCs/>
              </w:rPr>
              <w:t>1.5</w:t>
            </w:r>
          </w:p>
        </w:tc>
        <w:tc>
          <w:tcPr>
            <w:tcW w:w="1278" w:type="pct"/>
            <w:tcBorders>
              <w:top w:val="single" w:sz="4" w:space="0" w:color="auto"/>
              <w:left w:val="single" w:sz="4" w:space="0" w:color="auto"/>
              <w:bottom w:val="single" w:sz="4" w:space="0" w:color="auto"/>
              <w:right w:val="single" w:sz="4" w:space="0" w:color="auto"/>
            </w:tcBorders>
            <w:vAlign w:val="center"/>
          </w:tcPr>
          <w:p w14:paraId="69C74E22" w14:textId="77777777" w:rsidR="00F43ADB" w:rsidRDefault="00F43ADB">
            <w:pPr>
              <w:autoSpaceDE w:val="0"/>
              <w:autoSpaceDN w:val="0"/>
              <w:adjustRightInd w:val="0"/>
              <w:rPr>
                <w:bCs/>
              </w:rPr>
            </w:pPr>
            <w:r>
              <w:rPr>
                <w:bCs/>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p w14:paraId="1E0D5C0D" w14:textId="77777777" w:rsidR="00F43ADB" w:rsidRDefault="00F43ADB">
            <w:pPr>
              <w:autoSpaceDE w:val="0"/>
              <w:autoSpaceDN w:val="0"/>
              <w:adjustRightInd w:val="0"/>
              <w:jc w:val="center"/>
              <w:rPr>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14:paraId="01910F35" w14:textId="77777777" w:rsidR="00F43ADB" w:rsidRDefault="00F43ADB">
            <w:pPr>
              <w:autoSpaceDE w:val="0"/>
              <w:autoSpaceDN w:val="0"/>
              <w:adjustRightInd w:val="0"/>
              <w:jc w:val="center"/>
              <w:rPr>
                <w:bCs/>
              </w:rPr>
            </w:pPr>
            <w:r>
              <w:rPr>
                <w:bCs/>
              </w:rPr>
              <w:t>тыс. руб.</w:t>
            </w:r>
          </w:p>
        </w:tc>
        <w:tc>
          <w:tcPr>
            <w:tcW w:w="521" w:type="pct"/>
            <w:tcBorders>
              <w:top w:val="single" w:sz="4" w:space="0" w:color="auto"/>
              <w:left w:val="single" w:sz="4" w:space="0" w:color="auto"/>
              <w:bottom w:val="single" w:sz="4" w:space="0" w:color="auto"/>
              <w:right w:val="single" w:sz="4" w:space="0" w:color="auto"/>
            </w:tcBorders>
            <w:vAlign w:val="center"/>
            <w:hideMark/>
          </w:tcPr>
          <w:p w14:paraId="35010560" w14:textId="77777777" w:rsidR="00F43ADB" w:rsidRDefault="00F43ADB">
            <w:pPr>
              <w:autoSpaceDE w:val="0"/>
              <w:autoSpaceDN w:val="0"/>
              <w:adjustRightInd w:val="0"/>
              <w:jc w:val="center"/>
              <w:rPr>
                <w:bCs/>
              </w:rPr>
            </w:pPr>
            <w:r>
              <w:rPr>
                <w:bCs/>
              </w:rPr>
              <w:t>0,00</w:t>
            </w:r>
          </w:p>
        </w:tc>
        <w:tc>
          <w:tcPr>
            <w:tcW w:w="290" w:type="pct"/>
            <w:tcBorders>
              <w:top w:val="single" w:sz="4" w:space="0" w:color="auto"/>
              <w:left w:val="single" w:sz="4" w:space="0" w:color="auto"/>
              <w:bottom w:val="single" w:sz="4" w:space="0" w:color="auto"/>
              <w:right w:val="single" w:sz="4" w:space="0" w:color="auto"/>
            </w:tcBorders>
            <w:vAlign w:val="center"/>
            <w:hideMark/>
          </w:tcPr>
          <w:p w14:paraId="0337F24C" w14:textId="77777777" w:rsidR="00F43ADB" w:rsidRDefault="00F43ADB">
            <w:pPr>
              <w:autoSpaceDE w:val="0"/>
              <w:autoSpaceDN w:val="0"/>
              <w:adjustRightInd w:val="0"/>
              <w:jc w:val="center"/>
              <w:rPr>
                <w:bCs/>
              </w:rPr>
            </w:pPr>
            <w:r>
              <w:rPr>
                <w:bCs/>
              </w:rPr>
              <w:t>х</w:t>
            </w:r>
          </w:p>
        </w:tc>
        <w:tc>
          <w:tcPr>
            <w:tcW w:w="470" w:type="pct"/>
            <w:tcBorders>
              <w:top w:val="single" w:sz="4" w:space="0" w:color="auto"/>
              <w:left w:val="single" w:sz="4" w:space="0" w:color="auto"/>
              <w:bottom w:val="single" w:sz="4" w:space="0" w:color="auto"/>
              <w:right w:val="single" w:sz="4" w:space="0" w:color="auto"/>
            </w:tcBorders>
            <w:vAlign w:val="center"/>
            <w:hideMark/>
          </w:tcPr>
          <w:p w14:paraId="1456F1FD" w14:textId="77777777" w:rsidR="00F43ADB" w:rsidRDefault="00F43ADB">
            <w:pPr>
              <w:autoSpaceDE w:val="0"/>
              <w:autoSpaceDN w:val="0"/>
              <w:adjustRightInd w:val="0"/>
              <w:jc w:val="center"/>
              <w:rPr>
                <w:bCs/>
              </w:rPr>
            </w:pPr>
            <w:r>
              <w:rPr>
                <w:bCs/>
              </w:rPr>
              <w:t>0,00</w:t>
            </w:r>
          </w:p>
        </w:tc>
        <w:tc>
          <w:tcPr>
            <w:tcW w:w="487" w:type="pct"/>
            <w:tcBorders>
              <w:top w:val="single" w:sz="4" w:space="0" w:color="auto"/>
              <w:left w:val="single" w:sz="4" w:space="0" w:color="auto"/>
              <w:bottom w:val="single" w:sz="4" w:space="0" w:color="auto"/>
              <w:right w:val="single" w:sz="4" w:space="0" w:color="auto"/>
            </w:tcBorders>
            <w:vAlign w:val="center"/>
            <w:hideMark/>
          </w:tcPr>
          <w:p w14:paraId="668E44B9" w14:textId="77777777" w:rsidR="00F43ADB" w:rsidRDefault="00F43ADB">
            <w:pPr>
              <w:autoSpaceDE w:val="0"/>
              <w:autoSpaceDN w:val="0"/>
              <w:adjustRightInd w:val="0"/>
              <w:jc w:val="center"/>
              <w:rPr>
                <w:bCs/>
              </w:rPr>
            </w:pPr>
            <w:r>
              <w:rPr>
                <w:bCs/>
              </w:rPr>
              <w:t>0,00</w:t>
            </w:r>
          </w:p>
        </w:tc>
        <w:tc>
          <w:tcPr>
            <w:tcW w:w="478" w:type="pct"/>
            <w:tcBorders>
              <w:top w:val="single" w:sz="4" w:space="0" w:color="auto"/>
              <w:left w:val="single" w:sz="4" w:space="0" w:color="auto"/>
              <w:bottom w:val="single" w:sz="4" w:space="0" w:color="auto"/>
              <w:right w:val="single" w:sz="4" w:space="0" w:color="auto"/>
            </w:tcBorders>
            <w:vAlign w:val="center"/>
            <w:hideMark/>
          </w:tcPr>
          <w:p w14:paraId="7AEF632E" w14:textId="77777777" w:rsidR="00F43ADB" w:rsidRDefault="00F43ADB">
            <w:pPr>
              <w:autoSpaceDE w:val="0"/>
              <w:autoSpaceDN w:val="0"/>
              <w:adjustRightInd w:val="0"/>
              <w:jc w:val="center"/>
              <w:rPr>
                <w:bCs/>
              </w:rPr>
            </w:pPr>
            <w:r>
              <w:rPr>
                <w:bCs/>
              </w:rPr>
              <w:t>0,00</w:t>
            </w:r>
          </w:p>
        </w:tc>
        <w:tc>
          <w:tcPr>
            <w:tcW w:w="552" w:type="pct"/>
            <w:tcBorders>
              <w:top w:val="single" w:sz="4" w:space="0" w:color="auto"/>
              <w:left w:val="single" w:sz="4" w:space="0" w:color="auto"/>
              <w:bottom w:val="single" w:sz="4" w:space="0" w:color="auto"/>
              <w:right w:val="single" w:sz="4" w:space="0" w:color="auto"/>
            </w:tcBorders>
            <w:vAlign w:val="center"/>
            <w:hideMark/>
          </w:tcPr>
          <w:p w14:paraId="4CBCC882" w14:textId="77777777" w:rsidR="00F43ADB" w:rsidRDefault="00F43ADB">
            <w:pPr>
              <w:autoSpaceDE w:val="0"/>
              <w:autoSpaceDN w:val="0"/>
              <w:adjustRightInd w:val="0"/>
              <w:jc w:val="center"/>
              <w:rPr>
                <w:bCs/>
              </w:rPr>
            </w:pPr>
            <w:r>
              <w:rPr>
                <w:bCs/>
              </w:rPr>
              <w:t>0,00</w:t>
            </w:r>
          </w:p>
        </w:tc>
      </w:tr>
    </w:tbl>
    <w:p w14:paraId="18D1D7EC" w14:textId="77777777" w:rsidR="00F43ADB" w:rsidRDefault="00F43ADB" w:rsidP="00F43ADB">
      <w:pPr>
        <w:jc w:val="center"/>
        <w:rPr>
          <w:b/>
          <w:bCs/>
          <w:sz w:val="26"/>
          <w:szCs w:val="26"/>
        </w:rPr>
      </w:pPr>
    </w:p>
    <w:p w14:paraId="455532A8" w14:textId="77777777" w:rsidR="00F43ADB" w:rsidRDefault="00F43ADB" w:rsidP="00F43ADB">
      <w:pPr>
        <w:autoSpaceDE w:val="0"/>
        <w:autoSpaceDN w:val="0"/>
        <w:adjustRightInd w:val="0"/>
        <w:ind w:firstLine="540"/>
        <w:jc w:val="both"/>
        <w:rPr>
          <w:rFonts w:eastAsiaTheme="minorHAnsi"/>
          <w:sz w:val="28"/>
          <w:szCs w:val="28"/>
          <w:lang w:eastAsia="en-US"/>
        </w:rPr>
      </w:pPr>
      <w:r>
        <w:rPr>
          <w:sz w:val="28"/>
          <w:szCs w:val="28"/>
        </w:rPr>
        <w:t xml:space="preserve">Примечания: </w:t>
      </w:r>
    </w:p>
    <w:p w14:paraId="708525AA" w14:textId="77777777" w:rsidR="00F43ADB" w:rsidRDefault="00F43ADB" w:rsidP="00F43ADB">
      <w:pPr>
        <w:autoSpaceDE w:val="0"/>
        <w:autoSpaceDN w:val="0"/>
        <w:adjustRightInd w:val="0"/>
        <w:ind w:firstLine="540"/>
        <w:jc w:val="both"/>
        <w:rPr>
          <w:sz w:val="28"/>
          <w:szCs w:val="28"/>
        </w:rPr>
      </w:pPr>
      <w:r>
        <w:rPr>
          <w:sz w:val="28"/>
          <w:szCs w:val="28"/>
        </w:rPr>
        <w:t>1. Размер экономически обоснованных единых (котловых) тарифов на услуги по передаче электрической энергии по сетям Кемеровской области - Кузбасса приведен в таблице 2.</w:t>
      </w:r>
    </w:p>
    <w:p w14:paraId="3F02EFFB" w14:textId="77777777" w:rsidR="00F43ADB" w:rsidRDefault="00F43ADB" w:rsidP="00F43ADB">
      <w:pPr>
        <w:autoSpaceDE w:val="0"/>
        <w:autoSpaceDN w:val="0"/>
        <w:adjustRightInd w:val="0"/>
        <w:ind w:firstLine="540"/>
        <w:jc w:val="both"/>
        <w:rPr>
          <w:sz w:val="28"/>
          <w:szCs w:val="28"/>
        </w:rPr>
      </w:pPr>
      <w:r>
        <w:rPr>
          <w:sz w:val="28"/>
          <w:szCs w:val="28"/>
        </w:rPr>
        <w:t>2. 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по сетям Кемеровской области - Кузбасса приведена в таблице 3.</w:t>
      </w:r>
    </w:p>
    <w:p w14:paraId="6EBD4886" w14:textId="77777777" w:rsidR="00F43ADB" w:rsidRDefault="00F43ADB" w:rsidP="00F43ADB">
      <w:pPr>
        <w:autoSpaceDE w:val="0"/>
        <w:autoSpaceDN w:val="0"/>
        <w:adjustRightInd w:val="0"/>
        <w:ind w:firstLine="540"/>
        <w:jc w:val="both"/>
        <w:rPr>
          <w:sz w:val="28"/>
          <w:szCs w:val="28"/>
        </w:rPr>
      </w:pPr>
      <w:r>
        <w:rPr>
          <w:sz w:val="28"/>
          <w:szCs w:val="28"/>
        </w:rPr>
        <w:t>3. Показатели для целей расчета единых (котловых) тарифов на услуги по передаче электрической энергии по сетям Кемеровской области - Кузбасса приведены в таблице 4.</w:t>
      </w:r>
      <w:r>
        <w:rPr>
          <w:sz w:val="28"/>
          <w:szCs w:val="28"/>
        </w:rPr>
        <w:br w:type="page"/>
      </w:r>
    </w:p>
    <w:p w14:paraId="6E941C6F" w14:textId="77777777" w:rsidR="00F43ADB" w:rsidRDefault="00F43ADB" w:rsidP="00F43ADB">
      <w:pPr>
        <w:jc w:val="center"/>
        <w:rPr>
          <w:b/>
          <w:bCs/>
          <w:sz w:val="26"/>
          <w:szCs w:val="26"/>
        </w:rPr>
      </w:pPr>
    </w:p>
    <w:p w14:paraId="4313D3EC" w14:textId="77777777" w:rsidR="00F43ADB" w:rsidRDefault="00F43ADB" w:rsidP="00F43ADB">
      <w:pPr>
        <w:autoSpaceDE w:val="0"/>
        <w:autoSpaceDN w:val="0"/>
        <w:adjustRightInd w:val="0"/>
        <w:ind w:firstLine="540"/>
        <w:jc w:val="right"/>
        <w:rPr>
          <w:rFonts w:eastAsiaTheme="minorHAnsi"/>
          <w:sz w:val="28"/>
          <w:szCs w:val="28"/>
          <w:lang w:eastAsia="en-US"/>
        </w:rPr>
      </w:pPr>
      <w:r>
        <w:rPr>
          <w:sz w:val="28"/>
          <w:szCs w:val="28"/>
        </w:rPr>
        <w:t>Таблица 2</w:t>
      </w:r>
    </w:p>
    <w:p w14:paraId="6AB5D97A" w14:textId="77777777" w:rsidR="00F43ADB" w:rsidRDefault="00F43ADB" w:rsidP="00F43ADB">
      <w:pPr>
        <w:jc w:val="center"/>
        <w:rPr>
          <w:b/>
          <w:sz w:val="28"/>
          <w:szCs w:val="28"/>
        </w:rPr>
      </w:pPr>
    </w:p>
    <w:p w14:paraId="5D6507DE" w14:textId="77777777" w:rsidR="00F43ADB" w:rsidRDefault="00F43ADB" w:rsidP="00F43ADB">
      <w:pPr>
        <w:jc w:val="center"/>
        <w:rPr>
          <w:b/>
          <w:sz w:val="28"/>
          <w:szCs w:val="28"/>
        </w:rPr>
      </w:pPr>
      <w:r>
        <w:rPr>
          <w:b/>
          <w:sz w:val="28"/>
          <w:szCs w:val="28"/>
        </w:rPr>
        <w:t xml:space="preserve">Размер экономически обоснованных единых (котловых) тарифов на услуги </w:t>
      </w:r>
    </w:p>
    <w:p w14:paraId="07EBB4BB" w14:textId="77777777" w:rsidR="00F43ADB" w:rsidRDefault="00F43ADB" w:rsidP="00F43ADB">
      <w:pPr>
        <w:spacing w:after="120"/>
        <w:jc w:val="center"/>
        <w:rPr>
          <w:b/>
          <w:sz w:val="16"/>
          <w:szCs w:val="16"/>
        </w:rPr>
      </w:pPr>
      <w:r>
        <w:rPr>
          <w:b/>
          <w:sz w:val="28"/>
          <w:szCs w:val="28"/>
        </w:rPr>
        <w:t xml:space="preserve">по передаче электрической энергии по сетям Кемеровской области - Кузбасса </w:t>
      </w:r>
    </w:p>
    <w:tbl>
      <w:tblPr>
        <w:tblW w:w="5086" w:type="pct"/>
        <w:tblCellMar>
          <w:top w:w="102" w:type="dxa"/>
          <w:left w:w="62" w:type="dxa"/>
          <w:bottom w:w="102" w:type="dxa"/>
          <w:right w:w="62" w:type="dxa"/>
        </w:tblCellMar>
        <w:tblLook w:val="04A0" w:firstRow="1" w:lastRow="0" w:firstColumn="1" w:lastColumn="0" w:noHBand="0" w:noVBand="1"/>
      </w:tblPr>
      <w:tblGrid>
        <w:gridCol w:w="1082"/>
        <w:gridCol w:w="4960"/>
        <w:gridCol w:w="1596"/>
        <w:gridCol w:w="1729"/>
        <w:gridCol w:w="1732"/>
        <w:gridCol w:w="1733"/>
        <w:gridCol w:w="1978"/>
      </w:tblGrid>
      <w:tr w:rsidR="00F43ADB" w14:paraId="36F20CE6" w14:textId="77777777" w:rsidTr="00F43ADB">
        <w:tc>
          <w:tcPr>
            <w:tcW w:w="1082" w:type="dxa"/>
            <w:vMerge w:val="restart"/>
            <w:tcBorders>
              <w:top w:val="single" w:sz="4" w:space="0" w:color="auto"/>
              <w:left w:val="single" w:sz="4" w:space="0" w:color="auto"/>
              <w:bottom w:val="single" w:sz="4" w:space="0" w:color="auto"/>
              <w:right w:val="single" w:sz="4" w:space="0" w:color="auto"/>
            </w:tcBorders>
            <w:vAlign w:val="center"/>
            <w:hideMark/>
          </w:tcPr>
          <w:p w14:paraId="78811EAE" w14:textId="77777777" w:rsidR="00F43ADB" w:rsidRDefault="00F43ADB">
            <w:pPr>
              <w:autoSpaceDE w:val="0"/>
              <w:autoSpaceDN w:val="0"/>
              <w:adjustRightInd w:val="0"/>
              <w:jc w:val="center"/>
              <w:rPr>
                <w:bCs/>
              </w:rPr>
            </w:pPr>
            <w:r>
              <w:rPr>
                <w:bCs/>
              </w:rPr>
              <w:t xml:space="preserve">№ </w:t>
            </w:r>
          </w:p>
          <w:p w14:paraId="0C82F49F" w14:textId="77777777" w:rsidR="00F43ADB" w:rsidRDefault="00F43ADB">
            <w:pPr>
              <w:autoSpaceDE w:val="0"/>
              <w:autoSpaceDN w:val="0"/>
              <w:adjustRightInd w:val="0"/>
              <w:jc w:val="center"/>
              <w:rPr>
                <w:bCs/>
              </w:rPr>
            </w:pPr>
            <w:r>
              <w:rPr>
                <w:bCs/>
              </w:rPr>
              <w:t>п/п</w:t>
            </w:r>
          </w:p>
        </w:tc>
        <w:tc>
          <w:tcPr>
            <w:tcW w:w="4960" w:type="dxa"/>
            <w:vMerge w:val="restart"/>
            <w:tcBorders>
              <w:top w:val="single" w:sz="4" w:space="0" w:color="auto"/>
              <w:left w:val="single" w:sz="4" w:space="0" w:color="auto"/>
              <w:bottom w:val="single" w:sz="4" w:space="0" w:color="auto"/>
              <w:right w:val="single" w:sz="4" w:space="0" w:color="auto"/>
            </w:tcBorders>
            <w:vAlign w:val="center"/>
            <w:hideMark/>
          </w:tcPr>
          <w:p w14:paraId="16EF3189" w14:textId="77777777" w:rsidR="00F43ADB" w:rsidRDefault="00F43ADB">
            <w:pPr>
              <w:autoSpaceDE w:val="0"/>
              <w:autoSpaceDN w:val="0"/>
              <w:adjustRightInd w:val="0"/>
              <w:jc w:val="center"/>
              <w:rPr>
                <w:bCs/>
              </w:rPr>
            </w:pPr>
            <w:r>
              <w:rPr>
                <w:bCs/>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714C09F7" w14:textId="77777777" w:rsidR="00F43ADB" w:rsidRDefault="00F43ADB">
            <w:pPr>
              <w:autoSpaceDE w:val="0"/>
              <w:autoSpaceDN w:val="0"/>
              <w:adjustRightInd w:val="0"/>
              <w:jc w:val="center"/>
              <w:rPr>
                <w:bCs/>
              </w:rPr>
            </w:pPr>
            <w:r>
              <w:rPr>
                <w:bCs/>
              </w:rPr>
              <w:t>Единица измерения</w:t>
            </w:r>
          </w:p>
        </w:tc>
        <w:tc>
          <w:tcPr>
            <w:tcW w:w="7172" w:type="dxa"/>
            <w:gridSpan w:val="4"/>
            <w:tcBorders>
              <w:top w:val="single" w:sz="4" w:space="0" w:color="auto"/>
              <w:left w:val="single" w:sz="4" w:space="0" w:color="auto"/>
              <w:bottom w:val="single" w:sz="4" w:space="0" w:color="auto"/>
              <w:right w:val="single" w:sz="4" w:space="0" w:color="auto"/>
            </w:tcBorders>
            <w:vAlign w:val="center"/>
            <w:hideMark/>
          </w:tcPr>
          <w:p w14:paraId="0D274796" w14:textId="77777777" w:rsidR="00F43ADB" w:rsidRDefault="00F43ADB">
            <w:pPr>
              <w:autoSpaceDE w:val="0"/>
              <w:autoSpaceDN w:val="0"/>
              <w:adjustRightInd w:val="0"/>
              <w:jc w:val="center"/>
              <w:rPr>
                <w:bCs/>
              </w:rPr>
            </w:pPr>
            <w:r>
              <w:t>Диапазоны напряжения</w:t>
            </w:r>
          </w:p>
        </w:tc>
      </w:tr>
      <w:tr w:rsidR="00F43ADB" w14:paraId="556EA185"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7EE5B15D" w14:textId="77777777" w:rsidR="00F43ADB" w:rsidRDefault="00F43ADB">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22682" w14:textId="77777777" w:rsidR="00F43ADB" w:rsidRDefault="00F43ADB">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C2E75" w14:textId="77777777" w:rsidR="00F43ADB" w:rsidRDefault="00F43ADB">
            <w:pPr>
              <w:rPr>
                <w:bCs/>
                <w:lang w:eastAsia="en-US"/>
              </w:rPr>
            </w:pPr>
          </w:p>
        </w:tc>
        <w:tc>
          <w:tcPr>
            <w:tcW w:w="1729" w:type="dxa"/>
            <w:tcBorders>
              <w:top w:val="single" w:sz="4" w:space="0" w:color="auto"/>
              <w:left w:val="single" w:sz="4" w:space="0" w:color="auto"/>
              <w:bottom w:val="single" w:sz="4" w:space="0" w:color="auto"/>
              <w:right w:val="single" w:sz="4" w:space="0" w:color="auto"/>
            </w:tcBorders>
            <w:hideMark/>
          </w:tcPr>
          <w:p w14:paraId="152F0131" w14:textId="77777777" w:rsidR="00F43ADB" w:rsidRDefault="00F43ADB">
            <w:pPr>
              <w:autoSpaceDE w:val="0"/>
              <w:autoSpaceDN w:val="0"/>
              <w:adjustRightInd w:val="0"/>
              <w:jc w:val="center"/>
              <w:rPr>
                <w:bCs/>
              </w:rPr>
            </w:pPr>
            <w:r>
              <w:rPr>
                <w:bCs/>
              </w:rPr>
              <w:t>BH</w:t>
            </w:r>
          </w:p>
        </w:tc>
        <w:tc>
          <w:tcPr>
            <w:tcW w:w="1732" w:type="dxa"/>
            <w:tcBorders>
              <w:top w:val="single" w:sz="4" w:space="0" w:color="auto"/>
              <w:left w:val="single" w:sz="4" w:space="0" w:color="auto"/>
              <w:bottom w:val="single" w:sz="4" w:space="0" w:color="auto"/>
              <w:right w:val="single" w:sz="4" w:space="0" w:color="auto"/>
            </w:tcBorders>
            <w:hideMark/>
          </w:tcPr>
          <w:p w14:paraId="474D819A" w14:textId="77777777" w:rsidR="00F43ADB" w:rsidRDefault="00F43ADB">
            <w:pPr>
              <w:autoSpaceDE w:val="0"/>
              <w:autoSpaceDN w:val="0"/>
              <w:adjustRightInd w:val="0"/>
              <w:jc w:val="center"/>
              <w:rPr>
                <w:bCs/>
              </w:rPr>
            </w:pPr>
            <w:r>
              <w:rPr>
                <w:bCs/>
              </w:rPr>
              <w:t>CH-I</w:t>
            </w:r>
          </w:p>
        </w:tc>
        <w:tc>
          <w:tcPr>
            <w:tcW w:w="1733" w:type="dxa"/>
            <w:tcBorders>
              <w:top w:val="single" w:sz="4" w:space="0" w:color="auto"/>
              <w:left w:val="single" w:sz="4" w:space="0" w:color="auto"/>
              <w:bottom w:val="single" w:sz="4" w:space="0" w:color="auto"/>
              <w:right w:val="single" w:sz="4" w:space="0" w:color="auto"/>
            </w:tcBorders>
            <w:hideMark/>
          </w:tcPr>
          <w:p w14:paraId="0371D1C2" w14:textId="77777777" w:rsidR="00F43ADB" w:rsidRDefault="00F43ADB">
            <w:pPr>
              <w:autoSpaceDE w:val="0"/>
              <w:autoSpaceDN w:val="0"/>
              <w:adjustRightInd w:val="0"/>
              <w:jc w:val="center"/>
              <w:rPr>
                <w:bCs/>
              </w:rPr>
            </w:pPr>
            <w:r>
              <w:rPr>
                <w:bCs/>
              </w:rPr>
              <w:t>CH-II</w:t>
            </w:r>
          </w:p>
        </w:tc>
        <w:tc>
          <w:tcPr>
            <w:tcW w:w="1978" w:type="dxa"/>
            <w:tcBorders>
              <w:top w:val="single" w:sz="4" w:space="0" w:color="auto"/>
              <w:left w:val="single" w:sz="4" w:space="0" w:color="auto"/>
              <w:bottom w:val="single" w:sz="4" w:space="0" w:color="auto"/>
              <w:right w:val="single" w:sz="4" w:space="0" w:color="auto"/>
            </w:tcBorders>
            <w:hideMark/>
          </w:tcPr>
          <w:p w14:paraId="4088A6AA" w14:textId="77777777" w:rsidR="00F43ADB" w:rsidRDefault="00F43ADB">
            <w:pPr>
              <w:autoSpaceDE w:val="0"/>
              <w:autoSpaceDN w:val="0"/>
              <w:adjustRightInd w:val="0"/>
              <w:jc w:val="center"/>
              <w:rPr>
                <w:bCs/>
              </w:rPr>
            </w:pPr>
            <w:r>
              <w:rPr>
                <w:bCs/>
              </w:rPr>
              <w:t>HH</w:t>
            </w:r>
          </w:p>
        </w:tc>
      </w:tr>
      <w:tr w:rsidR="00F43ADB" w14:paraId="49649B63"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10375C63" w14:textId="77777777" w:rsidR="00F43ADB" w:rsidRDefault="00F43ADB">
            <w:pPr>
              <w:autoSpaceDE w:val="0"/>
              <w:autoSpaceDN w:val="0"/>
              <w:adjustRightInd w:val="0"/>
              <w:jc w:val="center"/>
              <w:rPr>
                <w:bCs/>
              </w:rPr>
            </w:pPr>
            <w:r>
              <w:rPr>
                <w:bCs/>
              </w:rPr>
              <w:t>1</w:t>
            </w:r>
          </w:p>
        </w:tc>
        <w:tc>
          <w:tcPr>
            <w:tcW w:w="13728" w:type="dxa"/>
            <w:gridSpan w:val="6"/>
            <w:tcBorders>
              <w:top w:val="single" w:sz="4" w:space="0" w:color="auto"/>
              <w:left w:val="single" w:sz="4" w:space="0" w:color="auto"/>
              <w:bottom w:val="single" w:sz="4" w:space="0" w:color="auto"/>
              <w:right w:val="single" w:sz="4" w:space="0" w:color="auto"/>
            </w:tcBorders>
            <w:hideMark/>
          </w:tcPr>
          <w:p w14:paraId="36DFF91D" w14:textId="77777777" w:rsidR="00F43ADB" w:rsidRDefault="00F43ADB">
            <w:pPr>
              <w:autoSpaceDE w:val="0"/>
              <w:autoSpaceDN w:val="0"/>
              <w:adjustRightInd w:val="0"/>
              <w:rPr>
                <w:bCs/>
              </w:rPr>
            </w:pPr>
            <w:r>
              <w:rPr>
                <w:bCs/>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F43ADB" w14:paraId="0251F90A"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33A9F43D" w14:textId="77777777" w:rsidR="00F43ADB" w:rsidRDefault="00F43ADB">
            <w:pPr>
              <w:autoSpaceDE w:val="0"/>
              <w:autoSpaceDN w:val="0"/>
              <w:adjustRightInd w:val="0"/>
              <w:jc w:val="center"/>
              <w:rPr>
                <w:bCs/>
              </w:rPr>
            </w:pPr>
            <w:r>
              <w:rPr>
                <w:bCs/>
              </w:rPr>
              <w:t>1.1</w:t>
            </w:r>
          </w:p>
        </w:tc>
        <w:tc>
          <w:tcPr>
            <w:tcW w:w="6556" w:type="dxa"/>
            <w:gridSpan w:val="2"/>
            <w:tcBorders>
              <w:top w:val="single" w:sz="4" w:space="0" w:color="auto"/>
              <w:left w:val="single" w:sz="4" w:space="0" w:color="auto"/>
              <w:bottom w:val="single" w:sz="4" w:space="0" w:color="auto"/>
              <w:right w:val="single" w:sz="4" w:space="0" w:color="auto"/>
            </w:tcBorders>
            <w:hideMark/>
          </w:tcPr>
          <w:p w14:paraId="1A0BA8BF" w14:textId="77777777" w:rsidR="00F43ADB" w:rsidRDefault="00F43ADB">
            <w:pPr>
              <w:autoSpaceDE w:val="0"/>
              <w:autoSpaceDN w:val="0"/>
              <w:adjustRightInd w:val="0"/>
              <w:jc w:val="both"/>
              <w:rPr>
                <w:bCs/>
              </w:rPr>
            </w:pPr>
            <w:r>
              <w:rPr>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72" w:type="dxa"/>
            <w:gridSpan w:val="4"/>
            <w:tcBorders>
              <w:top w:val="single" w:sz="4" w:space="0" w:color="auto"/>
              <w:left w:val="single" w:sz="4" w:space="0" w:color="auto"/>
              <w:bottom w:val="single" w:sz="4" w:space="0" w:color="auto"/>
              <w:right w:val="single" w:sz="4" w:space="0" w:color="auto"/>
            </w:tcBorders>
            <w:vAlign w:val="center"/>
            <w:hideMark/>
          </w:tcPr>
          <w:p w14:paraId="4C556008" w14:textId="77777777" w:rsidR="00F43ADB" w:rsidRDefault="00F43ADB">
            <w:pPr>
              <w:autoSpaceDE w:val="0"/>
              <w:autoSpaceDN w:val="0"/>
              <w:adjustRightInd w:val="0"/>
              <w:jc w:val="center"/>
              <w:rPr>
                <w:bCs/>
              </w:rPr>
            </w:pPr>
            <w:r>
              <w:rPr>
                <w:bCs/>
              </w:rPr>
              <w:t>с 01.01.2024 по 30.06.2024</w:t>
            </w:r>
          </w:p>
        </w:tc>
      </w:tr>
      <w:tr w:rsidR="00F43ADB" w14:paraId="150C8B97"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1DCB97DA" w14:textId="77777777" w:rsidR="00F43ADB" w:rsidRDefault="00F43ADB">
            <w:pPr>
              <w:autoSpaceDE w:val="0"/>
              <w:autoSpaceDN w:val="0"/>
              <w:adjustRightInd w:val="0"/>
              <w:jc w:val="center"/>
              <w:rPr>
                <w:bCs/>
              </w:rPr>
            </w:pPr>
            <w:r>
              <w:rPr>
                <w:bCs/>
              </w:rPr>
              <w:t>1.1.1</w:t>
            </w:r>
          </w:p>
        </w:tc>
        <w:tc>
          <w:tcPr>
            <w:tcW w:w="13728" w:type="dxa"/>
            <w:gridSpan w:val="6"/>
            <w:tcBorders>
              <w:top w:val="single" w:sz="4" w:space="0" w:color="auto"/>
              <w:left w:val="single" w:sz="4" w:space="0" w:color="auto"/>
              <w:bottom w:val="single" w:sz="4" w:space="0" w:color="auto"/>
              <w:right w:val="single" w:sz="4" w:space="0" w:color="auto"/>
            </w:tcBorders>
            <w:hideMark/>
          </w:tcPr>
          <w:p w14:paraId="268D47E9" w14:textId="77777777" w:rsidR="00F43ADB" w:rsidRDefault="00F43ADB">
            <w:pPr>
              <w:autoSpaceDE w:val="0"/>
              <w:autoSpaceDN w:val="0"/>
              <w:adjustRightInd w:val="0"/>
              <w:jc w:val="both"/>
              <w:rPr>
                <w:bCs/>
              </w:rPr>
            </w:pPr>
            <w:proofErr w:type="spellStart"/>
            <w:r>
              <w:rPr>
                <w:bCs/>
              </w:rPr>
              <w:t>Двухставочный</w:t>
            </w:r>
            <w:proofErr w:type="spellEnd"/>
            <w:r>
              <w:rPr>
                <w:bCs/>
              </w:rPr>
              <w:t xml:space="preserve"> тариф:</w:t>
            </w:r>
          </w:p>
        </w:tc>
      </w:tr>
      <w:tr w:rsidR="00F43ADB" w14:paraId="3A8B4420" w14:textId="77777777" w:rsidTr="00F43ADB">
        <w:trPr>
          <w:trHeight w:val="177"/>
        </w:trPr>
        <w:tc>
          <w:tcPr>
            <w:tcW w:w="1082" w:type="dxa"/>
            <w:tcBorders>
              <w:top w:val="single" w:sz="4" w:space="0" w:color="auto"/>
              <w:left w:val="single" w:sz="4" w:space="0" w:color="auto"/>
              <w:bottom w:val="single" w:sz="4" w:space="0" w:color="auto"/>
              <w:right w:val="single" w:sz="4" w:space="0" w:color="auto"/>
            </w:tcBorders>
            <w:hideMark/>
          </w:tcPr>
          <w:p w14:paraId="1D53E072" w14:textId="77777777" w:rsidR="00F43ADB" w:rsidRDefault="00F43ADB">
            <w:pPr>
              <w:autoSpaceDE w:val="0"/>
              <w:autoSpaceDN w:val="0"/>
              <w:adjustRightInd w:val="0"/>
              <w:jc w:val="center"/>
              <w:rPr>
                <w:bCs/>
              </w:rPr>
            </w:pPr>
            <w:r>
              <w:rPr>
                <w:bCs/>
              </w:rPr>
              <w:t>1.1.1.1</w:t>
            </w:r>
          </w:p>
        </w:tc>
        <w:tc>
          <w:tcPr>
            <w:tcW w:w="4960" w:type="dxa"/>
            <w:tcBorders>
              <w:top w:val="single" w:sz="4" w:space="0" w:color="auto"/>
              <w:left w:val="single" w:sz="4" w:space="0" w:color="auto"/>
              <w:bottom w:val="single" w:sz="4" w:space="0" w:color="auto"/>
              <w:right w:val="single" w:sz="4" w:space="0" w:color="auto"/>
            </w:tcBorders>
            <w:hideMark/>
          </w:tcPr>
          <w:p w14:paraId="35D63EEB" w14:textId="77777777" w:rsidR="00F43ADB" w:rsidRDefault="00F43ADB">
            <w:pPr>
              <w:autoSpaceDE w:val="0"/>
              <w:autoSpaceDN w:val="0"/>
              <w:adjustRightInd w:val="0"/>
              <w:rPr>
                <w:bCs/>
              </w:rPr>
            </w:pPr>
            <w:r>
              <w:rPr>
                <w:bCs/>
              </w:rPr>
              <w:t>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hideMark/>
          </w:tcPr>
          <w:p w14:paraId="77389E7A" w14:textId="77777777" w:rsidR="00F43ADB" w:rsidRDefault="00F43ADB">
            <w:pPr>
              <w:autoSpaceDE w:val="0"/>
              <w:autoSpaceDN w:val="0"/>
              <w:adjustRightInd w:val="0"/>
              <w:jc w:val="center"/>
              <w:rPr>
                <w:bCs/>
              </w:rPr>
            </w:pPr>
            <w:r>
              <w:rPr>
                <w:bCs/>
              </w:rPr>
              <w:t>руб./</w:t>
            </w:r>
            <w:proofErr w:type="spellStart"/>
            <w:r>
              <w:rPr>
                <w:bCs/>
              </w:rPr>
              <w:t>МВт·мес</w:t>
            </w:r>
            <w:proofErr w:type="spellEnd"/>
            <w:r>
              <w:rPr>
                <w:bCs/>
              </w:rPr>
              <w:t>.</w:t>
            </w:r>
          </w:p>
        </w:tc>
        <w:tc>
          <w:tcPr>
            <w:tcW w:w="1729" w:type="dxa"/>
            <w:tcBorders>
              <w:top w:val="single" w:sz="4" w:space="0" w:color="auto"/>
              <w:left w:val="single" w:sz="4" w:space="0" w:color="C0C0C0"/>
              <w:bottom w:val="single" w:sz="4" w:space="0" w:color="auto"/>
              <w:right w:val="single" w:sz="4" w:space="0" w:color="auto"/>
            </w:tcBorders>
            <w:vAlign w:val="center"/>
            <w:hideMark/>
          </w:tcPr>
          <w:p w14:paraId="522497BE" w14:textId="77777777" w:rsidR="00F43ADB" w:rsidRDefault="00F43ADB">
            <w:pPr>
              <w:jc w:val="center"/>
              <w:rPr>
                <w:color w:val="000000"/>
              </w:rPr>
            </w:pPr>
            <w:r>
              <w:rPr>
                <w:color w:val="000000"/>
              </w:rPr>
              <w:t>281 494,79</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0DE43BD" w14:textId="77777777" w:rsidR="00F43ADB" w:rsidRDefault="00F43ADB">
            <w:pPr>
              <w:jc w:val="center"/>
              <w:rPr>
                <w:color w:val="000000"/>
              </w:rPr>
            </w:pPr>
            <w:r>
              <w:rPr>
                <w:color w:val="000000"/>
              </w:rPr>
              <w:t>511 395,00</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9D9A332" w14:textId="77777777" w:rsidR="00F43ADB" w:rsidRDefault="00F43ADB">
            <w:pPr>
              <w:jc w:val="center"/>
              <w:rPr>
                <w:color w:val="000000"/>
              </w:rPr>
            </w:pPr>
            <w:r>
              <w:rPr>
                <w:color w:val="000000"/>
              </w:rPr>
              <w:t>1 215 361,03</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D568078" w14:textId="77777777" w:rsidR="00F43ADB" w:rsidRDefault="00F43ADB">
            <w:pPr>
              <w:jc w:val="center"/>
              <w:rPr>
                <w:color w:val="000000"/>
              </w:rPr>
            </w:pPr>
            <w:r>
              <w:rPr>
                <w:color w:val="000000"/>
              </w:rPr>
              <w:t>1 879 172,13</w:t>
            </w:r>
          </w:p>
        </w:tc>
      </w:tr>
      <w:tr w:rsidR="00F43ADB" w14:paraId="7884CBEE"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0BC152E0" w14:textId="77777777" w:rsidR="00F43ADB" w:rsidRDefault="00F43ADB">
            <w:pPr>
              <w:autoSpaceDE w:val="0"/>
              <w:autoSpaceDN w:val="0"/>
              <w:adjustRightInd w:val="0"/>
              <w:jc w:val="center"/>
              <w:rPr>
                <w:bCs/>
              </w:rPr>
            </w:pPr>
            <w:r>
              <w:rPr>
                <w:bCs/>
              </w:rPr>
              <w:t>1.1.1.2</w:t>
            </w:r>
          </w:p>
        </w:tc>
        <w:tc>
          <w:tcPr>
            <w:tcW w:w="4960" w:type="dxa"/>
            <w:tcBorders>
              <w:top w:val="single" w:sz="4" w:space="0" w:color="auto"/>
              <w:left w:val="single" w:sz="4" w:space="0" w:color="auto"/>
              <w:bottom w:val="single" w:sz="4" w:space="0" w:color="auto"/>
              <w:right w:val="single" w:sz="4" w:space="0" w:color="auto"/>
            </w:tcBorders>
            <w:hideMark/>
          </w:tcPr>
          <w:p w14:paraId="12950749" w14:textId="77777777" w:rsidR="00F43ADB" w:rsidRDefault="00F43ADB">
            <w:pPr>
              <w:autoSpaceDE w:val="0"/>
              <w:autoSpaceDN w:val="0"/>
              <w:adjustRightInd w:val="0"/>
              <w:rPr>
                <w:bCs/>
              </w:rPr>
            </w:pPr>
            <w:r>
              <w:rPr>
                <w:bCs/>
              </w:rPr>
              <w:t>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A453FED" w14:textId="77777777" w:rsidR="00F43ADB" w:rsidRDefault="00F43ADB">
            <w:pPr>
              <w:autoSpaceDE w:val="0"/>
              <w:autoSpaceDN w:val="0"/>
              <w:adjustRightInd w:val="0"/>
              <w:jc w:val="center"/>
              <w:rPr>
                <w:bCs/>
              </w:rPr>
            </w:pPr>
            <w:r>
              <w:rPr>
                <w:bCs/>
              </w:rPr>
              <w:t>руб./</w:t>
            </w:r>
            <w:proofErr w:type="spellStart"/>
            <w:r>
              <w:rPr>
                <w:bCs/>
              </w:rPr>
              <w:t>МВт·ч</w:t>
            </w:r>
            <w:proofErr w:type="spellEnd"/>
          </w:p>
        </w:tc>
        <w:tc>
          <w:tcPr>
            <w:tcW w:w="1729" w:type="dxa"/>
            <w:tcBorders>
              <w:top w:val="single" w:sz="4" w:space="0" w:color="auto"/>
              <w:left w:val="single" w:sz="4" w:space="0" w:color="C0C0C0"/>
              <w:bottom w:val="single" w:sz="4" w:space="0" w:color="auto"/>
              <w:right w:val="single" w:sz="4" w:space="0" w:color="auto"/>
            </w:tcBorders>
            <w:vAlign w:val="center"/>
            <w:hideMark/>
          </w:tcPr>
          <w:p w14:paraId="4DB26115" w14:textId="77777777" w:rsidR="00F43ADB" w:rsidRDefault="00F43ADB">
            <w:pPr>
              <w:jc w:val="center"/>
              <w:rPr>
                <w:color w:val="000000"/>
              </w:rPr>
            </w:pPr>
            <w:r>
              <w:rPr>
                <w:color w:val="000000"/>
              </w:rPr>
              <w:t>98,17</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F433161" w14:textId="77777777" w:rsidR="00F43ADB" w:rsidRDefault="00F43ADB">
            <w:pPr>
              <w:jc w:val="center"/>
              <w:rPr>
                <w:color w:val="000000"/>
              </w:rPr>
            </w:pPr>
            <w:r>
              <w:rPr>
                <w:color w:val="000000"/>
              </w:rPr>
              <w:t>147,19</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FCA2C67" w14:textId="77777777" w:rsidR="00F43ADB" w:rsidRDefault="00F43ADB">
            <w:pPr>
              <w:jc w:val="center"/>
              <w:rPr>
                <w:color w:val="000000"/>
              </w:rPr>
            </w:pPr>
            <w:r>
              <w:rPr>
                <w:color w:val="000000"/>
              </w:rPr>
              <w:t>273,61</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A166746" w14:textId="77777777" w:rsidR="00F43ADB" w:rsidRDefault="00F43ADB">
            <w:pPr>
              <w:jc w:val="center"/>
              <w:rPr>
                <w:color w:val="000000"/>
              </w:rPr>
            </w:pPr>
            <w:r>
              <w:rPr>
                <w:color w:val="000000"/>
              </w:rPr>
              <w:t>719,83</w:t>
            </w:r>
          </w:p>
        </w:tc>
      </w:tr>
      <w:tr w:rsidR="00F43ADB" w14:paraId="67A10618"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1990720F" w14:textId="77777777" w:rsidR="00F43ADB" w:rsidRDefault="00F43ADB">
            <w:pPr>
              <w:autoSpaceDE w:val="0"/>
              <w:autoSpaceDN w:val="0"/>
              <w:adjustRightInd w:val="0"/>
              <w:jc w:val="center"/>
              <w:rPr>
                <w:bCs/>
              </w:rPr>
            </w:pPr>
            <w:r>
              <w:rPr>
                <w:bCs/>
              </w:rPr>
              <w:t>1.1.2</w:t>
            </w:r>
          </w:p>
        </w:tc>
        <w:tc>
          <w:tcPr>
            <w:tcW w:w="4960" w:type="dxa"/>
            <w:tcBorders>
              <w:top w:val="single" w:sz="4" w:space="0" w:color="auto"/>
              <w:left w:val="single" w:sz="4" w:space="0" w:color="auto"/>
              <w:bottom w:val="single" w:sz="4" w:space="0" w:color="auto"/>
              <w:right w:val="single" w:sz="4" w:space="0" w:color="auto"/>
            </w:tcBorders>
            <w:hideMark/>
          </w:tcPr>
          <w:p w14:paraId="55746205" w14:textId="77777777" w:rsidR="00F43ADB" w:rsidRDefault="00F43ADB">
            <w:pPr>
              <w:autoSpaceDE w:val="0"/>
              <w:autoSpaceDN w:val="0"/>
              <w:adjustRightInd w:val="0"/>
              <w:rPr>
                <w:bCs/>
              </w:rPr>
            </w:pPr>
            <w:proofErr w:type="spellStart"/>
            <w:r>
              <w:rPr>
                <w:bCs/>
              </w:rPr>
              <w:t>Одноставочный</w:t>
            </w:r>
            <w:proofErr w:type="spellEnd"/>
            <w:r>
              <w:rPr>
                <w:bCs/>
              </w:rPr>
              <w:t xml:space="preserve"> тариф</w:t>
            </w:r>
          </w:p>
        </w:tc>
        <w:tc>
          <w:tcPr>
            <w:tcW w:w="1596" w:type="dxa"/>
            <w:tcBorders>
              <w:top w:val="single" w:sz="4" w:space="0" w:color="auto"/>
              <w:left w:val="single" w:sz="4" w:space="0" w:color="auto"/>
              <w:bottom w:val="single" w:sz="4" w:space="0" w:color="auto"/>
              <w:right w:val="single" w:sz="4" w:space="0" w:color="auto"/>
            </w:tcBorders>
            <w:hideMark/>
          </w:tcPr>
          <w:p w14:paraId="6CE138F9" w14:textId="77777777" w:rsidR="00F43ADB" w:rsidRDefault="00F43ADB">
            <w:pPr>
              <w:autoSpaceDE w:val="0"/>
              <w:autoSpaceDN w:val="0"/>
              <w:adjustRightInd w:val="0"/>
              <w:jc w:val="center"/>
              <w:rPr>
                <w:bCs/>
              </w:rPr>
            </w:pPr>
            <w:r>
              <w:rPr>
                <w:bCs/>
              </w:rPr>
              <w:t>руб./</w:t>
            </w:r>
            <w:proofErr w:type="spellStart"/>
            <w:r>
              <w:rPr>
                <w:bCs/>
              </w:rPr>
              <w:t>кВт·ч</w:t>
            </w:r>
            <w:proofErr w:type="spellEnd"/>
          </w:p>
        </w:tc>
        <w:tc>
          <w:tcPr>
            <w:tcW w:w="1729" w:type="dxa"/>
            <w:tcBorders>
              <w:top w:val="single" w:sz="4" w:space="0" w:color="auto"/>
              <w:left w:val="single" w:sz="4" w:space="0" w:color="C0C0C0"/>
              <w:bottom w:val="single" w:sz="4" w:space="0" w:color="auto"/>
              <w:right w:val="single" w:sz="4" w:space="0" w:color="auto"/>
            </w:tcBorders>
            <w:vAlign w:val="center"/>
            <w:hideMark/>
          </w:tcPr>
          <w:p w14:paraId="17539C86" w14:textId="77777777" w:rsidR="00F43ADB" w:rsidRDefault="00F43ADB">
            <w:pPr>
              <w:jc w:val="center"/>
              <w:rPr>
                <w:color w:val="000000"/>
              </w:rPr>
            </w:pPr>
            <w:r>
              <w:rPr>
                <w:color w:val="000000"/>
              </w:rPr>
              <w:t>552,49</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DA88217" w14:textId="77777777" w:rsidR="00F43ADB" w:rsidRDefault="00F43ADB">
            <w:pPr>
              <w:jc w:val="center"/>
              <w:rPr>
                <w:color w:val="000000"/>
              </w:rPr>
            </w:pPr>
            <w:r>
              <w:rPr>
                <w:color w:val="000000"/>
              </w:rPr>
              <w:t>970,60</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4939C26" w14:textId="77777777" w:rsidR="00F43ADB" w:rsidRDefault="00F43ADB">
            <w:pPr>
              <w:jc w:val="center"/>
              <w:rPr>
                <w:color w:val="000000"/>
              </w:rPr>
            </w:pPr>
            <w:r>
              <w:rPr>
                <w:color w:val="000000"/>
              </w:rPr>
              <w:t>2 435,33</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DDA37F1" w14:textId="77777777" w:rsidR="00F43ADB" w:rsidRDefault="00F43ADB">
            <w:pPr>
              <w:jc w:val="center"/>
              <w:rPr>
                <w:color w:val="000000"/>
              </w:rPr>
            </w:pPr>
            <w:r>
              <w:rPr>
                <w:color w:val="000000"/>
              </w:rPr>
              <w:t>3 943,37</w:t>
            </w:r>
          </w:p>
        </w:tc>
      </w:tr>
      <w:tr w:rsidR="00F43ADB" w14:paraId="309650CB"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2773B624" w14:textId="77777777" w:rsidR="00F43ADB" w:rsidRDefault="00F43ADB">
            <w:pPr>
              <w:autoSpaceDE w:val="0"/>
              <w:autoSpaceDN w:val="0"/>
              <w:adjustRightInd w:val="0"/>
              <w:jc w:val="center"/>
              <w:rPr>
                <w:bCs/>
              </w:rPr>
            </w:pPr>
            <w:r>
              <w:rPr>
                <w:bCs/>
              </w:rPr>
              <w:t>1.2</w:t>
            </w:r>
          </w:p>
        </w:tc>
        <w:tc>
          <w:tcPr>
            <w:tcW w:w="6556" w:type="dxa"/>
            <w:gridSpan w:val="2"/>
            <w:tcBorders>
              <w:top w:val="single" w:sz="4" w:space="0" w:color="auto"/>
              <w:left w:val="single" w:sz="4" w:space="0" w:color="auto"/>
              <w:bottom w:val="single" w:sz="4" w:space="0" w:color="auto"/>
              <w:right w:val="single" w:sz="4" w:space="0" w:color="auto"/>
            </w:tcBorders>
            <w:hideMark/>
          </w:tcPr>
          <w:p w14:paraId="1D1F3A61" w14:textId="77777777" w:rsidR="00F43ADB" w:rsidRDefault="00F43ADB">
            <w:pPr>
              <w:autoSpaceDE w:val="0"/>
              <w:autoSpaceDN w:val="0"/>
              <w:adjustRightInd w:val="0"/>
              <w:jc w:val="both"/>
              <w:rPr>
                <w:bCs/>
              </w:rPr>
            </w:pPr>
            <w:r>
              <w:rPr>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72" w:type="dxa"/>
            <w:gridSpan w:val="4"/>
            <w:tcBorders>
              <w:top w:val="single" w:sz="4" w:space="0" w:color="auto"/>
              <w:left w:val="single" w:sz="4" w:space="0" w:color="auto"/>
              <w:bottom w:val="single" w:sz="4" w:space="0" w:color="auto"/>
              <w:right w:val="single" w:sz="4" w:space="0" w:color="auto"/>
            </w:tcBorders>
            <w:vAlign w:val="center"/>
            <w:hideMark/>
          </w:tcPr>
          <w:p w14:paraId="520F50A9" w14:textId="77777777" w:rsidR="00F43ADB" w:rsidRDefault="00F43ADB">
            <w:pPr>
              <w:autoSpaceDE w:val="0"/>
              <w:autoSpaceDN w:val="0"/>
              <w:adjustRightInd w:val="0"/>
              <w:jc w:val="center"/>
              <w:rPr>
                <w:bCs/>
              </w:rPr>
            </w:pPr>
            <w:r>
              <w:rPr>
                <w:bCs/>
              </w:rPr>
              <w:t>с 01.07.2024 по 31.12.2024</w:t>
            </w:r>
          </w:p>
        </w:tc>
      </w:tr>
      <w:tr w:rsidR="00F43ADB" w14:paraId="4E3512B2"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11A636B8" w14:textId="77777777" w:rsidR="00F43ADB" w:rsidRDefault="00F43ADB">
            <w:pPr>
              <w:autoSpaceDE w:val="0"/>
              <w:autoSpaceDN w:val="0"/>
              <w:adjustRightInd w:val="0"/>
              <w:jc w:val="center"/>
              <w:rPr>
                <w:bCs/>
              </w:rPr>
            </w:pPr>
            <w:r>
              <w:rPr>
                <w:bCs/>
              </w:rPr>
              <w:t>1.2.1</w:t>
            </w:r>
          </w:p>
        </w:tc>
        <w:tc>
          <w:tcPr>
            <w:tcW w:w="13728" w:type="dxa"/>
            <w:gridSpan w:val="6"/>
            <w:tcBorders>
              <w:top w:val="single" w:sz="4" w:space="0" w:color="auto"/>
              <w:left w:val="single" w:sz="4" w:space="0" w:color="auto"/>
              <w:bottom w:val="single" w:sz="4" w:space="0" w:color="auto"/>
              <w:right w:val="single" w:sz="4" w:space="0" w:color="auto"/>
            </w:tcBorders>
            <w:hideMark/>
          </w:tcPr>
          <w:p w14:paraId="308DE273" w14:textId="77777777" w:rsidR="00F43ADB" w:rsidRDefault="00F43ADB">
            <w:pPr>
              <w:autoSpaceDE w:val="0"/>
              <w:autoSpaceDN w:val="0"/>
              <w:adjustRightInd w:val="0"/>
              <w:jc w:val="both"/>
              <w:rPr>
                <w:bCs/>
              </w:rPr>
            </w:pPr>
            <w:proofErr w:type="spellStart"/>
            <w:r>
              <w:rPr>
                <w:bCs/>
              </w:rPr>
              <w:t>Двухставочный</w:t>
            </w:r>
            <w:proofErr w:type="spellEnd"/>
            <w:r>
              <w:rPr>
                <w:bCs/>
              </w:rPr>
              <w:t xml:space="preserve"> тариф:</w:t>
            </w:r>
          </w:p>
        </w:tc>
      </w:tr>
      <w:tr w:rsidR="00F43ADB" w14:paraId="718688D4" w14:textId="77777777" w:rsidTr="00F43ADB">
        <w:trPr>
          <w:trHeight w:val="177"/>
        </w:trPr>
        <w:tc>
          <w:tcPr>
            <w:tcW w:w="1082" w:type="dxa"/>
            <w:tcBorders>
              <w:top w:val="single" w:sz="4" w:space="0" w:color="auto"/>
              <w:left w:val="single" w:sz="4" w:space="0" w:color="auto"/>
              <w:bottom w:val="single" w:sz="4" w:space="0" w:color="auto"/>
              <w:right w:val="single" w:sz="4" w:space="0" w:color="auto"/>
            </w:tcBorders>
            <w:hideMark/>
          </w:tcPr>
          <w:p w14:paraId="651B03FD" w14:textId="77777777" w:rsidR="00F43ADB" w:rsidRDefault="00F43ADB">
            <w:pPr>
              <w:autoSpaceDE w:val="0"/>
              <w:autoSpaceDN w:val="0"/>
              <w:adjustRightInd w:val="0"/>
              <w:jc w:val="center"/>
              <w:rPr>
                <w:bCs/>
              </w:rPr>
            </w:pPr>
            <w:r>
              <w:rPr>
                <w:bCs/>
              </w:rPr>
              <w:t>1.2.1.1</w:t>
            </w:r>
          </w:p>
        </w:tc>
        <w:tc>
          <w:tcPr>
            <w:tcW w:w="4960" w:type="dxa"/>
            <w:tcBorders>
              <w:top w:val="single" w:sz="4" w:space="0" w:color="auto"/>
              <w:left w:val="single" w:sz="4" w:space="0" w:color="auto"/>
              <w:bottom w:val="single" w:sz="4" w:space="0" w:color="auto"/>
              <w:right w:val="single" w:sz="4" w:space="0" w:color="auto"/>
            </w:tcBorders>
            <w:hideMark/>
          </w:tcPr>
          <w:p w14:paraId="5874EC22" w14:textId="77777777" w:rsidR="00F43ADB" w:rsidRDefault="00F43ADB">
            <w:pPr>
              <w:autoSpaceDE w:val="0"/>
              <w:autoSpaceDN w:val="0"/>
              <w:adjustRightInd w:val="0"/>
              <w:rPr>
                <w:bCs/>
              </w:rPr>
            </w:pPr>
            <w:r>
              <w:rPr>
                <w:bCs/>
              </w:rPr>
              <w:t>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hideMark/>
          </w:tcPr>
          <w:p w14:paraId="1893AB6C" w14:textId="77777777" w:rsidR="00F43ADB" w:rsidRDefault="00F43ADB">
            <w:pPr>
              <w:autoSpaceDE w:val="0"/>
              <w:autoSpaceDN w:val="0"/>
              <w:adjustRightInd w:val="0"/>
              <w:jc w:val="center"/>
              <w:rPr>
                <w:bCs/>
              </w:rPr>
            </w:pPr>
            <w:r>
              <w:rPr>
                <w:bCs/>
              </w:rPr>
              <w:t>руб./</w:t>
            </w:r>
            <w:proofErr w:type="spellStart"/>
            <w:r>
              <w:rPr>
                <w:bCs/>
              </w:rPr>
              <w:t>МВт·мес</w:t>
            </w:r>
            <w:proofErr w:type="spellEnd"/>
            <w:r>
              <w:rPr>
                <w:bCs/>
              </w:rPr>
              <w:t>.</w:t>
            </w:r>
          </w:p>
        </w:tc>
        <w:tc>
          <w:tcPr>
            <w:tcW w:w="1729" w:type="dxa"/>
            <w:tcBorders>
              <w:top w:val="single" w:sz="4" w:space="0" w:color="auto"/>
              <w:left w:val="single" w:sz="4" w:space="0" w:color="C0C0C0"/>
              <w:bottom w:val="single" w:sz="4" w:space="0" w:color="auto"/>
              <w:right w:val="single" w:sz="4" w:space="0" w:color="auto"/>
            </w:tcBorders>
            <w:vAlign w:val="center"/>
            <w:hideMark/>
          </w:tcPr>
          <w:p w14:paraId="74240441" w14:textId="77777777" w:rsidR="00F43ADB" w:rsidRDefault="00F43ADB">
            <w:pPr>
              <w:jc w:val="center"/>
              <w:rPr>
                <w:color w:val="000000"/>
              </w:rPr>
            </w:pPr>
            <w:r>
              <w:rPr>
                <w:color w:val="000000"/>
              </w:rPr>
              <w:t>278 501,28</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4C43065" w14:textId="77777777" w:rsidR="00F43ADB" w:rsidRDefault="00F43ADB">
            <w:pPr>
              <w:jc w:val="center"/>
              <w:rPr>
                <w:color w:val="000000"/>
              </w:rPr>
            </w:pPr>
            <w:r>
              <w:rPr>
                <w:color w:val="000000"/>
              </w:rPr>
              <w:t>522 533,33</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581530F" w14:textId="77777777" w:rsidR="00F43ADB" w:rsidRDefault="00F43ADB">
            <w:pPr>
              <w:jc w:val="center"/>
              <w:rPr>
                <w:color w:val="000000"/>
              </w:rPr>
            </w:pPr>
            <w:r>
              <w:rPr>
                <w:color w:val="000000"/>
              </w:rPr>
              <w:t>1 239 498,49</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D5C1B0D" w14:textId="77777777" w:rsidR="00F43ADB" w:rsidRDefault="00F43ADB">
            <w:pPr>
              <w:jc w:val="center"/>
              <w:rPr>
                <w:color w:val="000000"/>
              </w:rPr>
            </w:pPr>
            <w:r>
              <w:rPr>
                <w:color w:val="000000"/>
              </w:rPr>
              <w:t>1 943 064,75</w:t>
            </w:r>
          </w:p>
        </w:tc>
      </w:tr>
      <w:tr w:rsidR="00F43ADB" w14:paraId="249800CF"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513C1551" w14:textId="77777777" w:rsidR="00F43ADB" w:rsidRDefault="00F43ADB">
            <w:pPr>
              <w:autoSpaceDE w:val="0"/>
              <w:autoSpaceDN w:val="0"/>
              <w:adjustRightInd w:val="0"/>
              <w:jc w:val="center"/>
              <w:rPr>
                <w:bCs/>
              </w:rPr>
            </w:pPr>
            <w:r>
              <w:rPr>
                <w:bCs/>
              </w:rPr>
              <w:t>1.2.1.2</w:t>
            </w:r>
          </w:p>
        </w:tc>
        <w:tc>
          <w:tcPr>
            <w:tcW w:w="4960" w:type="dxa"/>
            <w:tcBorders>
              <w:top w:val="single" w:sz="4" w:space="0" w:color="auto"/>
              <w:left w:val="single" w:sz="4" w:space="0" w:color="auto"/>
              <w:bottom w:val="single" w:sz="4" w:space="0" w:color="auto"/>
              <w:right w:val="single" w:sz="4" w:space="0" w:color="auto"/>
            </w:tcBorders>
            <w:hideMark/>
          </w:tcPr>
          <w:p w14:paraId="090A9846" w14:textId="77777777" w:rsidR="00F43ADB" w:rsidRDefault="00F43ADB">
            <w:pPr>
              <w:autoSpaceDE w:val="0"/>
              <w:autoSpaceDN w:val="0"/>
              <w:adjustRightInd w:val="0"/>
              <w:rPr>
                <w:bCs/>
              </w:rPr>
            </w:pPr>
            <w:r>
              <w:rPr>
                <w:bCs/>
              </w:rPr>
              <w:t>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68072B8" w14:textId="77777777" w:rsidR="00F43ADB" w:rsidRDefault="00F43ADB">
            <w:pPr>
              <w:autoSpaceDE w:val="0"/>
              <w:autoSpaceDN w:val="0"/>
              <w:adjustRightInd w:val="0"/>
              <w:jc w:val="center"/>
              <w:rPr>
                <w:bCs/>
              </w:rPr>
            </w:pPr>
            <w:r>
              <w:rPr>
                <w:bCs/>
              </w:rPr>
              <w:t>руб./</w:t>
            </w:r>
            <w:proofErr w:type="spellStart"/>
            <w:r>
              <w:rPr>
                <w:bCs/>
              </w:rPr>
              <w:t>МВт·ч</w:t>
            </w:r>
            <w:proofErr w:type="spellEnd"/>
          </w:p>
        </w:tc>
        <w:tc>
          <w:tcPr>
            <w:tcW w:w="1729" w:type="dxa"/>
            <w:tcBorders>
              <w:top w:val="single" w:sz="4" w:space="0" w:color="auto"/>
              <w:left w:val="single" w:sz="4" w:space="0" w:color="C0C0C0"/>
              <w:bottom w:val="single" w:sz="4" w:space="0" w:color="auto"/>
              <w:right w:val="single" w:sz="4" w:space="0" w:color="auto"/>
            </w:tcBorders>
            <w:vAlign w:val="center"/>
            <w:hideMark/>
          </w:tcPr>
          <w:p w14:paraId="38BDED03" w14:textId="77777777" w:rsidR="00F43ADB" w:rsidRDefault="00F43ADB">
            <w:pPr>
              <w:jc w:val="center"/>
              <w:rPr>
                <w:color w:val="000000"/>
              </w:rPr>
            </w:pPr>
            <w:r>
              <w:rPr>
                <w:color w:val="000000"/>
              </w:rPr>
              <w:t>106,99</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93A62C8" w14:textId="77777777" w:rsidR="00F43ADB" w:rsidRDefault="00F43ADB">
            <w:pPr>
              <w:jc w:val="center"/>
              <w:rPr>
                <w:color w:val="000000"/>
              </w:rPr>
            </w:pPr>
            <w:r>
              <w:rPr>
                <w:color w:val="000000"/>
              </w:rPr>
              <w:t>160,42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FEC7290" w14:textId="77777777" w:rsidR="00F43ADB" w:rsidRDefault="00F43ADB">
            <w:pPr>
              <w:jc w:val="center"/>
              <w:rPr>
                <w:color w:val="000000"/>
              </w:rPr>
            </w:pPr>
            <w:r>
              <w:rPr>
                <w:color w:val="000000"/>
              </w:rPr>
              <w:t>298,21</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CF3EB56" w14:textId="77777777" w:rsidR="00F43ADB" w:rsidRDefault="00F43ADB">
            <w:pPr>
              <w:jc w:val="center"/>
              <w:rPr>
                <w:color w:val="000000"/>
              </w:rPr>
            </w:pPr>
            <w:r>
              <w:rPr>
                <w:color w:val="000000"/>
              </w:rPr>
              <w:t>784,55</w:t>
            </w:r>
          </w:p>
        </w:tc>
      </w:tr>
      <w:tr w:rsidR="00F43ADB" w14:paraId="42A3817F" w14:textId="77777777" w:rsidTr="00F43ADB">
        <w:tc>
          <w:tcPr>
            <w:tcW w:w="1082" w:type="dxa"/>
            <w:tcBorders>
              <w:top w:val="single" w:sz="4" w:space="0" w:color="auto"/>
              <w:left w:val="single" w:sz="4" w:space="0" w:color="auto"/>
              <w:bottom w:val="single" w:sz="4" w:space="0" w:color="auto"/>
              <w:right w:val="single" w:sz="4" w:space="0" w:color="auto"/>
            </w:tcBorders>
            <w:hideMark/>
          </w:tcPr>
          <w:p w14:paraId="7663D25F" w14:textId="77777777" w:rsidR="00F43ADB" w:rsidRDefault="00F43ADB">
            <w:pPr>
              <w:autoSpaceDE w:val="0"/>
              <w:autoSpaceDN w:val="0"/>
              <w:adjustRightInd w:val="0"/>
              <w:jc w:val="center"/>
              <w:rPr>
                <w:bCs/>
              </w:rPr>
            </w:pPr>
            <w:r>
              <w:rPr>
                <w:bCs/>
              </w:rPr>
              <w:t>1.2.2</w:t>
            </w:r>
          </w:p>
        </w:tc>
        <w:tc>
          <w:tcPr>
            <w:tcW w:w="4960" w:type="dxa"/>
            <w:tcBorders>
              <w:top w:val="single" w:sz="4" w:space="0" w:color="auto"/>
              <w:left w:val="single" w:sz="4" w:space="0" w:color="auto"/>
              <w:bottom w:val="single" w:sz="4" w:space="0" w:color="auto"/>
              <w:right w:val="single" w:sz="4" w:space="0" w:color="auto"/>
            </w:tcBorders>
            <w:hideMark/>
          </w:tcPr>
          <w:p w14:paraId="6E8A8A29" w14:textId="77777777" w:rsidR="00F43ADB" w:rsidRDefault="00F43ADB">
            <w:pPr>
              <w:autoSpaceDE w:val="0"/>
              <w:autoSpaceDN w:val="0"/>
              <w:adjustRightInd w:val="0"/>
              <w:rPr>
                <w:bCs/>
              </w:rPr>
            </w:pPr>
            <w:proofErr w:type="spellStart"/>
            <w:r>
              <w:rPr>
                <w:bCs/>
              </w:rPr>
              <w:t>Одноставочный</w:t>
            </w:r>
            <w:proofErr w:type="spellEnd"/>
            <w:r>
              <w:rPr>
                <w:bCs/>
              </w:rPr>
              <w:t xml:space="preserve"> тариф</w:t>
            </w:r>
          </w:p>
        </w:tc>
        <w:tc>
          <w:tcPr>
            <w:tcW w:w="1596" w:type="dxa"/>
            <w:tcBorders>
              <w:top w:val="single" w:sz="4" w:space="0" w:color="auto"/>
              <w:left w:val="single" w:sz="4" w:space="0" w:color="auto"/>
              <w:bottom w:val="single" w:sz="4" w:space="0" w:color="auto"/>
              <w:right w:val="single" w:sz="4" w:space="0" w:color="auto"/>
            </w:tcBorders>
            <w:hideMark/>
          </w:tcPr>
          <w:p w14:paraId="53E32647" w14:textId="77777777" w:rsidR="00F43ADB" w:rsidRDefault="00F43ADB">
            <w:pPr>
              <w:autoSpaceDE w:val="0"/>
              <w:autoSpaceDN w:val="0"/>
              <w:adjustRightInd w:val="0"/>
              <w:jc w:val="center"/>
              <w:rPr>
                <w:bCs/>
              </w:rPr>
            </w:pPr>
            <w:r>
              <w:rPr>
                <w:bCs/>
              </w:rPr>
              <w:t>руб./</w:t>
            </w:r>
            <w:proofErr w:type="spellStart"/>
            <w:r>
              <w:rPr>
                <w:bCs/>
              </w:rPr>
              <w:t>кВт·ч</w:t>
            </w:r>
            <w:proofErr w:type="spellEnd"/>
          </w:p>
        </w:tc>
        <w:tc>
          <w:tcPr>
            <w:tcW w:w="1729" w:type="dxa"/>
            <w:tcBorders>
              <w:top w:val="single" w:sz="4" w:space="0" w:color="auto"/>
              <w:left w:val="single" w:sz="4" w:space="0" w:color="C0C0C0"/>
              <w:bottom w:val="single" w:sz="4" w:space="0" w:color="auto"/>
              <w:right w:val="single" w:sz="4" w:space="0" w:color="auto"/>
            </w:tcBorders>
            <w:vAlign w:val="center"/>
            <w:hideMark/>
          </w:tcPr>
          <w:p w14:paraId="4C405479" w14:textId="77777777" w:rsidR="00F43ADB" w:rsidRDefault="00F43ADB">
            <w:pPr>
              <w:jc w:val="center"/>
              <w:rPr>
                <w:color w:val="000000"/>
              </w:rPr>
            </w:pPr>
            <w:r>
              <w:rPr>
                <w:color w:val="000000"/>
              </w:rPr>
              <w:t>550,53</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AF58843" w14:textId="77777777" w:rsidR="00F43ADB" w:rsidRDefault="00F43ADB">
            <w:pPr>
              <w:jc w:val="center"/>
              <w:rPr>
                <w:color w:val="000000"/>
              </w:rPr>
            </w:pPr>
            <w:r>
              <w:rPr>
                <w:color w:val="000000"/>
              </w:rPr>
              <w:t>1 002,12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879582C" w14:textId="77777777" w:rsidR="00F43ADB" w:rsidRDefault="00F43ADB">
            <w:pPr>
              <w:jc w:val="center"/>
              <w:rPr>
                <w:color w:val="000000"/>
              </w:rPr>
            </w:pPr>
            <w:r>
              <w:rPr>
                <w:color w:val="000000"/>
              </w:rPr>
              <w:t>2 455,16</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2383DB2" w14:textId="77777777" w:rsidR="00F43ADB" w:rsidRDefault="00F43ADB">
            <w:pPr>
              <w:jc w:val="center"/>
              <w:rPr>
                <w:color w:val="000000"/>
              </w:rPr>
            </w:pPr>
            <w:r>
              <w:rPr>
                <w:color w:val="000000"/>
              </w:rPr>
              <w:t>4 099,67</w:t>
            </w:r>
          </w:p>
        </w:tc>
      </w:tr>
    </w:tbl>
    <w:p w14:paraId="15ABC8F2" w14:textId="77777777" w:rsidR="00F43ADB" w:rsidRDefault="00F43ADB" w:rsidP="00F43ADB">
      <w:pPr>
        <w:tabs>
          <w:tab w:val="left" w:pos="898"/>
        </w:tabs>
        <w:rPr>
          <w:sz w:val="28"/>
          <w:szCs w:val="28"/>
          <w:lang w:eastAsia="en-US"/>
        </w:rPr>
      </w:pPr>
      <w:r>
        <w:rPr>
          <w:sz w:val="28"/>
          <w:szCs w:val="28"/>
        </w:rPr>
        <w:tab/>
      </w:r>
    </w:p>
    <w:p w14:paraId="7A48B44B" w14:textId="77777777" w:rsidR="00F43ADB" w:rsidRDefault="00F43ADB" w:rsidP="00F43ADB">
      <w:pPr>
        <w:rPr>
          <w:sz w:val="28"/>
          <w:szCs w:val="28"/>
        </w:rPr>
        <w:sectPr w:rsidR="00F43ADB" w:rsidSect="00F43ADB">
          <w:pgSz w:w="16838" w:h="11906" w:orient="landscape"/>
          <w:pgMar w:top="851" w:right="1134" w:bottom="567" w:left="1134" w:header="708" w:footer="708" w:gutter="0"/>
          <w:cols w:space="720"/>
        </w:sectPr>
      </w:pPr>
    </w:p>
    <w:p w14:paraId="52398CEB" w14:textId="77777777" w:rsidR="00F43ADB" w:rsidRDefault="00F43ADB" w:rsidP="00F43ADB">
      <w:pPr>
        <w:autoSpaceDE w:val="0"/>
        <w:autoSpaceDN w:val="0"/>
        <w:adjustRightInd w:val="0"/>
        <w:ind w:firstLine="540"/>
        <w:jc w:val="right"/>
        <w:rPr>
          <w:sz w:val="28"/>
          <w:szCs w:val="28"/>
        </w:rPr>
      </w:pPr>
      <w:r>
        <w:rPr>
          <w:sz w:val="28"/>
          <w:szCs w:val="28"/>
        </w:rPr>
        <w:lastRenderedPageBreak/>
        <w:t>Таблица 3</w:t>
      </w:r>
    </w:p>
    <w:p w14:paraId="04DFEDF7" w14:textId="77777777" w:rsidR="00F43ADB" w:rsidRDefault="00F43ADB" w:rsidP="00F43ADB">
      <w:pPr>
        <w:autoSpaceDE w:val="0"/>
        <w:autoSpaceDN w:val="0"/>
        <w:adjustRightInd w:val="0"/>
        <w:ind w:firstLine="540"/>
        <w:jc w:val="right"/>
        <w:rPr>
          <w:sz w:val="28"/>
          <w:szCs w:val="28"/>
        </w:rPr>
      </w:pPr>
    </w:p>
    <w:p w14:paraId="1DB8C100" w14:textId="77777777" w:rsidR="00F43ADB" w:rsidRDefault="00F43ADB" w:rsidP="00F43ADB">
      <w:pPr>
        <w:spacing w:after="120"/>
        <w:jc w:val="center"/>
        <w:rPr>
          <w:b/>
          <w:sz w:val="28"/>
          <w:szCs w:val="28"/>
        </w:rPr>
      </w:pPr>
      <w:r>
        <w:rPr>
          <w:b/>
          <w:sz w:val="28"/>
          <w:szCs w:val="28"/>
        </w:rPr>
        <w:t xml:space="preserve">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по сетям </w:t>
      </w:r>
      <w:r>
        <w:rPr>
          <w:b/>
          <w:sz w:val="28"/>
          <w:szCs w:val="28"/>
        </w:rPr>
        <w:br/>
        <w:t>Кемеровской области - Кузбасса на 2024 год</w:t>
      </w:r>
    </w:p>
    <w:tbl>
      <w:tblPr>
        <w:tblW w:w="14878" w:type="dxa"/>
        <w:tblCellMar>
          <w:top w:w="102" w:type="dxa"/>
          <w:left w:w="62" w:type="dxa"/>
          <w:bottom w:w="102" w:type="dxa"/>
          <w:right w:w="62" w:type="dxa"/>
        </w:tblCellMar>
        <w:tblLook w:val="04A0" w:firstRow="1" w:lastRow="0" w:firstColumn="1" w:lastColumn="0" w:noHBand="0" w:noVBand="1"/>
      </w:tblPr>
      <w:tblGrid>
        <w:gridCol w:w="845"/>
        <w:gridCol w:w="5796"/>
        <w:gridCol w:w="2976"/>
        <w:gridCol w:w="2994"/>
        <w:gridCol w:w="2267"/>
      </w:tblGrid>
      <w:tr w:rsidR="00F43ADB" w14:paraId="646B7D5D" w14:textId="77777777" w:rsidTr="00F43ADB">
        <w:trPr>
          <w:trHeight w:val="2567"/>
        </w:trPr>
        <w:tc>
          <w:tcPr>
            <w:tcW w:w="845" w:type="dxa"/>
            <w:vMerge w:val="restart"/>
            <w:tcBorders>
              <w:top w:val="single" w:sz="4" w:space="0" w:color="auto"/>
              <w:left w:val="single" w:sz="4" w:space="0" w:color="auto"/>
              <w:bottom w:val="single" w:sz="4" w:space="0" w:color="auto"/>
              <w:right w:val="single" w:sz="4" w:space="0" w:color="auto"/>
            </w:tcBorders>
            <w:vAlign w:val="center"/>
            <w:hideMark/>
          </w:tcPr>
          <w:p w14:paraId="53D0CD2E" w14:textId="77777777" w:rsidR="00F43ADB" w:rsidRDefault="00F43ADB">
            <w:pPr>
              <w:autoSpaceDE w:val="0"/>
              <w:autoSpaceDN w:val="0"/>
              <w:adjustRightInd w:val="0"/>
              <w:jc w:val="center"/>
              <w:rPr>
                <w:bCs/>
              </w:rPr>
            </w:pPr>
            <w:r>
              <w:br w:type="page"/>
            </w:r>
            <w:r>
              <w:br w:type="page"/>
            </w:r>
            <w:r>
              <w:rPr>
                <w:bCs/>
              </w:rPr>
              <w:t>№</w:t>
            </w:r>
          </w:p>
          <w:p w14:paraId="0C5C2FB0" w14:textId="77777777" w:rsidR="00F43ADB" w:rsidRDefault="00F43ADB">
            <w:pPr>
              <w:autoSpaceDE w:val="0"/>
              <w:autoSpaceDN w:val="0"/>
              <w:adjustRightInd w:val="0"/>
              <w:jc w:val="center"/>
              <w:rPr>
                <w:bCs/>
              </w:rPr>
            </w:pPr>
            <w:r>
              <w:rPr>
                <w:bCs/>
              </w:rPr>
              <w:t xml:space="preserve"> п/п</w:t>
            </w:r>
          </w:p>
        </w:tc>
        <w:tc>
          <w:tcPr>
            <w:tcW w:w="5796" w:type="dxa"/>
            <w:vMerge w:val="restart"/>
            <w:tcBorders>
              <w:top w:val="single" w:sz="4" w:space="0" w:color="auto"/>
              <w:left w:val="single" w:sz="4" w:space="0" w:color="auto"/>
              <w:bottom w:val="single" w:sz="4" w:space="0" w:color="auto"/>
              <w:right w:val="single" w:sz="4" w:space="0" w:color="auto"/>
            </w:tcBorders>
            <w:vAlign w:val="center"/>
            <w:hideMark/>
          </w:tcPr>
          <w:p w14:paraId="479E1B79" w14:textId="77777777" w:rsidR="00F43ADB" w:rsidRDefault="00F43ADB">
            <w:pPr>
              <w:autoSpaceDE w:val="0"/>
              <w:autoSpaceDN w:val="0"/>
              <w:adjustRightInd w:val="0"/>
              <w:jc w:val="center"/>
              <w:rPr>
                <w:bCs/>
              </w:rPr>
            </w:pPr>
            <w:r>
              <w:rPr>
                <w:bCs/>
              </w:rPr>
              <w:t xml:space="preserve">Наименование сетевой организации с указанием необходимой валовой выручки (без учета оплаты потерь), </w:t>
            </w:r>
            <w:r>
              <w:t xml:space="preserve">необходимая валовая выручка </w:t>
            </w:r>
            <w:r>
              <w:rPr>
                <w:bCs/>
              </w:rPr>
              <w:t>которой учтена при утверждении (расчете) единых (котловых) тарифов на услуги по передаче электрической энергии по сетям Кемеровской области-Кузбасса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790D510" w14:textId="77777777" w:rsidR="00F43ADB" w:rsidRDefault="00F43ADB">
            <w:pPr>
              <w:autoSpaceDE w:val="0"/>
              <w:autoSpaceDN w:val="0"/>
              <w:adjustRightInd w:val="0"/>
              <w:jc w:val="center"/>
              <w:rPr>
                <w:bCs/>
              </w:rPr>
            </w:pPr>
            <w:r>
              <w:t xml:space="preserve">Необходимая валовая выручка </w:t>
            </w:r>
            <w:r>
              <w:rPr>
                <w:bCs/>
              </w:rPr>
              <w:t>сетевых организаций без учета оплаты потерь, учтенная при утверждении (расчете) единых (котловых) тарифов на услуги по передаче электрической энергии по сетям Кемеровской области-Кузбасса</w:t>
            </w:r>
          </w:p>
        </w:tc>
        <w:tc>
          <w:tcPr>
            <w:tcW w:w="2994" w:type="dxa"/>
            <w:tcBorders>
              <w:top w:val="single" w:sz="4" w:space="0" w:color="auto"/>
              <w:left w:val="single" w:sz="4" w:space="0" w:color="auto"/>
              <w:bottom w:val="single" w:sz="4" w:space="0" w:color="auto"/>
              <w:right w:val="single" w:sz="4" w:space="0" w:color="auto"/>
            </w:tcBorders>
            <w:vAlign w:val="center"/>
            <w:hideMark/>
          </w:tcPr>
          <w:p w14:paraId="2A4A9411" w14:textId="77777777" w:rsidR="00F43ADB" w:rsidRDefault="00F43ADB">
            <w:pPr>
              <w:autoSpaceDE w:val="0"/>
              <w:autoSpaceDN w:val="0"/>
              <w:adjustRightInd w:val="0"/>
              <w:jc w:val="center"/>
              <w:rPr>
                <w:bCs/>
              </w:rPr>
            </w:pPr>
            <w:r>
              <w:rPr>
                <w:bC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A1F0E12" w14:textId="77777777" w:rsidR="00F43ADB" w:rsidRDefault="00F43ADB">
            <w:pPr>
              <w:autoSpaceDE w:val="0"/>
              <w:autoSpaceDN w:val="0"/>
              <w:adjustRightInd w:val="0"/>
              <w:jc w:val="center"/>
              <w:rPr>
                <w:bCs/>
              </w:rPr>
            </w:pPr>
            <w:r>
              <w:rPr>
                <w:bCs/>
              </w:rPr>
              <w:t>Величина потерь электрической энергии при её передаче по электрическим сетям, учтенная при формировании регулируемых цен (тарифов)</w:t>
            </w:r>
          </w:p>
        </w:tc>
      </w:tr>
      <w:tr w:rsidR="00F43ADB" w14:paraId="149EE76B" w14:textId="77777777" w:rsidTr="00F43ADB">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534CD" w14:textId="77777777" w:rsidR="00F43ADB" w:rsidRDefault="00F43ADB">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7520B" w14:textId="77777777" w:rsidR="00F43ADB" w:rsidRDefault="00F43ADB">
            <w:pPr>
              <w:rPr>
                <w:bCs/>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67D36B53" w14:textId="77777777" w:rsidR="00F43ADB" w:rsidRDefault="00F43ADB">
            <w:pPr>
              <w:autoSpaceDE w:val="0"/>
              <w:autoSpaceDN w:val="0"/>
              <w:adjustRightInd w:val="0"/>
              <w:jc w:val="center"/>
              <w:rPr>
                <w:bCs/>
              </w:rPr>
            </w:pPr>
            <w:r>
              <w:rPr>
                <w:bCs/>
              </w:rPr>
              <w:t>тыс. руб.</w:t>
            </w:r>
          </w:p>
        </w:tc>
        <w:tc>
          <w:tcPr>
            <w:tcW w:w="2994" w:type="dxa"/>
            <w:tcBorders>
              <w:top w:val="single" w:sz="4" w:space="0" w:color="auto"/>
              <w:left w:val="single" w:sz="4" w:space="0" w:color="auto"/>
              <w:bottom w:val="single" w:sz="4" w:space="0" w:color="auto"/>
              <w:right w:val="single" w:sz="4" w:space="0" w:color="auto"/>
            </w:tcBorders>
            <w:hideMark/>
          </w:tcPr>
          <w:p w14:paraId="34C94E9B" w14:textId="77777777" w:rsidR="00F43ADB" w:rsidRDefault="00F43ADB">
            <w:pPr>
              <w:autoSpaceDE w:val="0"/>
              <w:autoSpaceDN w:val="0"/>
              <w:adjustRightInd w:val="0"/>
              <w:jc w:val="center"/>
              <w:rPr>
                <w:bCs/>
              </w:rPr>
            </w:pPr>
            <w:r>
              <w:rPr>
                <w:bCs/>
              </w:rPr>
              <w:t>тыс. руб.</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9D96906" w14:textId="77777777" w:rsidR="00F43ADB" w:rsidRDefault="00F43ADB">
            <w:pPr>
              <w:autoSpaceDE w:val="0"/>
              <w:autoSpaceDN w:val="0"/>
              <w:adjustRightInd w:val="0"/>
              <w:jc w:val="center"/>
              <w:rPr>
                <w:bCs/>
              </w:rPr>
            </w:pPr>
            <w:r>
              <w:rPr>
                <w:bCs/>
              </w:rPr>
              <w:t xml:space="preserve">млн. </w:t>
            </w:r>
            <w:proofErr w:type="spellStart"/>
            <w:r>
              <w:rPr>
                <w:bCs/>
              </w:rPr>
              <w:t>кВт·ч</w:t>
            </w:r>
            <w:proofErr w:type="spellEnd"/>
          </w:p>
        </w:tc>
      </w:tr>
      <w:tr w:rsidR="00F43ADB" w14:paraId="239C7AAE" w14:textId="77777777" w:rsidTr="00F43ADB">
        <w:trPr>
          <w:trHeight w:hRule="exact" w:val="397"/>
        </w:trPr>
        <w:tc>
          <w:tcPr>
            <w:tcW w:w="845" w:type="dxa"/>
            <w:tcBorders>
              <w:top w:val="single" w:sz="4" w:space="0" w:color="auto"/>
              <w:left w:val="single" w:sz="4" w:space="0" w:color="auto"/>
              <w:bottom w:val="single" w:sz="4" w:space="0" w:color="auto"/>
              <w:right w:val="single" w:sz="4" w:space="0" w:color="auto"/>
            </w:tcBorders>
            <w:hideMark/>
          </w:tcPr>
          <w:p w14:paraId="2F20BE5A" w14:textId="77777777" w:rsidR="00F43ADB" w:rsidRDefault="00F43ADB">
            <w:pPr>
              <w:autoSpaceDE w:val="0"/>
              <w:autoSpaceDN w:val="0"/>
              <w:adjustRightInd w:val="0"/>
              <w:jc w:val="center"/>
              <w:outlineLvl w:val="0"/>
              <w:rPr>
                <w:bCs/>
              </w:rPr>
            </w:pPr>
            <w:bookmarkStart w:id="5" w:name="_Hlk533592490"/>
            <w:r>
              <w:rPr>
                <w:bCs/>
              </w:rPr>
              <w:t>1</w:t>
            </w:r>
          </w:p>
        </w:tc>
        <w:tc>
          <w:tcPr>
            <w:tcW w:w="5796" w:type="dxa"/>
            <w:tcBorders>
              <w:top w:val="nil"/>
              <w:left w:val="single" w:sz="4" w:space="0" w:color="auto"/>
              <w:bottom w:val="single" w:sz="4" w:space="0" w:color="auto"/>
              <w:right w:val="single" w:sz="4" w:space="0" w:color="auto"/>
            </w:tcBorders>
            <w:hideMark/>
          </w:tcPr>
          <w:p w14:paraId="16334B4E" w14:textId="77777777" w:rsidR="00F43ADB" w:rsidRDefault="00F43ADB">
            <w:pPr>
              <w:autoSpaceDE w:val="0"/>
              <w:autoSpaceDN w:val="0"/>
              <w:adjustRightInd w:val="0"/>
              <w:jc w:val="center"/>
              <w:rPr>
                <w:bCs/>
              </w:rPr>
            </w:pPr>
            <w:r>
              <w:rPr>
                <w:bCs/>
              </w:rPr>
              <w:t>2</w:t>
            </w:r>
          </w:p>
        </w:tc>
        <w:tc>
          <w:tcPr>
            <w:tcW w:w="2976" w:type="dxa"/>
            <w:tcBorders>
              <w:top w:val="single" w:sz="4" w:space="0" w:color="auto"/>
              <w:left w:val="single" w:sz="4" w:space="0" w:color="auto"/>
              <w:bottom w:val="single" w:sz="4" w:space="0" w:color="auto"/>
              <w:right w:val="single" w:sz="4" w:space="0" w:color="auto"/>
            </w:tcBorders>
            <w:hideMark/>
          </w:tcPr>
          <w:p w14:paraId="48DCA330" w14:textId="77777777" w:rsidR="00F43ADB" w:rsidRDefault="00F43ADB">
            <w:pPr>
              <w:autoSpaceDE w:val="0"/>
              <w:autoSpaceDN w:val="0"/>
              <w:adjustRightInd w:val="0"/>
              <w:jc w:val="center"/>
              <w:rPr>
                <w:bCs/>
              </w:rPr>
            </w:pPr>
            <w:r>
              <w:rPr>
                <w:bCs/>
              </w:rPr>
              <w:t>3</w:t>
            </w:r>
          </w:p>
        </w:tc>
        <w:tc>
          <w:tcPr>
            <w:tcW w:w="2994" w:type="dxa"/>
            <w:tcBorders>
              <w:top w:val="single" w:sz="4" w:space="0" w:color="auto"/>
              <w:left w:val="single" w:sz="4" w:space="0" w:color="auto"/>
              <w:bottom w:val="single" w:sz="4" w:space="0" w:color="auto"/>
              <w:right w:val="single" w:sz="4" w:space="0" w:color="auto"/>
            </w:tcBorders>
            <w:hideMark/>
          </w:tcPr>
          <w:p w14:paraId="536D3696" w14:textId="77777777" w:rsidR="00F43ADB" w:rsidRDefault="00F43ADB">
            <w:pPr>
              <w:autoSpaceDE w:val="0"/>
              <w:autoSpaceDN w:val="0"/>
              <w:adjustRightInd w:val="0"/>
              <w:jc w:val="center"/>
              <w:rPr>
                <w:bCs/>
              </w:rPr>
            </w:pPr>
            <w:r>
              <w:rPr>
                <w:bCs/>
              </w:rPr>
              <w:t>4</w:t>
            </w:r>
          </w:p>
        </w:tc>
        <w:tc>
          <w:tcPr>
            <w:tcW w:w="2267" w:type="dxa"/>
            <w:tcBorders>
              <w:top w:val="single" w:sz="4" w:space="0" w:color="auto"/>
              <w:left w:val="single" w:sz="4" w:space="0" w:color="auto"/>
              <w:bottom w:val="single" w:sz="4" w:space="0" w:color="auto"/>
              <w:right w:val="single" w:sz="4" w:space="0" w:color="auto"/>
            </w:tcBorders>
            <w:hideMark/>
          </w:tcPr>
          <w:p w14:paraId="1FD403A4" w14:textId="77777777" w:rsidR="00F43ADB" w:rsidRDefault="00F43ADB">
            <w:pPr>
              <w:autoSpaceDE w:val="0"/>
              <w:autoSpaceDN w:val="0"/>
              <w:adjustRightInd w:val="0"/>
              <w:jc w:val="center"/>
              <w:rPr>
                <w:bCs/>
              </w:rPr>
            </w:pPr>
            <w:r>
              <w:rPr>
                <w:bCs/>
              </w:rPr>
              <w:t>5</w:t>
            </w:r>
          </w:p>
        </w:tc>
        <w:bookmarkEnd w:id="5"/>
      </w:tr>
      <w:tr w:rsidR="00F43ADB" w14:paraId="60C0529D" w14:textId="77777777" w:rsidTr="00F43ADB">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451B1F5B" w14:textId="77777777" w:rsidR="00F43ADB" w:rsidRDefault="00F43ADB" w:rsidP="00FD3769">
            <w:pPr>
              <w:pStyle w:val="aa"/>
              <w:numPr>
                <w:ilvl w:val="0"/>
                <w:numId w:val="10"/>
              </w:numPr>
              <w:tabs>
                <w:tab w:val="left" w:pos="0"/>
              </w:tabs>
              <w:autoSpaceDE w:val="0"/>
              <w:autoSpaceDN w:val="0"/>
              <w:adjustRightInd w:val="0"/>
              <w:ind w:left="0" w:right="-339" w:firstLine="0"/>
              <w:jc w:val="right"/>
              <w:rPr>
                <w:bCs/>
              </w:rPr>
            </w:pPr>
          </w:p>
        </w:tc>
        <w:tc>
          <w:tcPr>
            <w:tcW w:w="5796" w:type="dxa"/>
            <w:tcBorders>
              <w:top w:val="single" w:sz="4" w:space="0" w:color="auto"/>
              <w:left w:val="single" w:sz="4" w:space="0" w:color="auto"/>
              <w:bottom w:val="single" w:sz="4" w:space="0" w:color="auto"/>
              <w:right w:val="single" w:sz="4" w:space="0" w:color="auto"/>
            </w:tcBorders>
            <w:vAlign w:val="center"/>
            <w:hideMark/>
          </w:tcPr>
          <w:p w14:paraId="3C8EBE1A" w14:textId="77777777" w:rsidR="00F43ADB" w:rsidRDefault="00F43ADB">
            <w:pPr>
              <w:rPr>
                <w:color w:val="000000"/>
              </w:rPr>
            </w:pPr>
            <w:r>
              <w:rPr>
                <w:color w:val="000000"/>
              </w:rPr>
              <w:t>ООО «Горэлектросеть» (ИНН 4217127144)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B1FAF54" w14:textId="77777777" w:rsidR="00F43ADB" w:rsidRDefault="00F43ADB">
            <w:pPr>
              <w:jc w:val="center"/>
              <w:rPr>
                <w:color w:val="000000"/>
              </w:rPr>
            </w:pPr>
            <w:r>
              <w:rPr>
                <w:color w:val="000000"/>
              </w:rPr>
              <w:t>963 377,03</w:t>
            </w:r>
          </w:p>
        </w:tc>
        <w:tc>
          <w:tcPr>
            <w:tcW w:w="2994" w:type="dxa"/>
            <w:tcBorders>
              <w:top w:val="single" w:sz="4" w:space="0" w:color="auto"/>
              <w:left w:val="single" w:sz="4" w:space="0" w:color="auto"/>
              <w:bottom w:val="single" w:sz="4" w:space="0" w:color="auto"/>
              <w:right w:val="single" w:sz="4" w:space="0" w:color="auto"/>
            </w:tcBorders>
            <w:vAlign w:val="center"/>
            <w:hideMark/>
          </w:tcPr>
          <w:p w14:paraId="19961916" w14:textId="77777777" w:rsidR="00F43ADB" w:rsidRDefault="00F43ADB">
            <w:pPr>
              <w:autoSpaceDE w:val="0"/>
              <w:autoSpaceDN w:val="0"/>
              <w:adjustRightInd w:val="0"/>
              <w:jc w:val="center"/>
              <w:rPr>
                <w:bCs/>
              </w:rPr>
            </w:pPr>
            <w:r>
              <w:rPr>
                <w:bCs/>
              </w:rPr>
              <w:t>18 687,74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E4D263A" w14:textId="77777777" w:rsidR="00F43ADB" w:rsidRDefault="00F43ADB">
            <w:pPr>
              <w:autoSpaceDE w:val="0"/>
              <w:autoSpaceDN w:val="0"/>
              <w:adjustRightInd w:val="0"/>
              <w:jc w:val="center"/>
              <w:rPr>
                <w:bCs/>
              </w:rPr>
            </w:pPr>
            <w:r>
              <w:rPr>
                <w:bCs/>
              </w:rPr>
              <w:t>127,62</w:t>
            </w:r>
          </w:p>
        </w:tc>
      </w:tr>
      <w:tr w:rsidR="00F43ADB" w14:paraId="64897252" w14:textId="77777777" w:rsidTr="00F43ADB">
        <w:trPr>
          <w:trHeight w:hRule="exact" w:val="819"/>
        </w:trPr>
        <w:tc>
          <w:tcPr>
            <w:tcW w:w="845" w:type="dxa"/>
            <w:tcBorders>
              <w:top w:val="single" w:sz="4" w:space="0" w:color="auto"/>
              <w:left w:val="single" w:sz="4" w:space="0" w:color="auto"/>
              <w:bottom w:val="single" w:sz="4" w:space="0" w:color="auto"/>
              <w:right w:val="single" w:sz="4" w:space="0" w:color="auto"/>
            </w:tcBorders>
            <w:vAlign w:val="center"/>
          </w:tcPr>
          <w:p w14:paraId="4D2E3F2E" w14:textId="77777777" w:rsidR="00F43ADB" w:rsidRDefault="00F43ADB" w:rsidP="00FD3769">
            <w:pPr>
              <w:pStyle w:val="aa"/>
              <w:numPr>
                <w:ilvl w:val="0"/>
                <w:numId w:val="10"/>
              </w:numPr>
              <w:tabs>
                <w:tab w:val="left" w:pos="0"/>
              </w:tabs>
              <w:autoSpaceDE w:val="0"/>
              <w:autoSpaceDN w:val="0"/>
              <w:adjustRightInd w:val="0"/>
              <w:ind w:left="0" w:right="-339" w:firstLine="0"/>
              <w:jc w:val="right"/>
              <w:rPr>
                <w:bCs/>
              </w:rPr>
            </w:pPr>
          </w:p>
        </w:tc>
        <w:tc>
          <w:tcPr>
            <w:tcW w:w="5796" w:type="dxa"/>
            <w:tcBorders>
              <w:top w:val="single" w:sz="4" w:space="0" w:color="auto"/>
              <w:left w:val="single" w:sz="4" w:space="0" w:color="auto"/>
              <w:bottom w:val="single" w:sz="4" w:space="0" w:color="auto"/>
              <w:right w:val="single" w:sz="4" w:space="0" w:color="auto"/>
            </w:tcBorders>
            <w:vAlign w:val="center"/>
            <w:hideMark/>
          </w:tcPr>
          <w:p w14:paraId="023AA201" w14:textId="77777777" w:rsidR="00F43ADB" w:rsidRDefault="00F43ADB">
            <w:pPr>
              <w:rPr>
                <w:color w:val="000000"/>
              </w:rPr>
            </w:pPr>
            <w:r>
              <w:rPr>
                <w:color w:val="000000"/>
              </w:rPr>
              <w:t>ООО «</w:t>
            </w:r>
            <w:proofErr w:type="spellStart"/>
            <w:r>
              <w:rPr>
                <w:color w:val="000000"/>
              </w:rPr>
              <w:t>ЕвразЭнергоТранс</w:t>
            </w:r>
            <w:proofErr w:type="spellEnd"/>
            <w:r>
              <w:rPr>
                <w:color w:val="000000"/>
              </w:rPr>
              <w:t>» (ИНН 4217084532)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E65AF1F" w14:textId="77777777" w:rsidR="00F43ADB" w:rsidRDefault="00F43ADB">
            <w:pPr>
              <w:jc w:val="center"/>
              <w:rPr>
                <w:color w:val="000000"/>
              </w:rPr>
            </w:pPr>
            <w:r>
              <w:rPr>
                <w:color w:val="000000"/>
              </w:rPr>
              <w:t>1 421 814,31</w:t>
            </w:r>
          </w:p>
        </w:tc>
        <w:tc>
          <w:tcPr>
            <w:tcW w:w="2994" w:type="dxa"/>
            <w:tcBorders>
              <w:top w:val="single" w:sz="4" w:space="0" w:color="auto"/>
              <w:left w:val="single" w:sz="4" w:space="0" w:color="auto"/>
              <w:bottom w:val="single" w:sz="4" w:space="0" w:color="auto"/>
              <w:right w:val="single" w:sz="4" w:space="0" w:color="auto"/>
            </w:tcBorders>
            <w:vAlign w:val="center"/>
            <w:hideMark/>
          </w:tcPr>
          <w:p w14:paraId="3DFBF8ED" w14:textId="77777777" w:rsidR="00F43ADB" w:rsidRDefault="00F43ADB">
            <w:pPr>
              <w:autoSpaceDE w:val="0"/>
              <w:autoSpaceDN w:val="0"/>
              <w:adjustRightInd w:val="0"/>
              <w:jc w:val="center"/>
              <w:rPr>
                <w:bCs/>
              </w:rPr>
            </w:pPr>
            <w:r>
              <w:rPr>
                <w:bCs/>
              </w:rPr>
              <w:t>3,87</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6898394" w14:textId="77777777" w:rsidR="00F43ADB" w:rsidRDefault="00F43ADB">
            <w:pPr>
              <w:autoSpaceDE w:val="0"/>
              <w:autoSpaceDN w:val="0"/>
              <w:adjustRightInd w:val="0"/>
              <w:jc w:val="center"/>
              <w:rPr>
                <w:bCs/>
              </w:rPr>
            </w:pPr>
            <w:r>
              <w:rPr>
                <w:bCs/>
              </w:rPr>
              <w:t>40,77</w:t>
            </w:r>
          </w:p>
        </w:tc>
      </w:tr>
      <w:tr w:rsidR="00F43ADB" w14:paraId="687EAF6F" w14:textId="77777777" w:rsidTr="00F43ADB">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07F39E6A" w14:textId="77777777" w:rsidR="00F43ADB" w:rsidRDefault="00F43ADB" w:rsidP="00FD3769">
            <w:pPr>
              <w:pStyle w:val="aa"/>
              <w:numPr>
                <w:ilvl w:val="0"/>
                <w:numId w:val="10"/>
              </w:numPr>
              <w:tabs>
                <w:tab w:val="left" w:pos="0"/>
              </w:tabs>
              <w:autoSpaceDE w:val="0"/>
              <w:autoSpaceDN w:val="0"/>
              <w:adjustRightInd w:val="0"/>
              <w:ind w:left="0" w:right="-339" w:firstLine="0"/>
              <w:jc w:val="right"/>
              <w:rPr>
                <w:bCs/>
              </w:rPr>
            </w:pPr>
          </w:p>
        </w:tc>
        <w:tc>
          <w:tcPr>
            <w:tcW w:w="5796" w:type="dxa"/>
            <w:tcBorders>
              <w:top w:val="single" w:sz="4" w:space="0" w:color="auto"/>
              <w:left w:val="single" w:sz="4" w:space="0" w:color="auto"/>
              <w:bottom w:val="single" w:sz="4" w:space="0" w:color="auto"/>
              <w:right w:val="single" w:sz="4" w:space="0" w:color="auto"/>
            </w:tcBorders>
            <w:vAlign w:val="center"/>
            <w:hideMark/>
          </w:tcPr>
          <w:p w14:paraId="28110E31" w14:textId="77777777" w:rsidR="00F43ADB" w:rsidRDefault="00F43ADB">
            <w:pPr>
              <w:rPr>
                <w:color w:val="000000"/>
              </w:rPr>
            </w:pPr>
            <w:r>
              <w:rPr>
                <w:color w:val="000000"/>
              </w:rPr>
              <w:t>ОАО «</w:t>
            </w:r>
            <w:proofErr w:type="spellStart"/>
            <w:r>
              <w:rPr>
                <w:color w:val="000000"/>
              </w:rPr>
              <w:t>КузбассЭлектро</w:t>
            </w:r>
            <w:proofErr w:type="spellEnd"/>
            <w:r>
              <w:rPr>
                <w:color w:val="000000"/>
              </w:rPr>
              <w:t>» (ИНН 4202002174)</w:t>
            </w:r>
          </w:p>
        </w:tc>
        <w:tc>
          <w:tcPr>
            <w:tcW w:w="2976" w:type="dxa"/>
            <w:tcBorders>
              <w:top w:val="single" w:sz="4" w:space="0" w:color="auto"/>
              <w:left w:val="single" w:sz="4" w:space="0" w:color="auto"/>
              <w:bottom w:val="single" w:sz="4" w:space="0" w:color="auto"/>
              <w:right w:val="single" w:sz="4" w:space="0" w:color="auto"/>
            </w:tcBorders>
            <w:vAlign w:val="center"/>
          </w:tcPr>
          <w:p w14:paraId="315A44CB" w14:textId="77777777" w:rsidR="00F43ADB" w:rsidRDefault="00F43ADB">
            <w:pPr>
              <w:jc w:val="center"/>
              <w:rPr>
                <w:color w:val="000000"/>
              </w:rPr>
            </w:pPr>
            <w:r>
              <w:rPr>
                <w:color w:val="000000"/>
              </w:rPr>
              <w:t>283 348,48</w:t>
            </w:r>
          </w:p>
          <w:p w14:paraId="6F0DF529" w14:textId="77777777" w:rsidR="00F43ADB" w:rsidRDefault="00F43ADB">
            <w:pPr>
              <w:jc w:val="center"/>
              <w:rPr>
                <w:color w:val="000000"/>
              </w:rPr>
            </w:pPr>
          </w:p>
        </w:tc>
        <w:tc>
          <w:tcPr>
            <w:tcW w:w="2994" w:type="dxa"/>
            <w:tcBorders>
              <w:top w:val="single" w:sz="4" w:space="0" w:color="auto"/>
              <w:left w:val="single" w:sz="4" w:space="0" w:color="auto"/>
              <w:bottom w:val="single" w:sz="4" w:space="0" w:color="auto"/>
              <w:right w:val="single" w:sz="4" w:space="0" w:color="auto"/>
            </w:tcBorders>
            <w:vAlign w:val="center"/>
            <w:hideMark/>
          </w:tcPr>
          <w:p w14:paraId="058328CC" w14:textId="77777777" w:rsidR="00F43ADB" w:rsidRDefault="00F43ADB">
            <w:pPr>
              <w:autoSpaceDE w:val="0"/>
              <w:autoSpaceDN w:val="0"/>
              <w:adjustRightInd w:val="0"/>
              <w:jc w:val="center"/>
              <w:rPr>
                <w:bCs/>
              </w:rPr>
            </w:pPr>
            <w:r>
              <w:rPr>
                <w:bCs/>
              </w:rPr>
              <w:t>0,00</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3C0DA2D" w14:textId="77777777" w:rsidR="00F43ADB" w:rsidRDefault="00F43ADB">
            <w:pPr>
              <w:autoSpaceDE w:val="0"/>
              <w:autoSpaceDN w:val="0"/>
              <w:adjustRightInd w:val="0"/>
              <w:jc w:val="center"/>
              <w:rPr>
                <w:bCs/>
              </w:rPr>
            </w:pPr>
            <w:r>
              <w:rPr>
                <w:bCs/>
              </w:rPr>
              <w:t>13,42</w:t>
            </w:r>
          </w:p>
        </w:tc>
      </w:tr>
      <w:tr w:rsidR="00F43ADB" w14:paraId="2B2BBE00" w14:textId="77777777" w:rsidTr="00F43ADB">
        <w:trPr>
          <w:trHeight w:hRule="exact" w:val="638"/>
        </w:trPr>
        <w:tc>
          <w:tcPr>
            <w:tcW w:w="845" w:type="dxa"/>
            <w:tcBorders>
              <w:top w:val="single" w:sz="4" w:space="0" w:color="auto"/>
              <w:left w:val="single" w:sz="4" w:space="0" w:color="auto"/>
              <w:bottom w:val="single" w:sz="4" w:space="0" w:color="auto"/>
              <w:right w:val="single" w:sz="4" w:space="0" w:color="auto"/>
            </w:tcBorders>
            <w:vAlign w:val="center"/>
          </w:tcPr>
          <w:p w14:paraId="5F1D3347" w14:textId="77777777" w:rsidR="00F43ADB" w:rsidRDefault="00F43ADB" w:rsidP="00FD3769">
            <w:pPr>
              <w:pStyle w:val="aa"/>
              <w:numPr>
                <w:ilvl w:val="0"/>
                <w:numId w:val="10"/>
              </w:numPr>
              <w:tabs>
                <w:tab w:val="left" w:pos="0"/>
              </w:tabs>
              <w:autoSpaceDE w:val="0"/>
              <w:autoSpaceDN w:val="0"/>
              <w:adjustRightInd w:val="0"/>
              <w:ind w:left="0" w:right="-339" w:firstLine="0"/>
              <w:jc w:val="right"/>
              <w:rPr>
                <w:bCs/>
              </w:rPr>
            </w:pPr>
          </w:p>
        </w:tc>
        <w:tc>
          <w:tcPr>
            <w:tcW w:w="5796" w:type="dxa"/>
            <w:tcBorders>
              <w:top w:val="single" w:sz="4" w:space="0" w:color="auto"/>
              <w:left w:val="single" w:sz="4" w:space="0" w:color="auto"/>
              <w:bottom w:val="single" w:sz="4" w:space="0" w:color="auto"/>
              <w:right w:val="single" w:sz="4" w:space="0" w:color="auto"/>
            </w:tcBorders>
            <w:vAlign w:val="center"/>
            <w:hideMark/>
          </w:tcPr>
          <w:p w14:paraId="7E451197" w14:textId="77777777" w:rsidR="00F43ADB" w:rsidRDefault="00F43ADB">
            <w:pPr>
              <w:rPr>
                <w:color w:val="000000"/>
              </w:rPr>
            </w:pPr>
            <w:r>
              <w:rPr>
                <w:color w:val="000000"/>
              </w:rPr>
              <w:t xml:space="preserve">ООО «Кузбасская энергосетевая компания» </w:t>
            </w:r>
          </w:p>
          <w:p w14:paraId="3AC0D627" w14:textId="77777777" w:rsidR="00F43ADB" w:rsidRDefault="00F43ADB">
            <w:pPr>
              <w:rPr>
                <w:color w:val="000000"/>
              </w:rPr>
            </w:pPr>
            <w:r>
              <w:rPr>
                <w:color w:val="000000"/>
              </w:rPr>
              <w:t>(ИНН 4205109750)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2E4593B" w14:textId="77777777" w:rsidR="00F43ADB" w:rsidRDefault="00F43ADB">
            <w:pPr>
              <w:jc w:val="center"/>
              <w:rPr>
                <w:color w:val="000000"/>
              </w:rPr>
            </w:pPr>
            <w:r>
              <w:rPr>
                <w:color w:val="000000"/>
              </w:rPr>
              <w:t>6 000 419,05</w:t>
            </w:r>
          </w:p>
        </w:tc>
        <w:tc>
          <w:tcPr>
            <w:tcW w:w="2994" w:type="dxa"/>
            <w:tcBorders>
              <w:top w:val="single" w:sz="4" w:space="0" w:color="auto"/>
              <w:left w:val="single" w:sz="4" w:space="0" w:color="auto"/>
              <w:bottom w:val="single" w:sz="4" w:space="0" w:color="auto"/>
              <w:right w:val="single" w:sz="4" w:space="0" w:color="auto"/>
            </w:tcBorders>
            <w:vAlign w:val="center"/>
            <w:hideMark/>
          </w:tcPr>
          <w:p w14:paraId="5D3FF5B6" w14:textId="77777777" w:rsidR="00F43ADB" w:rsidRDefault="00F43ADB">
            <w:pPr>
              <w:jc w:val="center"/>
              <w:rPr>
                <w:bCs/>
              </w:rPr>
            </w:pPr>
            <w:r>
              <w:rPr>
                <w:bCs/>
              </w:rPr>
              <w:t>820 002,65</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C239AE" w14:textId="77777777" w:rsidR="00F43ADB" w:rsidRDefault="00F43ADB">
            <w:pPr>
              <w:autoSpaceDE w:val="0"/>
              <w:autoSpaceDN w:val="0"/>
              <w:adjustRightInd w:val="0"/>
              <w:jc w:val="center"/>
              <w:rPr>
                <w:bCs/>
              </w:rPr>
            </w:pPr>
            <w:r>
              <w:rPr>
                <w:bCs/>
              </w:rPr>
              <w:t>209,88</w:t>
            </w:r>
          </w:p>
        </w:tc>
      </w:tr>
      <w:tr w:rsidR="00F43ADB" w14:paraId="38BD6521" w14:textId="77777777" w:rsidTr="00F43ADB">
        <w:trPr>
          <w:trHeight w:hRule="exact" w:val="680"/>
        </w:trPr>
        <w:tc>
          <w:tcPr>
            <w:tcW w:w="845" w:type="dxa"/>
            <w:tcBorders>
              <w:top w:val="single" w:sz="4" w:space="0" w:color="auto"/>
              <w:left w:val="single" w:sz="4" w:space="0" w:color="auto"/>
              <w:bottom w:val="single" w:sz="4" w:space="0" w:color="auto"/>
              <w:right w:val="single" w:sz="4" w:space="0" w:color="auto"/>
            </w:tcBorders>
            <w:vAlign w:val="center"/>
          </w:tcPr>
          <w:p w14:paraId="4824CE28" w14:textId="77777777" w:rsidR="00F43ADB" w:rsidRDefault="00F43ADB" w:rsidP="00FD3769">
            <w:pPr>
              <w:pStyle w:val="aa"/>
              <w:numPr>
                <w:ilvl w:val="0"/>
                <w:numId w:val="10"/>
              </w:numPr>
              <w:tabs>
                <w:tab w:val="left" w:pos="0"/>
              </w:tabs>
              <w:autoSpaceDE w:val="0"/>
              <w:autoSpaceDN w:val="0"/>
              <w:adjustRightInd w:val="0"/>
              <w:ind w:left="0" w:right="-339" w:firstLine="0"/>
              <w:jc w:val="right"/>
              <w:rPr>
                <w:bCs/>
              </w:rPr>
            </w:pPr>
          </w:p>
        </w:tc>
        <w:tc>
          <w:tcPr>
            <w:tcW w:w="5796" w:type="dxa"/>
            <w:tcBorders>
              <w:top w:val="single" w:sz="4" w:space="0" w:color="auto"/>
              <w:left w:val="single" w:sz="4" w:space="0" w:color="auto"/>
              <w:bottom w:val="single" w:sz="4" w:space="0" w:color="auto"/>
              <w:right w:val="single" w:sz="4" w:space="0" w:color="auto"/>
            </w:tcBorders>
            <w:vAlign w:val="center"/>
            <w:hideMark/>
          </w:tcPr>
          <w:p w14:paraId="4705AB4C" w14:textId="77777777" w:rsidR="00F43ADB" w:rsidRDefault="00F43ADB">
            <w:pPr>
              <w:rPr>
                <w:color w:val="000000"/>
              </w:rPr>
            </w:pPr>
            <w:r>
              <w:rPr>
                <w:bCs/>
              </w:rPr>
              <w:t>ПАО «</w:t>
            </w:r>
            <w:proofErr w:type="spellStart"/>
            <w:r>
              <w:rPr>
                <w:bCs/>
              </w:rPr>
              <w:t>Россети</w:t>
            </w:r>
            <w:proofErr w:type="spellEnd"/>
            <w:r>
              <w:rPr>
                <w:bCs/>
              </w:rPr>
              <w:t xml:space="preserve"> Сибирь» (филиал ПАО «</w:t>
            </w:r>
            <w:proofErr w:type="spellStart"/>
            <w:r>
              <w:rPr>
                <w:bCs/>
              </w:rPr>
              <w:t>Россети</w:t>
            </w:r>
            <w:proofErr w:type="spellEnd"/>
            <w:r>
              <w:rPr>
                <w:bCs/>
              </w:rPr>
              <w:t xml:space="preserve"> Сибирь» - «Кузбассэнерго - РЭС») (ИНН 2460069527)</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F89697C" w14:textId="77777777" w:rsidR="00F43ADB" w:rsidRDefault="00F43ADB">
            <w:pPr>
              <w:jc w:val="center"/>
              <w:rPr>
                <w:color w:val="000000"/>
              </w:rPr>
            </w:pPr>
            <w:r>
              <w:rPr>
                <w:color w:val="000000"/>
              </w:rPr>
              <w:t>8 733 560,84</w:t>
            </w:r>
          </w:p>
        </w:tc>
        <w:tc>
          <w:tcPr>
            <w:tcW w:w="2994" w:type="dxa"/>
            <w:tcBorders>
              <w:top w:val="single" w:sz="4" w:space="0" w:color="auto"/>
              <w:left w:val="single" w:sz="4" w:space="0" w:color="auto"/>
              <w:bottom w:val="single" w:sz="4" w:space="0" w:color="auto"/>
              <w:right w:val="single" w:sz="4" w:space="0" w:color="auto"/>
            </w:tcBorders>
            <w:vAlign w:val="center"/>
            <w:hideMark/>
          </w:tcPr>
          <w:p w14:paraId="15A0A2F3" w14:textId="77777777" w:rsidR="00F43ADB" w:rsidRDefault="00F43ADB">
            <w:pPr>
              <w:autoSpaceDE w:val="0"/>
              <w:autoSpaceDN w:val="0"/>
              <w:adjustRightInd w:val="0"/>
              <w:jc w:val="center"/>
              <w:rPr>
                <w:bCs/>
              </w:rPr>
            </w:pPr>
            <w:r>
              <w:rPr>
                <w:bCs/>
              </w:rPr>
              <w:t>5 120,21</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E980324" w14:textId="77777777" w:rsidR="00F43ADB" w:rsidRDefault="00F43ADB">
            <w:pPr>
              <w:autoSpaceDE w:val="0"/>
              <w:autoSpaceDN w:val="0"/>
              <w:adjustRightInd w:val="0"/>
              <w:jc w:val="center"/>
              <w:rPr>
                <w:bCs/>
              </w:rPr>
            </w:pPr>
            <w:r>
              <w:rPr>
                <w:bCs/>
              </w:rPr>
              <w:t>551,83</w:t>
            </w:r>
          </w:p>
        </w:tc>
      </w:tr>
      <w:tr w:rsidR="00F43ADB" w14:paraId="0CE9DE14" w14:textId="77777777" w:rsidTr="00F43ADB">
        <w:trPr>
          <w:trHeight w:hRule="exact" w:val="680"/>
        </w:trPr>
        <w:tc>
          <w:tcPr>
            <w:tcW w:w="845" w:type="dxa"/>
            <w:tcBorders>
              <w:top w:val="single" w:sz="4" w:space="0" w:color="auto"/>
              <w:left w:val="single" w:sz="4" w:space="0" w:color="auto"/>
              <w:bottom w:val="single" w:sz="4" w:space="0" w:color="auto"/>
              <w:right w:val="single" w:sz="4" w:space="0" w:color="auto"/>
            </w:tcBorders>
            <w:vAlign w:val="center"/>
          </w:tcPr>
          <w:p w14:paraId="54DD6FCA" w14:textId="77777777" w:rsidR="00F43ADB" w:rsidRDefault="00F43ADB" w:rsidP="00FD3769">
            <w:pPr>
              <w:pStyle w:val="aa"/>
              <w:numPr>
                <w:ilvl w:val="0"/>
                <w:numId w:val="10"/>
              </w:numPr>
              <w:tabs>
                <w:tab w:val="left" w:pos="0"/>
              </w:tabs>
              <w:autoSpaceDE w:val="0"/>
              <w:autoSpaceDN w:val="0"/>
              <w:adjustRightInd w:val="0"/>
              <w:ind w:left="0" w:right="-339" w:firstLine="0"/>
              <w:jc w:val="right"/>
              <w:rPr>
                <w:bCs/>
              </w:rPr>
            </w:pPr>
          </w:p>
        </w:tc>
        <w:tc>
          <w:tcPr>
            <w:tcW w:w="5796" w:type="dxa"/>
            <w:tcBorders>
              <w:top w:val="single" w:sz="4" w:space="0" w:color="auto"/>
              <w:left w:val="single" w:sz="4" w:space="0" w:color="auto"/>
              <w:bottom w:val="single" w:sz="4" w:space="0" w:color="auto"/>
              <w:right w:val="single" w:sz="4" w:space="0" w:color="auto"/>
            </w:tcBorders>
            <w:vAlign w:val="center"/>
            <w:hideMark/>
          </w:tcPr>
          <w:p w14:paraId="4E167931" w14:textId="77777777" w:rsidR="00F43ADB" w:rsidRDefault="00F43ADB">
            <w:pPr>
              <w:rPr>
                <w:color w:val="000000"/>
              </w:rPr>
            </w:pPr>
            <w:r>
              <w:rPr>
                <w:color w:val="000000"/>
              </w:rPr>
              <w:t>АО «</w:t>
            </w:r>
            <w:proofErr w:type="spellStart"/>
            <w:r>
              <w:rPr>
                <w:color w:val="000000"/>
              </w:rPr>
              <w:t>Оборонэнерго</w:t>
            </w:r>
            <w:proofErr w:type="spellEnd"/>
            <w:r>
              <w:rPr>
                <w:color w:val="000000"/>
              </w:rPr>
              <w:t xml:space="preserve">» (филиал «Забайкальский» </w:t>
            </w:r>
          </w:p>
          <w:p w14:paraId="4F341A5A" w14:textId="77777777" w:rsidR="00F43ADB" w:rsidRDefault="00F43ADB">
            <w:pPr>
              <w:rPr>
                <w:bCs/>
              </w:rPr>
            </w:pPr>
            <w:r>
              <w:rPr>
                <w:color w:val="000000"/>
              </w:rPr>
              <w:t>АО «</w:t>
            </w:r>
            <w:proofErr w:type="spellStart"/>
            <w:r>
              <w:rPr>
                <w:color w:val="000000"/>
              </w:rPr>
              <w:t>Оборонэнерго</w:t>
            </w:r>
            <w:proofErr w:type="spellEnd"/>
            <w:r>
              <w:rPr>
                <w:color w:val="000000"/>
              </w:rPr>
              <w:t>») (ИНН 7704726225)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CE3C876" w14:textId="77777777" w:rsidR="00F43ADB" w:rsidRDefault="00F43ADB">
            <w:pPr>
              <w:jc w:val="center"/>
              <w:rPr>
                <w:rFonts w:eastAsiaTheme="minorHAnsi"/>
                <w:color w:val="000000"/>
                <w:lang w:eastAsia="en-US"/>
              </w:rPr>
            </w:pPr>
            <w:r>
              <w:rPr>
                <w:color w:val="000000"/>
              </w:rPr>
              <w:t>15 435,61</w:t>
            </w:r>
          </w:p>
        </w:tc>
        <w:tc>
          <w:tcPr>
            <w:tcW w:w="2994" w:type="dxa"/>
            <w:tcBorders>
              <w:top w:val="single" w:sz="4" w:space="0" w:color="auto"/>
              <w:left w:val="single" w:sz="4" w:space="0" w:color="auto"/>
              <w:bottom w:val="single" w:sz="4" w:space="0" w:color="auto"/>
              <w:right w:val="single" w:sz="4" w:space="0" w:color="auto"/>
            </w:tcBorders>
            <w:vAlign w:val="center"/>
            <w:hideMark/>
          </w:tcPr>
          <w:p w14:paraId="698E2192" w14:textId="77777777" w:rsidR="00F43ADB" w:rsidRDefault="00F43ADB">
            <w:pPr>
              <w:autoSpaceDE w:val="0"/>
              <w:autoSpaceDN w:val="0"/>
              <w:adjustRightInd w:val="0"/>
              <w:jc w:val="center"/>
              <w:rPr>
                <w:bCs/>
              </w:rPr>
            </w:pPr>
            <w:r>
              <w:rPr>
                <w:bCs/>
              </w:rPr>
              <w:t>93,31</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CAABB8E" w14:textId="77777777" w:rsidR="00F43ADB" w:rsidRDefault="00F43ADB">
            <w:pPr>
              <w:autoSpaceDE w:val="0"/>
              <w:autoSpaceDN w:val="0"/>
              <w:adjustRightInd w:val="0"/>
              <w:jc w:val="center"/>
              <w:rPr>
                <w:bCs/>
              </w:rPr>
            </w:pPr>
            <w:r>
              <w:rPr>
                <w:bCs/>
              </w:rPr>
              <w:t>1,66</w:t>
            </w:r>
          </w:p>
        </w:tc>
      </w:tr>
    </w:tbl>
    <w:p w14:paraId="02F94E2E" w14:textId="77777777" w:rsidR="00F43ADB" w:rsidRDefault="00F43ADB" w:rsidP="00F43ADB">
      <w:pPr>
        <w:pStyle w:val="aa"/>
        <w:tabs>
          <w:tab w:val="left" w:pos="284"/>
        </w:tabs>
        <w:autoSpaceDE w:val="0"/>
        <w:autoSpaceDN w:val="0"/>
        <w:adjustRightInd w:val="0"/>
        <w:ind w:left="227"/>
        <w:rPr>
          <w:bCs/>
        </w:rPr>
      </w:pPr>
    </w:p>
    <w:tbl>
      <w:tblPr>
        <w:tblW w:w="5110" w:type="pct"/>
        <w:tblCellMar>
          <w:top w:w="102" w:type="dxa"/>
          <w:left w:w="62" w:type="dxa"/>
          <w:bottom w:w="102" w:type="dxa"/>
          <w:right w:w="62" w:type="dxa"/>
        </w:tblCellMar>
        <w:tblLook w:val="04A0" w:firstRow="1" w:lastRow="0" w:firstColumn="1" w:lastColumn="0" w:noHBand="0" w:noVBand="1"/>
      </w:tblPr>
      <w:tblGrid>
        <w:gridCol w:w="846"/>
        <w:gridCol w:w="5812"/>
        <w:gridCol w:w="2976"/>
        <w:gridCol w:w="2977"/>
        <w:gridCol w:w="2269"/>
      </w:tblGrid>
      <w:tr w:rsidR="00F43ADB" w14:paraId="17A31EED" w14:textId="77777777" w:rsidTr="00F43ADB">
        <w:trPr>
          <w:trHeight w:hRule="exact" w:val="397"/>
          <w:tblHeader/>
        </w:trPr>
        <w:tc>
          <w:tcPr>
            <w:tcW w:w="846" w:type="dxa"/>
            <w:tcBorders>
              <w:top w:val="single" w:sz="4" w:space="0" w:color="auto"/>
              <w:left w:val="single" w:sz="4" w:space="0" w:color="auto"/>
              <w:bottom w:val="single" w:sz="4" w:space="0" w:color="auto"/>
              <w:right w:val="single" w:sz="4" w:space="0" w:color="auto"/>
            </w:tcBorders>
            <w:hideMark/>
          </w:tcPr>
          <w:p w14:paraId="3138F4EE" w14:textId="77777777" w:rsidR="00F43ADB" w:rsidRDefault="00F43ADB">
            <w:pPr>
              <w:autoSpaceDE w:val="0"/>
              <w:autoSpaceDN w:val="0"/>
              <w:adjustRightInd w:val="0"/>
              <w:jc w:val="center"/>
              <w:outlineLvl w:val="0"/>
              <w:rPr>
                <w:bCs/>
              </w:rPr>
            </w:pPr>
            <w:r>
              <w:rPr>
                <w:bCs/>
              </w:rPr>
              <w:lastRenderedPageBreak/>
              <w:t>1</w:t>
            </w:r>
          </w:p>
        </w:tc>
        <w:tc>
          <w:tcPr>
            <w:tcW w:w="5812" w:type="dxa"/>
            <w:tcBorders>
              <w:top w:val="single" w:sz="4" w:space="0" w:color="auto"/>
              <w:left w:val="single" w:sz="4" w:space="0" w:color="auto"/>
              <w:bottom w:val="single" w:sz="4" w:space="0" w:color="auto"/>
              <w:right w:val="single" w:sz="4" w:space="0" w:color="auto"/>
            </w:tcBorders>
            <w:hideMark/>
          </w:tcPr>
          <w:p w14:paraId="71192D78" w14:textId="77777777" w:rsidR="00F43ADB" w:rsidRDefault="00F43ADB">
            <w:pPr>
              <w:autoSpaceDE w:val="0"/>
              <w:autoSpaceDN w:val="0"/>
              <w:adjustRightInd w:val="0"/>
              <w:jc w:val="center"/>
              <w:rPr>
                <w:bCs/>
              </w:rPr>
            </w:pPr>
            <w:r>
              <w:rPr>
                <w:bCs/>
              </w:rPr>
              <w:t>2</w:t>
            </w:r>
          </w:p>
        </w:tc>
        <w:tc>
          <w:tcPr>
            <w:tcW w:w="2976" w:type="dxa"/>
            <w:tcBorders>
              <w:top w:val="single" w:sz="4" w:space="0" w:color="auto"/>
              <w:left w:val="single" w:sz="4" w:space="0" w:color="auto"/>
              <w:bottom w:val="single" w:sz="4" w:space="0" w:color="auto"/>
              <w:right w:val="single" w:sz="4" w:space="0" w:color="auto"/>
            </w:tcBorders>
            <w:hideMark/>
          </w:tcPr>
          <w:p w14:paraId="6DF251B9" w14:textId="77777777" w:rsidR="00F43ADB" w:rsidRDefault="00F43ADB">
            <w:pPr>
              <w:autoSpaceDE w:val="0"/>
              <w:autoSpaceDN w:val="0"/>
              <w:adjustRightInd w:val="0"/>
              <w:jc w:val="center"/>
              <w:rPr>
                <w:bCs/>
              </w:rPr>
            </w:pPr>
            <w:r>
              <w:rPr>
                <w:bCs/>
              </w:rPr>
              <w:t>3</w:t>
            </w:r>
          </w:p>
        </w:tc>
        <w:tc>
          <w:tcPr>
            <w:tcW w:w="2977" w:type="dxa"/>
            <w:tcBorders>
              <w:top w:val="single" w:sz="4" w:space="0" w:color="auto"/>
              <w:left w:val="single" w:sz="4" w:space="0" w:color="auto"/>
              <w:bottom w:val="single" w:sz="4" w:space="0" w:color="auto"/>
              <w:right w:val="single" w:sz="4" w:space="0" w:color="auto"/>
            </w:tcBorders>
            <w:hideMark/>
          </w:tcPr>
          <w:p w14:paraId="04360D3D" w14:textId="77777777" w:rsidR="00F43ADB" w:rsidRDefault="00F43ADB">
            <w:pPr>
              <w:autoSpaceDE w:val="0"/>
              <w:autoSpaceDN w:val="0"/>
              <w:adjustRightInd w:val="0"/>
              <w:jc w:val="center"/>
              <w:rPr>
                <w:bCs/>
              </w:rPr>
            </w:pPr>
            <w:r>
              <w:rPr>
                <w:bCs/>
              </w:rPr>
              <w:t>4</w:t>
            </w:r>
          </w:p>
        </w:tc>
        <w:tc>
          <w:tcPr>
            <w:tcW w:w="2269" w:type="dxa"/>
            <w:tcBorders>
              <w:top w:val="single" w:sz="4" w:space="0" w:color="auto"/>
              <w:left w:val="single" w:sz="4" w:space="0" w:color="auto"/>
              <w:bottom w:val="single" w:sz="4" w:space="0" w:color="auto"/>
              <w:right w:val="single" w:sz="4" w:space="0" w:color="auto"/>
            </w:tcBorders>
            <w:hideMark/>
          </w:tcPr>
          <w:p w14:paraId="28A68759" w14:textId="77777777" w:rsidR="00F43ADB" w:rsidRDefault="00F43ADB">
            <w:pPr>
              <w:autoSpaceDE w:val="0"/>
              <w:autoSpaceDN w:val="0"/>
              <w:adjustRightInd w:val="0"/>
              <w:jc w:val="center"/>
              <w:rPr>
                <w:bCs/>
              </w:rPr>
            </w:pPr>
            <w:r>
              <w:rPr>
                <w:bCs/>
              </w:rPr>
              <w:t>5</w:t>
            </w:r>
          </w:p>
        </w:tc>
      </w:tr>
      <w:tr w:rsidR="00F43ADB" w14:paraId="27249564" w14:textId="77777777" w:rsidTr="00F43ADB">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67E62969" w14:textId="77777777" w:rsidR="00F43ADB" w:rsidRDefault="00F43ADB" w:rsidP="00FD3769">
            <w:pPr>
              <w:pStyle w:val="aa"/>
              <w:numPr>
                <w:ilvl w:val="0"/>
                <w:numId w:val="10"/>
              </w:numPr>
              <w:tabs>
                <w:tab w:val="left" w:pos="227"/>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3CF8DA5" w14:textId="77777777" w:rsidR="00F43ADB" w:rsidRDefault="00F43ADB">
            <w:pPr>
              <w:rPr>
                <w:color w:val="000000"/>
              </w:rPr>
            </w:pPr>
            <w:r>
              <w:rPr>
                <w:color w:val="000000"/>
              </w:rPr>
              <w:t>ООО «ОЭСК» (ИНН 4223052779)</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C79A704" w14:textId="77777777" w:rsidR="00F43ADB" w:rsidRDefault="00F43ADB">
            <w:pPr>
              <w:jc w:val="center"/>
              <w:rPr>
                <w:color w:val="000000"/>
              </w:rPr>
            </w:pPr>
            <w:r>
              <w:rPr>
                <w:color w:val="000000"/>
              </w:rPr>
              <w:t>365 721,49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2092781" w14:textId="77777777" w:rsidR="00F43ADB" w:rsidRDefault="00F43ADB">
            <w:pPr>
              <w:autoSpaceDE w:val="0"/>
              <w:autoSpaceDN w:val="0"/>
              <w:adjustRightInd w:val="0"/>
              <w:jc w:val="center"/>
              <w:rPr>
                <w:bCs/>
                <w:highlight w:val="yellow"/>
              </w:rPr>
            </w:pPr>
            <w:r>
              <w:rPr>
                <w:bCs/>
              </w:rPr>
              <w:t>-2 944,77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43D8502" w14:textId="77777777" w:rsidR="00F43ADB" w:rsidRDefault="00F43ADB">
            <w:pPr>
              <w:autoSpaceDE w:val="0"/>
              <w:autoSpaceDN w:val="0"/>
              <w:adjustRightInd w:val="0"/>
              <w:jc w:val="center"/>
              <w:rPr>
                <w:bCs/>
              </w:rPr>
            </w:pPr>
            <w:r>
              <w:rPr>
                <w:bCs/>
              </w:rPr>
              <w:t>8,24</w:t>
            </w:r>
          </w:p>
        </w:tc>
      </w:tr>
      <w:tr w:rsidR="00F43ADB" w14:paraId="00AD16AA" w14:textId="77777777" w:rsidTr="00F43ADB">
        <w:trPr>
          <w:trHeight w:hRule="exact" w:val="907"/>
        </w:trPr>
        <w:tc>
          <w:tcPr>
            <w:tcW w:w="846" w:type="dxa"/>
            <w:tcBorders>
              <w:top w:val="single" w:sz="4" w:space="0" w:color="auto"/>
              <w:left w:val="single" w:sz="4" w:space="0" w:color="auto"/>
              <w:bottom w:val="single" w:sz="4" w:space="0" w:color="auto"/>
              <w:right w:val="single" w:sz="4" w:space="0" w:color="auto"/>
            </w:tcBorders>
            <w:vAlign w:val="center"/>
          </w:tcPr>
          <w:p w14:paraId="4183D3E0"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9641B34" w14:textId="77777777" w:rsidR="00F43ADB" w:rsidRDefault="00F43ADB">
            <w:pPr>
              <w:rPr>
                <w:color w:val="000000"/>
              </w:rPr>
            </w:pPr>
            <w:r>
              <w:rPr>
                <w:color w:val="000000"/>
              </w:rPr>
              <w:t>ОАО «РЖД» (</w:t>
            </w:r>
            <w:proofErr w:type="spellStart"/>
            <w:r>
              <w:rPr>
                <w:color w:val="000000"/>
              </w:rPr>
              <w:t>Западно</w:t>
            </w:r>
            <w:proofErr w:type="spellEnd"/>
            <w:r>
              <w:rPr>
                <w:color w:val="000000"/>
              </w:rPr>
              <w:t xml:space="preserve"> - Сибирская дирекция по энергообеспечению- СП </w:t>
            </w:r>
            <w:proofErr w:type="spellStart"/>
            <w:r>
              <w:rPr>
                <w:color w:val="000000"/>
              </w:rPr>
              <w:t>Трансэнерго</w:t>
            </w:r>
            <w:proofErr w:type="spellEnd"/>
            <w:r>
              <w:rPr>
                <w:color w:val="000000"/>
              </w:rPr>
              <w:t xml:space="preserve"> – филиала                            ОАО «РЖД») (ИНН 7708503727)</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0748A23" w14:textId="77777777" w:rsidR="00F43ADB" w:rsidRDefault="00F43ADB">
            <w:pPr>
              <w:jc w:val="center"/>
              <w:rPr>
                <w:color w:val="000000"/>
              </w:rPr>
            </w:pPr>
            <w:r>
              <w:rPr>
                <w:color w:val="000000"/>
              </w:rPr>
              <w:t>146 859,23</w:t>
            </w:r>
          </w:p>
        </w:tc>
        <w:tc>
          <w:tcPr>
            <w:tcW w:w="2977" w:type="dxa"/>
            <w:tcBorders>
              <w:top w:val="single" w:sz="4" w:space="0" w:color="auto"/>
              <w:left w:val="nil"/>
              <w:bottom w:val="single" w:sz="4" w:space="0" w:color="auto"/>
              <w:right w:val="nil"/>
            </w:tcBorders>
            <w:vAlign w:val="center"/>
            <w:hideMark/>
          </w:tcPr>
          <w:p w14:paraId="61E41816" w14:textId="77777777" w:rsidR="00F43ADB" w:rsidRDefault="00F43ADB">
            <w:pPr>
              <w:autoSpaceDE w:val="0"/>
              <w:autoSpaceDN w:val="0"/>
              <w:adjustRightInd w:val="0"/>
              <w:jc w:val="center"/>
              <w:rPr>
                <w:bCs/>
                <w:highlight w:val="yellow"/>
              </w:rPr>
            </w:pPr>
            <w:r>
              <w:rPr>
                <w:bCs/>
              </w:rPr>
              <w:t>878,87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67CE6C0" w14:textId="77777777" w:rsidR="00F43ADB" w:rsidRDefault="00F43ADB">
            <w:pPr>
              <w:autoSpaceDE w:val="0"/>
              <w:autoSpaceDN w:val="0"/>
              <w:adjustRightInd w:val="0"/>
              <w:jc w:val="center"/>
              <w:rPr>
                <w:bCs/>
              </w:rPr>
            </w:pPr>
            <w:r>
              <w:rPr>
                <w:bCs/>
              </w:rPr>
              <w:t>15,71</w:t>
            </w:r>
          </w:p>
        </w:tc>
      </w:tr>
      <w:tr w:rsidR="00F43ADB" w14:paraId="598B5EE8" w14:textId="77777777" w:rsidTr="00F43ADB">
        <w:trPr>
          <w:trHeight w:val="357"/>
        </w:trPr>
        <w:tc>
          <w:tcPr>
            <w:tcW w:w="846" w:type="dxa"/>
            <w:tcBorders>
              <w:top w:val="single" w:sz="4" w:space="0" w:color="auto"/>
              <w:left w:val="single" w:sz="4" w:space="0" w:color="auto"/>
              <w:bottom w:val="single" w:sz="4" w:space="0" w:color="auto"/>
              <w:right w:val="single" w:sz="4" w:space="0" w:color="auto"/>
            </w:tcBorders>
            <w:vAlign w:val="center"/>
          </w:tcPr>
          <w:p w14:paraId="0B4B331B"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EF440E4" w14:textId="77777777" w:rsidR="00F43ADB" w:rsidRDefault="00F43ADB">
            <w:pPr>
              <w:rPr>
                <w:color w:val="000000"/>
              </w:rPr>
            </w:pPr>
            <w:r>
              <w:rPr>
                <w:color w:val="000000"/>
              </w:rPr>
              <w:t xml:space="preserve">ОАО «РЖД» (Красноярская дирекция по энергообеспечению - СП </w:t>
            </w:r>
            <w:proofErr w:type="spellStart"/>
            <w:r>
              <w:rPr>
                <w:color w:val="000000"/>
              </w:rPr>
              <w:t>Трансэнерго</w:t>
            </w:r>
            <w:proofErr w:type="spellEnd"/>
            <w:r>
              <w:rPr>
                <w:color w:val="000000"/>
              </w:rPr>
              <w:t xml:space="preserve"> - филиала                     ОАО «РЖД») (ИНН 7708503727)</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6A4501" w14:textId="77777777" w:rsidR="00F43ADB" w:rsidRDefault="00F43ADB">
            <w:pPr>
              <w:jc w:val="center"/>
              <w:rPr>
                <w:color w:val="000000"/>
              </w:rPr>
            </w:pPr>
            <w:r>
              <w:rPr>
                <w:color w:val="000000"/>
              </w:rPr>
              <w:t>27 143,22</w:t>
            </w:r>
          </w:p>
        </w:tc>
        <w:tc>
          <w:tcPr>
            <w:tcW w:w="2977" w:type="dxa"/>
            <w:tcBorders>
              <w:top w:val="single" w:sz="4" w:space="0" w:color="auto"/>
              <w:left w:val="nil"/>
              <w:bottom w:val="single" w:sz="4" w:space="0" w:color="auto"/>
              <w:right w:val="nil"/>
            </w:tcBorders>
            <w:vAlign w:val="center"/>
            <w:hideMark/>
          </w:tcPr>
          <w:p w14:paraId="16E6152D" w14:textId="77777777" w:rsidR="00F43ADB" w:rsidRDefault="00F43ADB">
            <w:pPr>
              <w:autoSpaceDE w:val="0"/>
              <w:autoSpaceDN w:val="0"/>
              <w:adjustRightInd w:val="0"/>
              <w:jc w:val="center"/>
              <w:rPr>
                <w:bCs/>
                <w:highlight w:val="yellow"/>
              </w:rPr>
            </w:pPr>
            <w:r>
              <w:rPr>
                <w:bCs/>
              </w:rPr>
              <w:t>-35,56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3C722B6" w14:textId="77777777" w:rsidR="00F43ADB" w:rsidRDefault="00F43ADB">
            <w:pPr>
              <w:autoSpaceDE w:val="0"/>
              <w:autoSpaceDN w:val="0"/>
              <w:adjustRightInd w:val="0"/>
              <w:jc w:val="center"/>
              <w:rPr>
                <w:bCs/>
              </w:rPr>
            </w:pPr>
            <w:r>
              <w:rPr>
                <w:bCs/>
              </w:rPr>
              <w:t>3,07</w:t>
            </w:r>
          </w:p>
        </w:tc>
      </w:tr>
      <w:tr w:rsidR="00F43ADB" w14:paraId="1B68F044" w14:textId="77777777" w:rsidTr="00F43ADB">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52C4CC5D"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2E0DCB5" w14:textId="77777777" w:rsidR="00F43ADB" w:rsidRDefault="00F43ADB">
            <w:pPr>
              <w:rPr>
                <w:color w:val="000000"/>
              </w:rPr>
            </w:pPr>
            <w:r>
              <w:rPr>
                <w:color w:val="000000"/>
              </w:rPr>
              <w:t>ООО ХК «СДС-Энерго» (ИНН 4250003450)</w:t>
            </w:r>
          </w:p>
        </w:tc>
        <w:tc>
          <w:tcPr>
            <w:tcW w:w="2976" w:type="dxa"/>
            <w:tcBorders>
              <w:top w:val="single" w:sz="4" w:space="0" w:color="auto"/>
              <w:left w:val="single" w:sz="4" w:space="0" w:color="auto"/>
              <w:bottom w:val="single" w:sz="4" w:space="0" w:color="auto"/>
              <w:right w:val="single" w:sz="4" w:space="0" w:color="auto"/>
            </w:tcBorders>
            <w:vAlign w:val="center"/>
          </w:tcPr>
          <w:p w14:paraId="677FEC2F" w14:textId="77777777" w:rsidR="00F43ADB" w:rsidRDefault="00F43ADB">
            <w:pPr>
              <w:jc w:val="center"/>
              <w:rPr>
                <w:color w:val="000000"/>
              </w:rPr>
            </w:pPr>
            <w:r>
              <w:rPr>
                <w:color w:val="000000"/>
              </w:rPr>
              <w:t>807 570,06</w:t>
            </w:r>
          </w:p>
          <w:p w14:paraId="3194BE83" w14:textId="77777777" w:rsidR="00F43ADB" w:rsidRDefault="00F43ADB">
            <w:pPr>
              <w:jc w:val="center"/>
              <w:rPr>
                <w:color w:val="000000"/>
              </w:rPr>
            </w:pPr>
          </w:p>
        </w:tc>
        <w:tc>
          <w:tcPr>
            <w:tcW w:w="2977" w:type="dxa"/>
            <w:tcBorders>
              <w:top w:val="single" w:sz="4" w:space="0" w:color="auto"/>
              <w:left w:val="nil"/>
              <w:bottom w:val="single" w:sz="4" w:space="0" w:color="auto"/>
              <w:right w:val="nil"/>
            </w:tcBorders>
            <w:vAlign w:val="center"/>
            <w:hideMark/>
          </w:tcPr>
          <w:p w14:paraId="325D6F99" w14:textId="77777777" w:rsidR="00F43ADB" w:rsidRDefault="00F43ADB">
            <w:pPr>
              <w:autoSpaceDE w:val="0"/>
              <w:autoSpaceDN w:val="0"/>
              <w:adjustRightInd w:val="0"/>
              <w:jc w:val="center"/>
              <w:rPr>
                <w:bCs/>
                <w:highlight w:val="yellow"/>
              </w:rPr>
            </w:pPr>
            <w:r>
              <w:rPr>
                <w:bCs/>
              </w:rPr>
              <w:t>6 184,71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58F096A" w14:textId="77777777" w:rsidR="00F43ADB" w:rsidRDefault="00F43ADB">
            <w:pPr>
              <w:autoSpaceDE w:val="0"/>
              <w:autoSpaceDN w:val="0"/>
              <w:adjustRightInd w:val="0"/>
              <w:jc w:val="center"/>
              <w:rPr>
                <w:bCs/>
              </w:rPr>
            </w:pPr>
            <w:r>
              <w:rPr>
                <w:bCs/>
              </w:rPr>
              <w:t>14,40</w:t>
            </w:r>
          </w:p>
        </w:tc>
      </w:tr>
      <w:tr w:rsidR="00F43ADB" w14:paraId="2AEE56B9" w14:textId="77777777" w:rsidTr="00F43ADB">
        <w:trPr>
          <w:trHeight w:hRule="exact" w:val="680"/>
        </w:trPr>
        <w:tc>
          <w:tcPr>
            <w:tcW w:w="846" w:type="dxa"/>
            <w:tcBorders>
              <w:top w:val="single" w:sz="4" w:space="0" w:color="auto"/>
              <w:left w:val="single" w:sz="4" w:space="0" w:color="auto"/>
              <w:bottom w:val="single" w:sz="4" w:space="0" w:color="auto"/>
              <w:right w:val="single" w:sz="4" w:space="0" w:color="auto"/>
            </w:tcBorders>
            <w:vAlign w:val="center"/>
          </w:tcPr>
          <w:p w14:paraId="23D6227E"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8F601AE" w14:textId="77777777" w:rsidR="00F43ADB" w:rsidRDefault="00F43ADB">
            <w:pPr>
              <w:rPr>
                <w:color w:val="000000"/>
              </w:rPr>
            </w:pPr>
            <w:r>
              <w:rPr>
                <w:color w:val="000000"/>
              </w:rPr>
              <w:t>ОАО «Северо-Кузбасская энергетическая компания» (ИНН 4205153492)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0AB5C1C" w14:textId="77777777" w:rsidR="00F43ADB" w:rsidRDefault="00F43ADB">
            <w:pPr>
              <w:jc w:val="center"/>
              <w:rPr>
                <w:color w:val="000000"/>
              </w:rPr>
            </w:pPr>
            <w:r>
              <w:rPr>
                <w:color w:val="000000"/>
              </w:rPr>
              <w:t>2 343 642,25</w:t>
            </w:r>
          </w:p>
        </w:tc>
        <w:tc>
          <w:tcPr>
            <w:tcW w:w="2977" w:type="dxa"/>
            <w:tcBorders>
              <w:top w:val="single" w:sz="4" w:space="0" w:color="auto"/>
              <w:left w:val="nil"/>
              <w:bottom w:val="single" w:sz="4" w:space="0" w:color="auto"/>
              <w:right w:val="nil"/>
            </w:tcBorders>
            <w:vAlign w:val="center"/>
            <w:hideMark/>
          </w:tcPr>
          <w:p w14:paraId="08F9673B" w14:textId="77777777" w:rsidR="00F43ADB" w:rsidRDefault="00F43ADB">
            <w:pPr>
              <w:autoSpaceDE w:val="0"/>
              <w:autoSpaceDN w:val="0"/>
              <w:adjustRightInd w:val="0"/>
              <w:jc w:val="center"/>
              <w:rPr>
                <w:bCs/>
                <w:highlight w:val="yellow"/>
              </w:rPr>
            </w:pPr>
            <w:r>
              <w:rPr>
                <w:bCs/>
              </w:rPr>
              <w:t>115 754,61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2F9F9BB" w14:textId="77777777" w:rsidR="00F43ADB" w:rsidRDefault="00F43ADB">
            <w:pPr>
              <w:autoSpaceDE w:val="0"/>
              <w:autoSpaceDN w:val="0"/>
              <w:adjustRightInd w:val="0"/>
              <w:jc w:val="center"/>
              <w:rPr>
                <w:bCs/>
              </w:rPr>
            </w:pPr>
            <w:r>
              <w:rPr>
                <w:bCs/>
              </w:rPr>
              <w:t>172,12</w:t>
            </w:r>
          </w:p>
        </w:tc>
      </w:tr>
      <w:tr w:rsidR="00F43ADB" w14:paraId="54F3B399" w14:textId="77777777" w:rsidTr="00F43ADB">
        <w:trPr>
          <w:trHeight w:hRule="exact" w:val="680"/>
        </w:trPr>
        <w:tc>
          <w:tcPr>
            <w:tcW w:w="846" w:type="dxa"/>
            <w:tcBorders>
              <w:top w:val="single" w:sz="4" w:space="0" w:color="auto"/>
              <w:left w:val="single" w:sz="4" w:space="0" w:color="auto"/>
              <w:bottom w:val="single" w:sz="4" w:space="0" w:color="auto"/>
              <w:right w:val="single" w:sz="4" w:space="0" w:color="auto"/>
            </w:tcBorders>
            <w:vAlign w:val="center"/>
          </w:tcPr>
          <w:p w14:paraId="1481BE3E"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06C0B7E" w14:textId="77777777" w:rsidR="00F43ADB" w:rsidRDefault="00F43ADB">
            <w:pPr>
              <w:rPr>
                <w:color w:val="000000"/>
              </w:rPr>
            </w:pPr>
            <w:r>
              <w:rPr>
                <w:color w:val="000000"/>
              </w:rPr>
              <w:t xml:space="preserve">АО «Специализированная шахтная </w:t>
            </w:r>
            <w:proofErr w:type="spellStart"/>
            <w:r>
              <w:rPr>
                <w:color w:val="000000"/>
              </w:rPr>
              <w:t>энергомеханическая</w:t>
            </w:r>
            <w:proofErr w:type="spellEnd"/>
            <w:r>
              <w:rPr>
                <w:color w:val="000000"/>
              </w:rPr>
              <w:t xml:space="preserve"> компания» (ИНН 4208003209)</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C01B8BD" w14:textId="77777777" w:rsidR="00F43ADB" w:rsidRDefault="00F43ADB">
            <w:pPr>
              <w:jc w:val="center"/>
              <w:rPr>
                <w:color w:val="000000"/>
              </w:rPr>
            </w:pPr>
            <w:r>
              <w:rPr>
                <w:color w:val="000000"/>
              </w:rPr>
              <w:t>87 896,96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190DF1" w14:textId="77777777" w:rsidR="00F43ADB" w:rsidRDefault="00F43ADB">
            <w:pPr>
              <w:autoSpaceDE w:val="0"/>
              <w:autoSpaceDN w:val="0"/>
              <w:adjustRightInd w:val="0"/>
              <w:jc w:val="center"/>
              <w:rPr>
                <w:bCs/>
                <w:highlight w:val="yellow"/>
              </w:rPr>
            </w:pPr>
            <w:r>
              <w:rPr>
                <w:bCs/>
              </w:rPr>
              <w:t>0,00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138A3E0" w14:textId="77777777" w:rsidR="00F43ADB" w:rsidRDefault="00F43ADB">
            <w:pPr>
              <w:autoSpaceDE w:val="0"/>
              <w:autoSpaceDN w:val="0"/>
              <w:adjustRightInd w:val="0"/>
              <w:jc w:val="center"/>
              <w:rPr>
                <w:bCs/>
              </w:rPr>
            </w:pPr>
            <w:r>
              <w:rPr>
                <w:bCs/>
              </w:rPr>
              <w:t>5,73</w:t>
            </w:r>
          </w:p>
        </w:tc>
      </w:tr>
      <w:tr w:rsidR="00F43ADB" w14:paraId="10CBB374" w14:textId="77777777" w:rsidTr="00F43ADB">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243DCBA7"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1BA7BB0" w14:textId="77777777" w:rsidR="00F43ADB" w:rsidRDefault="00F43ADB">
            <w:pPr>
              <w:rPr>
                <w:color w:val="000000"/>
              </w:rPr>
            </w:pPr>
            <w:r>
              <w:rPr>
                <w:color w:val="000000"/>
              </w:rPr>
              <w:t>ООО «</w:t>
            </w:r>
            <w:proofErr w:type="spellStart"/>
            <w:r>
              <w:rPr>
                <w:color w:val="000000"/>
              </w:rPr>
              <w:t>ТрансХимЭнерго</w:t>
            </w:r>
            <w:proofErr w:type="spellEnd"/>
            <w:r>
              <w:rPr>
                <w:color w:val="000000"/>
              </w:rPr>
              <w:t>» (ИНН 4205220893)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A280DB8" w14:textId="77777777" w:rsidR="00F43ADB" w:rsidRDefault="00F43ADB">
            <w:pPr>
              <w:jc w:val="center"/>
              <w:rPr>
                <w:color w:val="000000"/>
              </w:rPr>
            </w:pPr>
            <w:r>
              <w:rPr>
                <w:color w:val="000000"/>
              </w:rPr>
              <w:t>64 750,03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A30C36" w14:textId="77777777" w:rsidR="00F43ADB" w:rsidRDefault="00F43ADB">
            <w:pPr>
              <w:jc w:val="center"/>
              <w:rPr>
                <w:color w:val="000000"/>
                <w:highlight w:val="yellow"/>
              </w:rPr>
            </w:pPr>
            <w:r>
              <w:rPr>
                <w:color w:val="000000"/>
              </w:rPr>
              <w:t>0,00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3182838" w14:textId="77777777" w:rsidR="00F43ADB" w:rsidRDefault="00F43ADB">
            <w:pPr>
              <w:autoSpaceDE w:val="0"/>
              <w:autoSpaceDN w:val="0"/>
              <w:adjustRightInd w:val="0"/>
              <w:jc w:val="center"/>
              <w:rPr>
                <w:bCs/>
              </w:rPr>
            </w:pPr>
            <w:r>
              <w:rPr>
                <w:bCs/>
              </w:rPr>
              <w:t>13,29</w:t>
            </w:r>
          </w:p>
        </w:tc>
      </w:tr>
      <w:tr w:rsidR="00F43ADB" w14:paraId="1C333C6D" w14:textId="77777777" w:rsidTr="00F43ADB">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71B02B13"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E71721D" w14:textId="77777777" w:rsidR="00F43ADB" w:rsidRDefault="00F43ADB">
            <w:pPr>
              <w:rPr>
                <w:color w:val="000000"/>
              </w:rPr>
            </w:pPr>
            <w:r>
              <w:rPr>
                <w:color w:val="000000"/>
              </w:rPr>
              <w:t>АО «Электросеть» (ИНН 7714734225)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1337FE7" w14:textId="77777777" w:rsidR="00F43ADB" w:rsidRDefault="00F43ADB">
            <w:pPr>
              <w:jc w:val="center"/>
              <w:rPr>
                <w:color w:val="000000"/>
              </w:rPr>
            </w:pPr>
            <w:r>
              <w:rPr>
                <w:color w:val="000000"/>
              </w:rPr>
              <w:t>1 071 675,73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BE91B1" w14:textId="77777777" w:rsidR="00F43ADB" w:rsidRDefault="00F43ADB">
            <w:pPr>
              <w:jc w:val="center"/>
              <w:rPr>
                <w:color w:val="000000"/>
                <w:highlight w:val="yellow"/>
              </w:rPr>
            </w:pPr>
            <w:r>
              <w:rPr>
                <w:color w:val="000000"/>
              </w:rPr>
              <w:t>10 862,59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CE805CB" w14:textId="77777777" w:rsidR="00F43ADB" w:rsidRDefault="00F43ADB">
            <w:pPr>
              <w:autoSpaceDE w:val="0"/>
              <w:autoSpaceDN w:val="0"/>
              <w:adjustRightInd w:val="0"/>
              <w:jc w:val="center"/>
              <w:rPr>
                <w:bCs/>
              </w:rPr>
            </w:pPr>
            <w:r>
              <w:rPr>
                <w:bCs/>
              </w:rPr>
              <w:t>54,83</w:t>
            </w:r>
          </w:p>
        </w:tc>
      </w:tr>
      <w:tr w:rsidR="00F43ADB" w14:paraId="0915238C" w14:textId="77777777" w:rsidTr="00F43ADB">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74A1E8DA"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26EE970" w14:textId="77777777" w:rsidR="00F43ADB" w:rsidRDefault="00F43ADB">
            <w:pPr>
              <w:rPr>
                <w:color w:val="000000"/>
              </w:rPr>
            </w:pPr>
            <w:r>
              <w:rPr>
                <w:color w:val="000000"/>
              </w:rPr>
              <w:t>ООО «</w:t>
            </w:r>
            <w:proofErr w:type="spellStart"/>
            <w:r>
              <w:rPr>
                <w:color w:val="000000"/>
              </w:rPr>
              <w:t>Электросетьсервис</w:t>
            </w:r>
            <w:proofErr w:type="spellEnd"/>
            <w:r>
              <w:rPr>
                <w:color w:val="000000"/>
              </w:rPr>
              <w:t>» (ИНН 4223057103)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3FE1313" w14:textId="77777777" w:rsidR="00F43ADB" w:rsidRDefault="00F43ADB">
            <w:pPr>
              <w:jc w:val="center"/>
              <w:rPr>
                <w:color w:val="000000"/>
              </w:rPr>
            </w:pPr>
            <w:r>
              <w:rPr>
                <w:color w:val="000000"/>
              </w:rPr>
              <w:t>38 734,74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2EB23E" w14:textId="77777777" w:rsidR="00F43ADB" w:rsidRDefault="00F43ADB">
            <w:pPr>
              <w:jc w:val="center"/>
              <w:rPr>
                <w:color w:val="000000"/>
                <w:highlight w:val="yellow"/>
              </w:rPr>
            </w:pPr>
            <w:r>
              <w:rPr>
                <w:color w:val="000000"/>
              </w:rPr>
              <w:t>2 618,68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B78EC7C" w14:textId="77777777" w:rsidR="00F43ADB" w:rsidRDefault="00F43ADB">
            <w:pPr>
              <w:autoSpaceDE w:val="0"/>
              <w:autoSpaceDN w:val="0"/>
              <w:adjustRightInd w:val="0"/>
              <w:jc w:val="center"/>
              <w:rPr>
                <w:bCs/>
              </w:rPr>
            </w:pPr>
            <w:r>
              <w:rPr>
                <w:bCs/>
              </w:rPr>
              <w:t>1,63</w:t>
            </w:r>
          </w:p>
        </w:tc>
      </w:tr>
      <w:tr w:rsidR="00F43ADB" w14:paraId="4FBA1947" w14:textId="77777777" w:rsidTr="00F43ADB">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0B0164D0" w14:textId="77777777" w:rsidR="00F43ADB" w:rsidRDefault="00F43ADB" w:rsidP="00FD3769">
            <w:pPr>
              <w:pStyle w:val="aa"/>
              <w:numPr>
                <w:ilvl w:val="0"/>
                <w:numId w:val="10"/>
              </w:numPr>
              <w:tabs>
                <w:tab w:val="left" w:pos="284"/>
              </w:tabs>
              <w:autoSpaceDE w:val="0"/>
              <w:autoSpaceDN w:val="0"/>
              <w:adjustRightInd w:val="0"/>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F8546D2" w14:textId="77777777" w:rsidR="00F43ADB" w:rsidRDefault="00F43ADB">
            <w:pPr>
              <w:rPr>
                <w:color w:val="000000"/>
              </w:rPr>
            </w:pPr>
            <w:r>
              <w:rPr>
                <w:color w:val="000000"/>
              </w:rPr>
              <w:t>ООО «</w:t>
            </w:r>
            <w:proofErr w:type="spellStart"/>
            <w:r>
              <w:rPr>
                <w:color w:val="000000"/>
              </w:rPr>
              <w:t>ЭнергоПаритет</w:t>
            </w:r>
            <w:proofErr w:type="spellEnd"/>
            <w:r>
              <w:rPr>
                <w:color w:val="000000"/>
              </w:rPr>
              <w:t>» (ИНН 4205262491)</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6FAB62A" w14:textId="77777777" w:rsidR="00F43ADB" w:rsidRDefault="00F43ADB">
            <w:pPr>
              <w:jc w:val="center"/>
              <w:rPr>
                <w:color w:val="000000"/>
              </w:rPr>
            </w:pPr>
            <w:r>
              <w:rPr>
                <w:color w:val="000000"/>
              </w:rPr>
              <w:t>441 090,97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2B34DD" w14:textId="77777777" w:rsidR="00F43ADB" w:rsidRDefault="00F43ADB">
            <w:pPr>
              <w:jc w:val="center"/>
              <w:rPr>
                <w:color w:val="000000"/>
                <w:highlight w:val="yellow"/>
              </w:rPr>
            </w:pPr>
            <w:r>
              <w:rPr>
                <w:color w:val="000000"/>
              </w:rPr>
              <w:t>0,00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397C053" w14:textId="77777777" w:rsidR="00F43ADB" w:rsidRDefault="00F43ADB">
            <w:pPr>
              <w:autoSpaceDE w:val="0"/>
              <w:autoSpaceDN w:val="0"/>
              <w:adjustRightInd w:val="0"/>
              <w:jc w:val="center"/>
              <w:rPr>
                <w:bCs/>
              </w:rPr>
            </w:pPr>
            <w:r>
              <w:rPr>
                <w:bCs/>
              </w:rPr>
              <w:t>28,58</w:t>
            </w:r>
          </w:p>
        </w:tc>
      </w:tr>
      <w:tr w:rsidR="00F43ADB" w14:paraId="460F0E12" w14:textId="77777777" w:rsidTr="00F43ADB">
        <w:trPr>
          <w:trHeight w:hRule="exact" w:val="397"/>
        </w:trPr>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31688C90" w14:textId="77777777" w:rsidR="00F43ADB" w:rsidRDefault="00F43ADB">
            <w:pPr>
              <w:autoSpaceDE w:val="0"/>
              <w:autoSpaceDN w:val="0"/>
              <w:adjustRightInd w:val="0"/>
              <w:jc w:val="center"/>
              <w:rPr>
                <w:bCs/>
              </w:rPr>
            </w:pPr>
            <w:r>
              <w:rPr>
                <w:bCs/>
              </w:rPr>
              <w:t>ВСЕГО</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2E54D00" w14:textId="77777777" w:rsidR="00F43ADB" w:rsidRDefault="00F43ADB">
            <w:pPr>
              <w:autoSpaceDE w:val="0"/>
              <w:autoSpaceDN w:val="0"/>
              <w:adjustRightInd w:val="0"/>
              <w:jc w:val="center"/>
              <w:rPr>
                <w:b/>
                <w:bCs/>
              </w:rPr>
            </w:pPr>
            <w:r>
              <w:rPr>
                <w:b/>
                <w:bCs/>
              </w:rPr>
              <w:t>22 813 040,00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C7C6EE" w14:textId="77777777" w:rsidR="00F43ADB" w:rsidRDefault="00F43ADB">
            <w:pPr>
              <w:jc w:val="center"/>
              <w:rPr>
                <w:color w:val="000000"/>
                <w:highlight w:val="yellow"/>
              </w:rPr>
            </w:pPr>
            <w:r>
              <w:rPr>
                <w:color w:val="000000"/>
              </w:rPr>
              <w:t>977 226,91</w:t>
            </w:r>
          </w:p>
        </w:tc>
        <w:tc>
          <w:tcPr>
            <w:tcW w:w="2269" w:type="dxa"/>
            <w:tcBorders>
              <w:top w:val="single" w:sz="4" w:space="0" w:color="auto"/>
              <w:left w:val="single" w:sz="4" w:space="0" w:color="auto"/>
              <w:bottom w:val="single" w:sz="4" w:space="0" w:color="auto"/>
              <w:right w:val="single" w:sz="4" w:space="0" w:color="auto"/>
            </w:tcBorders>
            <w:vAlign w:val="center"/>
          </w:tcPr>
          <w:p w14:paraId="68274857" w14:textId="77777777" w:rsidR="00F43ADB" w:rsidRDefault="00F43ADB">
            <w:pPr>
              <w:autoSpaceDE w:val="0"/>
              <w:autoSpaceDN w:val="0"/>
              <w:adjustRightInd w:val="0"/>
              <w:jc w:val="center"/>
              <w:rPr>
                <w:bCs/>
              </w:rPr>
            </w:pPr>
          </w:p>
        </w:tc>
      </w:tr>
    </w:tbl>
    <w:p w14:paraId="4A9B9890" w14:textId="77777777" w:rsidR="00F43ADB" w:rsidRDefault="00F43ADB" w:rsidP="00F43ADB">
      <w:pPr>
        <w:jc w:val="right"/>
        <w:rPr>
          <w:sz w:val="28"/>
          <w:szCs w:val="28"/>
          <w:lang w:eastAsia="en-US"/>
        </w:rPr>
      </w:pPr>
    </w:p>
    <w:p w14:paraId="4E38A5DA" w14:textId="77777777" w:rsidR="00F43ADB" w:rsidRDefault="00F43ADB" w:rsidP="00F43ADB">
      <w:pPr>
        <w:rPr>
          <w:sz w:val="28"/>
          <w:szCs w:val="28"/>
        </w:rPr>
        <w:sectPr w:rsidR="00F43ADB" w:rsidSect="00F43ADB">
          <w:pgSz w:w="16838" w:h="11906" w:orient="landscape"/>
          <w:pgMar w:top="851" w:right="1134" w:bottom="426" w:left="1134" w:header="708" w:footer="708" w:gutter="0"/>
          <w:cols w:space="720"/>
        </w:sectPr>
      </w:pPr>
    </w:p>
    <w:p w14:paraId="6E3F785B" w14:textId="77777777" w:rsidR="00F43ADB" w:rsidRDefault="00F43ADB" w:rsidP="00F43ADB">
      <w:pPr>
        <w:jc w:val="right"/>
        <w:rPr>
          <w:sz w:val="28"/>
          <w:szCs w:val="28"/>
        </w:rPr>
      </w:pPr>
      <w:r>
        <w:rPr>
          <w:sz w:val="28"/>
          <w:szCs w:val="28"/>
        </w:rPr>
        <w:lastRenderedPageBreak/>
        <w:t>Таблица 4</w:t>
      </w:r>
    </w:p>
    <w:p w14:paraId="13F924EF" w14:textId="77777777" w:rsidR="00F43ADB" w:rsidRDefault="00F43ADB" w:rsidP="00F43ADB">
      <w:pPr>
        <w:jc w:val="right"/>
        <w:rPr>
          <w:sz w:val="28"/>
          <w:szCs w:val="28"/>
        </w:rPr>
      </w:pPr>
    </w:p>
    <w:p w14:paraId="580AB1A0" w14:textId="77777777" w:rsidR="00F43ADB" w:rsidRDefault="00F43ADB" w:rsidP="00F43ADB">
      <w:pPr>
        <w:jc w:val="center"/>
        <w:rPr>
          <w:b/>
          <w:sz w:val="28"/>
          <w:szCs w:val="28"/>
        </w:rPr>
      </w:pPr>
      <w:r>
        <w:rPr>
          <w:b/>
          <w:sz w:val="28"/>
          <w:szCs w:val="28"/>
        </w:rPr>
        <w:t xml:space="preserve">Показатели для целей расчета единых (котловых) тарифов на услуги по </w:t>
      </w:r>
    </w:p>
    <w:p w14:paraId="2D4D27EF" w14:textId="77777777" w:rsidR="00F43ADB" w:rsidRDefault="00F43ADB" w:rsidP="00F43ADB">
      <w:pPr>
        <w:jc w:val="center"/>
        <w:rPr>
          <w:b/>
          <w:sz w:val="28"/>
          <w:szCs w:val="28"/>
        </w:rPr>
      </w:pPr>
      <w:r>
        <w:rPr>
          <w:b/>
          <w:sz w:val="28"/>
          <w:szCs w:val="28"/>
        </w:rPr>
        <w:t>передаче электрической энергии по сетям Кемеровской области - Кузбасса на 2024 год</w:t>
      </w:r>
    </w:p>
    <w:p w14:paraId="0401C961" w14:textId="77777777" w:rsidR="00F43ADB" w:rsidRDefault="00F43ADB" w:rsidP="00F43ADB">
      <w:pPr>
        <w:jc w:val="center"/>
        <w:rPr>
          <w:b/>
          <w:sz w:val="28"/>
          <w:szCs w:val="28"/>
        </w:rPr>
      </w:pPr>
    </w:p>
    <w:tbl>
      <w:tblPr>
        <w:tblW w:w="5357" w:type="pct"/>
        <w:tblInd w:w="-150" w:type="dxa"/>
        <w:tblCellMar>
          <w:left w:w="0" w:type="dxa"/>
          <w:right w:w="0" w:type="dxa"/>
        </w:tblCellMar>
        <w:tblLook w:val="04A0" w:firstRow="1" w:lastRow="0" w:firstColumn="1" w:lastColumn="0" w:noHBand="0" w:noVBand="1"/>
      </w:tblPr>
      <w:tblGrid>
        <w:gridCol w:w="707"/>
        <w:gridCol w:w="2550"/>
        <w:gridCol w:w="1257"/>
        <w:gridCol w:w="689"/>
        <w:gridCol w:w="9"/>
        <w:gridCol w:w="1269"/>
        <w:gridCol w:w="1135"/>
        <w:gridCol w:w="1204"/>
        <w:gridCol w:w="16"/>
        <w:gridCol w:w="1198"/>
        <w:gridCol w:w="699"/>
        <w:gridCol w:w="1257"/>
        <w:gridCol w:w="1198"/>
        <w:gridCol w:w="1198"/>
        <w:gridCol w:w="1207"/>
      </w:tblGrid>
      <w:tr w:rsidR="00F43ADB" w14:paraId="2DA1EC85" w14:textId="77777777" w:rsidTr="00F43ADB">
        <w:tc>
          <w:tcPr>
            <w:tcW w:w="22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39741A3" w14:textId="77777777" w:rsidR="00F43ADB" w:rsidRDefault="00F43ADB">
            <w:pPr>
              <w:jc w:val="center"/>
              <w:textAlignment w:val="baseline"/>
              <w:rPr>
                <w:sz w:val="18"/>
                <w:szCs w:val="18"/>
              </w:rPr>
            </w:pPr>
            <w:r>
              <w:rPr>
                <w:sz w:val="18"/>
                <w:szCs w:val="18"/>
              </w:rPr>
              <w:t>№ п/п</w:t>
            </w:r>
          </w:p>
        </w:tc>
        <w:tc>
          <w:tcPr>
            <w:tcW w:w="818"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BDFB47" w14:textId="77777777" w:rsidR="00F43ADB" w:rsidRDefault="00F43ADB">
            <w:pPr>
              <w:jc w:val="center"/>
              <w:textAlignment w:val="baseline"/>
              <w:rPr>
                <w:sz w:val="18"/>
                <w:szCs w:val="18"/>
              </w:rPr>
            </w:pPr>
            <w:r>
              <w:rPr>
                <w:sz w:val="18"/>
                <w:szCs w:val="18"/>
              </w:rPr>
              <w:t>Показатель</w:t>
            </w:r>
          </w:p>
        </w:tc>
        <w:tc>
          <w:tcPr>
            <w:tcW w:w="403"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F5DD6AB" w14:textId="77777777" w:rsidR="00F43ADB" w:rsidRDefault="00F43ADB">
            <w:pPr>
              <w:jc w:val="center"/>
              <w:textAlignment w:val="baseline"/>
              <w:rPr>
                <w:sz w:val="18"/>
                <w:szCs w:val="18"/>
              </w:rPr>
            </w:pPr>
            <w:r>
              <w:rPr>
                <w:sz w:val="18"/>
                <w:szCs w:val="18"/>
              </w:rPr>
              <w:t>Единица изме-</w:t>
            </w:r>
            <w:r>
              <w:rPr>
                <w:sz w:val="18"/>
                <w:szCs w:val="18"/>
              </w:rPr>
              <w:br/>
              <w:t>рения</w:t>
            </w:r>
          </w:p>
        </w:tc>
        <w:tc>
          <w:tcPr>
            <w:tcW w:w="1770" w:type="pct"/>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E012BF8" w14:textId="77777777" w:rsidR="00F43ADB" w:rsidRDefault="00F43ADB">
            <w:pPr>
              <w:jc w:val="center"/>
              <w:textAlignment w:val="baseline"/>
              <w:rPr>
                <w:sz w:val="18"/>
                <w:szCs w:val="18"/>
              </w:rPr>
            </w:pPr>
            <w:r>
              <w:rPr>
                <w:sz w:val="18"/>
                <w:szCs w:val="18"/>
              </w:rPr>
              <w:t>1 полугодие</w:t>
            </w:r>
          </w:p>
        </w:tc>
        <w:tc>
          <w:tcPr>
            <w:tcW w:w="1783"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00BEBB" w14:textId="77777777" w:rsidR="00F43ADB" w:rsidRDefault="00F43ADB">
            <w:pPr>
              <w:jc w:val="center"/>
              <w:textAlignment w:val="baseline"/>
              <w:rPr>
                <w:sz w:val="18"/>
                <w:szCs w:val="18"/>
              </w:rPr>
            </w:pPr>
            <w:r>
              <w:rPr>
                <w:sz w:val="18"/>
                <w:szCs w:val="18"/>
              </w:rPr>
              <w:t>2 полугодие</w:t>
            </w:r>
          </w:p>
        </w:tc>
      </w:tr>
      <w:tr w:rsidR="00F43ADB" w14:paraId="60E8E921" w14:textId="77777777" w:rsidTr="00F43AD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FB630A" w14:textId="77777777" w:rsidR="00F43ADB" w:rsidRDefault="00F43ADB">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133D5E" w14:textId="77777777" w:rsidR="00F43ADB" w:rsidRDefault="00F43ADB">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26049B" w14:textId="77777777" w:rsidR="00F43ADB" w:rsidRDefault="00F43ADB">
            <w:pPr>
              <w:rPr>
                <w:sz w:val="18"/>
                <w:szCs w:val="18"/>
              </w:rPr>
            </w:pPr>
          </w:p>
        </w:tc>
        <w:tc>
          <w:tcPr>
            <w:tcW w:w="1770" w:type="pct"/>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88B96C3" w14:textId="77777777" w:rsidR="00F43ADB" w:rsidRDefault="00F43ADB">
            <w:pPr>
              <w:jc w:val="center"/>
              <w:textAlignment w:val="baseline"/>
              <w:rPr>
                <w:sz w:val="18"/>
                <w:szCs w:val="18"/>
              </w:rPr>
            </w:pPr>
            <w:r>
              <w:rPr>
                <w:sz w:val="18"/>
                <w:szCs w:val="18"/>
              </w:rPr>
              <w:t>Диапазоны напряжения</w:t>
            </w:r>
          </w:p>
        </w:tc>
        <w:tc>
          <w:tcPr>
            <w:tcW w:w="1783"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237268" w14:textId="77777777" w:rsidR="00F43ADB" w:rsidRDefault="00F43ADB">
            <w:pPr>
              <w:jc w:val="center"/>
              <w:textAlignment w:val="baseline"/>
              <w:rPr>
                <w:sz w:val="18"/>
                <w:szCs w:val="18"/>
              </w:rPr>
            </w:pPr>
            <w:r>
              <w:rPr>
                <w:sz w:val="18"/>
                <w:szCs w:val="18"/>
              </w:rPr>
              <w:t>Диапазоны напряжения</w:t>
            </w:r>
          </w:p>
        </w:tc>
      </w:tr>
      <w:tr w:rsidR="00F43ADB" w14:paraId="377A1A75" w14:textId="77777777" w:rsidTr="00F43ADB">
        <w:trPr>
          <w:trHeight w:val="55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447FD0" w14:textId="77777777" w:rsidR="00F43ADB" w:rsidRDefault="00F43ADB">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E82CD2" w14:textId="77777777" w:rsidR="00F43ADB" w:rsidRDefault="00F43ADB">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0C6175" w14:textId="77777777" w:rsidR="00F43ADB" w:rsidRDefault="00F43ADB">
            <w:pPr>
              <w:rPr>
                <w:sz w:val="18"/>
                <w:szCs w:val="18"/>
              </w:rPr>
            </w:pPr>
          </w:p>
        </w:tc>
        <w:tc>
          <w:tcPr>
            <w:tcW w:w="22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C03B85F" w14:textId="77777777" w:rsidR="00F43ADB" w:rsidRDefault="00F43ADB">
            <w:pPr>
              <w:jc w:val="center"/>
              <w:textAlignment w:val="baseline"/>
              <w:rPr>
                <w:sz w:val="18"/>
                <w:szCs w:val="18"/>
              </w:rPr>
            </w:pPr>
            <w:r>
              <w:rPr>
                <w:sz w:val="18"/>
                <w:szCs w:val="18"/>
              </w:rPr>
              <w:t>ВН1</w:t>
            </w:r>
          </w:p>
        </w:tc>
        <w:tc>
          <w:tcPr>
            <w:tcW w:w="41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5C4D985" w14:textId="77777777" w:rsidR="00F43ADB" w:rsidRDefault="00F43ADB">
            <w:pPr>
              <w:jc w:val="center"/>
              <w:textAlignment w:val="baseline"/>
              <w:rPr>
                <w:sz w:val="18"/>
                <w:szCs w:val="18"/>
              </w:rPr>
            </w:pPr>
            <w:r>
              <w:rPr>
                <w:sz w:val="18"/>
                <w:szCs w:val="18"/>
              </w:rPr>
              <w:t>ВН</w:t>
            </w:r>
          </w:p>
        </w:tc>
        <w:tc>
          <w:tcPr>
            <w:tcW w:w="36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BD9A853" w14:textId="77777777" w:rsidR="00F43ADB" w:rsidRDefault="00F43ADB">
            <w:pPr>
              <w:jc w:val="center"/>
              <w:textAlignment w:val="baseline"/>
              <w:rPr>
                <w:sz w:val="18"/>
                <w:szCs w:val="18"/>
              </w:rPr>
            </w:pPr>
            <w:r>
              <w:rPr>
                <w:sz w:val="18"/>
                <w:szCs w:val="18"/>
              </w:rPr>
              <w:t>СН1</w:t>
            </w:r>
          </w:p>
        </w:tc>
        <w:tc>
          <w:tcPr>
            <w:tcW w:w="3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81B25F0" w14:textId="77777777" w:rsidR="00F43ADB" w:rsidRDefault="00F43ADB">
            <w:pPr>
              <w:jc w:val="center"/>
              <w:textAlignment w:val="baseline"/>
              <w:rPr>
                <w:sz w:val="18"/>
                <w:szCs w:val="18"/>
              </w:rPr>
            </w:pPr>
            <w:r>
              <w:rPr>
                <w:sz w:val="18"/>
                <w:szCs w:val="18"/>
              </w:rPr>
              <w:t>СН2</w:t>
            </w:r>
          </w:p>
        </w:tc>
        <w:tc>
          <w:tcPr>
            <w:tcW w:w="389"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48B1AFE" w14:textId="77777777" w:rsidR="00F43ADB" w:rsidRDefault="00F43ADB">
            <w:pPr>
              <w:jc w:val="center"/>
              <w:textAlignment w:val="baseline"/>
              <w:rPr>
                <w:sz w:val="18"/>
                <w:szCs w:val="18"/>
              </w:rPr>
            </w:pPr>
            <w:r>
              <w:rPr>
                <w:sz w:val="18"/>
                <w:szCs w:val="18"/>
              </w:rPr>
              <w:t>НН</w:t>
            </w:r>
          </w:p>
        </w:tc>
        <w:tc>
          <w:tcPr>
            <w:tcW w:w="2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7973B98" w14:textId="77777777" w:rsidR="00F43ADB" w:rsidRDefault="00F43ADB">
            <w:pPr>
              <w:jc w:val="center"/>
              <w:textAlignment w:val="baseline"/>
              <w:rPr>
                <w:sz w:val="18"/>
                <w:szCs w:val="18"/>
              </w:rPr>
            </w:pPr>
            <w:r>
              <w:rPr>
                <w:sz w:val="18"/>
                <w:szCs w:val="18"/>
              </w:rPr>
              <w:t>ВН1</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FD60E56" w14:textId="77777777" w:rsidR="00F43ADB" w:rsidRDefault="00F43ADB">
            <w:pPr>
              <w:jc w:val="center"/>
              <w:textAlignment w:val="baseline"/>
              <w:rPr>
                <w:sz w:val="18"/>
                <w:szCs w:val="18"/>
              </w:rPr>
            </w:pPr>
            <w:r>
              <w:rPr>
                <w:sz w:val="18"/>
                <w:szCs w:val="18"/>
              </w:rPr>
              <w:t>ВН</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1F0C419" w14:textId="77777777" w:rsidR="00F43ADB" w:rsidRDefault="00F43ADB">
            <w:pPr>
              <w:jc w:val="center"/>
              <w:textAlignment w:val="baseline"/>
              <w:rPr>
                <w:sz w:val="18"/>
                <w:szCs w:val="18"/>
              </w:rPr>
            </w:pPr>
            <w:r>
              <w:rPr>
                <w:sz w:val="18"/>
                <w:szCs w:val="18"/>
              </w:rPr>
              <w:t>СН1</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C9FB82A" w14:textId="77777777" w:rsidR="00F43ADB" w:rsidRDefault="00F43ADB">
            <w:pPr>
              <w:jc w:val="center"/>
              <w:textAlignment w:val="baseline"/>
              <w:rPr>
                <w:sz w:val="18"/>
                <w:szCs w:val="18"/>
              </w:rPr>
            </w:pPr>
            <w:r>
              <w:rPr>
                <w:sz w:val="18"/>
                <w:szCs w:val="18"/>
              </w:rPr>
              <w:t>СН2</w:t>
            </w:r>
          </w:p>
        </w:tc>
        <w:tc>
          <w:tcPr>
            <w:tcW w:w="3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6690F3A" w14:textId="77777777" w:rsidR="00F43ADB" w:rsidRDefault="00F43ADB">
            <w:pPr>
              <w:jc w:val="center"/>
              <w:textAlignment w:val="baseline"/>
              <w:rPr>
                <w:sz w:val="18"/>
                <w:szCs w:val="18"/>
              </w:rPr>
            </w:pPr>
            <w:r>
              <w:rPr>
                <w:sz w:val="18"/>
                <w:szCs w:val="18"/>
              </w:rPr>
              <w:t>НН</w:t>
            </w:r>
          </w:p>
        </w:tc>
      </w:tr>
      <w:tr w:rsidR="00F43ADB" w14:paraId="654BD251" w14:textId="77777777" w:rsidTr="00F43ADB">
        <w:tc>
          <w:tcPr>
            <w:tcW w:w="22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55D40B" w14:textId="77777777" w:rsidR="00F43ADB" w:rsidRDefault="00F43ADB">
            <w:pPr>
              <w:jc w:val="center"/>
              <w:textAlignment w:val="baseline"/>
              <w:rPr>
                <w:sz w:val="18"/>
                <w:szCs w:val="18"/>
              </w:rPr>
            </w:pPr>
            <w:r>
              <w:rPr>
                <w:sz w:val="18"/>
                <w:szCs w:val="18"/>
              </w:rPr>
              <w:t>1</w:t>
            </w:r>
          </w:p>
        </w:tc>
        <w:tc>
          <w:tcPr>
            <w:tcW w:w="8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48629" w14:textId="77777777" w:rsidR="00F43ADB" w:rsidRDefault="00F43ADB">
            <w:pPr>
              <w:jc w:val="center"/>
              <w:textAlignment w:val="baseline"/>
              <w:rPr>
                <w:sz w:val="18"/>
                <w:szCs w:val="18"/>
              </w:rPr>
            </w:pPr>
            <w:r>
              <w:rPr>
                <w:sz w:val="18"/>
                <w:szCs w:val="18"/>
              </w:rPr>
              <w:t>2</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8B9667" w14:textId="77777777" w:rsidR="00F43ADB" w:rsidRDefault="00F43ADB">
            <w:pPr>
              <w:jc w:val="center"/>
              <w:textAlignment w:val="baseline"/>
              <w:rPr>
                <w:sz w:val="18"/>
                <w:szCs w:val="18"/>
              </w:rPr>
            </w:pPr>
            <w:r>
              <w:rPr>
                <w:sz w:val="18"/>
                <w:szCs w:val="18"/>
              </w:rPr>
              <w:t>3</w:t>
            </w:r>
          </w:p>
        </w:tc>
        <w:tc>
          <w:tcPr>
            <w:tcW w:w="22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715E081" w14:textId="77777777" w:rsidR="00F43ADB" w:rsidRDefault="00F43ADB">
            <w:pPr>
              <w:jc w:val="center"/>
              <w:textAlignment w:val="baseline"/>
              <w:rPr>
                <w:sz w:val="18"/>
                <w:szCs w:val="18"/>
              </w:rPr>
            </w:pPr>
            <w:r>
              <w:rPr>
                <w:sz w:val="18"/>
                <w:szCs w:val="18"/>
              </w:rPr>
              <w:t>4</w:t>
            </w:r>
          </w:p>
        </w:tc>
        <w:tc>
          <w:tcPr>
            <w:tcW w:w="41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D52B511" w14:textId="77777777" w:rsidR="00F43ADB" w:rsidRDefault="00F43ADB">
            <w:pPr>
              <w:jc w:val="center"/>
              <w:textAlignment w:val="baseline"/>
              <w:rPr>
                <w:sz w:val="18"/>
                <w:szCs w:val="18"/>
              </w:rPr>
            </w:pPr>
            <w:r>
              <w:rPr>
                <w:sz w:val="18"/>
                <w:szCs w:val="18"/>
              </w:rPr>
              <w:t>5</w:t>
            </w:r>
          </w:p>
        </w:tc>
        <w:tc>
          <w:tcPr>
            <w:tcW w:w="36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8F91ED8" w14:textId="77777777" w:rsidR="00F43ADB" w:rsidRDefault="00F43ADB">
            <w:pPr>
              <w:jc w:val="center"/>
              <w:textAlignment w:val="baseline"/>
              <w:rPr>
                <w:sz w:val="18"/>
                <w:szCs w:val="18"/>
              </w:rPr>
            </w:pPr>
            <w:r>
              <w:rPr>
                <w:sz w:val="18"/>
                <w:szCs w:val="18"/>
              </w:rPr>
              <w:t>6</w:t>
            </w:r>
          </w:p>
        </w:tc>
        <w:tc>
          <w:tcPr>
            <w:tcW w:w="3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821443A" w14:textId="77777777" w:rsidR="00F43ADB" w:rsidRDefault="00F43ADB">
            <w:pPr>
              <w:jc w:val="center"/>
              <w:textAlignment w:val="baseline"/>
              <w:rPr>
                <w:sz w:val="18"/>
                <w:szCs w:val="18"/>
              </w:rPr>
            </w:pPr>
            <w:r>
              <w:rPr>
                <w:sz w:val="18"/>
                <w:szCs w:val="18"/>
              </w:rPr>
              <w:t>7</w:t>
            </w:r>
          </w:p>
        </w:tc>
        <w:tc>
          <w:tcPr>
            <w:tcW w:w="389"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F430D01" w14:textId="77777777" w:rsidR="00F43ADB" w:rsidRDefault="00F43ADB">
            <w:pPr>
              <w:jc w:val="center"/>
              <w:textAlignment w:val="baseline"/>
              <w:rPr>
                <w:sz w:val="18"/>
                <w:szCs w:val="18"/>
              </w:rPr>
            </w:pPr>
            <w:r>
              <w:rPr>
                <w:sz w:val="18"/>
                <w:szCs w:val="18"/>
              </w:rPr>
              <w:t>8</w:t>
            </w:r>
          </w:p>
        </w:tc>
        <w:tc>
          <w:tcPr>
            <w:tcW w:w="2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A56D872" w14:textId="77777777" w:rsidR="00F43ADB" w:rsidRDefault="00F43ADB">
            <w:pPr>
              <w:jc w:val="center"/>
              <w:textAlignment w:val="baseline"/>
              <w:rPr>
                <w:sz w:val="18"/>
                <w:szCs w:val="18"/>
              </w:rPr>
            </w:pPr>
            <w:r>
              <w:rPr>
                <w:sz w:val="18"/>
                <w:szCs w:val="18"/>
              </w:rPr>
              <w:t>9</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0BA7BA3" w14:textId="77777777" w:rsidR="00F43ADB" w:rsidRDefault="00F43ADB">
            <w:pPr>
              <w:jc w:val="center"/>
              <w:textAlignment w:val="baseline"/>
              <w:rPr>
                <w:sz w:val="18"/>
                <w:szCs w:val="18"/>
              </w:rPr>
            </w:pPr>
            <w:r>
              <w:rPr>
                <w:sz w:val="18"/>
                <w:szCs w:val="18"/>
              </w:rPr>
              <w:t>10</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D25D71D" w14:textId="77777777" w:rsidR="00F43ADB" w:rsidRDefault="00F43ADB">
            <w:pPr>
              <w:jc w:val="center"/>
              <w:textAlignment w:val="baseline"/>
              <w:rPr>
                <w:sz w:val="18"/>
                <w:szCs w:val="18"/>
              </w:rPr>
            </w:pPr>
            <w:r>
              <w:rPr>
                <w:sz w:val="18"/>
                <w:szCs w:val="18"/>
              </w:rPr>
              <w:t>11</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FBA1E2B" w14:textId="77777777" w:rsidR="00F43ADB" w:rsidRDefault="00F43ADB">
            <w:pPr>
              <w:jc w:val="center"/>
              <w:textAlignment w:val="baseline"/>
              <w:rPr>
                <w:sz w:val="18"/>
                <w:szCs w:val="18"/>
              </w:rPr>
            </w:pPr>
            <w:r>
              <w:rPr>
                <w:sz w:val="18"/>
                <w:szCs w:val="18"/>
              </w:rPr>
              <w:t>12</w:t>
            </w:r>
          </w:p>
        </w:tc>
        <w:tc>
          <w:tcPr>
            <w:tcW w:w="3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2244A87" w14:textId="77777777" w:rsidR="00F43ADB" w:rsidRDefault="00F43ADB">
            <w:pPr>
              <w:jc w:val="center"/>
              <w:textAlignment w:val="baseline"/>
              <w:rPr>
                <w:sz w:val="18"/>
                <w:szCs w:val="18"/>
              </w:rPr>
            </w:pPr>
            <w:r>
              <w:rPr>
                <w:sz w:val="18"/>
                <w:szCs w:val="18"/>
              </w:rPr>
              <w:t>13</w:t>
            </w:r>
          </w:p>
        </w:tc>
      </w:tr>
      <w:tr w:rsidR="00F43ADB" w14:paraId="38E45CCD" w14:textId="77777777" w:rsidTr="00F43ADB">
        <w:tc>
          <w:tcPr>
            <w:tcW w:w="22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8D04CE3" w14:textId="77777777" w:rsidR="00F43ADB" w:rsidRDefault="00F43ADB">
            <w:pPr>
              <w:jc w:val="center"/>
              <w:textAlignment w:val="baseline"/>
              <w:rPr>
                <w:sz w:val="18"/>
                <w:szCs w:val="18"/>
              </w:rPr>
            </w:pPr>
            <w:r>
              <w:rPr>
                <w:sz w:val="18"/>
                <w:szCs w:val="18"/>
              </w:rPr>
              <w:t>1</w:t>
            </w:r>
          </w:p>
        </w:tc>
        <w:tc>
          <w:tcPr>
            <w:tcW w:w="8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2263AD" w14:textId="77777777" w:rsidR="00F43ADB" w:rsidRDefault="00F43ADB">
            <w:pPr>
              <w:textAlignment w:val="baseline"/>
              <w:rPr>
                <w:sz w:val="18"/>
                <w:szCs w:val="18"/>
              </w:rPr>
            </w:pPr>
            <w:r>
              <w:rPr>
                <w:sz w:val="18"/>
                <w:szCs w:val="18"/>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т.ч.:</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456BB10"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22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E533F23" w14:textId="77777777" w:rsidR="00F43ADB" w:rsidRDefault="00F43ADB">
            <w:pPr>
              <w:jc w:val="center"/>
              <w:rPr>
                <w:sz w:val="18"/>
                <w:szCs w:val="18"/>
              </w:rPr>
            </w:pPr>
            <w:r>
              <w:rPr>
                <w:sz w:val="18"/>
                <w:szCs w:val="18"/>
              </w:rPr>
              <w:t>Х</w:t>
            </w:r>
          </w:p>
        </w:tc>
        <w:tc>
          <w:tcPr>
            <w:tcW w:w="41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AA9F1F7" w14:textId="77777777" w:rsidR="00F43ADB" w:rsidRDefault="00F43ADB">
            <w:pPr>
              <w:jc w:val="center"/>
              <w:rPr>
                <w:sz w:val="18"/>
                <w:szCs w:val="18"/>
              </w:rPr>
            </w:pPr>
            <w:r>
              <w:rPr>
                <w:bCs/>
                <w:color w:val="000000"/>
                <w:sz w:val="18"/>
                <w:szCs w:val="18"/>
              </w:rPr>
              <w:t>3 180,2602</w:t>
            </w:r>
          </w:p>
        </w:tc>
        <w:tc>
          <w:tcPr>
            <w:tcW w:w="36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4B458D1" w14:textId="77777777" w:rsidR="00F43ADB" w:rsidRDefault="00F43ADB">
            <w:pPr>
              <w:jc w:val="center"/>
              <w:rPr>
                <w:sz w:val="18"/>
                <w:szCs w:val="18"/>
              </w:rPr>
            </w:pPr>
            <w:r>
              <w:rPr>
                <w:bCs/>
                <w:color w:val="000000"/>
                <w:sz w:val="18"/>
                <w:szCs w:val="18"/>
              </w:rPr>
              <w:t>1 021,5858</w:t>
            </w:r>
          </w:p>
        </w:tc>
        <w:tc>
          <w:tcPr>
            <w:tcW w:w="3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5BFF35D" w14:textId="77777777" w:rsidR="00F43ADB" w:rsidRDefault="00F43ADB">
            <w:pPr>
              <w:jc w:val="center"/>
              <w:rPr>
                <w:sz w:val="18"/>
                <w:szCs w:val="18"/>
              </w:rPr>
            </w:pPr>
            <w:r>
              <w:rPr>
                <w:bCs/>
                <w:color w:val="000000"/>
                <w:sz w:val="18"/>
                <w:szCs w:val="18"/>
              </w:rPr>
              <w:t>1 410,2230</w:t>
            </w:r>
          </w:p>
        </w:tc>
        <w:tc>
          <w:tcPr>
            <w:tcW w:w="389"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FE7FB6A" w14:textId="77777777" w:rsidR="00F43ADB" w:rsidRDefault="00F43ADB">
            <w:pPr>
              <w:jc w:val="center"/>
              <w:rPr>
                <w:sz w:val="18"/>
                <w:szCs w:val="18"/>
              </w:rPr>
            </w:pPr>
            <w:r>
              <w:rPr>
                <w:bCs/>
                <w:color w:val="000000"/>
                <w:sz w:val="18"/>
                <w:szCs w:val="18"/>
              </w:rPr>
              <w:t>1 918,5587</w:t>
            </w:r>
          </w:p>
        </w:tc>
        <w:tc>
          <w:tcPr>
            <w:tcW w:w="2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1A52066" w14:textId="77777777" w:rsidR="00F43ADB" w:rsidRDefault="00F43ADB">
            <w:pPr>
              <w:jc w:val="center"/>
              <w:rPr>
                <w:sz w:val="18"/>
                <w:szCs w:val="18"/>
              </w:rPr>
            </w:pPr>
            <w:r>
              <w:rPr>
                <w:sz w:val="18"/>
                <w:szCs w:val="18"/>
              </w:rPr>
              <w:t>Х</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6D8AB84" w14:textId="77777777" w:rsidR="00F43ADB" w:rsidRDefault="00F43ADB">
            <w:pPr>
              <w:jc w:val="center"/>
              <w:rPr>
                <w:sz w:val="18"/>
                <w:szCs w:val="18"/>
              </w:rPr>
            </w:pPr>
            <w:r>
              <w:rPr>
                <w:bCs/>
                <w:color w:val="000000"/>
                <w:sz w:val="18"/>
                <w:szCs w:val="18"/>
              </w:rPr>
              <w:t>3 165,6701</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138C537" w14:textId="77777777" w:rsidR="00F43ADB" w:rsidRDefault="00F43ADB">
            <w:pPr>
              <w:jc w:val="center"/>
              <w:rPr>
                <w:sz w:val="18"/>
                <w:szCs w:val="18"/>
                <w:highlight w:val="yellow"/>
              </w:rPr>
            </w:pPr>
            <w:r>
              <w:rPr>
                <w:bCs/>
                <w:color w:val="000000"/>
                <w:sz w:val="18"/>
                <w:szCs w:val="18"/>
              </w:rPr>
              <w:t>1 040,6826</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9F2A140" w14:textId="77777777" w:rsidR="00F43ADB" w:rsidRDefault="00F43ADB">
            <w:pPr>
              <w:jc w:val="center"/>
              <w:rPr>
                <w:sz w:val="18"/>
                <w:szCs w:val="18"/>
                <w:highlight w:val="yellow"/>
              </w:rPr>
            </w:pPr>
            <w:r>
              <w:rPr>
                <w:bCs/>
                <w:color w:val="000000"/>
                <w:sz w:val="18"/>
                <w:szCs w:val="18"/>
              </w:rPr>
              <w:t>1 396,3080</w:t>
            </w:r>
          </w:p>
        </w:tc>
        <w:tc>
          <w:tcPr>
            <w:tcW w:w="3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C20FF06" w14:textId="77777777" w:rsidR="00F43ADB" w:rsidRDefault="00F43ADB">
            <w:pPr>
              <w:jc w:val="center"/>
              <w:rPr>
                <w:sz w:val="18"/>
                <w:szCs w:val="18"/>
                <w:highlight w:val="yellow"/>
              </w:rPr>
            </w:pPr>
            <w:r>
              <w:rPr>
                <w:bCs/>
                <w:color w:val="000000"/>
                <w:sz w:val="18"/>
                <w:szCs w:val="18"/>
              </w:rPr>
              <w:t>1 862,1754</w:t>
            </w:r>
          </w:p>
        </w:tc>
      </w:tr>
      <w:tr w:rsidR="00F43ADB" w14:paraId="22ABC1E7" w14:textId="77777777" w:rsidTr="00F43ADB">
        <w:tc>
          <w:tcPr>
            <w:tcW w:w="22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BC8F339" w14:textId="77777777" w:rsidR="00F43ADB" w:rsidRDefault="00F43ADB">
            <w:pPr>
              <w:jc w:val="center"/>
              <w:textAlignment w:val="baseline"/>
              <w:rPr>
                <w:sz w:val="18"/>
                <w:szCs w:val="18"/>
              </w:rPr>
            </w:pPr>
            <w:r>
              <w:rPr>
                <w:sz w:val="18"/>
                <w:szCs w:val="18"/>
              </w:rPr>
              <w:t>1.1</w:t>
            </w:r>
          </w:p>
        </w:tc>
        <w:tc>
          <w:tcPr>
            <w:tcW w:w="8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27A7E0" w14:textId="77777777" w:rsidR="00F43ADB" w:rsidRDefault="00F43ADB">
            <w:pPr>
              <w:textAlignment w:val="baseline"/>
              <w:rPr>
                <w:sz w:val="18"/>
                <w:szCs w:val="18"/>
              </w:rPr>
            </w:pPr>
            <w:r>
              <w:rPr>
                <w:sz w:val="18"/>
                <w:szCs w:val="18"/>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76011DF"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22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B9A5528" w14:textId="77777777" w:rsidR="00F43ADB" w:rsidRDefault="00F43ADB">
            <w:pPr>
              <w:jc w:val="center"/>
              <w:rPr>
                <w:sz w:val="18"/>
                <w:szCs w:val="18"/>
              </w:rPr>
            </w:pPr>
            <w:r>
              <w:rPr>
                <w:sz w:val="18"/>
                <w:szCs w:val="18"/>
              </w:rPr>
              <w:t>Х</w:t>
            </w:r>
          </w:p>
        </w:tc>
        <w:tc>
          <w:tcPr>
            <w:tcW w:w="40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AC19B66" w14:textId="77777777" w:rsidR="00F43ADB" w:rsidRDefault="00F43ADB">
            <w:pPr>
              <w:jc w:val="center"/>
              <w:rPr>
                <w:sz w:val="18"/>
                <w:szCs w:val="18"/>
              </w:rPr>
            </w:pPr>
            <w:r>
              <w:rPr>
                <w:bCs/>
                <w:color w:val="000000"/>
                <w:sz w:val="18"/>
                <w:szCs w:val="18"/>
              </w:rPr>
              <w:t>3,0184</w:t>
            </w:r>
          </w:p>
        </w:tc>
        <w:tc>
          <w:tcPr>
            <w:tcW w:w="36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07376EA" w14:textId="77777777" w:rsidR="00F43ADB" w:rsidRDefault="00F43ADB">
            <w:pPr>
              <w:jc w:val="center"/>
              <w:rPr>
                <w:sz w:val="18"/>
                <w:szCs w:val="18"/>
              </w:rPr>
            </w:pPr>
            <w:r>
              <w:rPr>
                <w:bCs/>
                <w:color w:val="000000"/>
                <w:sz w:val="18"/>
                <w:szCs w:val="18"/>
              </w:rPr>
              <w:t>0,9720</w:t>
            </w:r>
          </w:p>
        </w:tc>
        <w:tc>
          <w:tcPr>
            <w:tcW w:w="39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8A5C732" w14:textId="77777777" w:rsidR="00F43ADB" w:rsidRDefault="00F43ADB">
            <w:pPr>
              <w:jc w:val="center"/>
              <w:rPr>
                <w:sz w:val="18"/>
                <w:szCs w:val="18"/>
              </w:rPr>
            </w:pPr>
            <w:r>
              <w:rPr>
                <w:bCs/>
                <w:color w:val="000000"/>
                <w:sz w:val="18"/>
                <w:szCs w:val="18"/>
              </w:rPr>
              <w:t>44,9321</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AD7C15A" w14:textId="77777777" w:rsidR="00F43ADB" w:rsidRDefault="00F43ADB">
            <w:pPr>
              <w:jc w:val="center"/>
              <w:rPr>
                <w:sz w:val="18"/>
                <w:szCs w:val="18"/>
              </w:rPr>
            </w:pPr>
            <w:r>
              <w:rPr>
                <w:bCs/>
                <w:color w:val="000000"/>
                <w:sz w:val="18"/>
                <w:szCs w:val="18"/>
              </w:rPr>
              <w:t>1 555,2029</w:t>
            </w:r>
          </w:p>
        </w:tc>
        <w:tc>
          <w:tcPr>
            <w:tcW w:w="2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2215AA9" w14:textId="77777777" w:rsidR="00F43ADB" w:rsidRDefault="00F43ADB">
            <w:pPr>
              <w:jc w:val="center"/>
              <w:rPr>
                <w:sz w:val="18"/>
                <w:szCs w:val="18"/>
              </w:rPr>
            </w:pPr>
            <w:r>
              <w:rPr>
                <w:sz w:val="18"/>
                <w:szCs w:val="18"/>
              </w:rPr>
              <w:t>Х</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49FCB61" w14:textId="77777777" w:rsidR="00F43ADB" w:rsidRDefault="00F43ADB">
            <w:pPr>
              <w:jc w:val="center"/>
              <w:rPr>
                <w:sz w:val="18"/>
                <w:szCs w:val="18"/>
              </w:rPr>
            </w:pPr>
            <w:r>
              <w:rPr>
                <w:bCs/>
                <w:color w:val="000000"/>
                <w:sz w:val="18"/>
                <w:szCs w:val="18"/>
              </w:rPr>
              <w:t>3,7909</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14A14BE" w14:textId="77777777" w:rsidR="00F43ADB" w:rsidRDefault="00F43ADB">
            <w:pPr>
              <w:jc w:val="center"/>
              <w:rPr>
                <w:sz w:val="18"/>
                <w:szCs w:val="18"/>
              </w:rPr>
            </w:pPr>
            <w:r>
              <w:rPr>
                <w:bCs/>
                <w:color w:val="000000"/>
                <w:sz w:val="18"/>
                <w:szCs w:val="18"/>
              </w:rPr>
              <w:t>0,9120</w:t>
            </w:r>
          </w:p>
        </w:tc>
        <w:tc>
          <w:tcPr>
            <w:tcW w:w="3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0A81F5" w14:textId="77777777" w:rsidR="00F43ADB" w:rsidRDefault="00F43ADB">
            <w:pPr>
              <w:jc w:val="center"/>
              <w:rPr>
                <w:sz w:val="18"/>
                <w:szCs w:val="18"/>
              </w:rPr>
            </w:pPr>
            <w:r>
              <w:rPr>
                <w:bCs/>
                <w:color w:val="000000"/>
                <w:sz w:val="18"/>
                <w:szCs w:val="18"/>
              </w:rPr>
              <w:t>44,8320</w:t>
            </w:r>
          </w:p>
        </w:tc>
        <w:tc>
          <w:tcPr>
            <w:tcW w:w="3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828720A" w14:textId="77777777" w:rsidR="00F43ADB" w:rsidRDefault="00F43ADB">
            <w:pPr>
              <w:jc w:val="center"/>
              <w:rPr>
                <w:sz w:val="18"/>
                <w:szCs w:val="18"/>
              </w:rPr>
            </w:pPr>
            <w:r>
              <w:rPr>
                <w:bCs/>
                <w:color w:val="000000"/>
                <w:sz w:val="18"/>
                <w:szCs w:val="18"/>
              </w:rPr>
              <w:t>1 492,3181</w:t>
            </w:r>
          </w:p>
        </w:tc>
      </w:tr>
    </w:tbl>
    <w:p w14:paraId="323A6D59" w14:textId="77777777" w:rsidR="00F43ADB" w:rsidRDefault="00F43ADB" w:rsidP="00F43ADB">
      <w:pPr>
        <w:rPr>
          <w:sz w:val="18"/>
          <w:szCs w:val="18"/>
        </w:rPr>
        <w:sectPr w:rsidR="00F43ADB" w:rsidSect="00F43ADB">
          <w:pgSz w:w="16838" w:h="11906" w:orient="landscape"/>
          <w:pgMar w:top="851" w:right="1134" w:bottom="426" w:left="1134" w:header="708" w:footer="708" w:gutter="0"/>
          <w:cols w:space="720"/>
        </w:sectPr>
      </w:pPr>
    </w:p>
    <w:tbl>
      <w:tblPr>
        <w:tblW w:w="15451" w:type="dxa"/>
        <w:tblInd w:w="-8" w:type="dxa"/>
        <w:tblCellMar>
          <w:left w:w="0" w:type="dxa"/>
          <w:right w:w="0" w:type="dxa"/>
        </w:tblCellMar>
        <w:tblLook w:val="04A0" w:firstRow="1" w:lastRow="0" w:firstColumn="1" w:lastColumn="0" w:noHBand="0" w:noVBand="1"/>
      </w:tblPr>
      <w:tblGrid>
        <w:gridCol w:w="730"/>
        <w:gridCol w:w="2320"/>
        <w:gridCol w:w="1444"/>
        <w:gridCol w:w="567"/>
        <w:gridCol w:w="1328"/>
        <w:gridCol w:w="1073"/>
        <w:gridCol w:w="1433"/>
        <w:gridCol w:w="1244"/>
        <w:gridCol w:w="653"/>
        <w:gridCol w:w="1242"/>
        <w:gridCol w:w="1067"/>
        <w:gridCol w:w="1242"/>
        <w:gridCol w:w="1108"/>
      </w:tblGrid>
      <w:tr w:rsidR="00F43ADB" w14:paraId="1627AFEE" w14:textId="77777777" w:rsidTr="00F43ADB">
        <w:trPr>
          <w:tblHeader/>
        </w:trPr>
        <w:tc>
          <w:tcPr>
            <w:tcW w:w="7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81AC2D" w14:textId="77777777" w:rsidR="00F43ADB" w:rsidRDefault="00F43ADB">
            <w:pPr>
              <w:jc w:val="center"/>
              <w:textAlignment w:val="baseline"/>
              <w:rPr>
                <w:sz w:val="18"/>
                <w:szCs w:val="18"/>
              </w:rPr>
            </w:pPr>
            <w:r>
              <w:rPr>
                <w:sz w:val="18"/>
                <w:szCs w:val="18"/>
              </w:rPr>
              <w:lastRenderedPageBreak/>
              <w:t>1</w:t>
            </w:r>
          </w:p>
        </w:tc>
        <w:tc>
          <w:tcPr>
            <w:tcW w:w="2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B700B5" w14:textId="77777777" w:rsidR="00F43ADB" w:rsidRDefault="00F43ADB">
            <w:pPr>
              <w:jc w:val="center"/>
              <w:textAlignment w:val="baseline"/>
              <w:rPr>
                <w:sz w:val="18"/>
                <w:szCs w:val="18"/>
              </w:rPr>
            </w:pPr>
            <w:r>
              <w:rPr>
                <w:sz w:val="18"/>
                <w:szCs w:val="18"/>
              </w:rPr>
              <w:t>2</w:t>
            </w:r>
          </w:p>
        </w:tc>
        <w:tc>
          <w:tcPr>
            <w:tcW w:w="1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A2E8BD" w14:textId="77777777" w:rsidR="00F43ADB" w:rsidRDefault="00F43ADB">
            <w:pPr>
              <w:jc w:val="center"/>
              <w:textAlignment w:val="baseline"/>
              <w:rPr>
                <w:sz w:val="18"/>
                <w:szCs w:val="18"/>
              </w:rPr>
            </w:pPr>
            <w:r>
              <w:rPr>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EC74AFD" w14:textId="77777777" w:rsidR="00F43ADB" w:rsidRDefault="00F43ADB">
            <w:pPr>
              <w:jc w:val="center"/>
              <w:textAlignment w:val="baseline"/>
              <w:rPr>
                <w:sz w:val="18"/>
                <w:szCs w:val="18"/>
              </w:rPr>
            </w:pPr>
            <w:r>
              <w:rPr>
                <w:sz w:val="18"/>
                <w:szCs w:val="18"/>
              </w:rPr>
              <w:t>4</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E94ABD1" w14:textId="77777777" w:rsidR="00F43ADB" w:rsidRDefault="00F43ADB">
            <w:pPr>
              <w:jc w:val="center"/>
              <w:textAlignment w:val="baseline"/>
              <w:rPr>
                <w:sz w:val="18"/>
                <w:szCs w:val="18"/>
              </w:rPr>
            </w:pPr>
            <w:r>
              <w:rPr>
                <w:sz w:val="18"/>
                <w:szCs w:val="18"/>
              </w:rPr>
              <w:t>5</w:t>
            </w:r>
          </w:p>
        </w:tc>
        <w:tc>
          <w:tcPr>
            <w:tcW w:w="1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89074F4" w14:textId="77777777" w:rsidR="00F43ADB" w:rsidRDefault="00F43ADB">
            <w:pPr>
              <w:jc w:val="center"/>
              <w:textAlignment w:val="baseline"/>
              <w:rPr>
                <w:sz w:val="18"/>
                <w:szCs w:val="18"/>
              </w:rPr>
            </w:pPr>
            <w:r>
              <w:rPr>
                <w:sz w:val="18"/>
                <w:szCs w:val="18"/>
              </w:rPr>
              <w:t>6</w:t>
            </w:r>
          </w:p>
        </w:tc>
        <w:tc>
          <w:tcPr>
            <w:tcW w:w="1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8E36A37" w14:textId="77777777" w:rsidR="00F43ADB" w:rsidRDefault="00F43ADB">
            <w:pPr>
              <w:jc w:val="center"/>
              <w:textAlignment w:val="baseline"/>
              <w:rPr>
                <w:sz w:val="18"/>
                <w:szCs w:val="18"/>
              </w:rPr>
            </w:pPr>
            <w:r>
              <w:rPr>
                <w:sz w:val="18"/>
                <w:szCs w:val="18"/>
              </w:rPr>
              <w:t>7</w:t>
            </w:r>
          </w:p>
        </w:tc>
        <w:tc>
          <w:tcPr>
            <w:tcW w:w="12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76E94F3" w14:textId="77777777" w:rsidR="00F43ADB" w:rsidRDefault="00F43ADB">
            <w:pPr>
              <w:jc w:val="center"/>
              <w:textAlignment w:val="baseline"/>
              <w:rPr>
                <w:sz w:val="18"/>
                <w:szCs w:val="18"/>
              </w:rPr>
            </w:pPr>
            <w:r>
              <w:rPr>
                <w:sz w:val="18"/>
                <w:szCs w:val="18"/>
              </w:rPr>
              <w:t>8</w:t>
            </w:r>
          </w:p>
        </w:tc>
        <w:tc>
          <w:tcPr>
            <w:tcW w:w="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855075E" w14:textId="77777777" w:rsidR="00F43ADB" w:rsidRDefault="00F43ADB">
            <w:pPr>
              <w:jc w:val="center"/>
              <w:textAlignment w:val="baseline"/>
              <w:rPr>
                <w:sz w:val="18"/>
                <w:szCs w:val="18"/>
              </w:rPr>
            </w:pPr>
            <w:r>
              <w:rPr>
                <w:sz w:val="18"/>
                <w:szCs w:val="18"/>
              </w:rPr>
              <w:t>9</w:t>
            </w:r>
          </w:p>
        </w:tc>
        <w:tc>
          <w:tcPr>
            <w:tcW w:w="12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10879DE" w14:textId="77777777" w:rsidR="00F43ADB" w:rsidRDefault="00F43ADB">
            <w:pPr>
              <w:jc w:val="center"/>
              <w:textAlignment w:val="baseline"/>
              <w:rPr>
                <w:sz w:val="18"/>
                <w:szCs w:val="18"/>
              </w:rPr>
            </w:pPr>
            <w:r>
              <w:rPr>
                <w:sz w:val="18"/>
                <w:szCs w:val="18"/>
              </w:rPr>
              <w:t>10</w:t>
            </w: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D37EF86" w14:textId="77777777" w:rsidR="00F43ADB" w:rsidRDefault="00F43ADB">
            <w:pPr>
              <w:jc w:val="center"/>
              <w:textAlignment w:val="baseline"/>
              <w:rPr>
                <w:sz w:val="18"/>
                <w:szCs w:val="18"/>
              </w:rPr>
            </w:pPr>
            <w:r>
              <w:rPr>
                <w:sz w:val="18"/>
                <w:szCs w:val="18"/>
              </w:rPr>
              <w:t>11</w:t>
            </w:r>
          </w:p>
        </w:tc>
        <w:tc>
          <w:tcPr>
            <w:tcW w:w="12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ECB229" w14:textId="77777777" w:rsidR="00F43ADB" w:rsidRDefault="00F43ADB">
            <w:pPr>
              <w:jc w:val="center"/>
              <w:textAlignment w:val="baseline"/>
              <w:rPr>
                <w:sz w:val="18"/>
                <w:szCs w:val="18"/>
              </w:rPr>
            </w:pPr>
            <w:r>
              <w:rPr>
                <w:sz w:val="18"/>
                <w:szCs w:val="18"/>
              </w:rPr>
              <w:t>12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47BA2F8" w14:textId="77777777" w:rsidR="00F43ADB" w:rsidRDefault="00F43ADB">
            <w:pPr>
              <w:jc w:val="center"/>
              <w:textAlignment w:val="baseline"/>
              <w:rPr>
                <w:sz w:val="18"/>
                <w:szCs w:val="18"/>
              </w:rPr>
            </w:pPr>
            <w:r>
              <w:rPr>
                <w:sz w:val="18"/>
                <w:szCs w:val="18"/>
              </w:rPr>
              <w:t>13</w:t>
            </w:r>
          </w:p>
        </w:tc>
      </w:tr>
      <w:tr w:rsidR="00F43ADB" w14:paraId="37175C5E" w14:textId="77777777" w:rsidTr="00F43ADB">
        <w:tc>
          <w:tcPr>
            <w:tcW w:w="73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B94FAE8" w14:textId="77777777" w:rsidR="00F43ADB" w:rsidRDefault="00F43ADB">
            <w:pPr>
              <w:jc w:val="center"/>
              <w:textAlignment w:val="baseline"/>
              <w:rPr>
                <w:sz w:val="18"/>
                <w:szCs w:val="18"/>
              </w:rPr>
            </w:pPr>
            <w:r>
              <w:rPr>
                <w:sz w:val="18"/>
                <w:szCs w:val="18"/>
              </w:rPr>
              <w:t>1.1.1</w:t>
            </w:r>
          </w:p>
        </w:tc>
        <w:tc>
          <w:tcPr>
            <w:tcW w:w="23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D6A47A8" w14:textId="77777777" w:rsidR="00F43ADB" w:rsidRDefault="00F43ADB">
            <w:pPr>
              <w:textAlignment w:val="baseline"/>
              <w:rPr>
                <w:sz w:val="18"/>
                <w:szCs w:val="18"/>
              </w:rPr>
            </w:pPr>
            <w:r>
              <w:rPr>
                <w:sz w:val="18"/>
                <w:szCs w:val="18"/>
              </w:rPr>
              <w:t>Населению и приравненным к нему категориям потребителей, за исключением указанного в строках 1.1.2-1.1.5:</w:t>
            </w:r>
          </w:p>
        </w:tc>
        <w:tc>
          <w:tcPr>
            <w:tcW w:w="144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14BECC6"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56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8C71B67" w14:textId="77777777" w:rsidR="00F43ADB" w:rsidRDefault="00F43ADB">
            <w:pPr>
              <w:jc w:val="center"/>
              <w:rPr>
                <w:sz w:val="18"/>
                <w:szCs w:val="18"/>
              </w:rPr>
            </w:pPr>
            <w:r>
              <w:rPr>
                <w:sz w:val="18"/>
                <w:szCs w:val="18"/>
              </w:rPr>
              <w:t>Х</w:t>
            </w:r>
          </w:p>
        </w:tc>
        <w:tc>
          <w:tcPr>
            <w:tcW w:w="13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9733675" w14:textId="77777777" w:rsidR="00F43ADB" w:rsidRDefault="00F43ADB">
            <w:pPr>
              <w:jc w:val="center"/>
              <w:textAlignment w:val="baseline"/>
              <w:rPr>
                <w:sz w:val="18"/>
                <w:szCs w:val="18"/>
              </w:rPr>
            </w:pPr>
            <w:r>
              <w:rPr>
                <w:sz w:val="18"/>
                <w:szCs w:val="18"/>
              </w:rPr>
              <w:t>0,0978</w:t>
            </w:r>
          </w:p>
        </w:tc>
        <w:tc>
          <w:tcPr>
            <w:tcW w:w="10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3FCD9AF" w14:textId="77777777" w:rsidR="00F43ADB" w:rsidRDefault="00F43ADB">
            <w:pPr>
              <w:jc w:val="center"/>
              <w:textAlignment w:val="baseline"/>
              <w:rPr>
                <w:sz w:val="18"/>
                <w:szCs w:val="18"/>
              </w:rPr>
            </w:pPr>
            <w:r>
              <w:rPr>
                <w:sz w:val="18"/>
                <w:szCs w:val="18"/>
              </w:rPr>
              <w:t>0,0000</w:t>
            </w:r>
          </w:p>
        </w:tc>
        <w:tc>
          <w:tcPr>
            <w:tcW w:w="143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3637C460" w14:textId="77777777" w:rsidR="00F43ADB" w:rsidRDefault="00F43ADB">
            <w:pPr>
              <w:jc w:val="center"/>
              <w:textAlignment w:val="baseline"/>
              <w:rPr>
                <w:sz w:val="18"/>
                <w:szCs w:val="18"/>
              </w:rPr>
            </w:pPr>
            <w:r>
              <w:rPr>
                <w:sz w:val="18"/>
                <w:szCs w:val="18"/>
              </w:rPr>
              <w:t>3,8077</w:t>
            </w:r>
          </w:p>
        </w:tc>
        <w:tc>
          <w:tcPr>
            <w:tcW w:w="124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14755A63" w14:textId="77777777" w:rsidR="00F43ADB" w:rsidRDefault="00F43ADB">
            <w:pPr>
              <w:jc w:val="center"/>
              <w:textAlignment w:val="baseline"/>
              <w:rPr>
                <w:sz w:val="18"/>
                <w:szCs w:val="18"/>
              </w:rPr>
            </w:pPr>
            <w:r>
              <w:rPr>
                <w:sz w:val="18"/>
                <w:szCs w:val="18"/>
              </w:rPr>
              <w:t>62,5922</w:t>
            </w:r>
          </w:p>
        </w:tc>
        <w:tc>
          <w:tcPr>
            <w:tcW w:w="65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51954B0" w14:textId="77777777" w:rsidR="00F43ADB" w:rsidRDefault="00F43ADB">
            <w:pPr>
              <w:jc w:val="center"/>
              <w:textAlignment w:val="baseline"/>
              <w:rPr>
                <w:sz w:val="18"/>
                <w:szCs w:val="18"/>
              </w:rPr>
            </w:pPr>
            <w:r>
              <w:rPr>
                <w:sz w:val="18"/>
                <w:szCs w:val="18"/>
              </w:rPr>
              <w:t>Х</w:t>
            </w:r>
          </w:p>
        </w:tc>
        <w:tc>
          <w:tcPr>
            <w:tcW w:w="124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67D2E423" w14:textId="77777777" w:rsidR="00F43ADB" w:rsidRDefault="00F43ADB">
            <w:pPr>
              <w:jc w:val="center"/>
              <w:textAlignment w:val="baseline"/>
              <w:rPr>
                <w:sz w:val="18"/>
                <w:szCs w:val="18"/>
              </w:rPr>
            </w:pPr>
            <w:r>
              <w:rPr>
                <w:sz w:val="18"/>
                <w:szCs w:val="18"/>
              </w:rPr>
              <w:t>0,0925</w:t>
            </w:r>
          </w:p>
        </w:tc>
        <w:tc>
          <w:tcPr>
            <w:tcW w:w="106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0870AD4" w14:textId="77777777" w:rsidR="00F43ADB" w:rsidRDefault="00F43ADB">
            <w:pPr>
              <w:jc w:val="center"/>
              <w:textAlignment w:val="baseline"/>
              <w:rPr>
                <w:sz w:val="18"/>
                <w:szCs w:val="18"/>
              </w:rPr>
            </w:pPr>
            <w:r>
              <w:rPr>
                <w:sz w:val="18"/>
                <w:szCs w:val="18"/>
              </w:rPr>
              <w:t>0,0000</w:t>
            </w:r>
          </w:p>
        </w:tc>
        <w:tc>
          <w:tcPr>
            <w:tcW w:w="124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7B72102" w14:textId="77777777" w:rsidR="00F43ADB" w:rsidRDefault="00F43ADB">
            <w:pPr>
              <w:jc w:val="center"/>
              <w:textAlignment w:val="baseline"/>
              <w:rPr>
                <w:sz w:val="18"/>
                <w:szCs w:val="18"/>
              </w:rPr>
            </w:pPr>
            <w:r>
              <w:rPr>
                <w:sz w:val="18"/>
                <w:szCs w:val="18"/>
              </w:rPr>
              <w:t>3,6047</w:t>
            </w:r>
          </w:p>
        </w:tc>
        <w:tc>
          <w:tcPr>
            <w:tcW w:w="110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77A3A32" w14:textId="77777777" w:rsidR="00F43ADB" w:rsidRDefault="00F43ADB">
            <w:pPr>
              <w:jc w:val="center"/>
              <w:textAlignment w:val="baseline"/>
              <w:rPr>
                <w:sz w:val="18"/>
                <w:szCs w:val="18"/>
              </w:rPr>
            </w:pPr>
            <w:r>
              <w:rPr>
                <w:sz w:val="18"/>
                <w:szCs w:val="18"/>
              </w:rPr>
              <w:t>59,3319</w:t>
            </w:r>
          </w:p>
        </w:tc>
      </w:tr>
      <w:tr w:rsidR="00F43ADB" w14:paraId="34D4F696" w14:textId="77777777" w:rsidTr="00F43ADB">
        <w:tc>
          <w:tcPr>
            <w:tcW w:w="730" w:type="dxa"/>
            <w:tcBorders>
              <w:top w:val="nil"/>
              <w:left w:val="single" w:sz="6" w:space="0" w:color="000000"/>
              <w:bottom w:val="nil"/>
              <w:right w:val="single" w:sz="6" w:space="0" w:color="000000"/>
            </w:tcBorders>
            <w:tcMar>
              <w:top w:w="0" w:type="dxa"/>
              <w:left w:w="149" w:type="dxa"/>
              <w:bottom w:w="0" w:type="dxa"/>
              <w:right w:w="149" w:type="dxa"/>
            </w:tcMar>
            <w:hideMark/>
          </w:tcPr>
          <w:p w14:paraId="163F5193" w14:textId="77777777" w:rsidR="00F43ADB" w:rsidRDefault="00F43ADB">
            <w:pPr>
              <w:rPr>
                <w:sz w:val="18"/>
                <w:szCs w:val="18"/>
              </w:rPr>
            </w:pPr>
          </w:p>
        </w:tc>
        <w:tc>
          <w:tcPr>
            <w:tcW w:w="2320" w:type="dxa"/>
            <w:tcBorders>
              <w:top w:val="nil"/>
              <w:left w:val="single" w:sz="6" w:space="0" w:color="000000"/>
              <w:bottom w:val="nil"/>
              <w:right w:val="single" w:sz="6" w:space="0" w:color="000000"/>
            </w:tcBorders>
            <w:tcMar>
              <w:top w:w="0" w:type="dxa"/>
              <w:left w:w="149" w:type="dxa"/>
              <w:bottom w:w="0" w:type="dxa"/>
              <w:right w:w="149" w:type="dxa"/>
            </w:tcMar>
            <w:hideMark/>
          </w:tcPr>
          <w:p w14:paraId="16293C90" w14:textId="77777777" w:rsidR="00F43ADB" w:rsidRDefault="00F43ADB">
            <w:pPr>
              <w:textAlignment w:val="baseline"/>
              <w:rPr>
                <w:sz w:val="18"/>
                <w:szCs w:val="18"/>
              </w:rPr>
            </w:pPr>
            <w:r>
              <w:rPr>
                <w:sz w:val="18"/>
                <w:szCs w:val="18"/>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44" w:type="dxa"/>
            <w:tcBorders>
              <w:top w:val="nil"/>
              <w:left w:val="single" w:sz="6" w:space="0" w:color="000000"/>
              <w:bottom w:val="nil"/>
              <w:right w:val="single" w:sz="6" w:space="0" w:color="000000"/>
            </w:tcBorders>
            <w:tcMar>
              <w:top w:w="0" w:type="dxa"/>
              <w:left w:w="149" w:type="dxa"/>
              <w:bottom w:w="0" w:type="dxa"/>
              <w:right w:w="149" w:type="dxa"/>
            </w:tcMar>
            <w:hideMark/>
          </w:tcPr>
          <w:p w14:paraId="470510B7" w14:textId="77777777" w:rsidR="00F43ADB" w:rsidRDefault="00F43ADB">
            <w:pPr>
              <w:rPr>
                <w:sz w:val="18"/>
                <w:szCs w:val="18"/>
              </w:rPr>
            </w:pPr>
          </w:p>
        </w:tc>
        <w:tc>
          <w:tcPr>
            <w:tcW w:w="567" w:type="dxa"/>
            <w:tcBorders>
              <w:top w:val="nil"/>
              <w:left w:val="single" w:sz="6" w:space="0" w:color="000000"/>
              <w:bottom w:val="nil"/>
              <w:right w:val="single" w:sz="6" w:space="0" w:color="000000"/>
            </w:tcBorders>
            <w:tcMar>
              <w:top w:w="0" w:type="dxa"/>
              <w:left w:w="149" w:type="dxa"/>
              <w:bottom w:w="0" w:type="dxa"/>
              <w:right w:w="149" w:type="dxa"/>
            </w:tcMar>
            <w:hideMark/>
          </w:tcPr>
          <w:p w14:paraId="285F235C" w14:textId="77777777" w:rsidR="00F43ADB" w:rsidRDefault="00F43ADB">
            <w:pPr>
              <w:rPr>
                <w:sz w:val="20"/>
                <w:szCs w:val="20"/>
              </w:rPr>
            </w:pPr>
          </w:p>
        </w:tc>
        <w:tc>
          <w:tcPr>
            <w:tcW w:w="1328" w:type="dxa"/>
            <w:tcBorders>
              <w:top w:val="nil"/>
              <w:left w:val="single" w:sz="6" w:space="0" w:color="000000"/>
              <w:bottom w:val="nil"/>
              <w:right w:val="single" w:sz="6" w:space="0" w:color="000000"/>
            </w:tcBorders>
            <w:tcMar>
              <w:top w:w="0" w:type="dxa"/>
              <w:left w:w="149" w:type="dxa"/>
              <w:bottom w:w="0" w:type="dxa"/>
              <w:right w:w="149" w:type="dxa"/>
            </w:tcMar>
            <w:hideMark/>
          </w:tcPr>
          <w:p w14:paraId="64DC42F5" w14:textId="77777777" w:rsidR="00F43ADB" w:rsidRDefault="00F43ADB">
            <w:pPr>
              <w:rPr>
                <w:sz w:val="20"/>
                <w:szCs w:val="20"/>
              </w:rPr>
            </w:pPr>
          </w:p>
        </w:tc>
        <w:tc>
          <w:tcPr>
            <w:tcW w:w="1073" w:type="dxa"/>
            <w:tcBorders>
              <w:top w:val="nil"/>
              <w:left w:val="single" w:sz="6" w:space="0" w:color="000000"/>
              <w:bottom w:val="nil"/>
              <w:right w:val="single" w:sz="6" w:space="0" w:color="000000"/>
            </w:tcBorders>
            <w:tcMar>
              <w:top w:w="0" w:type="dxa"/>
              <w:left w:w="149" w:type="dxa"/>
              <w:bottom w:w="0" w:type="dxa"/>
              <w:right w:w="149" w:type="dxa"/>
            </w:tcMar>
            <w:hideMark/>
          </w:tcPr>
          <w:p w14:paraId="7101963B" w14:textId="77777777" w:rsidR="00F43ADB" w:rsidRDefault="00F43ADB">
            <w:pPr>
              <w:rPr>
                <w:sz w:val="20"/>
                <w:szCs w:val="20"/>
              </w:rPr>
            </w:pPr>
          </w:p>
        </w:tc>
        <w:tc>
          <w:tcPr>
            <w:tcW w:w="1433" w:type="dxa"/>
            <w:tcBorders>
              <w:top w:val="nil"/>
              <w:left w:val="single" w:sz="6" w:space="0" w:color="000000"/>
              <w:bottom w:val="nil"/>
              <w:right w:val="single" w:sz="6" w:space="0" w:color="000000"/>
            </w:tcBorders>
            <w:tcMar>
              <w:top w:w="0" w:type="dxa"/>
              <w:left w:w="149" w:type="dxa"/>
              <w:bottom w:w="0" w:type="dxa"/>
              <w:right w:w="149" w:type="dxa"/>
            </w:tcMar>
            <w:hideMark/>
          </w:tcPr>
          <w:p w14:paraId="64ED3E7B" w14:textId="77777777" w:rsidR="00F43ADB" w:rsidRDefault="00F43ADB">
            <w:pPr>
              <w:rPr>
                <w:sz w:val="20"/>
                <w:szCs w:val="20"/>
              </w:rPr>
            </w:pPr>
          </w:p>
        </w:tc>
        <w:tc>
          <w:tcPr>
            <w:tcW w:w="1244" w:type="dxa"/>
            <w:tcBorders>
              <w:top w:val="nil"/>
              <w:left w:val="single" w:sz="6" w:space="0" w:color="000000"/>
              <w:bottom w:val="nil"/>
              <w:right w:val="single" w:sz="6" w:space="0" w:color="000000"/>
            </w:tcBorders>
            <w:tcMar>
              <w:top w:w="0" w:type="dxa"/>
              <w:left w:w="149" w:type="dxa"/>
              <w:bottom w:w="0" w:type="dxa"/>
              <w:right w:w="149" w:type="dxa"/>
            </w:tcMar>
            <w:hideMark/>
          </w:tcPr>
          <w:p w14:paraId="7C82E7FF" w14:textId="77777777" w:rsidR="00F43ADB" w:rsidRDefault="00F43ADB">
            <w:pPr>
              <w:rPr>
                <w:sz w:val="20"/>
                <w:szCs w:val="20"/>
              </w:rPr>
            </w:pPr>
          </w:p>
        </w:tc>
        <w:tc>
          <w:tcPr>
            <w:tcW w:w="653" w:type="dxa"/>
            <w:tcBorders>
              <w:top w:val="nil"/>
              <w:left w:val="single" w:sz="6" w:space="0" w:color="000000"/>
              <w:bottom w:val="nil"/>
              <w:right w:val="single" w:sz="6" w:space="0" w:color="000000"/>
            </w:tcBorders>
            <w:tcMar>
              <w:top w:w="0" w:type="dxa"/>
              <w:left w:w="149" w:type="dxa"/>
              <w:bottom w:w="0" w:type="dxa"/>
              <w:right w:w="149" w:type="dxa"/>
            </w:tcMar>
            <w:hideMark/>
          </w:tcPr>
          <w:p w14:paraId="450B1061" w14:textId="77777777" w:rsidR="00F43ADB" w:rsidRDefault="00F43ADB">
            <w:pPr>
              <w:rPr>
                <w:sz w:val="20"/>
                <w:szCs w:val="20"/>
              </w:rPr>
            </w:pPr>
          </w:p>
        </w:tc>
        <w:tc>
          <w:tcPr>
            <w:tcW w:w="1242" w:type="dxa"/>
            <w:tcBorders>
              <w:top w:val="nil"/>
              <w:left w:val="single" w:sz="6" w:space="0" w:color="000000"/>
              <w:bottom w:val="nil"/>
              <w:right w:val="single" w:sz="6" w:space="0" w:color="000000"/>
            </w:tcBorders>
            <w:tcMar>
              <w:top w:w="0" w:type="dxa"/>
              <w:left w:w="149" w:type="dxa"/>
              <w:bottom w:w="0" w:type="dxa"/>
              <w:right w:w="149" w:type="dxa"/>
            </w:tcMar>
            <w:hideMark/>
          </w:tcPr>
          <w:p w14:paraId="5480450F" w14:textId="77777777" w:rsidR="00F43ADB" w:rsidRDefault="00F43ADB">
            <w:pPr>
              <w:rPr>
                <w:sz w:val="20"/>
                <w:szCs w:val="20"/>
              </w:rPr>
            </w:pPr>
          </w:p>
        </w:tc>
        <w:tc>
          <w:tcPr>
            <w:tcW w:w="1067" w:type="dxa"/>
            <w:tcBorders>
              <w:top w:val="nil"/>
              <w:left w:val="single" w:sz="6" w:space="0" w:color="000000"/>
              <w:bottom w:val="nil"/>
              <w:right w:val="single" w:sz="6" w:space="0" w:color="000000"/>
            </w:tcBorders>
            <w:tcMar>
              <w:top w:w="0" w:type="dxa"/>
              <w:left w:w="149" w:type="dxa"/>
              <w:bottom w:w="0" w:type="dxa"/>
              <w:right w:w="149" w:type="dxa"/>
            </w:tcMar>
            <w:hideMark/>
          </w:tcPr>
          <w:p w14:paraId="57E638E6" w14:textId="77777777" w:rsidR="00F43ADB" w:rsidRDefault="00F43ADB">
            <w:pPr>
              <w:rPr>
                <w:sz w:val="20"/>
                <w:szCs w:val="20"/>
              </w:rPr>
            </w:pPr>
          </w:p>
        </w:tc>
        <w:tc>
          <w:tcPr>
            <w:tcW w:w="1242" w:type="dxa"/>
            <w:tcBorders>
              <w:top w:val="nil"/>
              <w:left w:val="single" w:sz="6" w:space="0" w:color="000000"/>
              <w:bottom w:val="nil"/>
              <w:right w:val="single" w:sz="6" w:space="0" w:color="000000"/>
            </w:tcBorders>
            <w:tcMar>
              <w:top w:w="0" w:type="dxa"/>
              <w:left w:w="149" w:type="dxa"/>
              <w:bottom w:w="0" w:type="dxa"/>
              <w:right w:w="149" w:type="dxa"/>
            </w:tcMar>
            <w:hideMark/>
          </w:tcPr>
          <w:p w14:paraId="3621B156" w14:textId="77777777" w:rsidR="00F43ADB" w:rsidRDefault="00F43ADB">
            <w:pPr>
              <w:rPr>
                <w:sz w:val="20"/>
                <w:szCs w:val="20"/>
              </w:rPr>
            </w:pPr>
          </w:p>
        </w:tc>
        <w:tc>
          <w:tcPr>
            <w:tcW w:w="1108" w:type="dxa"/>
            <w:tcBorders>
              <w:top w:val="nil"/>
              <w:left w:val="single" w:sz="6" w:space="0" w:color="000000"/>
              <w:bottom w:val="nil"/>
              <w:right w:val="single" w:sz="6" w:space="0" w:color="000000"/>
            </w:tcBorders>
            <w:tcMar>
              <w:top w:w="0" w:type="dxa"/>
              <w:left w:w="149" w:type="dxa"/>
              <w:bottom w:w="0" w:type="dxa"/>
              <w:right w:w="149" w:type="dxa"/>
            </w:tcMar>
            <w:hideMark/>
          </w:tcPr>
          <w:p w14:paraId="459D0BA8" w14:textId="77777777" w:rsidR="00F43ADB" w:rsidRDefault="00F43ADB">
            <w:pPr>
              <w:rPr>
                <w:sz w:val="20"/>
                <w:szCs w:val="20"/>
              </w:rPr>
            </w:pPr>
          </w:p>
        </w:tc>
      </w:tr>
      <w:tr w:rsidR="00F43ADB" w14:paraId="54D57C73" w14:textId="77777777" w:rsidTr="00F43ADB">
        <w:tc>
          <w:tcPr>
            <w:tcW w:w="730" w:type="dxa"/>
            <w:tcBorders>
              <w:top w:val="nil"/>
              <w:left w:val="single" w:sz="6" w:space="0" w:color="000000"/>
              <w:bottom w:val="nil"/>
              <w:right w:val="single" w:sz="6" w:space="0" w:color="000000"/>
            </w:tcBorders>
            <w:tcMar>
              <w:top w:w="0" w:type="dxa"/>
              <w:left w:w="149" w:type="dxa"/>
              <w:bottom w:w="0" w:type="dxa"/>
              <w:right w:w="149" w:type="dxa"/>
            </w:tcMar>
            <w:hideMark/>
          </w:tcPr>
          <w:p w14:paraId="6904A810" w14:textId="77777777" w:rsidR="00F43ADB" w:rsidRDefault="00F43ADB">
            <w:pPr>
              <w:rPr>
                <w:sz w:val="20"/>
                <w:szCs w:val="20"/>
              </w:rPr>
            </w:pPr>
          </w:p>
        </w:tc>
        <w:tc>
          <w:tcPr>
            <w:tcW w:w="2320" w:type="dxa"/>
            <w:tcBorders>
              <w:top w:val="nil"/>
              <w:left w:val="single" w:sz="6" w:space="0" w:color="000000"/>
              <w:bottom w:val="nil"/>
              <w:right w:val="single" w:sz="6" w:space="0" w:color="000000"/>
            </w:tcBorders>
            <w:tcMar>
              <w:top w:w="0" w:type="dxa"/>
              <w:left w:w="149" w:type="dxa"/>
              <w:bottom w:w="0" w:type="dxa"/>
              <w:right w:w="149" w:type="dxa"/>
            </w:tcMar>
            <w:hideMark/>
          </w:tcPr>
          <w:p w14:paraId="72B06A44" w14:textId="77777777" w:rsidR="00F43ADB" w:rsidRDefault="00F43ADB">
            <w:pPr>
              <w:textAlignment w:val="baseline"/>
              <w:rPr>
                <w:sz w:val="18"/>
                <w:szCs w:val="18"/>
              </w:rPr>
            </w:pPr>
            <w:r>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w:t>
            </w:r>
          </w:p>
        </w:tc>
        <w:tc>
          <w:tcPr>
            <w:tcW w:w="1444" w:type="dxa"/>
            <w:tcBorders>
              <w:top w:val="nil"/>
              <w:left w:val="single" w:sz="6" w:space="0" w:color="000000"/>
              <w:bottom w:val="nil"/>
              <w:right w:val="single" w:sz="6" w:space="0" w:color="000000"/>
            </w:tcBorders>
            <w:tcMar>
              <w:top w:w="0" w:type="dxa"/>
              <w:left w:w="149" w:type="dxa"/>
              <w:bottom w:w="0" w:type="dxa"/>
              <w:right w:w="149" w:type="dxa"/>
            </w:tcMar>
            <w:hideMark/>
          </w:tcPr>
          <w:p w14:paraId="74E9A797" w14:textId="77777777" w:rsidR="00F43ADB" w:rsidRDefault="00F43ADB">
            <w:pPr>
              <w:rPr>
                <w:sz w:val="18"/>
                <w:szCs w:val="18"/>
              </w:rPr>
            </w:pPr>
          </w:p>
        </w:tc>
        <w:tc>
          <w:tcPr>
            <w:tcW w:w="567" w:type="dxa"/>
            <w:tcBorders>
              <w:top w:val="nil"/>
              <w:left w:val="single" w:sz="6" w:space="0" w:color="000000"/>
              <w:bottom w:val="nil"/>
              <w:right w:val="single" w:sz="6" w:space="0" w:color="000000"/>
            </w:tcBorders>
            <w:tcMar>
              <w:top w:w="0" w:type="dxa"/>
              <w:left w:w="149" w:type="dxa"/>
              <w:bottom w:w="0" w:type="dxa"/>
              <w:right w:w="149" w:type="dxa"/>
            </w:tcMar>
            <w:hideMark/>
          </w:tcPr>
          <w:p w14:paraId="42CF337B" w14:textId="77777777" w:rsidR="00F43ADB" w:rsidRDefault="00F43ADB">
            <w:pPr>
              <w:rPr>
                <w:sz w:val="20"/>
                <w:szCs w:val="20"/>
              </w:rPr>
            </w:pPr>
          </w:p>
        </w:tc>
        <w:tc>
          <w:tcPr>
            <w:tcW w:w="1328" w:type="dxa"/>
            <w:tcBorders>
              <w:top w:val="nil"/>
              <w:left w:val="single" w:sz="6" w:space="0" w:color="000000"/>
              <w:bottom w:val="nil"/>
              <w:right w:val="single" w:sz="6" w:space="0" w:color="000000"/>
            </w:tcBorders>
            <w:tcMar>
              <w:top w:w="0" w:type="dxa"/>
              <w:left w:w="149" w:type="dxa"/>
              <w:bottom w:w="0" w:type="dxa"/>
              <w:right w:w="149" w:type="dxa"/>
            </w:tcMar>
            <w:hideMark/>
          </w:tcPr>
          <w:p w14:paraId="21F6D79E" w14:textId="77777777" w:rsidR="00F43ADB" w:rsidRDefault="00F43ADB">
            <w:pPr>
              <w:rPr>
                <w:sz w:val="20"/>
                <w:szCs w:val="20"/>
              </w:rPr>
            </w:pPr>
          </w:p>
        </w:tc>
        <w:tc>
          <w:tcPr>
            <w:tcW w:w="1073" w:type="dxa"/>
            <w:tcBorders>
              <w:top w:val="nil"/>
              <w:left w:val="single" w:sz="6" w:space="0" w:color="000000"/>
              <w:bottom w:val="nil"/>
              <w:right w:val="single" w:sz="6" w:space="0" w:color="000000"/>
            </w:tcBorders>
            <w:tcMar>
              <w:top w:w="0" w:type="dxa"/>
              <w:left w:w="149" w:type="dxa"/>
              <w:bottom w:w="0" w:type="dxa"/>
              <w:right w:w="149" w:type="dxa"/>
            </w:tcMar>
            <w:hideMark/>
          </w:tcPr>
          <w:p w14:paraId="15BA8B63" w14:textId="77777777" w:rsidR="00F43ADB" w:rsidRDefault="00F43ADB">
            <w:pPr>
              <w:rPr>
                <w:sz w:val="20"/>
                <w:szCs w:val="20"/>
              </w:rPr>
            </w:pPr>
          </w:p>
        </w:tc>
        <w:tc>
          <w:tcPr>
            <w:tcW w:w="1433" w:type="dxa"/>
            <w:tcBorders>
              <w:top w:val="nil"/>
              <w:left w:val="single" w:sz="6" w:space="0" w:color="000000"/>
              <w:bottom w:val="nil"/>
              <w:right w:val="single" w:sz="6" w:space="0" w:color="000000"/>
            </w:tcBorders>
            <w:tcMar>
              <w:top w:w="0" w:type="dxa"/>
              <w:left w:w="149" w:type="dxa"/>
              <w:bottom w:w="0" w:type="dxa"/>
              <w:right w:w="149" w:type="dxa"/>
            </w:tcMar>
            <w:hideMark/>
          </w:tcPr>
          <w:p w14:paraId="30821747" w14:textId="77777777" w:rsidR="00F43ADB" w:rsidRDefault="00F43ADB">
            <w:pPr>
              <w:rPr>
                <w:sz w:val="20"/>
                <w:szCs w:val="20"/>
              </w:rPr>
            </w:pPr>
          </w:p>
        </w:tc>
        <w:tc>
          <w:tcPr>
            <w:tcW w:w="1244" w:type="dxa"/>
            <w:tcBorders>
              <w:top w:val="nil"/>
              <w:left w:val="single" w:sz="6" w:space="0" w:color="000000"/>
              <w:bottom w:val="nil"/>
              <w:right w:val="single" w:sz="6" w:space="0" w:color="000000"/>
            </w:tcBorders>
            <w:tcMar>
              <w:top w:w="0" w:type="dxa"/>
              <w:left w:w="149" w:type="dxa"/>
              <w:bottom w:w="0" w:type="dxa"/>
              <w:right w:w="149" w:type="dxa"/>
            </w:tcMar>
            <w:hideMark/>
          </w:tcPr>
          <w:p w14:paraId="09C3CF1F" w14:textId="77777777" w:rsidR="00F43ADB" w:rsidRDefault="00F43ADB">
            <w:pPr>
              <w:rPr>
                <w:sz w:val="20"/>
                <w:szCs w:val="20"/>
              </w:rPr>
            </w:pPr>
          </w:p>
        </w:tc>
        <w:tc>
          <w:tcPr>
            <w:tcW w:w="653" w:type="dxa"/>
            <w:tcBorders>
              <w:top w:val="nil"/>
              <w:left w:val="single" w:sz="6" w:space="0" w:color="000000"/>
              <w:bottom w:val="nil"/>
              <w:right w:val="single" w:sz="6" w:space="0" w:color="000000"/>
            </w:tcBorders>
            <w:tcMar>
              <w:top w:w="0" w:type="dxa"/>
              <w:left w:w="149" w:type="dxa"/>
              <w:bottom w:w="0" w:type="dxa"/>
              <w:right w:w="149" w:type="dxa"/>
            </w:tcMar>
            <w:hideMark/>
          </w:tcPr>
          <w:p w14:paraId="37ED80F3" w14:textId="77777777" w:rsidR="00F43ADB" w:rsidRDefault="00F43ADB">
            <w:pPr>
              <w:rPr>
                <w:sz w:val="20"/>
                <w:szCs w:val="20"/>
              </w:rPr>
            </w:pPr>
          </w:p>
        </w:tc>
        <w:tc>
          <w:tcPr>
            <w:tcW w:w="1242" w:type="dxa"/>
            <w:tcBorders>
              <w:top w:val="nil"/>
              <w:left w:val="single" w:sz="6" w:space="0" w:color="000000"/>
              <w:bottom w:val="nil"/>
              <w:right w:val="single" w:sz="6" w:space="0" w:color="000000"/>
            </w:tcBorders>
            <w:tcMar>
              <w:top w:w="0" w:type="dxa"/>
              <w:left w:w="149" w:type="dxa"/>
              <w:bottom w:w="0" w:type="dxa"/>
              <w:right w:w="149" w:type="dxa"/>
            </w:tcMar>
            <w:hideMark/>
          </w:tcPr>
          <w:p w14:paraId="2D78B5F5" w14:textId="77777777" w:rsidR="00F43ADB" w:rsidRDefault="00F43ADB">
            <w:pPr>
              <w:rPr>
                <w:sz w:val="20"/>
                <w:szCs w:val="20"/>
              </w:rPr>
            </w:pPr>
          </w:p>
        </w:tc>
        <w:tc>
          <w:tcPr>
            <w:tcW w:w="1067" w:type="dxa"/>
            <w:tcBorders>
              <w:top w:val="nil"/>
              <w:left w:val="single" w:sz="6" w:space="0" w:color="000000"/>
              <w:bottom w:val="nil"/>
              <w:right w:val="single" w:sz="6" w:space="0" w:color="000000"/>
            </w:tcBorders>
            <w:tcMar>
              <w:top w:w="0" w:type="dxa"/>
              <w:left w:w="149" w:type="dxa"/>
              <w:bottom w:w="0" w:type="dxa"/>
              <w:right w:w="149" w:type="dxa"/>
            </w:tcMar>
            <w:hideMark/>
          </w:tcPr>
          <w:p w14:paraId="0AE93D04" w14:textId="77777777" w:rsidR="00F43ADB" w:rsidRDefault="00F43ADB">
            <w:pPr>
              <w:rPr>
                <w:sz w:val="20"/>
                <w:szCs w:val="20"/>
              </w:rPr>
            </w:pPr>
          </w:p>
        </w:tc>
        <w:tc>
          <w:tcPr>
            <w:tcW w:w="1242" w:type="dxa"/>
            <w:tcBorders>
              <w:top w:val="nil"/>
              <w:left w:val="single" w:sz="6" w:space="0" w:color="000000"/>
              <w:bottom w:val="nil"/>
              <w:right w:val="single" w:sz="6" w:space="0" w:color="000000"/>
            </w:tcBorders>
            <w:tcMar>
              <w:top w:w="0" w:type="dxa"/>
              <w:left w:w="149" w:type="dxa"/>
              <w:bottom w:w="0" w:type="dxa"/>
              <w:right w:w="149" w:type="dxa"/>
            </w:tcMar>
            <w:hideMark/>
          </w:tcPr>
          <w:p w14:paraId="30D68118" w14:textId="77777777" w:rsidR="00F43ADB" w:rsidRDefault="00F43ADB">
            <w:pPr>
              <w:rPr>
                <w:sz w:val="20"/>
                <w:szCs w:val="20"/>
              </w:rPr>
            </w:pPr>
          </w:p>
        </w:tc>
        <w:tc>
          <w:tcPr>
            <w:tcW w:w="110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02349DD" w14:textId="77777777" w:rsidR="00F43ADB" w:rsidRDefault="00F43ADB">
            <w:pPr>
              <w:rPr>
                <w:sz w:val="20"/>
                <w:szCs w:val="20"/>
              </w:rPr>
            </w:pPr>
          </w:p>
        </w:tc>
      </w:tr>
      <w:tr w:rsidR="00F43ADB" w14:paraId="3C377CDA" w14:textId="77777777" w:rsidTr="00F43ADB">
        <w:tc>
          <w:tcPr>
            <w:tcW w:w="730"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1D142777" w14:textId="77777777" w:rsidR="00F43ADB" w:rsidRDefault="00F43ADB">
            <w:pPr>
              <w:rPr>
                <w:sz w:val="20"/>
                <w:szCs w:val="20"/>
              </w:rPr>
            </w:pPr>
          </w:p>
        </w:tc>
        <w:tc>
          <w:tcPr>
            <w:tcW w:w="2320"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293AB1FC" w14:textId="77777777" w:rsidR="00F43ADB" w:rsidRDefault="00F43ADB">
            <w:pPr>
              <w:textAlignment w:val="baseline"/>
              <w:rPr>
                <w:sz w:val="18"/>
                <w:szCs w:val="18"/>
              </w:rPr>
            </w:pPr>
            <w:r>
              <w:rPr>
                <w:sz w:val="18"/>
                <w:szCs w:val="18"/>
              </w:rPr>
              <w:t xml:space="preserve">для временного поселения вынужденных переселенцев, жилые помещения фонда для временного поселения </w:t>
            </w:r>
            <w:r>
              <w:rPr>
                <w:sz w:val="18"/>
                <w:szCs w:val="18"/>
              </w:rPr>
              <w:lastRenderedPageBreak/>
              <w:t>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44"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4BCADB66" w14:textId="77777777" w:rsidR="00F43ADB" w:rsidRDefault="00F43ADB">
            <w:pPr>
              <w:rPr>
                <w:sz w:val="18"/>
                <w:szCs w:val="18"/>
              </w:rPr>
            </w:pPr>
          </w:p>
        </w:tc>
        <w:tc>
          <w:tcPr>
            <w:tcW w:w="567"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404FC381" w14:textId="77777777" w:rsidR="00F43ADB" w:rsidRDefault="00F43ADB">
            <w:pPr>
              <w:rPr>
                <w:sz w:val="20"/>
                <w:szCs w:val="20"/>
              </w:rPr>
            </w:pPr>
          </w:p>
        </w:tc>
        <w:tc>
          <w:tcPr>
            <w:tcW w:w="1328"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4F0BF179" w14:textId="77777777" w:rsidR="00F43ADB" w:rsidRDefault="00F43ADB">
            <w:pPr>
              <w:rPr>
                <w:sz w:val="20"/>
                <w:szCs w:val="20"/>
              </w:rPr>
            </w:pPr>
          </w:p>
        </w:tc>
        <w:tc>
          <w:tcPr>
            <w:tcW w:w="1073"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183B7EFC" w14:textId="77777777" w:rsidR="00F43ADB" w:rsidRDefault="00F43ADB">
            <w:pPr>
              <w:rPr>
                <w:sz w:val="20"/>
                <w:szCs w:val="20"/>
              </w:rPr>
            </w:pPr>
          </w:p>
        </w:tc>
        <w:tc>
          <w:tcPr>
            <w:tcW w:w="1433"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3D833CB9" w14:textId="77777777" w:rsidR="00F43ADB" w:rsidRDefault="00F43ADB">
            <w:pPr>
              <w:rPr>
                <w:sz w:val="20"/>
                <w:szCs w:val="20"/>
              </w:rPr>
            </w:pPr>
          </w:p>
        </w:tc>
        <w:tc>
          <w:tcPr>
            <w:tcW w:w="1244"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6EBD615E" w14:textId="77777777" w:rsidR="00F43ADB" w:rsidRDefault="00F43ADB">
            <w:pPr>
              <w:rPr>
                <w:sz w:val="20"/>
                <w:szCs w:val="20"/>
              </w:rPr>
            </w:pPr>
          </w:p>
        </w:tc>
        <w:tc>
          <w:tcPr>
            <w:tcW w:w="653"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724D3D05" w14:textId="77777777" w:rsidR="00F43ADB" w:rsidRDefault="00F43ADB">
            <w:pPr>
              <w:rPr>
                <w:sz w:val="20"/>
                <w:szCs w:val="20"/>
              </w:rPr>
            </w:pPr>
          </w:p>
        </w:tc>
        <w:tc>
          <w:tcPr>
            <w:tcW w:w="1242"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182ADBFC" w14:textId="77777777" w:rsidR="00F43ADB" w:rsidRDefault="00F43ADB">
            <w:pPr>
              <w:rPr>
                <w:sz w:val="20"/>
                <w:szCs w:val="20"/>
              </w:rPr>
            </w:pPr>
          </w:p>
        </w:tc>
        <w:tc>
          <w:tcPr>
            <w:tcW w:w="1067"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3F460D11" w14:textId="77777777" w:rsidR="00F43ADB" w:rsidRDefault="00F43ADB">
            <w:pPr>
              <w:rPr>
                <w:sz w:val="20"/>
                <w:szCs w:val="20"/>
              </w:rPr>
            </w:pPr>
          </w:p>
        </w:tc>
        <w:tc>
          <w:tcPr>
            <w:tcW w:w="1242" w:type="dxa"/>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7D7019B1" w14:textId="77777777" w:rsidR="00F43ADB" w:rsidRDefault="00F43ADB">
            <w:pPr>
              <w:rPr>
                <w:sz w:val="20"/>
                <w:szCs w:val="20"/>
              </w:rPr>
            </w:pPr>
          </w:p>
        </w:tc>
        <w:tc>
          <w:tcPr>
            <w:tcW w:w="11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096974E" w14:textId="77777777" w:rsidR="00F43ADB" w:rsidRDefault="00F43ADB">
            <w:pPr>
              <w:rPr>
                <w:sz w:val="20"/>
                <w:szCs w:val="20"/>
              </w:rPr>
            </w:pPr>
          </w:p>
        </w:tc>
      </w:tr>
      <w:tr w:rsidR="00F43ADB" w14:paraId="15D67792" w14:textId="77777777" w:rsidTr="00F43ADB">
        <w:tc>
          <w:tcPr>
            <w:tcW w:w="73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7BD9827" w14:textId="77777777" w:rsidR="00F43ADB" w:rsidRDefault="00F43ADB">
            <w:pPr>
              <w:rPr>
                <w:sz w:val="20"/>
                <w:szCs w:val="20"/>
              </w:rPr>
            </w:pPr>
          </w:p>
        </w:tc>
        <w:tc>
          <w:tcPr>
            <w:tcW w:w="232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F82EBA7"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C975D8D" w14:textId="77777777" w:rsidR="00F43ADB" w:rsidRDefault="00F43ADB">
            <w:pPr>
              <w:rPr>
                <w:sz w:val="18"/>
                <w:szCs w:val="18"/>
              </w:rPr>
            </w:pPr>
          </w:p>
        </w:tc>
        <w:tc>
          <w:tcPr>
            <w:tcW w:w="5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5ECDC0A" w14:textId="77777777" w:rsidR="00F43ADB" w:rsidRDefault="00F43ADB">
            <w:pPr>
              <w:rPr>
                <w:sz w:val="20"/>
                <w:szCs w:val="20"/>
              </w:rPr>
            </w:pPr>
          </w:p>
        </w:tc>
        <w:tc>
          <w:tcPr>
            <w:tcW w:w="13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AC24219" w14:textId="77777777" w:rsidR="00F43ADB" w:rsidRDefault="00F43ADB">
            <w:pPr>
              <w:rPr>
                <w:sz w:val="20"/>
                <w:szCs w:val="20"/>
              </w:rPr>
            </w:pPr>
          </w:p>
        </w:tc>
        <w:tc>
          <w:tcPr>
            <w:tcW w:w="107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96EAA72" w14:textId="77777777" w:rsidR="00F43ADB" w:rsidRDefault="00F43ADB">
            <w:pPr>
              <w:rPr>
                <w:sz w:val="20"/>
                <w:szCs w:val="20"/>
              </w:rPr>
            </w:pPr>
          </w:p>
        </w:tc>
        <w:tc>
          <w:tcPr>
            <w:tcW w:w="143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58DD0CC" w14:textId="77777777" w:rsidR="00F43ADB" w:rsidRDefault="00F43ADB">
            <w:pPr>
              <w:rPr>
                <w:sz w:val="20"/>
                <w:szCs w:val="20"/>
              </w:rPr>
            </w:pPr>
          </w:p>
        </w:tc>
        <w:tc>
          <w:tcPr>
            <w:tcW w:w="12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C9005D7" w14:textId="77777777" w:rsidR="00F43ADB" w:rsidRDefault="00F43ADB">
            <w:pPr>
              <w:rPr>
                <w:sz w:val="20"/>
                <w:szCs w:val="20"/>
              </w:rPr>
            </w:pPr>
          </w:p>
        </w:tc>
        <w:tc>
          <w:tcPr>
            <w:tcW w:w="65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C3CD9E0" w14:textId="77777777" w:rsidR="00F43ADB" w:rsidRDefault="00F43ADB">
            <w:pPr>
              <w:rPr>
                <w:sz w:val="20"/>
                <w:szCs w:val="20"/>
              </w:rPr>
            </w:pPr>
          </w:p>
        </w:tc>
        <w:tc>
          <w:tcPr>
            <w:tcW w:w="12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57F5F3C" w14:textId="77777777" w:rsidR="00F43ADB" w:rsidRDefault="00F43ADB">
            <w:pPr>
              <w:rPr>
                <w:sz w:val="20"/>
                <w:szCs w:val="20"/>
              </w:rPr>
            </w:pPr>
          </w:p>
        </w:tc>
        <w:tc>
          <w:tcPr>
            <w:tcW w:w="10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2755A30" w14:textId="77777777" w:rsidR="00F43ADB" w:rsidRDefault="00F43ADB">
            <w:pPr>
              <w:rPr>
                <w:sz w:val="20"/>
                <w:szCs w:val="20"/>
              </w:rPr>
            </w:pPr>
          </w:p>
        </w:tc>
        <w:tc>
          <w:tcPr>
            <w:tcW w:w="12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B11B1AA" w14:textId="77777777" w:rsidR="00F43ADB" w:rsidRDefault="00F43ADB">
            <w:pPr>
              <w:rPr>
                <w:sz w:val="20"/>
                <w:szCs w:val="20"/>
              </w:rPr>
            </w:pPr>
          </w:p>
        </w:tc>
        <w:tc>
          <w:tcPr>
            <w:tcW w:w="110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0D99282" w14:textId="77777777" w:rsidR="00F43ADB" w:rsidRDefault="00F43ADB">
            <w:pPr>
              <w:rPr>
                <w:sz w:val="20"/>
                <w:szCs w:val="20"/>
              </w:rPr>
            </w:pPr>
          </w:p>
        </w:tc>
      </w:tr>
      <w:tr w:rsidR="00F43ADB" w14:paraId="1A5E1F55" w14:textId="77777777" w:rsidTr="00F43ADB">
        <w:tc>
          <w:tcPr>
            <w:tcW w:w="7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FB5D68E" w14:textId="77777777" w:rsidR="00F43ADB" w:rsidRDefault="00F43ADB">
            <w:pPr>
              <w:jc w:val="center"/>
              <w:textAlignment w:val="baseline"/>
              <w:rPr>
                <w:sz w:val="18"/>
                <w:szCs w:val="18"/>
              </w:rPr>
            </w:pPr>
            <w:r>
              <w:rPr>
                <w:sz w:val="18"/>
                <w:szCs w:val="18"/>
              </w:rPr>
              <w:t>1.1.2</w:t>
            </w:r>
          </w:p>
        </w:tc>
        <w:tc>
          <w:tcPr>
            <w:tcW w:w="232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DF50078" w14:textId="77777777" w:rsidR="00F43ADB" w:rsidRDefault="00F43ADB">
            <w:pPr>
              <w:textAlignment w:val="baseline"/>
              <w:rPr>
                <w:sz w:val="18"/>
                <w:szCs w:val="18"/>
              </w:rPr>
            </w:pPr>
            <w:r>
              <w:rPr>
                <w:sz w:val="18"/>
                <w:szCs w:val="18"/>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r>
              <w:rPr>
                <w:sz w:val="18"/>
                <w:szCs w:val="18"/>
              </w:rPr>
              <w:br/>
            </w:r>
            <w:r>
              <w:rPr>
                <w:sz w:val="18"/>
                <w:szCs w:val="18"/>
              </w:rPr>
              <w:br/>
              <w:t xml:space="preserve">исполнителям </w:t>
            </w:r>
            <w:r>
              <w:rPr>
                <w:sz w:val="18"/>
                <w:szCs w:val="18"/>
              </w:rPr>
              <w:lastRenderedPageBreak/>
              <w:t>коммунальных услуг (товариществам собственников жилья, жилищно-строительным, жилищным или иным</w:t>
            </w:r>
          </w:p>
        </w:tc>
        <w:tc>
          <w:tcPr>
            <w:tcW w:w="14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B1FD13D" w14:textId="77777777" w:rsidR="00F43ADB" w:rsidRDefault="00F43ADB">
            <w:pPr>
              <w:jc w:val="center"/>
              <w:textAlignment w:val="baseline"/>
              <w:rPr>
                <w:sz w:val="18"/>
                <w:szCs w:val="18"/>
              </w:rPr>
            </w:pPr>
            <w:proofErr w:type="spellStart"/>
            <w:r>
              <w:rPr>
                <w:sz w:val="18"/>
                <w:szCs w:val="18"/>
              </w:rPr>
              <w:lastRenderedPageBreak/>
              <w:t>млн.кВт</w:t>
            </w:r>
            <w:proofErr w:type="spellEnd"/>
            <w:r>
              <w:rPr>
                <w:sz w:val="18"/>
                <w:szCs w:val="18"/>
              </w:rPr>
              <w:t>*ч</w:t>
            </w:r>
          </w:p>
        </w:tc>
        <w:tc>
          <w:tcPr>
            <w:tcW w:w="5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EAADC3D" w14:textId="77777777" w:rsidR="00F43ADB" w:rsidRDefault="00F43ADB">
            <w:pPr>
              <w:jc w:val="center"/>
              <w:rPr>
                <w:sz w:val="18"/>
                <w:szCs w:val="18"/>
              </w:rPr>
            </w:pPr>
            <w:r>
              <w:rPr>
                <w:sz w:val="18"/>
                <w:szCs w:val="18"/>
              </w:rPr>
              <w:t>Х</w:t>
            </w:r>
          </w:p>
        </w:tc>
        <w:tc>
          <w:tcPr>
            <w:tcW w:w="132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BCFEA26" w14:textId="77777777" w:rsidR="00F43ADB" w:rsidRDefault="00F43ADB">
            <w:pPr>
              <w:jc w:val="center"/>
              <w:rPr>
                <w:sz w:val="18"/>
                <w:szCs w:val="18"/>
              </w:rPr>
            </w:pPr>
            <w:r>
              <w:rPr>
                <w:sz w:val="18"/>
                <w:szCs w:val="18"/>
              </w:rPr>
              <w:t>0,0000</w:t>
            </w:r>
          </w:p>
        </w:tc>
        <w:tc>
          <w:tcPr>
            <w:tcW w:w="107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256936A" w14:textId="77777777" w:rsidR="00F43ADB" w:rsidRDefault="00F43ADB">
            <w:pPr>
              <w:jc w:val="center"/>
              <w:rPr>
                <w:sz w:val="18"/>
                <w:szCs w:val="18"/>
              </w:rPr>
            </w:pPr>
            <w:r>
              <w:rPr>
                <w:sz w:val="18"/>
                <w:szCs w:val="18"/>
              </w:rPr>
              <w:t>0,0000</w:t>
            </w:r>
          </w:p>
        </w:tc>
        <w:tc>
          <w:tcPr>
            <w:tcW w:w="143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E621AA7" w14:textId="77777777" w:rsidR="00F43ADB" w:rsidRDefault="00F43ADB">
            <w:pPr>
              <w:jc w:val="center"/>
              <w:rPr>
                <w:sz w:val="18"/>
                <w:szCs w:val="18"/>
              </w:rPr>
            </w:pPr>
            <w:r>
              <w:rPr>
                <w:sz w:val="18"/>
                <w:szCs w:val="18"/>
              </w:rPr>
              <w:t>0,0000</w:t>
            </w:r>
          </w:p>
        </w:tc>
        <w:tc>
          <w:tcPr>
            <w:tcW w:w="12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4A56E01" w14:textId="77777777" w:rsidR="00F43ADB" w:rsidRDefault="00F43ADB">
            <w:pPr>
              <w:jc w:val="center"/>
              <w:rPr>
                <w:sz w:val="18"/>
                <w:szCs w:val="18"/>
              </w:rPr>
            </w:pPr>
            <w:r>
              <w:rPr>
                <w:sz w:val="18"/>
                <w:szCs w:val="18"/>
              </w:rPr>
              <w:t>32,0250</w:t>
            </w:r>
          </w:p>
        </w:tc>
        <w:tc>
          <w:tcPr>
            <w:tcW w:w="65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97A0797" w14:textId="77777777" w:rsidR="00F43ADB" w:rsidRDefault="00F43ADB">
            <w:pPr>
              <w:jc w:val="center"/>
              <w:rPr>
                <w:sz w:val="18"/>
                <w:szCs w:val="18"/>
              </w:rPr>
            </w:pPr>
            <w:r>
              <w:rPr>
                <w:sz w:val="18"/>
                <w:szCs w:val="18"/>
              </w:rPr>
              <w:t>Х</w:t>
            </w:r>
          </w:p>
        </w:tc>
        <w:tc>
          <w:tcPr>
            <w:tcW w:w="12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981DC8E" w14:textId="77777777" w:rsidR="00F43ADB" w:rsidRDefault="00F43ADB">
            <w:pPr>
              <w:jc w:val="center"/>
              <w:rPr>
                <w:sz w:val="18"/>
                <w:szCs w:val="18"/>
              </w:rPr>
            </w:pPr>
            <w:r>
              <w:rPr>
                <w:sz w:val="18"/>
                <w:szCs w:val="18"/>
              </w:rPr>
              <w:t>0,0000</w:t>
            </w:r>
          </w:p>
        </w:tc>
        <w:tc>
          <w:tcPr>
            <w:tcW w:w="10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5F73657" w14:textId="77777777" w:rsidR="00F43ADB" w:rsidRDefault="00F43ADB">
            <w:pPr>
              <w:jc w:val="center"/>
              <w:rPr>
                <w:sz w:val="18"/>
                <w:szCs w:val="18"/>
              </w:rPr>
            </w:pPr>
            <w:r>
              <w:rPr>
                <w:sz w:val="18"/>
                <w:szCs w:val="18"/>
              </w:rPr>
              <w:t>0,0000</w:t>
            </w:r>
          </w:p>
        </w:tc>
        <w:tc>
          <w:tcPr>
            <w:tcW w:w="12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7EC59BB" w14:textId="77777777" w:rsidR="00F43ADB" w:rsidRDefault="00F43ADB">
            <w:pPr>
              <w:jc w:val="center"/>
              <w:rPr>
                <w:sz w:val="18"/>
                <w:szCs w:val="18"/>
              </w:rPr>
            </w:pPr>
            <w:r>
              <w:rPr>
                <w:sz w:val="18"/>
                <w:szCs w:val="18"/>
              </w:rPr>
              <w:t>0,0000</w:t>
            </w:r>
          </w:p>
        </w:tc>
        <w:tc>
          <w:tcPr>
            <w:tcW w:w="110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13B48A1" w14:textId="77777777" w:rsidR="00F43ADB" w:rsidRDefault="00F43ADB">
            <w:pPr>
              <w:jc w:val="center"/>
              <w:rPr>
                <w:sz w:val="18"/>
                <w:szCs w:val="18"/>
              </w:rPr>
            </w:pPr>
            <w:r>
              <w:rPr>
                <w:sz w:val="18"/>
                <w:szCs w:val="18"/>
              </w:rPr>
              <w:t>35,1065</w:t>
            </w:r>
          </w:p>
        </w:tc>
      </w:tr>
      <w:tr w:rsidR="00F43ADB" w14:paraId="67507BA7" w14:textId="77777777" w:rsidTr="00F43ADB">
        <w:tc>
          <w:tcPr>
            <w:tcW w:w="73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7E4C75D" w14:textId="77777777" w:rsidR="00F43ADB" w:rsidRDefault="00F43ADB">
            <w:pPr>
              <w:rPr>
                <w:sz w:val="18"/>
                <w:szCs w:val="18"/>
              </w:rPr>
            </w:pPr>
          </w:p>
        </w:tc>
        <w:tc>
          <w:tcPr>
            <w:tcW w:w="232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EC0F934" w14:textId="77777777" w:rsidR="00F43ADB" w:rsidRDefault="00F43ADB">
            <w:pPr>
              <w:textAlignment w:val="baseline"/>
              <w:rPr>
                <w:sz w:val="18"/>
                <w:szCs w:val="18"/>
              </w:rPr>
            </w:pPr>
            <w:r>
              <w:rPr>
                <w:sz w:val="18"/>
                <w:szCs w:val="18"/>
              </w:rPr>
              <w:t>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C24FF22" w14:textId="77777777" w:rsidR="00F43ADB" w:rsidRDefault="00F43ADB">
            <w:pPr>
              <w:rPr>
                <w:sz w:val="18"/>
                <w:szCs w:val="18"/>
              </w:rPr>
            </w:pPr>
          </w:p>
        </w:tc>
        <w:tc>
          <w:tcPr>
            <w:tcW w:w="5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25C7A84" w14:textId="77777777" w:rsidR="00F43ADB" w:rsidRDefault="00F43ADB">
            <w:pPr>
              <w:rPr>
                <w:sz w:val="20"/>
                <w:szCs w:val="20"/>
              </w:rPr>
            </w:pPr>
          </w:p>
        </w:tc>
        <w:tc>
          <w:tcPr>
            <w:tcW w:w="132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0D4F883" w14:textId="77777777" w:rsidR="00F43ADB" w:rsidRDefault="00F43ADB">
            <w:pPr>
              <w:rPr>
                <w:sz w:val="20"/>
                <w:szCs w:val="20"/>
              </w:rPr>
            </w:pPr>
          </w:p>
        </w:tc>
        <w:tc>
          <w:tcPr>
            <w:tcW w:w="107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54E9C45" w14:textId="77777777" w:rsidR="00F43ADB" w:rsidRDefault="00F43ADB">
            <w:pPr>
              <w:rPr>
                <w:sz w:val="20"/>
                <w:szCs w:val="20"/>
              </w:rPr>
            </w:pPr>
          </w:p>
        </w:tc>
        <w:tc>
          <w:tcPr>
            <w:tcW w:w="143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3CDE55F" w14:textId="77777777" w:rsidR="00F43ADB" w:rsidRDefault="00F43ADB">
            <w:pPr>
              <w:rPr>
                <w:sz w:val="20"/>
                <w:szCs w:val="20"/>
              </w:rPr>
            </w:pPr>
          </w:p>
        </w:tc>
        <w:tc>
          <w:tcPr>
            <w:tcW w:w="12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CE55357" w14:textId="77777777" w:rsidR="00F43ADB" w:rsidRDefault="00F43ADB">
            <w:pPr>
              <w:rPr>
                <w:sz w:val="20"/>
                <w:szCs w:val="20"/>
              </w:rPr>
            </w:pPr>
          </w:p>
        </w:tc>
        <w:tc>
          <w:tcPr>
            <w:tcW w:w="65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4BB04C0"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5B212EA" w14:textId="77777777" w:rsidR="00F43ADB" w:rsidRDefault="00F43ADB">
            <w:pPr>
              <w:rPr>
                <w:sz w:val="20"/>
                <w:szCs w:val="20"/>
              </w:rPr>
            </w:pPr>
          </w:p>
        </w:tc>
        <w:tc>
          <w:tcPr>
            <w:tcW w:w="10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B8C7AB1"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74BB06B" w14:textId="77777777" w:rsidR="00F43ADB" w:rsidRDefault="00F43ADB">
            <w:pPr>
              <w:rPr>
                <w:sz w:val="20"/>
                <w:szCs w:val="20"/>
              </w:rPr>
            </w:pPr>
          </w:p>
        </w:tc>
        <w:tc>
          <w:tcPr>
            <w:tcW w:w="110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DBBC3BA" w14:textId="77777777" w:rsidR="00F43ADB" w:rsidRDefault="00F43ADB">
            <w:pPr>
              <w:rPr>
                <w:sz w:val="20"/>
                <w:szCs w:val="20"/>
              </w:rPr>
            </w:pPr>
          </w:p>
        </w:tc>
      </w:tr>
      <w:tr w:rsidR="00F43ADB" w14:paraId="5E1D642F" w14:textId="77777777" w:rsidTr="00F43ADB">
        <w:tc>
          <w:tcPr>
            <w:tcW w:w="73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5A4A1A4" w14:textId="77777777" w:rsidR="00F43ADB" w:rsidRDefault="00F43ADB">
            <w:pPr>
              <w:rPr>
                <w:sz w:val="20"/>
                <w:szCs w:val="20"/>
              </w:rPr>
            </w:pPr>
          </w:p>
        </w:tc>
        <w:tc>
          <w:tcPr>
            <w:tcW w:w="232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7D9E099" w14:textId="77777777" w:rsidR="00F43ADB" w:rsidRDefault="00F43ADB">
            <w:pPr>
              <w:textAlignment w:val="baseline"/>
              <w:rPr>
                <w:sz w:val="18"/>
                <w:szCs w:val="18"/>
              </w:rPr>
            </w:pPr>
            <w:r>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w:t>
            </w:r>
          </w:p>
        </w:tc>
        <w:tc>
          <w:tcPr>
            <w:tcW w:w="144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C8A4D7C" w14:textId="77777777" w:rsidR="00F43ADB" w:rsidRDefault="00F43ADB">
            <w:pPr>
              <w:rPr>
                <w:sz w:val="18"/>
                <w:szCs w:val="18"/>
              </w:rPr>
            </w:pPr>
          </w:p>
        </w:tc>
        <w:tc>
          <w:tcPr>
            <w:tcW w:w="56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0CB6A35" w14:textId="77777777" w:rsidR="00F43ADB" w:rsidRDefault="00F43ADB">
            <w:pPr>
              <w:rPr>
                <w:sz w:val="20"/>
                <w:szCs w:val="20"/>
              </w:rPr>
            </w:pPr>
          </w:p>
        </w:tc>
        <w:tc>
          <w:tcPr>
            <w:tcW w:w="132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6B65D21" w14:textId="77777777" w:rsidR="00F43ADB" w:rsidRDefault="00F43ADB">
            <w:pPr>
              <w:rPr>
                <w:sz w:val="20"/>
                <w:szCs w:val="20"/>
              </w:rPr>
            </w:pPr>
          </w:p>
        </w:tc>
        <w:tc>
          <w:tcPr>
            <w:tcW w:w="107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D1F87B7" w14:textId="77777777" w:rsidR="00F43ADB" w:rsidRDefault="00F43ADB">
            <w:pPr>
              <w:rPr>
                <w:sz w:val="20"/>
                <w:szCs w:val="20"/>
              </w:rPr>
            </w:pPr>
          </w:p>
        </w:tc>
        <w:tc>
          <w:tcPr>
            <w:tcW w:w="143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DA65151" w14:textId="77777777" w:rsidR="00F43ADB" w:rsidRDefault="00F43ADB">
            <w:pPr>
              <w:rPr>
                <w:sz w:val="20"/>
                <w:szCs w:val="20"/>
              </w:rPr>
            </w:pPr>
          </w:p>
        </w:tc>
        <w:tc>
          <w:tcPr>
            <w:tcW w:w="124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08A8875" w14:textId="77777777" w:rsidR="00F43ADB" w:rsidRDefault="00F43ADB">
            <w:pPr>
              <w:rPr>
                <w:sz w:val="20"/>
                <w:szCs w:val="20"/>
              </w:rPr>
            </w:pPr>
          </w:p>
        </w:tc>
        <w:tc>
          <w:tcPr>
            <w:tcW w:w="65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DA1F069" w14:textId="77777777" w:rsidR="00F43ADB" w:rsidRDefault="00F43ADB">
            <w:pPr>
              <w:rPr>
                <w:sz w:val="20"/>
                <w:szCs w:val="20"/>
              </w:rPr>
            </w:pPr>
          </w:p>
        </w:tc>
        <w:tc>
          <w:tcPr>
            <w:tcW w:w="12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890A205" w14:textId="77777777" w:rsidR="00F43ADB" w:rsidRDefault="00F43ADB">
            <w:pPr>
              <w:rPr>
                <w:sz w:val="20"/>
                <w:szCs w:val="20"/>
              </w:rPr>
            </w:pPr>
          </w:p>
        </w:tc>
        <w:tc>
          <w:tcPr>
            <w:tcW w:w="106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FA4644B" w14:textId="77777777" w:rsidR="00F43ADB" w:rsidRDefault="00F43ADB">
            <w:pPr>
              <w:rPr>
                <w:sz w:val="20"/>
                <w:szCs w:val="20"/>
              </w:rPr>
            </w:pPr>
          </w:p>
        </w:tc>
        <w:tc>
          <w:tcPr>
            <w:tcW w:w="12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0A88037" w14:textId="77777777" w:rsidR="00F43ADB" w:rsidRDefault="00F43ADB">
            <w:pPr>
              <w:rPr>
                <w:sz w:val="20"/>
                <w:szCs w:val="20"/>
              </w:rPr>
            </w:pPr>
          </w:p>
        </w:tc>
        <w:tc>
          <w:tcPr>
            <w:tcW w:w="110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B4B9845" w14:textId="77777777" w:rsidR="00F43ADB" w:rsidRDefault="00F43ADB">
            <w:pPr>
              <w:rPr>
                <w:sz w:val="20"/>
                <w:szCs w:val="20"/>
              </w:rPr>
            </w:pPr>
          </w:p>
        </w:tc>
      </w:tr>
      <w:tr w:rsidR="00F43ADB" w14:paraId="7C3CA692" w14:textId="77777777" w:rsidTr="00F43ADB">
        <w:tc>
          <w:tcPr>
            <w:tcW w:w="73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899461A" w14:textId="77777777" w:rsidR="00F43ADB" w:rsidRDefault="00F43ADB">
            <w:pPr>
              <w:rPr>
                <w:sz w:val="20"/>
                <w:szCs w:val="20"/>
              </w:rPr>
            </w:pPr>
          </w:p>
        </w:tc>
        <w:tc>
          <w:tcPr>
            <w:tcW w:w="232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B2323EC" w14:textId="77777777" w:rsidR="00F43ADB" w:rsidRDefault="00F43ADB">
            <w:pPr>
              <w:textAlignment w:val="baseline"/>
              <w:rPr>
                <w:sz w:val="18"/>
                <w:szCs w:val="18"/>
              </w:rPr>
            </w:pPr>
            <w:r>
              <w:rPr>
                <w:sz w:val="18"/>
                <w:szCs w:val="18"/>
              </w:rPr>
              <w:t xml:space="preserve">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w:t>
            </w:r>
            <w:r>
              <w:rPr>
                <w:sz w:val="18"/>
                <w:szCs w:val="18"/>
              </w:rPr>
              <w:lastRenderedPageBreak/>
              <w:t>(мощность)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4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E25CB5C" w14:textId="77777777" w:rsidR="00F43ADB" w:rsidRDefault="00F43ADB">
            <w:pPr>
              <w:rPr>
                <w:sz w:val="18"/>
                <w:szCs w:val="18"/>
              </w:rPr>
            </w:pPr>
          </w:p>
        </w:tc>
        <w:tc>
          <w:tcPr>
            <w:tcW w:w="5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AF74BDB" w14:textId="77777777" w:rsidR="00F43ADB" w:rsidRDefault="00F43ADB">
            <w:pPr>
              <w:rPr>
                <w:sz w:val="20"/>
                <w:szCs w:val="20"/>
              </w:rPr>
            </w:pPr>
          </w:p>
        </w:tc>
        <w:tc>
          <w:tcPr>
            <w:tcW w:w="132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C25FCAD" w14:textId="77777777" w:rsidR="00F43ADB" w:rsidRDefault="00F43ADB">
            <w:pPr>
              <w:rPr>
                <w:sz w:val="20"/>
                <w:szCs w:val="20"/>
              </w:rPr>
            </w:pPr>
          </w:p>
        </w:tc>
        <w:tc>
          <w:tcPr>
            <w:tcW w:w="107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85B7D3F" w14:textId="77777777" w:rsidR="00F43ADB" w:rsidRDefault="00F43ADB">
            <w:pPr>
              <w:rPr>
                <w:sz w:val="20"/>
                <w:szCs w:val="20"/>
              </w:rPr>
            </w:pPr>
          </w:p>
        </w:tc>
        <w:tc>
          <w:tcPr>
            <w:tcW w:w="143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8E0B23A" w14:textId="77777777" w:rsidR="00F43ADB" w:rsidRDefault="00F43ADB">
            <w:pPr>
              <w:rPr>
                <w:sz w:val="20"/>
                <w:szCs w:val="20"/>
              </w:rPr>
            </w:pPr>
          </w:p>
        </w:tc>
        <w:tc>
          <w:tcPr>
            <w:tcW w:w="124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F223AD3" w14:textId="77777777" w:rsidR="00F43ADB" w:rsidRDefault="00F43ADB">
            <w:pPr>
              <w:rPr>
                <w:sz w:val="20"/>
                <w:szCs w:val="20"/>
              </w:rPr>
            </w:pPr>
          </w:p>
        </w:tc>
        <w:tc>
          <w:tcPr>
            <w:tcW w:w="65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F37B61A" w14:textId="77777777" w:rsidR="00F43ADB" w:rsidRDefault="00F43ADB">
            <w:pPr>
              <w:rPr>
                <w:sz w:val="20"/>
                <w:szCs w:val="20"/>
              </w:rPr>
            </w:pPr>
          </w:p>
        </w:tc>
        <w:tc>
          <w:tcPr>
            <w:tcW w:w="124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751CA40" w14:textId="77777777" w:rsidR="00F43ADB" w:rsidRDefault="00F43ADB">
            <w:pPr>
              <w:rPr>
                <w:sz w:val="20"/>
                <w:szCs w:val="20"/>
              </w:rPr>
            </w:pPr>
          </w:p>
        </w:tc>
        <w:tc>
          <w:tcPr>
            <w:tcW w:w="10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7C8EC0A" w14:textId="77777777" w:rsidR="00F43ADB" w:rsidRDefault="00F43ADB">
            <w:pPr>
              <w:rPr>
                <w:sz w:val="20"/>
                <w:szCs w:val="20"/>
              </w:rPr>
            </w:pPr>
          </w:p>
        </w:tc>
        <w:tc>
          <w:tcPr>
            <w:tcW w:w="124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2141FF7" w14:textId="77777777" w:rsidR="00F43ADB" w:rsidRDefault="00F43ADB">
            <w:pPr>
              <w:rPr>
                <w:sz w:val="20"/>
                <w:szCs w:val="20"/>
              </w:rPr>
            </w:pPr>
          </w:p>
        </w:tc>
        <w:tc>
          <w:tcPr>
            <w:tcW w:w="110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91B0286" w14:textId="77777777" w:rsidR="00F43ADB" w:rsidRDefault="00F43ADB">
            <w:pPr>
              <w:rPr>
                <w:sz w:val="20"/>
                <w:szCs w:val="20"/>
              </w:rPr>
            </w:pPr>
          </w:p>
        </w:tc>
      </w:tr>
      <w:tr w:rsidR="00F43ADB" w14:paraId="3B55C4D0" w14:textId="77777777" w:rsidTr="00F43ADB">
        <w:tc>
          <w:tcPr>
            <w:tcW w:w="73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DCF225B" w14:textId="77777777" w:rsidR="00F43ADB" w:rsidRDefault="00F43ADB">
            <w:pPr>
              <w:rPr>
                <w:sz w:val="20"/>
                <w:szCs w:val="20"/>
              </w:rPr>
            </w:pPr>
          </w:p>
        </w:tc>
        <w:tc>
          <w:tcPr>
            <w:tcW w:w="232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E65C584"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157253B" w14:textId="77777777" w:rsidR="00F43ADB" w:rsidRDefault="00F43ADB">
            <w:pPr>
              <w:rPr>
                <w:sz w:val="18"/>
                <w:szCs w:val="18"/>
              </w:rPr>
            </w:pPr>
          </w:p>
        </w:tc>
        <w:tc>
          <w:tcPr>
            <w:tcW w:w="5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73C1ED3" w14:textId="77777777" w:rsidR="00F43ADB" w:rsidRDefault="00F43ADB">
            <w:pPr>
              <w:rPr>
                <w:sz w:val="20"/>
                <w:szCs w:val="20"/>
              </w:rPr>
            </w:pPr>
          </w:p>
        </w:tc>
        <w:tc>
          <w:tcPr>
            <w:tcW w:w="13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8776F0D" w14:textId="77777777" w:rsidR="00F43ADB" w:rsidRDefault="00F43ADB">
            <w:pPr>
              <w:rPr>
                <w:sz w:val="20"/>
                <w:szCs w:val="20"/>
              </w:rPr>
            </w:pPr>
          </w:p>
        </w:tc>
        <w:tc>
          <w:tcPr>
            <w:tcW w:w="107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8EC1CDC" w14:textId="77777777" w:rsidR="00F43ADB" w:rsidRDefault="00F43ADB">
            <w:pPr>
              <w:rPr>
                <w:sz w:val="20"/>
                <w:szCs w:val="20"/>
              </w:rPr>
            </w:pPr>
          </w:p>
        </w:tc>
        <w:tc>
          <w:tcPr>
            <w:tcW w:w="143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51C2DA5" w14:textId="77777777" w:rsidR="00F43ADB" w:rsidRDefault="00F43ADB">
            <w:pPr>
              <w:rPr>
                <w:sz w:val="20"/>
                <w:szCs w:val="20"/>
              </w:rPr>
            </w:pPr>
          </w:p>
        </w:tc>
        <w:tc>
          <w:tcPr>
            <w:tcW w:w="12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50FC105" w14:textId="77777777" w:rsidR="00F43ADB" w:rsidRDefault="00F43ADB">
            <w:pPr>
              <w:rPr>
                <w:sz w:val="20"/>
                <w:szCs w:val="20"/>
              </w:rPr>
            </w:pPr>
          </w:p>
        </w:tc>
        <w:tc>
          <w:tcPr>
            <w:tcW w:w="65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86CD1DA" w14:textId="77777777" w:rsidR="00F43ADB" w:rsidRDefault="00F43ADB">
            <w:pPr>
              <w:rPr>
                <w:sz w:val="20"/>
                <w:szCs w:val="20"/>
              </w:rPr>
            </w:pPr>
          </w:p>
        </w:tc>
        <w:tc>
          <w:tcPr>
            <w:tcW w:w="12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1BB8DE9" w14:textId="77777777" w:rsidR="00F43ADB" w:rsidRDefault="00F43ADB">
            <w:pPr>
              <w:rPr>
                <w:sz w:val="20"/>
                <w:szCs w:val="20"/>
              </w:rPr>
            </w:pPr>
          </w:p>
        </w:tc>
        <w:tc>
          <w:tcPr>
            <w:tcW w:w="10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33FE4E9" w14:textId="77777777" w:rsidR="00F43ADB" w:rsidRDefault="00F43ADB">
            <w:pPr>
              <w:rPr>
                <w:sz w:val="20"/>
                <w:szCs w:val="20"/>
              </w:rPr>
            </w:pPr>
          </w:p>
        </w:tc>
        <w:tc>
          <w:tcPr>
            <w:tcW w:w="12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53D7A25" w14:textId="77777777" w:rsidR="00F43ADB" w:rsidRDefault="00F43ADB">
            <w:pPr>
              <w:rPr>
                <w:sz w:val="20"/>
                <w:szCs w:val="20"/>
              </w:rPr>
            </w:pPr>
          </w:p>
        </w:tc>
        <w:tc>
          <w:tcPr>
            <w:tcW w:w="110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2838A19" w14:textId="77777777" w:rsidR="00F43ADB" w:rsidRDefault="00F43ADB">
            <w:pPr>
              <w:rPr>
                <w:sz w:val="20"/>
                <w:szCs w:val="20"/>
              </w:rPr>
            </w:pPr>
          </w:p>
        </w:tc>
      </w:tr>
      <w:tr w:rsidR="00F43ADB" w14:paraId="6A930A9D" w14:textId="77777777" w:rsidTr="00F43ADB">
        <w:tc>
          <w:tcPr>
            <w:tcW w:w="7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46C3069" w14:textId="77777777" w:rsidR="00F43ADB" w:rsidRDefault="00F43ADB">
            <w:pPr>
              <w:jc w:val="center"/>
              <w:textAlignment w:val="baseline"/>
              <w:rPr>
                <w:sz w:val="18"/>
                <w:szCs w:val="18"/>
              </w:rPr>
            </w:pPr>
            <w:r>
              <w:rPr>
                <w:sz w:val="18"/>
                <w:szCs w:val="18"/>
              </w:rPr>
              <w:t>1.1.3</w:t>
            </w:r>
          </w:p>
        </w:tc>
        <w:tc>
          <w:tcPr>
            <w:tcW w:w="232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58A059C" w14:textId="77777777" w:rsidR="00F43ADB" w:rsidRDefault="00F43ADB">
            <w:pPr>
              <w:textAlignment w:val="baseline"/>
              <w:rPr>
                <w:sz w:val="18"/>
                <w:szCs w:val="18"/>
              </w:rPr>
            </w:pPr>
            <w:r>
              <w:rPr>
                <w:sz w:val="18"/>
                <w:szCs w:val="18"/>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r>
              <w:rPr>
                <w:sz w:val="18"/>
                <w:szCs w:val="18"/>
              </w:rPr>
              <w:br/>
            </w:r>
            <w:r>
              <w:rPr>
                <w:sz w:val="18"/>
                <w:szCs w:val="18"/>
              </w:rPr>
              <w:br/>
              <w:t xml:space="preserve">исполнителям коммунальных услуг (товариществам собственников жилья, жилищно-строительным, жилищным или иным </w:t>
            </w:r>
            <w:r>
              <w:rPr>
                <w:sz w:val="18"/>
                <w:szCs w:val="18"/>
              </w:rPr>
              <w:lastRenderedPageBreak/>
              <w:t>специализированным потребительским</w:t>
            </w:r>
          </w:p>
        </w:tc>
        <w:tc>
          <w:tcPr>
            <w:tcW w:w="14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B0606DE" w14:textId="77777777" w:rsidR="00F43ADB" w:rsidRDefault="00F43ADB">
            <w:pPr>
              <w:jc w:val="center"/>
              <w:textAlignment w:val="baseline"/>
              <w:rPr>
                <w:sz w:val="18"/>
                <w:szCs w:val="18"/>
              </w:rPr>
            </w:pPr>
            <w:proofErr w:type="spellStart"/>
            <w:r>
              <w:rPr>
                <w:sz w:val="18"/>
                <w:szCs w:val="18"/>
              </w:rPr>
              <w:lastRenderedPageBreak/>
              <w:t>млн.кВт</w:t>
            </w:r>
            <w:proofErr w:type="spellEnd"/>
            <w:r>
              <w:rPr>
                <w:sz w:val="18"/>
                <w:szCs w:val="18"/>
              </w:rPr>
              <w:t>*ч</w:t>
            </w:r>
          </w:p>
        </w:tc>
        <w:tc>
          <w:tcPr>
            <w:tcW w:w="5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1423A47" w14:textId="77777777" w:rsidR="00F43ADB" w:rsidRDefault="00F43ADB">
            <w:pPr>
              <w:jc w:val="center"/>
              <w:rPr>
                <w:sz w:val="18"/>
                <w:szCs w:val="18"/>
              </w:rPr>
            </w:pPr>
            <w:r>
              <w:rPr>
                <w:sz w:val="18"/>
                <w:szCs w:val="18"/>
              </w:rPr>
              <w:t>Х</w:t>
            </w:r>
          </w:p>
        </w:tc>
        <w:tc>
          <w:tcPr>
            <w:tcW w:w="132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4C2A883" w14:textId="77777777" w:rsidR="00F43ADB" w:rsidRDefault="00F43ADB">
            <w:pPr>
              <w:jc w:val="center"/>
              <w:textAlignment w:val="baseline"/>
              <w:rPr>
                <w:sz w:val="18"/>
                <w:szCs w:val="18"/>
              </w:rPr>
            </w:pPr>
            <w:r>
              <w:rPr>
                <w:sz w:val="18"/>
                <w:szCs w:val="18"/>
              </w:rPr>
              <w:t>1,7923</w:t>
            </w:r>
          </w:p>
        </w:tc>
        <w:tc>
          <w:tcPr>
            <w:tcW w:w="107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AC760AA" w14:textId="77777777" w:rsidR="00F43ADB" w:rsidRDefault="00F43ADB">
            <w:pPr>
              <w:jc w:val="center"/>
              <w:textAlignment w:val="baseline"/>
              <w:rPr>
                <w:sz w:val="18"/>
                <w:szCs w:val="18"/>
              </w:rPr>
            </w:pPr>
            <w:r>
              <w:rPr>
                <w:sz w:val="18"/>
                <w:szCs w:val="18"/>
              </w:rPr>
              <w:t>0,9720</w:t>
            </w:r>
          </w:p>
        </w:tc>
        <w:tc>
          <w:tcPr>
            <w:tcW w:w="143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DD420A4" w14:textId="77777777" w:rsidR="00F43ADB" w:rsidRDefault="00F43ADB">
            <w:pPr>
              <w:jc w:val="center"/>
              <w:textAlignment w:val="baseline"/>
              <w:rPr>
                <w:sz w:val="18"/>
                <w:szCs w:val="18"/>
              </w:rPr>
            </w:pPr>
            <w:r>
              <w:rPr>
                <w:sz w:val="18"/>
                <w:szCs w:val="18"/>
              </w:rPr>
              <w:t>23,8644</w:t>
            </w:r>
          </w:p>
        </w:tc>
        <w:tc>
          <w:tcPr>
            <w:tcW w:w="12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DF506F9" w14:textId="77777777" w:rsidR="00F43ADB" w:rsidRDefault="00F43ADB">
            <w:pPr>
              <w:jc w:val="center"/>
              <w:textAlignment w:val="baseline"/>
              <w:rPr>
                <w:sz w:val="18"/>
                <w:szCs w:val="18"/>
              </w:rPr>
            </w:pPr>
            <w:r>
              <w:rPr>
                <w:sz w:val="18"/>
                <w:szCs w:val="18"/>
              </w:rPr>
              <w:t>1 090,8727</w:t>
            </w:r>
          </w:p>
        </w:tc>
        <w:tc>
          <w:tcPr>
            <w:tcW w:w="65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C195EAA" w14:textId="77777777" w:rsidR="00F43ADB" w:rsidRDefault="00F43ADB">
            <w:pPr>
              <w:jc w:val="center"/>
              <w:textAlignment w:val="baseline"/>
              <w:rPr>
                <w:sz w:val="18"/>
                <w:szCs w:val="18"/>
              </w:rPr>
            </w:pPr>
            <w:r>
              <w:rPr>
                <w:sz w:val="18"/>
                <w:szCs w:val="18"/>
              </w:rPr>
              <w:t>Х</w:t>
            </w:r>
          </w:p>
        </w:tc>
        <w:tc>
          <w:tcPr>
            <w:tcW w:w="12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451824A" w14:textId="77777777" w:rsidR="00F43ADB" w:rsidRDefault="00F43ADB">
            <w:pPr>
              <w:jc w:val="center"/>
              <w:textAlignment w:val="baseline"/>
              <w:rPr>
                <w:sz w:val="18"/>
                <w:szCs w:val="18"/>
              </w:rPr>
            </w:pPr>
            <w:r>
              <w:rPr>
                <w:sz w:val="18"/>
                <w:szCs w:val="18"/>
              </w:rPr>
              <w:t>2,4198</w:t>
            </w:r>
          </w:p>
        </w:tc>
        <w:tc>
          <w:tcPr>
            <w:tcW w:w="10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6002553" w14:textId="77777777" w:rsidR="00F43ADB" w:rsidRDefault="00F43ADB">
            <w:pPr>
              <w:jc w:val="center"/>
              <w:textAlignment w:val="baseline"/>
              <w:rPr>
                <w:sz w:val="18"/>
                <w:szCs w:val="18"/>
              </w:rPr>
            </w:pPr>
            <w:r>
              <w:rPr>
                <w:sz w:val="18"/>
                <w:szCs w:val="18"/>
              </w:rPr>
              <w:t>0,9120</w:t>
            </w:r>
          </w:p>
        </w:tc>
        <w:tc>
          <w:tcPr>
            <w:tcW w:w="12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EA4D631" w14:textId="77777777" w:rsidR="00F43ADB" w:rsidRDefault="00F43ADB">
            <w:pPr>
              <w:jc w:val="center"/>
              <w:textAlignment w:val="baseline"/>
              <w:rPr>
                <w:sz w:val="18"/>
                <w:szCs w:val="18"/>
              </w:rPr>
            </w:pPr>
            <w:r>
              <w:rPr>
                <w:sz w:val="18"/>
                <w:szCs w:val="18"/>
              </w:rPr>
              <w:t>23,5510</w:t>
            </w:r>
          </w:p>
        </w:tc>
        <w:tc>
          <w:tcPr>
            <w:tcW w:w="110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4B9E501" w14:textId="77777777" w:rsidR="00F43ADB" w:rsidRDefault="00F43ADB">
            <w:pPr>
              <w:jc w:val="center"/>
              <w:textAlignment w:val="baseline"/>
              <w:rPr>
                <w:sz w:val="18"/>
                <w:szCs w:val="18"/>
              </w:rPr>
            </w:pPr>
            <w:r>
              <w:rPr>
                <w:sz w:val="18"/>
                <w:szCs w:val="18"/>
              </w:rPr>
              <w:t>1 030,3520</w:t>
            </w:r>
          </w:p>
        </w:tc>
      </w:tr>
      <w:tr w:rsidR="00F43ADB" w14:paraId="381D78D0" w14:textId="77777777" w:rsidTr="00F43ADB">
        <w:tc>
          <w:tcPr>
            <w:tcW w:w="73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60B0C2B" w14:textId="77777777" w:rsidR="00F43ADB" w:rsidRDefault="00F43ADB">
            <w:pPr>
              <w:rPr>
                <w:sz w:val="18"/>
                <w:szCs w:val="18"/>
              </w:rPr>
            </w:pPr>
          </w:p>
        </w:tc>
        <w:tc>
          <w:tcPr>
            <w:tcW w:w="232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0DE8D03" w14:textId="77777777" w:rsidR="00F43ADB" w:rsidRDefault="00F43ADB">
            <w:pPr>
              <w:textAlignment w:val="baseline"/>
              <w:rPr>
                <w:sz w:val="18"/>
                <w:szCs w:val="18"/>
              </w:rPr>
            </w:pPr>
            <w:r>
              <w:rPr>
                <w:sz w:val="18"/>
                <w:szCs w:val="18"/>
              </w:rPr>
              <w:t>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4D47931" w14:textId="77777777" w:rsidR="00F43ADB" w:rsidRDefault="00F43ADB">
            <w:pPr>
              <w:rPr>
                <w:sz w:val="18"/>
                <w:szCs w:val="18"/>
              </w:rPr>
            </w:pPr>
          </w:p>
        </w:tc>
        <w:tc>
          <w:tcPr>
            <w:tcW w:w="5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63A231F" w14:textId="77777777" w:rsidR="00F43ADB" w:rsidRDefault="00F43ADB">
            <w:pPr>
              <w:rPr>
                <w:sz w:val="20"/>
                <w:szCs w:val="20"/>
              </w:rPr>
            </w:pPr>
          </w:p>
        </w:tc>
        <w:tc>
          <w:tcPr>
            <w:tcW w:w="132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F621955" w14:textId="77777777" w:rsidR="00F43ADB" w:rsidRDefault="00F43ADB">
            <w:pPr>
              <w:rPr>
                <w:sz w:val="20"/>
                <w:szCs w:val="20"/>
              </w:rPr>
            </w:pPr>
          </w:p>
        </w:tc>
        <w:tc>
          <w:tcPr>
            <w:tcW w:w="107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17286C8" w14:textId="77777777" w:rsidR="00F43ADB" w:rsidRDefault="00F43ADB">
            <w:pPr>
              <w:rPr>
                <w:sz w:val="20"/>
                <w:szCs w:val="20"/>
              </w:rPr>
            </w:pPr>
          </w:p>
        </w:tc>
        <w:tc>
          <w:tcPr>
            <w:tcW w:w="143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1A96345" w14:textId="77777777" w:rsidR="00F43ADB" w:rsidRDefault="00F43ADB">
            <w:pPr>
              <w:rPr>
                <w:sz w:val="20"/>
                <w:szCs w:val="20"/>
              </w:rPr>
            </w:pPr>
          </w:p>
        </w:tc>
        <w:tc>
          <w:tcPr>
            <w:tcW w:w="12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A524C40" w14:textId="77777777" w:rsidR="00F43ADB" w:rsidRDefault="00F43ADB">
            <w:pPr>
              <w:rPr>
                <w:sz w:val="20"/>
                <w:szCs w:val="20"/>
              </w:rPr>
            </w:pPr>
          </w:p>
        </w:tc>
        <w:tc>
          <w:tcPr>
            <w:tcW w:w="65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243E23C"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14AC700" w14:textId="77777777" w:rsidR="00F43ADB" w:rsidRDefault="00F43ADB">
            <w:pPr>
              <w:rPr>
                <w:sz w:val="20"/>
                <w:szCs w:val="20"/>
              </w:rPr>
            </w:pPr>
          </w:p>
        </w:tc>
        <w:tc>
          <w:tcPr>
            <w:tcW w:w="10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CC13579"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B2D4111" w14:textId="77777777" w:rsidR="00F43ADB" w:rsidRDefault="00F43ADB">
            <w:pPr>
              <w:rPr>
                <w:sz w:val="20"/>
                <w:szCs w:val="20"/>
              </w:rPr>
            </w:pPr>
          </w:p>
        </w:tc>
        <w:tc>
          <w:tcPr>
            <w:tcW w:w="110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2260868" w14:textId="77777777" w:rsidR="00F43ADB" w:rsidRDefault="00F43ADB">
            <w:pPr>
              <w:rPr>
                <w:sz w:val="20"/>
                <w:szCs w:val="20"/>
              </w:rPr>
            </w:pPr>
          </w:p>
        </w:tc>
      </w:tr>
      <w:tr w:rsidR="00F43ADB" w14:paraId="486FDFE9" w14:textId="77777777" w:rsidTr="00F43ADB">
        <w:tc>
          <w:tcPr>
            <w:tcW w:w="73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DB0A74A" w14:textId="77777777" w:rsidR="00F43ADB" w:rsidRDefault="00F43ADB">
            <w:pPr>
              <w:rPr>
                <w:sz w:val="20"/>
                <w:szCs w:val="20"/>
              </w:rPr>
            </w:pPr>
          </w:p>
        </w:tc>
        <w:tc>
          <w:tcPr>
            <w:tcW w:w="232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D0EB904" w14:textId="77777777" w:rsidR="00F43ADB" w:rsidRDefault="00F43ADB">
            <w:pPr>
              <w:textAlignment w:val="baseline"/>
              <w:rPr>
                <w:sz w:val="18"/>
                <w:szCs w:val="18"/>
              </w:rPr>
            </w:pPr>
            <w:r>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w:t>
            </w:r>
          </w:p>
        </w:tc>
        <w:tc>
          <w:tcPr>
            <w:tcW w:w="144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8DCC751" w14:textId="77777777" w:rsidR="00F43ADB" w:rsidRDefault="00F43ADB">
            <w:pPr>
              <w:rPr>
                <w:sz w:val="18"/>
                <w:szCs w:val="18"/>
              </w:rPr>
            </w:pPr>
          </w:p>
        </w:tc>
        <w:tc>
          <w:tcPr>
            <w:tcW w:w="56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8D72160" w14:textId="77777777" w:rsidR="00F43ADB" w:rsidRDefault="00F43ADB">
            <w:pPr>
              <w:rPr>
                <w:sz w:val="20"/>
                <w:szCs w:val="20"/>
              </w:rPr>
            </w:pPr>
          </w:p>
        </w:tc>
        <w:tc>
          <w:tcPr>
            <w:tcW w:w="132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0284D7F" w14:textId="77777777" w:rsidR="00F43ADB" w:rsidRDefault="00F43ADB">
            <w:pPr>
              <w:rPr>
                <w:sz w:val="20"/>
                <w:szCs w:val="20"/>
              </w:rPr>
            </w:pPr>
          </w:p>
        </w:tc>
        <w:tc>
          <w:tcPr>
            <w:tcW w:w="107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4531D103" w14:textId="77777777" w:rsidR="00F43ADB" w:rsidRDefault="00F43ADB">
            <w:pPr>
              <w:rPr>
                <w:sz w:val="20"/>
                <w:szCs w:val="20"/>
              </w:rPr>
            </w:pPr>
          </w:p>
        </w:tc>
        <w:tc>
          <w:tcPr>
            <w:tcW w:w="143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32C2BB2" w14:textId="77777777" w:rsidR="00F43ADB" w:rsidRDefault="00F43ADB">
            <w:pPr>
              <w:rPr>
                <w:sz w:val="20"/>
                <w:szCs w:val="20"/>
              </w:rPr>
            </w:pPr>
          </w:p>
        </w:tc>
        <w:tc>
          <w:tcPr>
            <w:tcW w:w="124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09509B4" w14:textId="77777777" w:rsidR="00F43ADB" w:rsidRDefault="00F43ADB">
            <w:pPr>
              <w:rPr>
                <w:sz w:val="20"/>
                <w:szCs w:val="20"/>
              </w:rPr>
            </w:pPr>
          </w:p>
        </w:tc>
        <w:tc>
          <w:tcPr>
            <w:tcW w:w="65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0A22784" w14:textId="77777777" w:rsidR="00F43ADB" w:rsidRDefault="00F43ADB">
            <w:pPr>
              <w:rPr>
                <w:sz w:val="20"/>
                <w:szCs w:val="20"/>
              </w:rPr>
            </w:pPr>
          </w:p>
        </w:tc>
        <w:tc>
          <w:tcPr>
            <w:tcW w:w="12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7D2C6CD" w14:textId="77777777" w:rsidR="00F43ADB" w:rsidRDefault="00F43ADB">
            <w:pPr>
              <w:rPr>
                <w:sz w:val="20"/>
                <w:szCs w:val="20"/>
              </w:rPr>
            </w:pPr>
          </w:p>
        </w:tc>
        <w:tc>
          <w:tcPr>
            <w:tcW w:w="106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C2163C4" w14:textId="77777777" w:rsidR="00F43ADB" w:rsidRDefault="00F43ADB">
            <w:pPr>
              <w:rPr>
                <w:sz w:val="20"/>
                <w:szCs w:val="20"/>
              </w:rPr>
            </w:pPr>
          </w:p>
        </w:tc>
        <w:tc>
          <w:tcPr>
            <w:tcW w:w="12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7FD2001" w14:textId="77777777" w:rsidR="00F43ADB" w:rsidRDefault="00F43ADB">
            <w:pPr>
              <w:rPr>
                <w:sz w:val="20"/>
                <w:szCs w:val="20"/>
              </w:rPr>
            </w:pPr>
          </w:p>
        </w:tc>
        <w:tc>
          <w:tcPr>
            <w:tcW w:w="110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4C1C357" w14:textId="77777777" w:rsidR="00F43ADB" w:rsidRDefault="00F43ADB">
            <w:pPr>
              <w:rPr>
                <w:sz w:val="20"/>
                <w:szCs w:val="20"/>
              </w:rPr>
            </w:pPr>
          </w:p>
        </w:tc>
      </w:tr>
      <w:tr w:rsidR="00F43ADB" w14:paraId="136859FA" w14:textId="77777777" w:rsidTr="00F43ADB">
        <w:tc>
          <w:tcPr>
            <w:tcW w:w="730"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14:paraId="06EDB880" w14:textId="77777777" w:rsidR="00F43ADB" w:rsidRDefault="00F43ADB">
            <w:pPr>
              <w:rPr>
                <w:sz w:val="20"/>
                <w:szCs w:val="20"/>
              </w:rPr>
            </w:pPr>
          </w:p>
        </w:tc>
        <w:tc>
          <w:tcPr>
            <w:tcW w:w="23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8CBCB95" w14:textId="77777777" w:rsidR="00F43ADB" w:rsidRDefault="00F43ADB">
            <w:pPr>
              <w:textAlignment w:val="baseline"/>
              <w:rPr>
                <w:sz w:val="18"/>
                <w:szCs w:val="18"/>
              </w:rPr>
            </w:pPr>
            <w:r>
              <w:rPr>
                <w:sz w:val="18"/>
                <w:szCs w:val="18"/>
              </w:rPr>
              <w:t xml:space="preserve">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w:t>
            </w:r>
            <w:r>
              <w:rPr>
                <w:sz w:val="18"/>
                <w:szCs w:val="18"/>
              </w:rPr>
              <w:lastRenderedPageBreak/>
              <w:t>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D4DFF19" w14:textId="77777777" w:rsidR="00F43ADB" w:rsidRDefault="00F43ADB">
            <w:pPr>
              <w:rPr>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4405878" w14:textId="77777777" w:rsidR="00F43ADB" w:rsidRDefault="00F43ADB">
            <w:pPr>
              <w:rPr>
                <w:sz w:val="20"/>
                <w:szCs w:val="20"/>
              </w:rPr>
            </w:pPr>
          </w:p>
        </w:tc>
        <w:tc>
          <w:tcPr>
            <w:tcW w:w="132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38ECD23" w14:textId="77777777" w:rsidR="00F43ADB" w:rsidRDefault="00F43ADB">
            <w:pPr>
              <w:rPr>
                <w:sz w:val="20"/>
                <w:szCs w:val="20"/>
              </w:rPr>
            </w:pPr>
          </w:p>
        </w:tc>
        <w:tc>
          <w:tcPr>
            <w:tcW w:w="107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8606D83" w14:textId="77777777" w:rsidR="00F43ADB" w:rsidRDefault="00F43ADB">
            <w:pPr>
              <w:rPr>
                <w:sz w:val="20"/>
                <w:szCs w:val="20"/>
              </w:rPr>
            </w:pPr>
          </w:p>
        </w:tc>
        <w:tc>
          <w:tcPr>
            <w:tcW w:w="14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6562476" w14:textId="77777777" w:rsidR="00F43ADB" w:rsidRDefault="00F43ADB">
            <w:pPr>
              <w:rPr>
                <w:sz w:val="20"/>
                <w:szCs w:val="20"/>
              </w:rPr>
            </w:pPr>
          </w:p>
        </w:tc>
        <w:tc>
          <w:tcPr>
            <w:tcW w:w="12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1C1B5F5" w14:textId="77777777" w:rsidR="00F43ADB" w:rsidRDefault="00F43ADB">
            <w:pPr>
              <w:rPr>
                <w:sz w:val="20"/>
                <w:szCs w:val="20"/>
              </w:rPr>
            </w:pPr>
          </w:p>
        </w:tc>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F6E51D8" w14:textId="77777777" w:rsidR="00F43ADB" w:rsidRDefault="00F43ADB">
            <w:pPr>
              <w:rPr>
                <w:sz w:val="20"/>
                <w:szCs w:val="20"/>
              </w:rPr>
            </w:pPr>
          </w:p>
        </w:tc>
        <w:tc>
          <w:tcPr>
            <w:tcW w:w="124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6469D25" w14:textId="77777777" w:rsidR="00F43ADB" w:rsidRDefault="00F43ADB">
            <w:pPr>
              <w:rPr>
                <w:sz w:val="20"/>
                <w:szCs w:val="20"/>
              </w:rPr>
            </w:pPr>
          </w:p>
        </w:tc>
        <w:tc>
          <w:tcPr>
            <w:tcW w:w="10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E074777" w14:textId="77777777" w:rsidR="00F43ADB" w:rsidRDefault="00F43ADB">
            <w:pPr>
              <w:rPr>
                <w:sz w:val="20"/>
                <w:szCs w:val="20"/>
              </w:rPr>
            </w:pPr>
          </w:p>
        </w:tc>
        <w:tc>
          <w:tcPr>
            <w:tcW w:w="124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84D94D1" w14:textId="77777777" w:rsidR="00F43ADB" w:rsidRDefault="00F43ADB">
            <w:pPr>
              <w:rPr>
                <w:sz w:val="20"/>
                <w:szCs w:val="20"/>
              </w:rPr>
            </w:pPr>
          </w:p>
        </w:tc>
        <w:tc>
          <w:tcPr>
            <w:tcW w:w="11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353080B" w14:textId="77777777" w:rsidR="00F43ADB" w:rsidRDefault="00F43ADB">
            <w:pPr>
              <w:rPr>
                <w:sz w:val="20"/>
                <w:szCs w:val="20"/>
              </w:rPr>
            </w:pPr>
          </w:p>
        </w:tc>
      </w:tr>
      <w:tr w:rsidR="00F43ADB" w14:paraId="5486E4F0" w14:textId="77777777" w:rsidTr="00F43ADB">
        <w:tc>
          <w:tcPr>
            <w:tcW w:w="73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5508657" w14:textId="77777777" w:rsidR="00F43ADB" w:rsidRDefault="00F43ADB">
            <w:pPr>
              <w:rPr>
                <w:sz w:val="20"/>
                <w:szCs w:val="20"/>
              </w:rPr>
            </w:pPr>
          </w:p>
        </w:tc>
        <w:tc>
          <w:tcPr>
            <w:tcW w:w="232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D3E8C21"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3927D46" w14:textId="77777777" w:rsidR="00F43ADB" w:rsidRDefault="00F43ADB">
            <w:pPr>
              <w:rPr>
                <w:sz w:val="18"/>
                <w:szCs w:val="18"/>
              </w:rPr>
            </w:pPr>
          </w:p>
        </w:tc>
        <w:tc>
          <w:tcPr>
            <w:tcW w:w="5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5DC8B25" w14:textId="77777777" w:rsidR="00F43ADB" w:rsidRDefault="00F43ADB">
            <w:pPr>
              <w:rPr>
                <w:sz w:val="20"/>
                <w:szCs w:val="20"/>
              </w:rPr>
            </w:pPr>
          </w:p>
        </w:tc>
        <w:tc>
          <w:tcPr>
            <w:tcW w:w="13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8D2E46F" w14:textId="77777777" w:rsidR="00F43ADB" w:rsidRDefault="00F43ADB">
            <w:pPr>
              <w:rPr>
                <w:sz w:val="20"/>
                <w:szCs w:val="20"/>
              </w:rPr>
            </w:pPr>
          </w:p>
        </w:tc>
        <w:tc>
          <w:tcPr>
            <w:tcW w:w="107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D922F91" w14:textId="77777777" w:rsidR="00F43ADB" w:rsidRDefault="00F43ADB">
            <w:pPr>
              <w:rPr>
                <w:sz w:val="20"/>
                <w:szCs w:val="20"/>
              </w:rPr>
            </w:pPr>
          </w:p>
        </w:tc>
        <w:tc>
          <w:tcPr>
            <w:tcW w:w="143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C37C530" w14:textId="77777777" w:rsidR="00F43ADB" w:rsidRDefault="00F43ADB">
            <w:pPr>
              <w:rPr>
                <w:sz w:val="20"/>
                <w:szCs w:val="20"/>
              </w:rPr>
            </w:pPr>
          </w:p>
        </w:tc>
        <w:tc>
          <w:tcPr>
            <w:tcW w:w="12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294917D" w14:textId="77777777" w:rsidR="00F43ADB" w:rsidRDefault="00F43ADB">
            <w:pPr>
              <w:rPr>
                <w:sz w:val="20"/>
                <w:szCs w:val="20"/>
              </w:rPr>
            </w:pPr>
          </w:p>
        </w:tc>
        <w:tc>
          <w:tcPr>
            <w:tcW w:w="65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89E3417" w14:textId="77777777" w:rsidR="00F43ADB" w:rsidRDefault="00F43ADB">
            <w:pPr>
              <w:rPr>
                <w:sz w:val="20"/>
                <w:szCs w:val="20"/>
              </w:rPr>
            </w:pPr>
          </w:p>
        </w:tc>
        <w:tc>
          <w:tcPr>
            <w:tcW w:w="12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8411B5E" w14:textId="77777777" w:rsidR="00F43ADB" w:rsidRDefault="00F43ADB">
            <w:pPr>
              <w:rPr>
                <w:sz w:val="20"/>
                <w:szCs w:val="20"/>
              </w:rPr>
            </w:pPr>
          </w:p>
        </w:tc>
        <w:tc>
          <w:tcPr>
            <w:tcW w:w="10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4C3A3C9" w14:textId="77777777" w:rsidR="00F43ADB" w:rsidRDefault="00F43ADB">
            <w:pPr>
              <w:rPr>
                <w:sz w:val="20"/>
                <w:szCs w:val="20"/>
              </w:rPr>
            </w:pPr>
          </w:p>
        </w:tc>
        <w:tc>
          <w:tcPr>
            <w:tcW w:w="12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06F5087" w14:textId="77777777" w:rsidR="00F43ADB" w:rsidRDefault="00F43ADB">
            <w:pPr>
              <w:rPr>
                <w:sz w:val="20"/>
                <w:szCs w:val="20"/>
              </w:rPr>
            </w:pPr>
          </w:p>
        </w:tc>
        <w:tc>
          <w:tcPr>
            <w:tcW w:w="110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9712436" w14:textId="77777777" w:rsidR="00F43ADB" w:rsidRDefault="00F43ADB">
            <w:pPr>
              <w:rPr>
                <w:sz w:val="20"/>
                <w:szCs w:val="20"/>
              </w:rPr>
            </w:pPr>
          </w:p>
        </w:tc>
      </w:tr>
      <w:tr w:rsidR="00F43ADB" w14:paraId="3D70EE18" w14:textId="77777777" w:rsidTr="00F43ADB">
        <w:tc>
          <w:tcPr>
            <w:tcW w:w="7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609A34D" w14:textId="77777777" w:rsidR="00F43ADB" w:rsidRDefault="00F43ADB">
            <w:pPr>
              <w:jc w:val="center"/>
              <w:textAlignment w:val="baseline"/>
              <w:rPr>
                <w:sz w:val="18"/>
                <w:szCs w:val="18"/>
              </w:rPr>
            </w:pPr>
            <w:r>
              <w:rPr>
                <w:sz w:val="18"/>
                <w:szCs w:val="18"/>
              </w:rPr>
              <w:t>1.1.4</w:t>
            </w:r>
          </w:p>
        </w:tc>
        <w:tc>
          <w:tcPr>
            <w:tcW w:w="232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ACAB230" w14:textId="77777777" w:rsidR="00F43ADB" w:rsidRDefault="00F43ADB">
            <w:pPr>
              <w:textAlignment w:val="baseline"/>
              <w:rPr>
                <w:sz w:val="18"/>
                <w:szCs w:val="18"/>
              </w:rPr>
            </w:pPr>
            <w:r>
              <w:rPr>
                <w:sz w:val="18"/>
                <w:szCs w:val="18"/>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r>
              <w:rPr>
                <w:sz w:val="18"/>
                <w:szCs w:val="18"/>
              </w:rPr>
              <w:br/>
            </w:r>
            <w:r>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w:t>
            </w:r>
          </w:p>
        </w:tc>
        <w:tc>
          <w:tcPr>
            <w:tcW w:w="14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D22C6E2"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5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A34B813" w14:textId="77777777" w:rsidR="00F43ADB" w:rsidRDefault="00F43ADB">
            <w:pPr>
              <w:jc w:val="center"/>
              <w:rPr>
                <w:sz w:val="18"/>
                <w:szCs w:val="18"/>
              </w:rPr>
            </w:pPr>
            <w:r>
              <w:rPr>
                <w:sz w:val="18"/>
                <w:szCs w:val="18"/>
              </w:rPr>
              <w:t>Х</w:t>
            </w:r>
          </w:p>
        </w:tc>
        <w:tc>
          <w:tcPr>
            <w:tcW w:w="132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38680EC" w14:textId="77777777" w:rsidR="00F43ADB" w:rsidRDefault="00F43ADB">
            <w:pPr>
              <w:jc w:val="center"/>
              <w:textAlignment w:val="baseline"/>
              <w:rPr>
                <w:sz w:val="18"/>
                <w:szCs w:val="18"/>
              </w:rPr>
            </w:pPr>
            <w:r>
              <w:rPr>
                <w:sz w:val="18"/>
                <w:szCs w:val="18"/>
              </w:rPr>
              <w:t>0,0000</w:t>
            </w:r>
          </w:p>
        </w:tc>
        <w:tc>
          <w:tcPr>
            <w:tcW w:w="107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A0CDDA4" w14:textId="77777777" w:rsidR="00F43ADB" w:rsidRDefault="00F43ADB">
            <w:pPr>
              <w:jc w:val="center"/>
              <w:textAlignment w:val="baseline"/>
              <w:rPr>
                <w:sz w:val="18"/>
                <w:szCs w:val="18"/>
              </w:rPr>
            </w:pPr>
            <w:r>
              <w:rPr>
                <w:sz w:val="18"/>
                <w:szCs w:val="18"/>
              </w:rPr>
              <w:t>0,0000</w:t>
            </w:r>
          </w:p>
        </w:tc>
        <w:tc>
          <w:tcPr>
            <w:tcW w:w="143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A9F9274" w14:textId="77777777" w:rsidR="00F43ADB" w:rsidRDefault="00F43ADB">
            <w:pPr>
              <w:jc w:val="center"/>
              <w:textAlignment w:val="baseline"/>
              <w:rPr>
                <w:sz w:val="18"/>
                <w:szCs w:val="18"/>
              </w:rPr>
            </w:pPr>
            <w:r>
              <w:rPr>
                <w:sz w:val="18"/>
                <w:szCs w:val="18"/>
              </w:rPr>
              <w:t>0,0000</w:t>
            </w:r>
          </w:p>
        </w:tc>
        <w:tc>
          <w:tcPr>
            <w:tcW w:w="12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6C2369F" w14:textId="77777777" w:rsidR="00F43ADB" w:rsidRDefault="00F43ADB">
            <w:pPr>
              <w:jc w:val="center"/>
              <w:textAlignment w:val="baseline"/>
              <w:rPr>
                <w:sz w:val="18"/>
                <w:szCs w:val="18"/>
              </w:rPr>
            </w:pPr>
            <w:r>
              <w:rPr>
                <w:sz w:val="18"/>
                <w:szCs w:val="18"/>
              </w:rPr>
              <w:t>0,2008</w:t>
            </w:r>
          </w:p>
        </w:tc>
        <w:tc>
          <w:tcPr>
            <w:tcW w:w="65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3B63A5F" w14:textId="77777777" w:rsidR="00F43ADB" w:rsidRDefault="00F43ADB">
            <w:pPr>
              <w:jc w:val="center"/>
              <w:textAlignment w:val="baseline"/>
              <w:rPr>
                <w:sz w:val="18"/>
                <w:szCs w:val="18"/>
              </w:rPr>
            </w:pPr>
            <w:r>
              <w:rPr>
                <w:sz w:val="18"/>
                <w:szCs w:val="18"/>
              </w:rPr>
              <w:t>Х</w:t>
            </w:r>
          </w:p>
        </w:tc>
        <w:tc>
          <w:tcPr>
            <w:tcW w:w="12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0EA025D" w14:textId="77777777" w:rsidR="00F43ADB" w:rsidRDefault="00F43ADB">
            <w:pPr>
              <w:jc w:val="center"/>
              <w:textAlignment w:val="baseline"/>
              <w:rPr>
                <w:sz w:val="18"/>
                <w:szCs w:val="18"/>
              </w:rPr>
            </w:pPr>
            <w:r>
              <w:rPr>
                <w:sz w:val="18"/>
                <w:szCs w:val="18"/>
              </w:rPr>
              <w:t>0,0000</w:t>
            </w:r>
          </w:p>
        </w:tc>
        <w:tc>
          <w:tcPr>
            <w:tcW w:w="10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C6977EF" w14:textId="77777777" w:rsidR="00F43ADB" w:rsidRDefault="00F43ADB">
            <w:pPr>
              <w:jc w:val="center"/>
              <w:textAlignment w:val="baseline"/>
              <w:rPr>
                <w:sz w:val="18"/>
                <w:szCs w:val="18"/>
              </w:rPr>
            </w:pPr>
            <w:r>
              <w:rPr>
                <w:sz w:val="18"/>
                <w:szCs w:val="18"/>
              </w:rPr>
              <w:t>0,0000</w:t>
            </w:r>
          </w:p>
        </w:tc>
        <w:tc>
          <w:tcPr>
            <w:tcW w:w="12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52AF6FA" w14:textId="77777777" w:rsidR="00F43ADB" w:rsidRDefault="00F43ADB">
            <w:pPr>
              <w:jc w:val="center"/>
              <w:textAlignment w:val="baseline"/>
              <w:rPr>
                <w:sz w:val="18"/>
                <w:szCs w:val="18"/>
              </w:rPr>
            </w:pPr>
            <w:r>
              <w:rPr>
                <w:sz w:val="18"/>
                <w:szCs w:val="18"/>
              </w:rPr>
              <w:t>0,0000</w:t>
            </w:r>
          </w:p>
        </w:tc>
        <w:tc>
          <w:tcPr>
            <w:tcW w:w="110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C517E8E" w14:textId="77777777" w:rsidR="00F43ADB" w:rsidRDefault="00F43ADB">
            <w:pPr>
              <w:jc w:val="center"/>
              <w:textAlignment w:val="baseline"/>
              <w:rPr>
                <w:sz w:val="18"/>
                <w:szCs w:val="18"/>
              </w:rPr>
            </w:pPr>
            <w:r>
              <w:rPr>
                <w:sz w:val="18"/>
                <w:szCs w:val="18"/>
              </w:rPr>
              <w:t>0,2237</w:t>
            </w:r>
          </w:p>
        </w:tc>
      </w:tr>
      <w:tr w:rsidR="00F43ADB" w14:paraId="1A58E7AB" w14:textId="77777777" w:rsidTr="00F43ADB">
        <w:tc>
          <w:tcPr>
            <w:tcW w:w="73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06AE6C3" w14:textId="77777777" w:rsidR="00F43ADB" w:rsidRDefault="00F43ADB">
            <w:pPr>
              <w:rPr>
                <w:sz w:val="18"/>
                <w:szCs w:val="18"/>
              </w:rPr>
            </w:pPr>
          </w:p>
        </w:tc>
        <w:tc>
          <w:tcPr>
            <w:tcW w:w="232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0238ABA" w14:textId="77777777" w:rsidR="00F43ADB" w:rsidRDefault="00F43ADB">
            <w:pPr>
              <w:textAlignment w:val="baseline"/>
              <w:rPr>
                <w:sz w:val="18"/>
                <w:szCs w:val="18"/>
              </w:rPr>
            </w:pPr>
            <w:r>
              <w:rPr>
                <w:sz w:val="18"/>
                <w:szCs w:val="18"/>
              </w:rPr>
              <w:t xml:space="preserve">кооперативам либо управляющим организациям), приобретающим </w:t>
            </w:r>
            <w:r>
              <w:rPr>
                <w:sz w:val="18"/>
                <w:szCs w:val="18"/>
              </w:rPr>
              <w:lastRenderedPageBreak/>
              <w:t>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Pr>
                <w:sz w:val="18"/>
                <w:szCs w:val="18"/>
              </w:rPr>
              <w:br/>
            </w:r>
            <w:r>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w:t>
            </w:r>
          </w:p>
        </w:tc>
        <w:tc>
          <w:tcPr>
            <w:tcW w:w="14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E8DCAC7" w14:textId="77777777" w:rsidR="00F43ADB" w:rsidRDefault="00F43ADB">
            <w:pPr>
              <w:rPr>
                <w:sz w:val="18"/>
                <w:szCs w:val="18"/>
              </w:rPr>
            </w:pPr>
          </w:p>
        </w:tc>
        <w:tc>
          <w:tcPr>
            <w:tcW w:w="5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60A8F986" w14:textId="77777777" w:rsidR="00F43ADB" w:rsidRDefault="00F43ADB">
            <w:pPr>
              <w:rPr>
                <w:sz w:val="20"/>
                <w:szCs w:val="20"/>
              </w:rPr>
            </w:pPr>
          </w:p>
        </w:tc>
        <w:tc>
          <w:tcPr>
            <w:tcW w:w="132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D798396" w14:textId="77777777" w:rsidR="00F43ADB" w:rsidRDefault="00F43ADB">
            <w:pPr>
              <w:rPr>
                <w:sz w:val="20"/>
                <w:szCs w:val="20"/>
              </w:rPr>
            </w:pPr>
          </w:p>
        </w:tc>
        <w:tc>
          <w:tcPr>
            <w:tcW w:w="107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9B9FFA3" w14:textId="77777777" w:rsidR="00F43ADB" w:rsidRDefault="00F43ADB">
            <w:pPr>
              <w:rPr>
                <w:sz w:val="20"/>
                <w:szCs w:val="20"/>
              </w:rPr>
            </w:pPr>
          </w:p>
        </w:tc>
        <w:tc>
          <w:tcPr>
            <w:tcW w:w="143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F90EA80" w14:textId="77777777" w:rsidR="00F43ADB" w:rsidRDefault="00F43ADB">
            <w:pPr>
              <w:rPr>
                <w:sz w:val="20"/>
                <w:szCs w:val="20"/>
              </w:rPr>
            </w:pPr>
          </w:p>
        </w:tc>
        <w:tc>
          <w:tcPr>
            <w:tcW w:w="12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5812BFB" w14:textId="77777777" w:rsidR="00F43ADB" w:rsidRDefault="00F43ADB">
            <w:pPr>
              <w:rPr>
                <w:sz w:val="20"/>
                <w:szCs w:val="20"/>
              </w:rPr>
            </w:pPr>
          </w:p>
        </w:tc>
        <w:tc>
          <w:tcPr>
            <w:tcW w:w="65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7812335"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0309F2B" w14:textId="77777777" w:rsidR="00F43ADB" w:rsidRDefault="00F43ADB">
            <w:pPr>
              <w:rPr>
                <w:sz w:val="20"/>
                <w:szCs w:val="20"/>
              </w:rPr>
            </w:pPr>
          </w:p>
        </w:tc>
        <w:tc>
          <w:tcPr>
            <w:tcW w:w="10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456F249"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699C72B" w14:textId="77777777" w:rsidR="00F43ADB" w:rsidRDefault="00F43ADB">
            <w:pPr>
              <w:rPr>
                <w:sz w:val="20"/>
                <w:szCs w:val="20"/>
              </w:rPr>
            </w:pPr>
          </w:p>
        </w:tc>
        <w:tc>
          <w:tcPr>
            <w:tcW w:w="110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47A7EA1" w14:textId="77777777" w:rsidR="00F43ADB" w:rsidRDefault="00F43ADB">
            <w:pPr>
              <w:rPr>
                <w:sz w:val="20"/>
                <w:szCs w:val="20"/>
              </w:rPr>
            </w:pPr>
          </w:p>
        </w:tc>
      </w:tr>
      <w:tr w:rsidR="00F43ADB" w14:paraId="292452A5" w14:textId="77777777" w:rsidTr="00F43ADB">
        <w:tc>
          <w:tcPr>
            <w:tcW w:w="73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FBC444A" w14:textId="77777777" w:rsidR="00F43ADB" w:rsidRDefault="00F43ADB">
            <w:pPr>
              <w:rPr>
                <w:sz w:val="20"/>
                <w:szCs w:val="20"/>
              </w:rPr>
            </w:pPr>
          </w:p>
        </w:tc>
        <w:tc>
          <w:tcPr>
            <w:tcW w:w="232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494BB6D" w14:textId="77777777" w:rsidR="00F43ADB" w:rsidRDefault="00F43ADB">
            <w:pPr>
              <w:textAlignment w:val="baseline"/>
              <w:rPr>
                <w:sz w:val="18"/>
                <w:szCs w:val="18"/>
              </w:rPr>
            </w:pPr>
            <w:r>
              <w:rPr>
                <w:sz w:val="18"/>
                <w:szCs w:val="18"/>
              </w:rPr>
              <w:t>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w:t>
            </w:r>
          </w:p>
        </w:tc>
        <w:tc>
          <w:tcPr>
            <w:tcW w:w="144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8E717B1" w14:textId="77777777" w:rsidR="00F43ADB" w:rsidRDefault="00F43ADB">
            <w:pPr>
              <w:rPr>
                <w:sz w:val="18"/>
                <w:szCs w:val="18"/>
              </w:rPr>
            </w:pPr>
          </w:p>
        </w:tc>
        <w:tc>
          <w:tcPr>
            <w:tcW w:w="56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484CC01" w14:textId="77777777" w:rsidR="00F43ADB" w:rsidRDefault="00F43ADB">
            <w:pPr>
              <w:rPr>
                <w:sz w:val="20"/>
                <w:szCs w:val="20"/>
              </w:rPr>
            </w:pPr>
          </w:p>
        </w:tc>
        <w:tc>
          <w:tcPr>
            <w:tcW w:w="132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592E8A6" w14:textId="77777777" w:rsidR="00F43ADB" w:rsidRDefault="00F43ADB">
            <w:pPr>
              <w:rPr>
                <w:sz w:val="20"/>
                <w:szCs w:val="20"/>
              </w:rPr>
            </w:pPr>
          </w:p>
        </w:tc>
        <w:tc>
          <w:tcPr>
            <w:tcW w:w="107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FF4218A" w14:textId="77777777" w:rsidR="00F43ADB" w:rsidRDefault="00F43ADB">
            <w:pPr>
              <w:rPr>
                <w:sz w:val="20"/>
                <w:szCs w:val="20"/>
              </w:rPr>
            </w:pPr>
          </w:p>
        </w:tc>
        <w:tc>
          <w:tcPr>
            <w:tcW w:w="143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3B78113" w14:textId="77777777" w:rsidR="00F43ADB" w:rsidRDefault="00F43ADB">
            <w:pPr>
              <w:rPr>
                <w:sz w:val="20"/>
                <w:szCs w:val="20"/>
              </w:rPr>
            </w:pPr>
          </w:p>
        </w:tc>
        <w:tc>
          <w:tcPr>
            <w:tcW w:w="124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1DF9CDA" w14:textId="77777777" w:rsidR="00F43ADB" w:rsidRDefault="00F43ADB">
            <w:pPr>
              <w:rPr>
                <w:sz w:val="20"/>
                <w:szCs w:val="20"/>
              </w:rPr>
            </w:pPr>
          </w:p>
        </w:tc>
        <w:tc>
          <w:tcPr>
            <w:tcW w:w="65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A914736" w14:textId="77777777" w:rsidR="00F43ADB" w:rsidRDefault="00F43ADB">
            <w:pPr>
              <w:rPr>
                <w:sz w:val="20"/>
                <w:szCs w:val="20"/>
              </w:rPr>
            </w:pPr>
          </w:p>
        </w:tc>
        <w:tc>
          <w:tcPr>
            <w:tcW w:w="12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265D1AA" w14:textId="77777777" w:rsidR="00F43ADB" w:rsidRDefault="00F43ADB">
            <w:pPr>
              <w:rPr>
                <w:sz w:val="20"/>
                <w:szCs w:val="20"/>
              </w:rPr>
            </w:pPr>
          </w:p>
        </w:tc>
        <w:tc>
          <w:tcPr>
            <w:tcW w:w="106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7292193" w14:textId="77777777" w:rsidR="00F43ADB" w:rsidRDefault="00F43ADB">
            <w:pPr>
              <w:rPr>
                <w:sz w:val="20"/>
                <w:szCs w:val="20"/>
              </w:rPr>
            </w:pPr>
          </w:p>
        </w:tc>
        <w:tc>
          <w:tcPr>
            <w:tcW w:w="12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FF9F4CC" w14:textId="77777777" w:rsidR="00F43ADB" w:rsidRDefault="00F43ADB">
            <w:pPr>
              <w:rPr>
                <w:sz w:val="20"/>
                <w:szCs w:val="20"/>
              </w:rPr>
            </w:pPr>
          </w:p>
        </w:tc>
        <w:tc>
          <w:tcPr>
            <w:tcW w:w="110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330FB45" w14:textId="77777777" w:rsidR="00F43ADB" w:rsidRDefault="00F43ADB">
            <w:pPr>
              <w:rPr>
                <w:sz w:val="20"/>
                <w:szCs w:val="20"/>
              </w:rPr>
            </w:pPr>
          </w:p>
        </w:tc>
      </w:tr>
      <w:tr w:rsidR="00F43ADB" w14:paraId="263F8F68" w14:textId="77777777" w:rsidTr="00F43ADB">
        <w:tc>
          <w:tcPr>
            <w:tcW w:w="73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1834FD7" w14:textId="77777777" w:rsidR="00F43ADB" w:rsidRDefault="00F43ADB">
            <w:pPr>
              <w:rPr>
                <w:sz w:val="20"/>
                <w:szCs w:val="20"/>
              </w:rPr>
            </w:pPr>
          </w:p>
        </w:tc>
        <w:tc>
          <w:tcPr>
            <w:tcW w:w="232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59AEB62" w14:textId="77777777" w:rsidR="00F43ADB" w:rsidRDefault="00F43ADB">
            <w:pPr>
              <w:textAlignment w:val="baseline"/>
              <w:rPr>
                <w:sz w:val="18"/>
                <w:szCs w:val="18"/>
              </w:rPr>
            </w:pPr>
            <w:r>
              <w:rPr>
                <w:sz w:val="18"/>
                <w:szCs w:val="18"/>
              </w:rPr>
              <w:t xml:space="preserve">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w:t>
            </w:r>
            <w:r>
              <w:rPr>
                <w:sz w:val="18"/>
                <w:szCs w:val="18"/>
              </w:rPr>
              <w:lastRenderedPageBreak/>
              <w:t>в домах, в которых имеются жилые помещения специализированного жилого фонда;</w:t>
            </w:r>
          </w:p>
        </w:tc>
        <w:tc>
          <w:tcPr>
            <w:tcW w:w="14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344E73E" w14:textId="77777777" w:rsidR="00F43ADB" w:rsidRDefault="00F43ADB">
            <w:pPr>
              <w:rPr>
                <w:sz w:val="18"/>
                <w:szCs w:val="18"/>
              </w:rPr>
            </w:pPr>
          </w:p>
        </w:tc>
        <w:tc>
          <w:tcPr>
            <w:tcW w:w="5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5680ACA" w14:textId="77777777" w:rsidR="00F43ADB" w:rsidRDefault="00F43ADB">
            <w:pPr>
              <w:rPr>
                <w:sz w:val="20"/>
                <w:szCs w:val="20"/>
              </w:rPr>
            </w:pPr>
          </w:p>
        </w:tc>
        <w:tc>
          <w:tcPr>
            <w:tcW w:w="132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372DC59" w14:textId="77777777" w:rsidR="00F43ADB" w:rsidRDefault="00F43ADB">
            <w:pPr>
              <w:rPr>
                <w:sz w:val="20"/>
                <w:szCs w:val="20"/>
              </w:rPr>
            </w:pPr>
          </w:p>
        </w:tc>
        <w:tc>
          <w:tcPr>
            <w:tcW w:w="107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87C0AA3" w14:textId="77777777" w:rsidR="00F43ADB" w:rsidRDefault="00F43ADB">
            <w:pPr>
              <w:rPr>
                <w:sz w:val="20"/>
                <w:szCs w:val="20"/>
              </w:rPr>
            </w:pPr>
          </w:p>
        </w:tc>
        <w:tc>
          <w:tcPr>
            <w:tcW w:w="143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9B0F3EC" w14:textId="77777777" w:rsidR="00F43ADB" w:rsidRDefault="00F43ADB">
            <w:pPr>
              <w:rPr>
                <w:sz w:val="20"/>
                <w:szCs w:val="20"/>
              </w:rPr>
            </w:pPr>
          </w:p>
        </w:tc>
        <w:tc>
          <w:tcPr>
            <w:tcW w:w="124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48A5D02" w14:textId="77777777" w:rsidR="00F43ADB" w:rsidRDefault="00F43ADB">
            <w:pPr>
              <w:rPr>
                <w:sz w:val="20"/>
                <w:szCs w:val="20"/>
              </w:rPr>
            </w:pPr>
          </w:p>
        </w:tc>
        <w:tc>
          <w:tcPr>
            <w:tcW w:w="65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B1ED903"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9782646" w14:textId="77777777" w:rsidR="00F43ADB" w:rsidRDefault="00F43ADB">
            <w:pPr>
              <w:rPr>
                <w:sz w:val="20"/>
                <w:szCs w:val="20"/>
              </w:rPr>
            </w:pPr>
          </w:p>
        </w:tc>
        <w:tc>
          <w:tcPr>
            <w:tcW w:w="10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16131A3" w14:textId="77777777" w:rsidR="00F43ADB" w:rsidRDefault="00F43ADB">
            <w:pPr>
              <w:rPr>
                <w:sz w:val="20"/>
                <w:szCs w:val="20"/>
              </w:rPr>
            </w:pPr>
          </w:p>
        </w:tc>
        <w:tc>
          <w:tcPr>
            <w:tcW w:w="12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8B9E466" w14:textId="77777777" w:rsidR="00F43ADB" w:rsidRDefault="00F43ADB">
            <w:pPr>
              <w:rPr>
                <w:sz w:val="20"/>
                <w:szCs w:val="20"/>
              </w:rPr>
            </w:pPr>
          </w:p>
        </w:tc>
        <w:tc>
          <w:tcPr>
            <w:tcW w:w="1108"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6E7C0102" w14:textId="77777777" w:rsidR="00F43ADB" w:rsidRDefault="00F43ADB">
            <w:pPr>
              <w:rPr>
                <w:sz w:val="20"/>
                <w:szCs w:val="20"/>
              </w:rPr>
            </w:pPr>
          </w:p>
        </w:tc>
      </w:tr>
      <w:tr w:rsidR="00F43ADB" w14:paraId="0427AE85" w14:textId="77777777" w:rsidTr="00F43ADB">
        <w:tc>
          <w:tcPr>
            <w:tcW w:w="7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F6D4EFD" w14:textId="77777777" w:rsidR="00F43ADB" w:rsidRDefault="00F43ADB">
            <w:pPr>
              <w:rPr>
                <w:sz w:val="20"/>
                <w:szCs w:val="20"/>
              </w:rPr>
            </w:pPr>
          </w:p>
        </w:tc>
        <w:tc>
          <w:tcPr>
            <w:tcW w:w="23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F7C2151"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816FF5C" w14:textId="77777777" w:rsidR="00F43ADB" w:rsidRDefault="00F43ADB">
            <w:pPr>
              <w:rPr>
                <w:sz w:val="18"/>
                <w:szCs w:val="18"/>
              </w:rPr>
            </w:pPr>
          </w:p>
        </w:tc>
        <w:tc>
          <w:tcPr>
            <w:tcW w:w="56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54F4B94" w14:textId="77777777" w:rsidR="00F43ADB" w:rsidRDefault="00F43ADB">
            <w:pPr>
              <w:rPr>
                <w:sz w:val="20"/>
                <w:szCs w:val="20"/>
              </w:rPr>
            </w:pPr>
          </w:p>
        </w:tc>
        <w:tc>
          <w:tcPr>
            <w:tcW w:w="132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E1360D4" w14:textId="77777777" w:rsidR="00F43ADB" w:rsidRDefault="00F43ADB">
            <w:pPr>
              <w:rPr>
                <w:sz w:val="20"/>
                <w:szCs w:val="20"/>
              </w:rPr>
            </w:pPr>
          </w:p>
        </w:tc>
        <w:tc>
          <w:tcPr>
            <w:tcW w:w="107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8768CB8" w14:textId="77777777" w:rsidR="00F43ADB" w:rsidRDefault="00F43ADB">
            <w:pPr>
              <w:rPr>
                <w:sz w:val="20"/>
                <w:szCs w:val="20"/>
              </w:rPr>
            </w:pPr>
          </w:p>
        </w:tc>
        <w:tc>
          <w:tcPr>
            <w:tcW w:w="14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701314E" w14:textId="77777777" w:rsidR="00F43ADB" w:rsidRDefault="00F43ADB">
            <w:pPr>
              <w:rPr>
                <w:sz w:val="20"/>
                <w:szCs w:val="20"/>
              </w:rPr>
            </w:pPr>
          </w:p>
        </w:tc>
        <w:tc>
          <w:tcPr>
            <w:tcW w:w="12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3CD5B99" w14:textId="77777777" w:rsidR="00F43ADB" w:rsidRDefault="00F43ADB">
            <w:pPr>
              <w:rPr>
                <w:sz w:val="20"/>
                <w:szCs w:val="20"/>
              </w:rPr>
            </w:pPr>
          </w:p>
        </w:tc>
        <w:tc>
          <w:tcPr>
            <w:tcW w:w="6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83FC363" w14:textId="77777777" w:rsidR="00F43ADB" w:rsidRDefault="00F43ADB">
            <w:pPr>
              <w:rPr>
                <w:sz w:val="20"/>
                <w:szCs w:val="20"/>
              </w:rPr>
            </w:pPr>
          </w:p>
        </w:tc>
        <w:tc>
          <w:tcPr>
            <w:tcW w:w="12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1379FC1" w14:textId="77777777" w:rsidR="00F43ADB" w:rsidRDefault="00F43ADB">
            <w:pPr>
              <w:rPr>
                <w:sz w:val="20"/>
                <w:szCs w:val="20"/>
              </w:rPr>
            </w:pPr>
          </w:p>
        </w:tc>
        <w:tc>
          <w:tcPr>
            <w:tcW w:w="106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DF89370" w14:textId="77777777" w:rsidR="00F43ADB" w:rsidRDefault="00F43ADB">
            <w:pPr>
              <w:rPr>
                <w:sz w:val="20"/>
                <w:szCs w:val="20"/>
              </w:rPr>
            </w:pPr>
          </w:p>
        </w:tc>
        <w:tc>
          <w:tcPr>
            <w:tcW w:w="12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43D3848" w14:textId="77777777" w:rsidR="00F43ADB" w:rsidRDefault="00F43ADB">
            <w:pPr>
              <w:rPr>
                <w:sz w:val="20"/>
                <w:szCs w:val="20"/>
              </w:rPr>
            </w:pPr>
          </w:p>
        </w:tc>
        <w:tc>
          <w:tcPr>
            <w:tcW w:w="110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BA50116" w14:textId="77777777" w:rsidR="00F43ADB" w:rsidRDefault="00F43ADB">
            <w:pPr>
              <w:rPr>
                <w:sz w:val="20"/>
                <w:szCs w:val="20"/>
              </w:rPr>
            </w:pPr>
          </w:p>
        </w:tc>
      </w:tr>
    </w:tbl>
    <w:p w14:paraId="015ECBCF" w14:textId="77777777" w:rsidR="00F43ADB" w:rsidRDefault="00F43ADB" w:rsidP="00F43ADB">
      <w:pPr>
        <w:textAlignment w:val="baseline"/>
        <w:rPr>
          <w:vanish/>
          <w:sz w:val="18"/>
          <w:szCs w:val="18"/>
        </w:rPr>
      </w:pPr>
    </w:p>
    <w:p w14:paraId="2CBD6D1D" w14:textId="77777777" w:rsidR="00F43ADB" w:rsidRDefault="00F43ADB" w:rsidP="00F43ADB">
      <w:pPr>
        <w:rPr>
          <w:sz w:val="18"/>
          <w:szCs w:val="18"/>
        </w:rPr>
        <w:sectPr w:rsidR="00F43ADB" w:rsidSect="00F43ADB">
          <w:pgSz w:w="16838" w:h="11906" w:orient="landscape"/>
          <w:pgMar w:top="851" w:right="1134" w:bottom="567" w:left="1134" w:header="708" w:footer="708" w:gutter="0"/>
          <w:cols w:space="720"/>
        </w:sectPr>
      </w:pPr>
    </w:p>
    <w:tbl>
      <w:tblPr>
        <w:tblW w:w="15309" w:type="dxa"/>
        <w:tblInd w:w="-8" w:type="dxa"/>
        <w:tblCellMar>
          <w:left w:w="0" w:type="dxa"/>
          <w:right w:w="0" w:type="dxa"/>
        </w:tblCellMar>
        <w:tblLook w:val="04A0" w:firstRow="1" w:lastRow="0" w:firstColumn="1" w:lastColumn="0" w:noHBand="0" w:noVBand="1"/>
      </w:tblPr>
      <w:tblGrid>
        <w:gridCol w:w="793"/>
        <w:gridCol w:w="2401"/>
        <w:gridCol w:w="1409"/>
        <w:gridCol w:w="703"/>
        <w:gridCol w:w="1126"/>
        <w:gridCol w:w="1126"/>
        <w:gridCol w:w="1267"/>
        <w:gridCol w:w="1134"/>
        <w:gridCol w:w="703"/>
        <w:gridCol w:w="1263"/>
        <w:gridCol w:w="1177"/>
        <w:gridCol w:w="1217"/>
        <w:gridCol w:w="990"/>
      </w:tblGrid>
      <w:tr w:rsidR="00F43ADB" w14:paraId="1009E5F9" w14:textId="77777777" w:rsidTr="00F43ADB">
        <w:trPr>
          <w:tblHeader/>
        </w:trPr>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0FABC1" w14:textId="77777777" w:rsidR="00F43ADB" w:rsidRDefault="00F43ADB">
            <w:pPr>
              <w:jc w:val="center"/>
              <w:textAlignment w:val="baseline"/>
              <w:rPr>
                <w:sz w:val="18"/>
                <w:szCs w:val="18"/>
              </w:rPr>
            </w:pPr>
            <w:r>
              <w:rPr>
                <w:sz w:val="18"/>
                <w:szCs w:val="18"/>
              </w:rPr>
              <w:lastRenderedPageBreak/>
              <w:t>1</w:t>
            </w:r>
          </w:p>
        </w:tc>
        <w:tc>
          <w:tcPr>
            <w:tcW w:w="24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3CF5A0" w14:textId="77777777" w:rsidR="00F43ADB" w:rsidRDefault="00F43ADB">
            <w:pPr>
              <w:jc w:val="center"/>
              <w:textAlignment w:val="baseline"/>
              <w:rPr>
                <w:sz w:val="18"/>
                <w:szCs w:val="18"/>
              </w:rPr>
            </w:pPr>
            <w:r>
              <w:rPr>
                <w:sz w:val="18"/>
                <w:szCs w:val="18"/>
              </w:rPr>
              <w:t>2</w:t>
            </w:r>
          </w:p>
        </w:tc>
        <w:tc>
          <w:tcPr>
            <w:tcW w:w="1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A7C994" w14:textId="77777777" w:rsidR="00F43ADB" w:rsidRDefault="00F43ADB">
            <w:pPr>
              <w:jc w:val="center"/>
              <w:textAlignment w:val="baseline"/>
              <w:rPr>
                <w:sz w:val="18"/>
                <w:szCs w:val="18"/>
              </w:rPr>
            </w:pPr>
            <w:r>
              <w:rPr>
                <w:sz w:val="18"/>
                <w:szCs w:val="18"/>
              </w:rPr>
              <w:t>3</w:t>
            </w:r>
          </w:p>
        </w:tc>
        <w:tc>
          <w:tcPr>
            <w:tcW w:w="7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EECED0F" w14:textId="77777777" w:rsidR="00F43ADB" w:rsidRDefault="00F43ADB">
            <w:pPr>
              <w:jc w:val="center"/>
              <w:textAlignment w:val="baseline"/>
              <w:rPr>
                <w:sz w:val="18"/>
                <w:szCs w:val="18"/>
              </w:rPr>
            </w:pPr>
            <w:r>
              <w:rPr>
                <w:sz w:val="18"/>
                <w:szCs w:val="18"/>
              </w:rPr>
              <w:t>4</w:t>
            </w:r>
          </w:p>
        </w:tc>
        <w:tc>
          <w:tcPr>
            <w:tcW w:w="1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24F3E6D" w14:textId="77777777" w:rsidR="00F43ADB" w:rsidRDefault="00F43ADB">
            <w:pPr>
              <w:jc w:val="center"/>
              <w:textAlignment w:val="baseline"/>
              <w:rPr>
                <w:sz w:val="18"/>
                <w:szCs w:val="18"/>
              </w:rPr>
            </w:pPr>
            <w:r>
              <w:rPr>
                <w:sz w:val="18"/>
                <w:szCs w:val="18"/>
              </w:rPr>
              <w:t>5</w:t>
            </w:r>
          </w:p>
        </w:tc>
        <w:tc>
          <w:tcPr>
            <w:tcW w:w="1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51ABD9A" w14:textId="77777777" w:rsidR="00F43ADB" w:rsidRDefault="00F43ADB">
            <w:pPr>
              <w:jc w:val="center"/>
              <w:textAlignment w:val="baseline"/>
              <w:rPr>
                <w:sz w:val="18"/>
                <w:szCs w:val="18"/>
              </w:rPr>
            </w:pPr>
            <w:r>
              <w:rPr>
                <w:sz w:val="18"/>
                <w:szCs w:val="18"/>
              </w:rPr>
              <w:t>6</w:t>
            </w:r>
          </w:p>
        </w:tc>
        <w:tc>
          <w:tcPr>
            <w:tcW w:w="1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DE8AD44" w14:textId="77777777" w:rsidR="00F43ADB" w:rsidRDefault="00F43ADB">
            <w:pPr>
              <w:jc w:val="center"/>
              <w:textAlignment w:val="baseline"/>
              <w:rPr>
                <w:sz w:val="18"/>
                <w:szCs w:val="18"/>
              </w:rPr>
            </w:pPr>
            <w:r>
              <w:rPr>
                <w:sz w:val="18"/>
                <w:szCs w:val="18"/>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24BC7F9" w14:textId="77777777" w:rsidR="00F43ADB" w:rsidRDefault="00F43ADB">
            <w:pPr>
              <w:jc w:val="center"/>
              <w:textAlignment w:val="baseline"/>
              <w:rPr>
                <w:sz w:val="18"/>
                <w:szCs w:val="18"/>
              </w:rPr>
            </w:pPr>
            <w:r>
              <w:rPr>
                <w:sz w:val="18"/>
                <w:szCs w:val="18"/>
              </w:rPr>
              <w:t>8</w:t>
            </w:r>
          </w:p>
        </w:tc>
        <w:tc>
          <w:tcPr>
            <w:tcW w:w="7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0434CC3" w14:textId="77777777" w:rsidR="00F43ADB" w:rsidRDefault="00F43ADB">
            <w:pPr>
              <w:jc w:val="center"/>
              <w:textAlignment w:val="baseline"/>
              <w:rPr>
                <w:sz w:val="18"/>
                <w:szCs w:val="18"/>
              </w:rPr>
            </w:pPr>
            <w:r>
              <w:rPr>
                <w:sz w:val="18"/>
                <w:szCs w:val="18"/>
              </w:rPr>
              <w:t>9</w:t>
            </w:r>
          </w:p>
        </w:tc>
        <w:tc>
          <w:tcPr>
            <w:tcW w:w="1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0E49C40" w14:textId="77777777" w:rsidR="00F43ADB" w:rsidRDefault="00F43ADB">
            <w:pPr>
              <w:jc w:val="center"/>
              <w:textAlignment w:val="baseline"/>
              <w:rPr>
                <w:sz w:val="18"/>
                <w:szCs w:val="18"/>
              </w:rPr>
            </w:pPr>
            <w:r>
              <w:rPr>
                <w:sz w:val="18"/>
                <w:szCs w:val="18"/>
              </w:rPr>
              <w:t>10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D4B11B2" w14:textId="77777777" w:rsidR="00F43ADB" w:rsidRDefault="00F43ADB">
            <w:pPr>
              <w:jc w:val="center"/>
              <w:textAlignment w:val="baseline"/>
              <w:rPr>
                <w:sz w:val="18"/>
                <w:szCs w:val="18"/>
              </w:rPr>
            </w:pPr>
            <w:r>
              <w:rPr>
                <w:sz w:val="18"/>
                <w:szCs w:val="18"/>
              </w:rPr>
              <w:t>11</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3F2E0AF" w14:textId="77777777" w:rsidR="00F43ADB" w:rsidRDefault="00F43ADB">
            <w:pPr>
              <w:jc w:val="center"/>
              <w:textAlignment w:val="baseline"/>
              <w:rPr>
                <w:sz w:val="18"/>
                <w:szCs w:val="18"/>
              </w:rPr>
            </w:pPr>
            <w:r>
              <w:rPr>
                <w:sz w:val="18"/>
                <w:szCs w:val="18"/>
              </w:rPr>
              <w:t>12</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7A27FB3" w14:textId="77777777" w:rsidR="00F43ADB" w:rsidRDefault="00F43ADB">
            <w:pPr>
              <w:jc w:val="center"/>
              <w:textAlignment w:val="baseline"/>
              <w:rPr>
                <w:sz w:val="18"/>
                <w:szCs w:val="18"/>
              </w:rPr>
            </w:pPr>
            <w:r>
              <w:rPr>
                <w:sz w:val="18"/>
                <w:szCs w:val="18"/>
              </w:rPr>
              <w:t>13</w:t>
            </w:r>
          </w:p>
        </w:tc>
      </w:tr>
      <w:tr w:rsidR="00F43ADB" w14:paraId="64E551A0" w14:textId="77777777" w:rsidTr="00F43ADB">
        <w:tc>
          <w:tcPr>
            <w:tcW w:w="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6C8432B" w14:textId="77777777" w:rsidR="00F43ADB" w:rsidRDefault="00F43ADB">
            <w:pPr>
              <w:jc w:val="center"/>
              <w:textAlignment w:val="baseline"/>
              <w:rPr>
                <w:sz w:val="18"/>
                <w:szCs w:val="18"/>
              </w:rPr>
            </w:pPr>
            <w:r>
              <w:rPr>
                <w:sz w:val="18"/>
                <w:szCs w:val="18"/>
              </w:rPr>
              <w:t>1.1.5</w:t>
            </w:r>
          </w:p>
        </w:tc>
        <w:tc>
          <w:tcPr>
            <w:tcW w:w="240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BC5ADED" w14:textId="77777777" w:rsidR="00F43ADB" w:rsidRDefault="00F43ADB">
            <w:pPr>
              <w:textAlignment w:val="baseline"/>
              <w:rPr>
                <w:sz w:val="18"/>
                <w:szCs w:val="18"/>
              </w:rPr>
            </w:pPr>
            <w:r>
              <w:rPr>
                <w:sz w:val="18"/>
                <w:szCs w:val="18"/>
              </w:rPr>
              <w:t>Населению, проживающему в сельских населенных пунктах и приравненным к нему:</w:t>
            </w:r>
            <w:r>
              <w:rPr>
                <w:sz w:val="18"/>
                <w:szCs w:val="18"/>
              </w:rPr>
              <w:br/>
            </w:r>
            <w:r>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9AE26C0"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91182CC" w14:textId="77777777" w:rsidR="00F43ADB" w:rsidRDefault="00F43ADB">
            <w:pPr>
              <w:jc w:val="center"/>
              <w:rPr>
                <w:sz w:val="18"/>
                <w:szCs w:val="18"/>
              </w:rPr>
            </w:pPr>
            <w:r>
              <w:rPr>
                <w:sz w:val="18"/>
                <w:szCs w:val="18"/>
              </w:rPr>
              <w:t>Х</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FD386ED" w14:textId="77777777" w:rsidR="00F43ADB" w:rsidRDefault="00F43ADB">
            <w:pPr>
              <w:jc w:val="center"/>
              <w:textAlignment w:val="baseline"/>
              <w:rPr>
                <w:sz w:val="18"/>
                <w:szCs w:val="18"/>
              </w:rPr>
            </w:pPr>
            <w:r>
              <w:rPr>
                <w:sz w:val="18"/>
                <w:szCs w:val="18"/>
              </w:rPr>
              <w:t>0,0219</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0EC227D" w14:textId="77777777" w:rsidR="00F43ADB" w:rsidRDefault="00F43ADB">
            <w:pPr>
              <w:jc w:val="center"/>
              <w:textAlignment w:val="baseline"/>
              <w:rPr>
                <w:sz w:val="18"/>
                <w:szCs w:val="18"/>
              </w:rPr>
            </w:pPr>
            <w:r>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DF400EF" w14:textId="77777777" w:rsidR="00F43ADB" w:rsidRDefault="00F43ADB">
            <w:pPr>
              <w:jc w:val="center"/>
              <w:textAlignment w:val="baseline"/>
              <w:rPr>
                <w:sz w:val="18"/>
                <w:szCs w:val="18"/>
              </w:rPr>
            </w:pPr>
            <w:r>
              <w:rPr>
                <w:sz w:val="18"/>
                <w:szCs w:val="18"/>
              </w:rPr>
              <w:t>4,6289</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4D49D7B" w14:textId="77777777" w:rsidR="00F43ADB" w:rsidRDefault="00F43ADB">
            <w:pPr>
              <w:jc w:val="center"/>
              <w:textAlignment w:val="baseline"/>
              <w:rPr>
                <w:sz w:val="18"/>
                <w:szCs w:val="18"/>
              </w:rPr>
            </w:pPr>
            <w:r>
              <w:rPr>
                <w:sz w:val="18"/>
                <w:szCs w:val="18"/>
              </w:rPr>
              <w:t>302,6266</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BAA2430" w14:textId="77777777" w:rsidR="00F43ADB" w:rsidRDefault="00F43ADB">
            <w:pPr>
              <w:jc w:val="center"/>
              <w:textAlignment w:val="baseline"/>
              <w:rPr>
                <w:sz w:val="18"/>
                <w:szCs w:val="18"/>
              </w:rPr>
            </w:pPr>
            <w:r>
              <w:rPr>
                <w:sz w:val="18"/>
                <w:szCs w:val="18"/>
              </w:rPr>
              <w:t>Х</w:t>
            </w:r>
          </w:p>
        </w:tc>
        <w:tc>
          <w:tcPr>
            <w:tcW w:w="126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93B4197" w14:textId="77777777" w:rsidR="00F43ADB" w:rsidRDefault="00F43ADB">
            <w:pPr>
              <w:jc w:val="center"/>
              <w:textAlignment w:val="baseline"/>
              <w:rPr>
                <w:sz w:val="18"/>
                <w:szCs w:val="18"/>
              </w:rPr>
            </w:pPr>
            <w:r>
              <w:rPr>
                <w:sz w:val="18"/>
                <w:szCs w:val="18"/>
              </w:rPr>
              <w:t>0,0215</w:t>
            </w:r>
          </w:p>
        </w:tc>
        <w:tc>
          <w:tcPr>
            <w:tcW w:w="117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1503D4E" w14:textId="77777777" w:rsidR="00F43ADB" w:rsidRDefault="00F43ADB">
            <w:pPr>
              <w:jc w:val="center"/>
              <w:textAlignment w:val="baseline"/>
              <w:rPr>
                <w:sz w:val="18"/>
                <w:szCs w:val="18"/>
              </w:rPr>
            </w:pPr>
            <w:r>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E4CD87E" w14:textId="77777777" w:rsidR="00F43ADB" w:rsidRDefault="00F43ADB">
            <w:pPr>
              <w:jc w:val="center"/>
              <w:textAlignment w:val="baseline"/>
              <w:rPr>
                <w:sz w:val="18"/>
                <w:szCs w:val="18"/>
              </w:rPr>
            </w:pPr>
            <w:r>
              <w:rPr>
                <w:sz w:val="18"/>
                <w:szCs w:val="18"/>
              </w:rPr>
              <w:t>4,4749</w:t>
            </w:r>
          </w:p>
        </w:tc>
        <w:tc>
          <w:tcPr>
            <w:tcW w:w="99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51A16B0" w14:textId="77777777" w:rsidR="00F43ADB" w:rsidRDefault="00F43ADB">
            <w:pPr>
              <w:jc w:val="center"/>
              <w:textAlignment w:val="baseline"/>
              <w:rPr>
                <w:sz w:val="18"/>
                <w:szCs w:val="18"/>
              </w:rPr>
            </w:pPr>
            <w:r>
              <w:rPr>
                <w:sz w:val="18"/>
                <w:szCs w:val="18"/>
              </w:rPr>
              <w:t>296,2313</w:t>
            </w:r>
          </w:p>
        </w:tc>
      </w:tr>
      <w:tr w:rsidR="00F43ADB" w14:paraId="6C2EE13C"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C795259" w14:textId="77777777" w:rsidR="00F43ADB" w:rsidRDefault="00F43ADB">
            <w:pPr>
              <w:rPr>
                <w:sz w:val="18"/>
                <w:szCs w:val="18"/>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558F766" w14:textId="77777777" w:rsidR="00F43ADB" w:rsidRDefault="00F43ADB">
            <w:pPr>
              <w:textAlignment w:val="baseline"/>
              <w:rPr>
                <w:sz w:val="18"/>
                <w:szCs w:val="18"/>
              </w:rPr>
            </w:pPr>
            <w:r>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117E072"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C0A2778"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C98E6F6"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0E11FF8"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7943433"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BA370D4"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82C48DC"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5F40395"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D3A0E91"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74DCDA8"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ED77EF9" w14:textId="77777777" w:rsidR="00F43ADB" w:rsidRDefault="00F43ADB">
            <w:pPr>
              <w:rPr>
                <w:sz w:val="20"/>
                <w:szCs w:val="20"/>
              </w:rPr>
            </w:pPr>
          </w:p>
        </w:tc>
      </w:tr>
      <w:tr w:rsidR="00F43ADB" w14:paraId="3B010185" w14:textId="77777777" w:rsidTr="00F43ADB">
        <w:tc>
          <w:tcPr>
            <w:tcW w:w="79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D839F46" w14:textId="77777777" w:rsidR="00F43ADB" w:rsidRDefault="00F43ADB">
            <w:pPr>
              <w:rPr>
                <w:sz w:val="20"/>
                <w:szCs w:val="20"/>
              </w:rPr>
            </w:pPr>
          </w:p>
        </w:tc>
        <w:tc>
          <w:tcPr>
            <w:tcW w:w="2401"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D82309A" w14:textId="77777777" w:rsidR="00F43ADB" w:rsidRDefault="00F43ADB">
            <w:pPr>
              <w:textAlignment w:val="baseline"/>
              <w:rPr>
                <w:sz w:val="18"/>
                <w:szCs w:val="18"/>
              </w:rPr>
            </w:pPr>
            <w:r>
              <w:rPr>
                <w:sz w:val="18"/>
                <w:szCs w:val="18"/>
              </w:rPr>
              <w:t>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68F3433" w14:textId="77777777" w:rsidR="00F43ADB" w:rsidRDefault="00F43ADB">
            <w:pPr>
              <w:rPr>
                <w:sz w:val="18"/>
                <w:szCs w:val="18"/>
              </w:rPr>
            </w:pPr>
          </w:p>
        </w:tc>
        <w:tc>
          <w:tcPr>
            <w:tcW w:w="70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ED26177" w14:textId="77777777" w:rsidR="00F43ADB" w:rsidRDefault="00F43ADB">
            <w:pPr>
              <w:rPr>
                <w:sz w:val="20"/>
                <w:szCs w:val="20"/>
              </w:rPr>
            </w:pPr>
          </w:p>
        </w:tc>
        <w:tc>
          <w:tcPr>
            <w:tcW w:w="1126"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7F2035F" w14:textId="77777777" w:rsidR="00F43ADB" w:rsidRDefault="00F43ADB">
            <w:pPr>
              <w:rPr>
                <w:sz w:val="20"/>
                <w:szCs w:val="20"/>
              </w:rPr>
            </w:pPr>
          </w:p>
        </w:tc>
        <w:tc>
          <w:tcPr>
            <w:tcW w:w="1126"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A7837FE" w14:textId="77777777" w:rsidR="00F43ADB" w:rsidRDefault="00F43ADB">
            <w:pPr>
              <w:rPr>
                <w:sz w:val="20"/>
                <w:szCs w:val="20"/>
              </w:rPr>
            </w:pPr>
          </w:p>
        </w:tc>
        <w:tc>
          <w:tcPr>
            <w:tcW w:w="12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6108D500" w14:textId="77777777" w:rsidR="00F43ADB" w:rsidRDefault="00F43ADB">
            <w:pPr>
              <w:rPr>
                <w:sz w:val="20"/>
                <w:szCs w:val="20"/>
              </w:rPr>
            </w:pPr>
          </w:p>
        </w:tc>
        <w:tc>
          <w:tcPr>
            <w:tcW w:w="113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AE05703" w14:textId="77777777" w:rsidR="00F43ADB" w:rsidRDefault="00F43ADB">
            <w:pPr>
              <w:rPr>
                <w:sz w:val="20"/>
                <w:szCs w:val="20"/>
              </w:rPr>
            </w:pPr>
          </w:p>
        </w:tc>
        <w:tc>
          <w:tcPr>
            <w:tcW w:w="70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B76EB26" w14:textId="77777777" w:rsidR="00F43ADB" w:rsidRDefault="00F43ADB">
            <w:pPr>
              <w:rPr>
                <w:sz w:val="20"/>
                <w:szCs w:val="20"/>
              </w:rPr>
            </w:pPr>
          </w:p>
        </w:tc>
        <w:tc>
          <w:tcPr>
            <w:tcW w:w="126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C280193" w14:textId="77777777" w:rsidR="00F43ADB" w:rsidRDefault="00F43ADB">
            <w:pPr>
              <w:rPr>
                <w:sz w:val="20"/>
                <w:szCs w:val="20"/>
              </w:rPr>
            </w:pPr>
          </w:p>
        </w:tc>
        <w:tc>
          <w:tcPr>
            <w:tcW w:w="117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5D1261D" w14:textId="77777777" w:rsidR="00F43ADB" w:rsidRDefault="00F43ADB">
            <w:pPr>
              <w:rPr>
                <w:sz w:val="20"/>
                <w:szCs w:val="20"/>
              </w:rPr>
            </w:pPr>
          </w:p>
        </w:tc>
        <w:tc>
          <w:tcPr>
            <w:tcW w:w="121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3B00BD8" w14:textId="77777777" w:rsidR="00F43ADB" w:rsidRDefault="00F43ADB">
            <w:pPr>
              <w:rPr>
                <w:sz w:val="20"/>
                <w:szCs w:val="20"/>
              </w:rPr>
            </w:pPr>
          </w:p>
        </w:tc>
        <w:tc>
          <w:tcPr>
            <w:tcW w:w="99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3C300C3" w14:textId="77777777" w:rsidR="00F43ADB" w:rsidRDefault="00F43ADB">
            <w:pPr>
              <w:rPr>
                <w:sz w:val="20"/>
                <w:szCs w:val="20"/>
              </w:rPr>
            </w:pPr>
          </w:p>
        </w:tc>
      </w:tr>
      <w:tr w:rsidR="00F43ADB" w14:paraId="328DC1D8" w14:textId="77777777" w:rsidTr="00F43ADB">
        <w:tc>
          <w:tcPr>
            <w:tcW w:w="7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0A42C80" w14:textId="77777777" w:rsidR="00F43ADB" w:rsidRDefault="00F43ADB">
            <w:pPr>
              <w:rPr>
                <w:sz w:val="20"/>
                <w:szCs w:val="20"/>
              </w:rPr>
            </w:pPr>
          </w:p>
        </w:tc>
        <w:tc>
          <w:tcPr>
            <w:tcW w:w="24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54BF488"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DF0CA90" w14:textId="77777777" w:rsidR="00F43ADB" w:rsidRDefault="00F43ADB">
            <w:pPr>
              <w:rPr>
                <w:sz w:val="18"/>
                <w:szCs w:val="18"/>
              </w:rPr>
            </w:pPr>
          </w:p>
        </w:tc>
        <w:tc>
          <w:tcPr>
            <w:tcW w:w="70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997E941" w14:textId="77777777" w:rsidR="00F43ADB" w:rsidRDefault="00F43ADB">
            <w:pPr>
              <w:rPr>
                <w:sz w:val="20"/>
                <w:szCs w:val="20"/>
              </w:rPr>
            </w:pPr>
          </w:p>
        </w:tc>
        <w:tc>
          <w:tcPr>
            <w:tcW w:w="11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3DC2EAA" w14:textId="77777777" w:rsidR="00F43ADB" w:rsidRDefault="00F43ADB">
            <w:pPr>
              <w:rPr>
                <w:sz w:val="20"/>
                <w:szCs w:val="20"/>
              </w:rPr>
            </w:pPr>
          </w:p>
        </w:tc>
        <w:tc>
          <w:tcPr>
            <w:tcW w:w="11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0F7179D" w14:textId="77777777" w:rsidR="00F43ADB" w:rsidRDefault="00F43ADB">
            <w:pPr>
              <w:rPr>
                <w:sz w:val="20"/>
                <w:szCs w:val="20"/>
              </w:rPr>
            </w:pPr>
          </w:p>
        </w:tc>
        <w:tc>
          <w:tcPr>
            <w:tcW w:w="126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2518C11" w14:textId="77777777" w:rsidR="00F43ADB" w:rsidRDefault="00F43ADB">
            <w:pPr>
              <w:rPr>
                <w:sz w:val="20"/>
                <w:szCs w:val="20"/>
              </w:rPr>
            </w:pPr>
          </w:p>
        </w:tc>
        <w:tc>
          <w:tcPr>
            <w:tcW w:w="1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D77648F" w14:textId="77777777" w:rsidR="00F43ADB" w:rsidRDefault="00F43ADB">
            <w:pPr>
              <w:rPr>
                <w:sz w:val="20"/>
                <w:szCs w:val="20"/>
              </w:rPr>
            </w:pPr>
          </w:p>
        </w:tc>
        <w:tc>
          <w:tcPr>
            <w:tcW w:w="70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8598982" w14:textId="77777777" w:rsidR="00F43ADB" w:rsidRDefault="00F43ADB">
            <w:pPr>
              <w:rPr>
                <w:sz w:val="20"/>
                <w:szCs w:val="20"/>
              </w:rPr>
            </w:pPr>
          </w:p>
        </w:tc>
        <w:tc>
          <w:tcPr>
            <w:tcW w:w="12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DFD059D" w14:textId="77777777" w:rsidR="00F43ADB" w:rsidRDefault="00F43ADB">
            <w:pPr>
              <w:rPr>
                <w:sz w:val="20"/>
                <w:szCs w:val="20"/>
              </w:rPr>
            </w:pPr>
          </w:p>
        </w:tc>
        <w:tc>
          <w:tcPr>
            <w:tcW w:w="117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ECD1327" w14:textId="77777777" w:rsidR="00F43ADB" w:rsidRDefault="00F43ADB">
            <w:pPr>
              <w:rPr>
                <w:sz w:val="20"/>
                <w:szCs w:val="20"/>
              </w:rPr>
            </w:pPr>
          </w:p>
        </w:tc>
        <w:tc>
          <w:tcPr>
            <w:tcW w:w="12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C64A512" w14:textId="77777777" w:rsidR="00F43ADB" w:rsidRDefault="00F43ADB">
            <w:pPr>
              <w:rPr>
                <w:sz w:val="20"/>
                <w:szCs w:val="20"/>
              </w:rPr>
            </w:pP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C1D7E94" w14:textId="77777777" w:rsidR="00F43ADB" w:rsidRDefault="00F43ADB">
            <w:pPr>
              <w:rPr>
                <w:sz w:val="20"/>
                <w:szCs w:val="20"/>
              </w:rPr>
            </w:pPr>
          </w:p>
        </w:tc>
      </w:tr>
      <w:tr w:rsidR="00F43ADB" w14:paraId="7C55BE94" w14:textId="77777777" w:rsidTr="00F43ADB">
        <w:trPr>
          <w:trHeight w:val="975"/>
        </w:trPr>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352394A" w14:textId="77777777" w:rsidR="00F43ADB" w:rsidRDefault="00F43ADB">
            <w:pPr>
              <w:jc w:val="center"/>
              <w:textAlignment w:val="baseline"/>
              <w:rPr>
                <w:sz w:val="18"/>
                <w:szCs w:val="18"/>
              </w:rPr>
            </w:pPr>
            <w:r>
              <w:rPr>
                <w:sz w:val="18"/>
                <w:szCs w:val="18"/>
              </w:rPr>
              <w:t>1.1.6</w:t>
            </w:r>
          </w:p>
        </w:tc>
        <w:tc>
          <w:tcPr>
            <w:tcW w:w="24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6C79BE" w14:textId="77777777" w:rsidR="00F43ADB" w:rsidRDefault="00F43ADB">
            <w:pPr>
              <w:textAlignment w:val="baseline"/>
              <w:rPr>
                <w:sz w:val="18"/>
                <w:szCs w:val="18"/>
              </w:rPr>
            </w:pPr>
            <w:r>
              <w:rPr>
                <w:sz w:val="18"/>
                <w:szCs w:val="18"/>
              </w:rPr>
              <w:t>Приравненным к населению категориям потребителей, за исключением указанных в пункте 71(1) Основ ценообразования:</w:t>
            </w:r>
          </w:p>
        </w:tc>
        <w:tc>
          <w:tcPr>
            <w:tcW w:w="1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08727CB"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0E894D" w14:textId="77777777" w:rsidR="00F43ADB" w:rsidRDefault="00F43ADB">
            <w:pPr>
              <w:jc w:val="center"/>
              <w:rPr>
                <w:sz w:val="18"/>
                <w:szCs w:val="18"/>
              </w:rPr>
            </w:pPr>
            <w:r>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4B6357A" w14:textId="77777777" w:rsidR="00F43ADB" w:rsidRDefault="00F43ADB">
            <w:pPr>
              <w:jc w:val="center"/>
              <w:rPr>
                <w:sz w:val="18"/>
                <w:szCs w:val="18"/>
              </w:rPr>
            </w:pPr>
            <w:r>
              <w:rPr>
                <w:sz w:val="18"/>
                <w:szCs w:val="18"/>
              </w:rPr>
              <w:t>1,1064</w:t>
            </w:r>
          </w:p>
        </w:tc>
        <w:tc>
          <w:tcPr>
            <w:tcW w:w="1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D2E4F60" w14:textId="77777777" w:rsidR="00F43ADB" w:rsidRDefault="00F43ADB">
            <w:pPr>
              <w:jc w:val="center"/>
              <w:rPr>
                <w:sz w:val="18"/>
                <w:szCs w:val="18"/>
              </w:rPr>
            </w:pPr>
            <w:r>
              <w:rPr>
                <w:sz w:val="18"/>
                <w:szCs w:val="18"/>
              </w:rPr>
              <w:t>0,0000</w:t>
            </w:r>
          </w:p>
        </w:tc>
        <w:tc>
          <w:tcPr>
            <w:tcW w:w="1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4A80FB5" w14:textId="77777777" w:rsidR="00F43ADB" w:rsidRDefault="00F43ADB">
            <w:pPr>
              <w:jc w:val="center"/>
              <w:rPr>
                <w:sz w:val="18"/>
                <w:szCs w:val="18"/>
              </w:rPr>
            </w:pPr>
            <w:r>
              <w:rPr>
                <w:sz w:val="18"/>
                <w:szCs w:val="18"/>
              </w:rPr>
              <w:t>12,6312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E6F79EE" w14:textId="77777777" w:rsidR="00F43ADB" w:rsidRDefault="00F43ADB">
            <w:pPr>
              <w:jc w:val="center"/>
              <w:rPr>
                <w:sz w:val="18"/>
                <w:szCs w:val="18"/>
              </w:rPr>
            </w:pPr>
            <w:r>
              <w:rPr>
                <w:sz w:val="18"/>
                <w:szCs w:val="18"/>
              </w:rPr>
              <w:t>66,8857</w:t>
            </w:r>
          </w:p>
        </w:tc>
        <w:tc>
          <w:tcPr>
            <w:tcW w:w="7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A57DDF" w14:textId="77777777" w:rsidR="00F43ADB" w:rsidRDefault="00F43ADB">
            <w:pPr>
              <w:jc w:val="center"/>
              <w:rPr>
                <w:sz w:val="18"/>
                <w:szCs w:val="18"/>
              </w:rPr>
            </w:pPr>
            <w:r>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8DAA8C1" w14:textId="77777777" w:rsidR="00F43ADB" w:rsidRDefault="00F43ADB">
            <w:pPr>
              <w:jc w:val="center"/>
              <w:rPr>
                <w:sz w:val="18"/>
                <w:szCs w:val="18"/>
              </w:rPr>
            </w:pPr>
            <w:r>
              <w:rPr>
                <w:sz w:val="18"/>
                <w:szCs w:val="18"/>
              </w:rPr>
              <w:t>1,2570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788DEA9" w14:textId="77777777" w:rsidR="00F43ADB" w:rsidRDefault="00F43ADB">
            <w:pPr>
              <w:jc w:val="center"/>
              <w:rPr>
                <w:sz w:val="18"/>
                <w:szCs w:val="18"/>
              </w:rPr>
            </w:pPr>
            <w:r>
              <w:rPr>
                <w:sz w:val="18"/>
                <w:szCs w:val="18"/>
              </w:rPr>
              <w:t>0,0000</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8D2DE79" w14:textId="77777777" w:rsidR="00F43ADB" w:rsidRDefault="00F43ADB">
            <w:pPr>
              <w:jc w:val="center"/>
              <w:rPr>
                <w:sz w:val="18"/>
                <w:szCs w:val="18"/>
              </w:rPr>
            </w:pPr>
            <w:r>
              <w:rPr>
                <w:sz w:val="18"/>
                <w:szCs w:val="18"/>
              </w:rPr>
              <w:t>13,2013</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CADA313" w14:textId="77777777" w:rsidR="00F43ADB" w:rsidRDefault="00F43ADB">
            <w:pPr>
              <w:jc w:val="center"/>
              <w:rPr>
                <w:sz w:val="18"/>
                <w:szCs w:val="18"/>
              </w:rPr>
            </w:pPr>
            <w:r>
              <w:rPr>
                <w:sz w:val="18"/>
                <w:szCs w:val="18"/>
              </w:rPr>
              <w:t>71,0726</w:t>
            </w:r>
          </w:p>
        </w:tc>
      </w:tr>
      <w:tr w:rsidR="00F43ADB" w14:paraId="76702218" w14:textId="77777777" w:rsidTr="00F43ADB">
        <w:tc>
          <w:tcPr>
            <w:tcW w:w="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07D3A31" w14:textId="77777777" w:rsidR="00F43ADB" w:rsidRDefault="00F43ADB">
            <w:pPr>
              <w:jc w:val="center"/>
              <w:textAlignment w:val="baseline"/>
              <w:rPr>
                <w:sz w:val="18"/>
                <w:szCs w:val="18"/>
              </w:rPr>
            </w:pPr>
            <w:r>
              <w:rPr>
                <w:sz w:val="18"/>
                <w:szCs w:val="18"/>
              </w:rPr>
              <w:t>1.1.6.1</w:t>
            </w:r>
          </w:p>
        </w:tc>
        <w:tc>
          <w:tcPr>
            <w:tcW w:w="240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F2E182E" w14:textId="77777777" w:rsidR="00F43ADB" w:rsidRDefault="00F43ADB">
            <w:pPr>
              <w:textAlignment w:val="baseline"/>
              <w:rPr>
                <w:sz w:val="18"/>
                <w:szCs w:val="18"/>
              </w:rPr>
            </w:pPr>
            <w:r>
              <w:rPr>
                <w:sz w:val="18"/>
                <w:szCs w:val="18"/>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r>
              <w:rPr>
                <w:sz w:val="18"/>
                <w:szCs w:val="18"/>
              </w:rPr>
              <w:lastRenderedPageBreak/>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w:t>
            </w:r>
          </w:p>
        </w:tc>
        <w:tc>
          <w:tcPr>
            <w:tcW w:w="140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6628744" w14:textId="77777777" w:rsidR="00F43ADB" w:rsidRDefault="00F43ADB">
            <w:pPr>
              <w:jc w:val="center"/>
              <w:textAlignment w:val="baseline"/>
              <w:rPr>
                <w:sz w:val="18"/>
                <w:szCs w:val="18"/>
              </w:rPr>
            </w:pPr>
            <w:proofErr w:type="spellStart"/>
            <w:r>
              <w:rPr>
                <w:sz w:val="18"/>
                <w:szCs w:val="18"/>
              </w:rPr>
              <w:lastRenderedPageBreak/>
              <w:t>млн.кВт</w:t>
            </w:r>
            <w:proofErr w:type="spellEnd"/>
            <w:r>
              <w:rPr>
                <w:sz w:val="18"/>
                <w:szCs w:val="18"/>
              </w:rPr>
              <w:t>*ч</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CEBDF86" w14:textId="77777777" w:rsidR="00F43ADB" w:rsidRDefault="00F43ADB">
            <w:pPr>
              <w:jc w:val="center"/>
              <w:rPr>
                <w:sz w:val="18"/>
                <w:szCs w:val="18"/>
              </w:rPr>
            </w:pPr>
            <w:r>
              <w:rPr>
                <w:sz w:val="18"/>
                <w:szCs w:val="18"/>
              </w:rPr>
              <w:t>Х</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FEAC469" w14:textId="77777777" w:rsidR="00F43ADB" w:rsidRDefault="00F43ADB">
            <w:pPr>
              <w:jc w:val="center"/>
              <w:rPr>
                <w:sz w:val="18"/>
                <w:szCs w:val="18"/>
              </w:rPr>
            </w:pPr>
            <w:r>
              <w:rPr>
                <w:sz w:val="18"/>
                <w:szCs w:val="18"/>
              </w:rPr>
              <w:t>0,0000</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C7DDAD7" w14:textId="77777777" w:rsidR="00F43ADB" w:rsidRDefault="00F43ADB">
            <w:pPr>
              <w:jc w:val="center"/>
              <w:rPr>
                <w:sz w:val="18"/>
                <w:szCs w:val="18"/>
              </w:rPr>
            </w:pPr>
            <w:r>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3415D20"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D9E4134" w14:textId="77777777" w:rsidR="00F43ADB" w:rsidRDefault="00F43ADB">
            <w:pPr>
              <w:jc w:val="center"/>
              <w:rPr>
                <w:sz w:val="18"/>
                <w:szCs w:val="18"/>
              </w:rPr>
            </w:pPr>
            <w:r>
              <w:rPr>
                <w:sz w:val="18"/>
                <w:szCs w:val="18"/>
              </w:rPr>
              <w:t>1,4366</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B386B05" w14:textId="77777777" w:rsidR="00F43ADB" w:rsidRDefault="00F43ADB">
            <w:pPr>
              <w:jc w:val="center"/>
              <w:rPr>
                <w:sz w:val="18"/>
                <w:szCs w:val="18"/>
              </w:rPr>
            </w:pPr>
            <w:r>
              <w:rPr>
                <w:sz w:val="18"/>
                <w:szCs w:val="18"/>
              </w:rPr>
              <w:t>Х</w:t>
            </w:r>
          </w:p>
        </w:tc>
        <w:tc>
          <w:tcPr>
            <w:tcW w:w="126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E6E646C" w14:textId="77777777" w:rsidR="00F43ADB" w:rsidRDefault="00F43ADB">
            <w:pPr>
              <w:jc w:val="center"/>
              <w:rPr>
                <w:sz w:val="18"/>
                <w:szCs w:val="18"/>
              </w:rPr>
            </w:pPr>
            <w:r>
              <w:rPr>
                <w:sz w:val="18"/>
                <w:szCs w:val="18"/>
              </w:rPr>
              <w:t>0,0000</w:t>
            </w:r>
          </w:p>
        </w:tc>
        <w:tc>
          <w:tcPr>
            <w:tcW w:w="117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C0F799E" w14:textId="77777777" w:rsidR="00F43ADB" w:rsidRDefault="00F43ADB">
            <w:pPr>
              <w:jc w:val="center"/>
              <w:rPr>
                <w:sz w:val="18"/>
                <w:szCs w:val="18"/>
              </w:rPr>
            </w:pPr>
            <w:r>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8B9A24E" w14:textId="77777777" w:rsidR="00F43ADB" w:rsidRDefault="00F43ADB">
            <w:pPr>
              <w:jc w:val="center"/>
              <w:rPr>
                <w:sz w:val="18"/>
                <w:szCs w:val="18"/>
              </w:rPr>
            </w:pPr>
            <w:r>
              <w:rPr>
                <w:sz w:val="18"/>
                <w:szCs w:val="18"/>
              </w:rPr>
              <w:t>0,0000</w:t>
            </w:r>
          </w:p>
        </w:tc>
        <w:tc>
          <w:tcPr>
            <w:tcW w:w="99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4944035" w14:textId="77777777" w:rsidR="00F43ADB" w:rsidRDefault="00F43ADB">
            <w:pPr>
              <w:jc w:val="center"/>
              <w:rPr>
                <w:sz w:val="18"/>
                <w:szCs w:val="18"/>
              </w:rPr>
            </w:pPr>
            <w:r>
              <w:rPr>
                <w:sz w:val="18"/>
                <w:szCs w:val="18"/>
              </w:rPr>
              <w:t>1,2696</w:t>
            </w:r>
          </w:p>
        </w:tc>
      </w:tr>
      <w:tr w:rsidR="00F43ADB" w14:paraId="0DD927CA"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6D8E1D6" w14:textId="77777777" w:rsidR="00F43ADB" w:rsidRDefault="00F43ADB">
            <w:pPr>
              <w:rPr>
                <w:sz w:val="18"/>
                <w:szCs w:val="18"/>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95CB6F9" w14:textId="77777777" w:rsidR="00F43ADB" w:rsidRDefault="00F43ADB">
            <w:pPr>
              <w:textAlignment w:val="baseline"/>
              <w:rPr>
                <w:sz w:val="18"/>
                <w:szCs w:val="18"/>
              </w:rPr>
            </w:pPr>
            <w:r>
              <w:rPr>
                <w:sz w:val="18"/>
                <w:szCs w:val="18"/>
              </w:rPr>
              <w:t>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объемах фактического потребления электрической энергии населением и объемах электрической энергии,</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4E414F8"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D0555DE"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0BC1571"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A8F6A30"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AE9A0FB"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FD1AC73"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9D1ADDE"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C07DB50"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47578B6"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9A4A048"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BA5AC8B" w14:textId="77777777" w:rsidR="00F43ADB" w:rsidRDefault="00F43ADB">
            <w:pPr>
              <w:rPr>
                <w:sz w:val="20"/>
                <w:szCs w:val="20"/>
              </w:rPr>
            </w:pPr>
          </w:p>
        </w:tc>
      </w:tr>
      <w:tr w:rsidR="00F43ADB" w14:paraId="3AFE5C76"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ED83B4F" w14:textId="77777777" w:rsidR="00F43ADB" w:rsidRDefault="00F43ADB">
            <w:pPr>
              <w:rPr>
                <w:sz w:val="20"/>
                <w:szCs w:val="20"/>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868381E" w14:textId="77777777" w:rsidR="00F43ADB" w:rsidRDefault="00F43ADB">
            <w:pPr>
              <w:textAlignment w:val="baseline"/>
              <w:rPr>
                <w:sz w:val="18"/>
                <w:szCs w:val="18"/>
              </w:rPr>
            </w:pPr>
            <w:r>
              <w:rPr>
                <w:sz w:val="18"/>
                <w:szCs w:val="18"/>
              </w:rPr>
              <w:t>коммунально-бытового потребления населения в израсходованной на места общего пользования, за исключением:</w:t>
            </w:r>
            <w:r>
              <w:rPr>
                <w:sz w:val="18"/>
                <w:szCs w:val="18"/>
              </w:rPr>
              <w:br/>
            </w:r>
            <w:r>
              <w:rPr>
                <w:sz w:val="18"/>
                <w:szCs w:val="18"/>
              </w:rPr>
              <w:b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w:t>
            </w:r>
            <w:r>
              <w:rPr>
                <w:sz w:val="18"/>
                <w:szCs w:val="18"/>
              </w:rPr>
              <w:lastRenderedPageBreak/>
              <w:t>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13D9863"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30BDE5C"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95E6BCE"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65A8565"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9BC3912"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4E66F62"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74BE894"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62657C6"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80210E2"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24E92A7"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B5D07BA" w14:textId="77777777" w:rsidR="00F43ADB" w:rsidRDefault="00F43ADB">
            <w:pPr>
              <w:rPr>
                <w:sz w:val="20"/>
                <w:szCs w:val="20"/>
              </w:rPr>
            </w:pPr>
          </w:p>
        </w:tc>
      </w:tr>
      <w:tr w:rsidR="00F43ADB" w14:paraId="07EE8CE3"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B2DF84D" w14:textId="77777777" w:rsidR="00F43ADB" w:rsidRDefault="00F43ADB">
            <w:pPr>
              <w:rPr>
                <w:sz w:val="20"/>
                <w:szCs w:val="20"/>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D9B8F38" w14:textId="77777777" w:rsidR="00F43ADB" w:rsidRDefault="00F43ADB">
            <w:pPr>
              <w:textAlignment w:val="baseline"/>
              <w:rPr>
                <w:sz w:val="18"/>
                <w:szCs w:val="18"/>
              </w:rPr>
            </w:pPr>
            <w:r>
              <w:rPr>
                <w:sz w:val="18"/>
                <w:szCs w:val="18"/>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3D22ABE"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0BE74DF"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5964B2E"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1CEF816"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C1010D6"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F62C3B7"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AFAF6BC"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8D84710"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C2B1691"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C0D85ED"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DD7B959" w14:textId="77777777" w:rsidR="00F43ADB" w:rsidRDefault="00F43ADB">
            <w:pPr>
              <w:rPr>
                <w:sz w:val="20"/>
                <w:szCs w:val="20"/>
              </w:rPr>
            </w:pPr>
          </w:p>
        </w:tc>
      </w:tr>
      <w:tr w:rsidR="00F43ADB" w14:paraId="7EFB9494"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59F9630" w14:textId="77777777" w:rsidR="00F43ADB" w:rsidRDefault="00F43ADB">
            <w:pPr>
              <w:rPr>
                <w:sz w:val="20"/>
                <w:szCs w:val="20"/>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6519258" w14:textId="77777777" w:rsidR="00F43ADB" w:rsidRDefault="00F43ADB">
            <w:pPr>
              <w:textAlignment w:val="baseline"/>
              <w:rPr>
                <w:sz w:val="18"/>
                <w:szCs w:val="18"/>
              </w:rPr>
            </w:pPr>
            <w:r>
              <w:rPr>
                <w:sz w:val="18"/>
                <w:szCs w:val="18"/>
              </w:rPr>
              <w:t xml:space="preserve">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w:t>
            </w:r>
            <w:r>
              <w:rPr>
                <w:sz w:val="18"/>
                <w:szCs w:val="18"/>
              </w:rPr>
              <w:lastRenderedPageBreak/>
              <w:t>специализированного жилого фонда;</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2680AD0"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C73CD65"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19B4AAC"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D8C7E0D"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1CCA331"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29D9346"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227C3AB"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A8A256D"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0CAAA2E"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9EF808C"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42372E6" w14:textId="77777777" w:rsidR="00F43ADB" w:rsidRDefault="00F43ADB">
            <w:pPr>
              <w:rPr>
                <w:sz w:val="20"/>
                <w:szCs w:val="20"/>
              </w:rPr>
            </w:pPr>
          </w:p>
        </w:tc>
      </w:tr>
      <w:tr w:rsidR="00F43ADB" w14:paraId="0C9ED506" w14:textId="77777777" w:rsidTr="00F43ADB">
        <w:tc>
          <w:tcPr>
            <w:tcW w:w="79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47FE65B" w14:textId="77777777" w:rsidR="00F43ADB" w:rsidRDefault="00F43ADB">
            <w:pPr>
              <w:rPr>
                <w:sz w:val="20"/>
                <w:szCs w:val="20"/>
              </w:rPr>
            </w:pPr>
          </w:p>
        </w:tc>
        <w:tc>
          <w:tcPr>
            <w:tcW w:w="240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9B4FCD1" w14:textId="77777777" w:rsidR="00F43ADB" w:rsidRDefault="00F43ADB">
            <w:pPr>
              <w:textAlignment w:val="baseline"/>
              <w:rPr>
                <w:sz w:val="18"/>
                <w:szCs w:val="18"/>
              </w:rPr>
            </w:pPr>
            <w:r>
              <w:rPr>
                <w:sz w:val="18"/>
                <w:szCs w:val="18"/>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40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F538389" w14:textId="77777777" w:rsidR="00F43ADB" w:rsidRDefault="00F43ADB">
            <w:pPr>
              <w:rPr>
                <w:sz w:val="18"/>
                <w:szCs w:val="18"/>
              </w:rPr>
            </w:pPr>
          </w:p>
        </w:tc>
        <w:tc>
          <w:tcPr>
            <w:tcW w:w="7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1EA2604" w14:textId="77777777" w:rsidR="00F43ADB" w:rsidRDefault="00F43ADB">
            <w:pPr>
              <w:rPr>
                <w:sz w:val="20"/>
                <w:szCs w:val="20"/>
              </w:rPr>
            </w:pPr>
          </w:p>
        </w:tc>
        <w:tc>
          <w:tcPr>
            <w:tcW w:w="112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EC13C0C" w14:textId="77777777" w:rsidR="00F43ADB" w:rsidRDefault="00F43ADB">
            <w:pPr>
              <w:rPr>
                <w:sz w:val="20"/>
                <w:szCs w:val="20"/>
              </w:rPr>
            </w:pPr>
          </w:p>
        </w:tc>
        <w:tc>
          <w:tcPr>
            <w:tcW w:w="112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62974F8" w14:textId="77777777" w:rsidR="00F43ADB" w:rsidRDefault="00F43ADB">
            <w:pPr>
              <w:rPr>
                <w:sz w:val="20"/>
                <w:szCs w:val="20"/>
              </w:rPr>
            </w:pPr>
          </w:p>
        </w:tc>
        <w:tc>
          <w:tcPr>
            <w:tcW w:w="12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F793B6A"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8E92BDF" w14:textId="77777777" w:rsidR="00F43ADB" w:rsidRDefault="00F43ADB">
            <w:pPr>
              <w:rPr>
                <w:sz w:val="20"/>
                <w:szCs w:val="20"/>
              </w:rPr>
            </w:pPr>
          </w:p>
        </w:tc>
        <w:tc>
          <w:tcPr>
            <w:tcW w:w="7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444E61A" w14:textId="77777777" w:rsidR="00F43ADB" w:rsidRDefault="00F43ADB">
            <w:pPr>
              <w:rPr>
                <w:sz w:val="20"/>
                <w:szCs w:val="20"/>
              </w:rPr>
            </w:pPr>
          </w:p>
        </w:tc>
        <w:tc>
          <w:tcPr>
            <w:tcW w:w="126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23C2FFD" w14:textId="77777777" w:rsidR="00F43ADB" w:rsidRDefault="00F43ADB">
            <w:pPr>
              <w:rPr>
                <w:sz w:val="20"/>
                <w:szCs w:val="20"/>
              </w:rPr>
            </w:pPr>
          </w:p>
        </w:tc>
        <w:tc>
          <w:tcPr>
            <w:tcW w:w="117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A09CDC1" w14:textId="77777777" w:rsidR="00F43ADB" w:rsidRDefault="00F43ADB">
            <w:pPr>
              <w:rPr>
                <w:sz w:val="20"/>
                <w:szCs w:val="20"/>
              </w:rPr>
            </w:pPr>
          </w:p>
        </w:tc>
        <w:tc>
          <w:tcPr>
            <w:tcW w:w="121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52764F2" w14:textId="77777777" w:rsidR="00F43ADB" w:rsidRDefault="00F43ADB">
            <w:pPr>
              <w:rPr>
                <w:sz w:val="20"/>
                <w:szCs w:val="20"/>
              </w:rPr>
            </w:pPr>
          </w:p>
        </w:tc>
        <w:tc>
          <w:tcPr>
            <w:tcW w:w="99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35846BF" w14:textId="77777777" w:rsidR="00F43ADB" w:rsidRDefault="00F43ADB">
            <w:pPr>
              <w:rPr>
                <w:sz w:val="20"/>
                <w:szCs w:val="20"/>
              </w:rPr>
            </w:pPr>
          </w:p>
        </w:tc>
      </w:tr>
      <w:tr w:rsidR="00F43ADB" w14:paraId="4E6A2B1B" w14:textId="77777777" w:rsidTr="00F43ADB">
        <w:trPr>
          <w:trHeight w:val="15"/>
        </w:trPr>
        <w:tc>
          <w:tcPr>
            <w:tcW w:w="793" w:type="dxa"/>
            <w:hideMark/>
          </w:tcPr>
          <w:p w14:paraId="445EED2B" w14:textId="77777777" w:rsidR="00F43ADB" w:rsidRDefault="00F43ADB">
            <w:pPr>
              <w:rPr>
                <w:sz w:val="20"/>
                <w:szCs w:val="20"/>
              </w:rPr>
            </w:pPr>
          </w:p>
        </w:tc>
        <w:tc>
          <w:tcPr>
            <w:tcW w:w="2401" w:type="dxa"/>
            <w:hideMark/>
          </w:tcPr>
          <w:p w14:paraId="08BD67FC" w14:textId="77777777" w:rsidR="00F43ADB" w:rsidRDefault="00F43ADB">
            <w:pPr>
              <w:rPr>
                <w:sz w:val="20"/>
                <w:szCs w:val="20"/>
              </w:rPr>
            </w:pPr>
          </w:p>
        </w:tc>
        <w:tc>
          <w:tcPr>
            <w:tcW w:w="1409" w:type="dxa"/>
            <w:hideMark/>
          </w:tcPr>
          <w:p w14:paraId="654AEE75" w14:textId="77777777" w:rsidR="00F43ADB" w:rsidRDefault="00F43ADB">
            <w:pPr>
              <w:rPr>
                <w:sz w:val="20"/>
                <w:szCs w:val="20"/>
              </w:rPr>
            </w:pPr>
          </w:p>
        </w:tc>
        <w:tc>
          <w:tcPr>
            <w:tcW w:w="703" w:type="dxa"/>
            <w:hideMark/>
          </w:tcPr>
          <w:p w14:paraId="06AAFC63" w14:textId="77777777" w:rsidR="00F43ADB" w:rsidRDefault="00F43ADB">
            <w:pPr>
              <w:rPr>
                <w:sz w:val="20"/>
                <w:szCs w:val="20"/>
              </w:rPr>
            </w:pPr>
          </w:p>
        </w:tc>
        <w:tc>
          <w:tcPr>
            <w:tcW w:w="1126" w:type="dxa"/>
            <w:hideMark/>
          </w:tcPr>
          <w:p w14:paraId="68A11B6F" w14:textId="77777777" w:rsidR="00F43ADB" w:rsidRDefault="00F43ADB">
            <w:pPr>
              <w:rPr>
                <w:sz w:val="20"/>
                <w:szCs w:val="20"/>
              </w:rPr>
            </w:pPr>
          </w:p>
        </w:tc>
        <w:tc>
          <w:tcPr>
            <w:tcW w:w="1126" w:type="dxa"/>
            <w:hideMark/>
          </w:tcPr>
          <w:p w14:paraId="07A65761" w14:textId="77777777" w:rsidR="00F43ADB" w:rsidRDefault="00F43ADB">
            <w:pPr>
              <w:rPr>
                <w:sz w:val="20"/>
                <w:szCs w:val="20"/>
              </w:rPr>
            </w:pPr>
          </w:p>
        </w:tc>
        <w:tc>
          <w:tcPr>
            <w:tcW w:w="1267" w:type="dxa"/>
            <w:hideMark/>
          </w:tcPr>
          <w:p w14:paraId="1372E6DA" w14:textId="77777777" w:rsidR="00F43ADB" w:rsidRDefault="00F43ADB">
            <w:pPr>
              <w:rPr>
                <w:sz w:val="20"/>
                <w:szCs w:val="20"/>
              </w:rPr>
            </w:pPr>
          </w:p>
        </w:tc>
        <w:tc>
          <w:tcPr>
            <w:tcW w:w="1134" w:type="dxa"/>
            <w:hideMark/>
          </w:tcPr>
          <w:p w14:paraId="3A0EFF07" w14:textId="77777777" w:rsidR="00F43ADB" w:rsidRDefault="00F43ADB">
            <w:pPr>
              <w:rPr>
                <w:sz w:val="20"/>
                <w:szCs w:val="20"/>
              </w:rPr>
            </w:pPr>
          </w:p>
        </w:tc>
        <w:tc>
          <w:tcPr>
            <w:tcW w:w="703" w:type="dxa"/>
            <w:hideMark/>
          </w:tcPr>
          <w:p w14:paraId="6C5A9478" w14:textId="77777777" w:rsidR="00F43ADB" w:rsidRDefault="00F43ADB">
            <w:pPr>
              <w:rPr>
                <w:sz w:val="20"/>
                <w:szCs w:val="20"/>
              </w:rPr>
            </w:pPr>
          </w:p>
        </w:tc>
        <w:tc>
          <w:tcPr>
            <w:tcW w:w="1263" w:type="dxa"/>
            <w:hideMark/>
          </w:tcPr>
          <w:p w14:paraId="69FEB322" w14:textId="77777777" w:rsidR="00F43ADB" w:rsidRDefault="00F43ADB">
            <w:pPr>
              <w:rPr>
                <w:sz w:val="20"/>
                <w:szCs w:val="20"/>
              </w:rPr>
            </w:pPr>
          </w:p>
        </w:tc>
        <w:tc>
          <w:tcPr>
            <w:tcW w:w="1177" w:type="dxa"/>
            <w:hideMark/>
          </w:tcPr>
          <w:p w14:paraId="6B2AFCC9" w14:textId="77777777" w:rsidR="00F43ADB" w:rsidRDefault="00F43ADB">
            <w:pPr>
              <w:rPr>
                <w:sz w:val="20"/>
                <w:szCs w:val="20"/>
              </w:rPr>
            </w:pPr>
          </w:p>
        </w:tc>
        <w:tc>
          <w:tcPr>
            <w:tcW w:w="1217" w:type="dxa"/>
            <w:hideMark/>
          </w:tcPr>
          <w:p w14:paraId="6B309843" w14:textId="77777777" w:rsidR="00F43ADB" w:rsidRDefault="00F43ADB">
            <w:pPr>
              <w:rPr>
                <w:sz w:val="20"/>
                <w:szCs w:val="20"/>
              </w:rPr>
            </w:pPr>
          </w:p>
        </w:tc>
        <w:tc>
          <w:tcPr>
            <w:tcW w:w="990" w:type="dxa"/>
            <w:hideMark/>
          </w:tcPr>
          <w:p w14:paraId="424E3C40" w14:textId="77777777" w:rsidR="00F43ADB" w:rsidRDefault="00F43ADB">
            <w:pPr>
              <w:rPr>
                <w:sz w:val="20"/>
                <w:szCs w:val="20"/>
              </w:rPr>
            </w:pPr>
          </w:p>
        </w:tc>
      </w:tr>
    </w:tbl>
    <w:p w14:paraId="5A048C10" w14:textId="77777777" w:rsidR="00F43ADB" w:rsidRDefault="00F43ADB" w:rsidP="00F43ADB">
      <w:pPr>
        <w:rPr>
          <w:sz w:val="18"/>
          <w:szCs w:val="18"/>
        </w:rPr>
        <w:sectPr w:rsidR="00F43ADB" w:rsidSect="00F43ADB">
          <w:pgSz w:w="16838" w:h="11906" w:orient="landscape"/>
          <w:pgMar w:top="851" w:right="1134" w:bottom="567" w:left="1134" w:header="708" w:footer="708" w:gutter="0"/>
          <w:cols w:space="720"/>
        </w:sectPr>
      </w:pPr>
    </w:p>
    <w:tbl>
      <w:tblPr>
        <w:tblW w:w="15309" w:type="dxa"/>
        <w:tblInd w:w="-8" w:type="dxa"/>
        <w:tblCellMar>
          <w:left w:w="0" w:type="dxa"/>
          <w:right w:w="0" w:type="dxa"/>
        </w:tblCellMar>
        <w:tblLook w:val="04A0" w:firstRow="1" w:lastRow="0" w:firstColumn="1" w:lastColumn="0" w:noHBand="0" w:noVBand="1"/>
      </w:tblPr>
      <w:tblGrid>
        <w:gridCol w:w="793"/>
        <w:gridCol w:w="2396"/>
        <w:gridCol w:w="1406"/>
        <w:gridCol w:w="700"/>
        <w:gridCol w:w="1124"/>
        <w:gridCol w:w="1124"/>
        <w:gridCol w:w="1263"/>
        <w:gridCol w:w="1134"/>
        <w:gridCol w:w="700"/>
        <w:gridCol w:w="1259"/>
        <w:gridCol w:w="1174"/>
        <w:gridCol w:w="1214"/>
        <w:gridCol w:w="1022"/>
      </w:tblGrid>
      <w:tr w:rsidR="00F43ADB" w14:paraId="489D0BCC" w14:textId="77777777" w:rsidTr="00F43ADB">
        <w:trPr>
          <w:tblHeader/>
        </w:trPr>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B7E392C" w14:textId="77777777" w:rsidR="00F43ADB" w:rsidRDefault="00F43ADB">
            <w:pPr>
              <w:jc w:val="center"/>
              <w:textAlignment w:val="baseline"/>
              <w:rPr>
                <w:sz w:val="18"/>
                <w:szCs w:val="18"/>
              </w:rPr>
            </w:pPr>
            <w:r>
              <w:rPr>
                <w:sz w:val="18"/>
                <w:szCs w:val="18"/>
              </w:rPr>
              <w:lastRenderedPageBreak/>
              <w:t>1</w:t>
            </w:r>
          </w:p>
        </w:tc>
        <w:tc>
          <w:tcPr>
            <w:tcW w:w="2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643463" w14:textId="77777777" w:rsidR="00F43ADB" w:rsidRDefault="00F43ADB">
            <w:pPr>
              <w:jc w:val="center"/>
              <w:textAlignment w:val="baseline"/>
              <w:rPr>
                <w:sz w:val="18"/>
                <w:szCs w:val="18"/>
              </w:rPr>
            </w:pPr>
            <w:r>
              <w:rPr>
                <w:sz w:val="18"/>
                <w:szCs w:val="18"/>
              </w:rPr>
              <w:t>2</w:t>
            </w:r>
          </w:p>
        </w:tc>
        <w:tc>
          <w:tcPr>
            <w:tcW w:w="1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33A86EC" w14:textId="77777777" w:rsidR="00F43ADB" w:rsidRDefault="00F43ADB">
            <w:pPr>
              <w:jc w:val="center"/>
              <w:textAlignment w:val="baseline"/>
              <w:rPr>
                <w:sz w:val="18"/>
                <w:szCs w:val="18"/>
              </w:rPr>
            </w:pPr>
            <w:r>
              <w:rPr>
                <w:sz w:val="18"/>
                <w:szCs w:val="18"/>
              </w:rPr>
              <w:t>3</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756ADC0" w14:textId="77777777" w:rsidR="00F43ADB" w:rsidRDefault="00F43ADB">
            <w:pPr>
              <w:jc w:val="center"/>
              <w:rPr>
                <w:sz w:val="18"/>
                <w:szCs w:val="18"/>
              </w:rPr>
            </w:pPr>
            <w:r>
              <w:rPr>
                <w:sz w:val="18"/>
                <w:szCs w:val="18"/>
              </w:rPr>
              <w:t>4</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3548A6C" w14:textId="77777777" w:rsidR="00F43ADB" w:rsidRDefault="00F43ADB">
            <w:pPr>
              <w:jc w:val="center"/>
              <w:rPr>
                <w:rFonts w:eastAsiaTheme="minorHAnsi"/>
                <w:sz w:val="18"/>
                <w:szCs w:val="18"/>
                <w:lang w:eastAsia="en-US"/>
              </w:rPr>
            </w:pPr>
            <w:r>
              <w:rPr>
                <w:sz w:val="18"/>
                <w:szCs w:val="18"/>
              </w:rPr>
              <w:t>5</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D4F42C0" w14:textId="77777777" w:rsidR="00F43ADB" w:rsidRDefault="00F43ADB">
            <w:pPr>
              <w:jc w:val="center"/>
              <w:rPr>
                <w:sz w:val="18"/>
                <w:szCs w:val="18"/>
              </w:rPr>
            </w:pPr>
            <w:r>
              <w:rPr>
                <w:sz w:val="18"/>
                <w:szCs w:val="18"/>
              </w:rPr>
              <w:t>6</w:t>
            </w:r>
          </w:p>
        </w:tc>
        <w:tc>
          <w:tcPr>
            <w:tcW w:w="1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4C0A0B6" w14:textId="77777777" w:rsidR="00F43ADB" w:rsidRDefault="00F43ADB">
            <w:pPr>
              <w:jc w:val="center"/>
              <w:rPr>
                <w:sz w:val="18"/>
                <w:szCs w:val="18"/>
              </w:rPr>
            </w:pPr>
            <w:r>
              <w:rPr>
                <w:sz w:val="18"/>
                <w:szCs w:val="18"/>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CE21B64" w14:textId="77777777" w:rsidR="00F43ADB" w:rsidRDefault="00F43ADB">
            <w:pPr>
              <w:jc w:val="center"/>
              <w:rPr>
                <w:sz w:val="18"/>
                <w:szCs w:val="18"/>
              </w:rPr>
            </w:pPr>
            <w:r>
              <w:rPr>
                <w:sz w:val="18"/>
                <w:szCs w:val="18"/>
              </w:rPr>
              <w:t>8</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941AAC9" w14:textId="77777777" w:rsidR="00F43ADB" w:rsidRDefault="00F43ADB">
            <w:pPr>
              <w:jc w:val="center"/>
              <w:rPr>
                <w:sz w:val="18"/>
                <w:szCs w:val="18"/>
              </w:rPr>
            </w:pPr>
            <w:r>
              <w:rPr>
                <w:sz w:val="18"/>
                <w:szCs w:val="18"/>
              </w:rPr>
              <w:t>9</w:t>
            </w:r>
          </w:p>
        </w:tc>
        <w:tc>
          <w:tcPr>
            <w:tcW w:w="1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741CA97" w14:textId="77777777" w:rsidR="00F43ADB" w:rsidRDefault="00F43ADB">
            <w:pPr>
              <w:jc w:val="center"/>
              <w:rPr>
                <w:sz w:val="18"/>
                <w:szCs w:val="18"/>
              </w:rPr>
            </w:pPr>
            <w:r>
              <w:rPr>
                <w:sz w:val="18"/>
                <w:szCs w:val="18"/>
              </w:rPr>
              <w:t>10</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060070" w14:textId="77777777" w:rsidR="00F43ADB" w:rsidRDefault="00F43ADB">
            <w:pPr>
              <w:jc w:val="center"/>
              <w:rPr>
                <w:sz w:val="18"/>
                <w:szCs w:val="18"/>
              </w:rPr>
            </w:pPr>
            <w:r>
              <w:rPr>
                <w:sz w:val="18"/>
                <w:szCs w:val="18"/>
              </w:rPr>
              <w:t>11</w:t>
            </w:r>
          </w:p>
        </w:tc>
        <w:tc>
          <w:tcPr>
            <w:tcW w:w="12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B4B8CA6" w14:textId="77777777" w:rsidR="00F43ADB" w:rsidRDefault="00F43ADB">
            <w:pPr>
              <w:jc w:val="center"/>
              <w:rPr>
                <w:sz w:val="18"/>
                <w:szCs w:val="18"/>
              </w:rPr>
            </w:pPr>
            <w:r>
              <w:rPr>
                <w:sz w:val="18"/>
                <w:szCs w:val="18"/>
              </w:rPr>
              <w:t>12</w:t>
            </w:r>
          </w:p>
        </w:tc>
        <w:tc>
          <w:tcPr>
            <w:tcW w:w="1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C5F8C7B" w14:textId="77777777" w:rsidR="00F43ADB" w:rsidRDefault="00F43ADB">
            <w:pPr>
              <w:jc w:val="center"/>
              <w:rPr>
                <w:sz w:val="18"/>
                <w:szCs w:val="18"/>
              </w:rPr>
            </w:pPr>
            <w:r>
              <w:rPr>
                <w:sz w:val="18"/>
                <w:szCs w:val="18"/>
              </w:rPr>
              <w:t>13</w:t>
            </w:r>
          </w:p>
        </w:tc>
      </w:tr>
      <w:tr w:rsidR="00F43ADB" w14:paraId="05DD7B44" w14:textId="77777777" w:rsidTr="00F43ADB">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BDA6507" w14:textId="77777777" w:rsidR="00F43ADB" w:rsidRDefault="00F43ADB">
            <w:pPr>
              <w:jc w:val="center"/>
              <w:textAlignment w:val="baseline"/>
              <w:rPr>
                <w:sz w:val="18"/>
                <w:szCs w:val="18"/>
              </w:rPr>
            </w:pPr>
            <w:r>
              <w:rPr>
                <w:sz w:val="18"/>
                <w:szCs w:val="18"/>
              </w:rPr>
              <w:t>1.1.6.2</w:t>
            </w:r>
          </w:p>
        </w:tc>
        <w:tc>
          <w:tcPr>
            <w:tcW w:w="2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62A82B" w14:textId="77777777" w:rsidR="00F43ADB" w:rsidRDefault="00F43ADB">
            <w:pPr>
              <w:textAlignment w:val="baseline"/>
              <w:rPr>
                <w:sz w:val="18"/>
                <w:szCs w:val="18"/>
              </w:rPr>
            </w:pPr>
            <w:r>
              <w:rPr>
                <w:sz w:val="18"/>
                <w:szCs w:val="18"/>
              </w:rPr>
              <w:t>Садоводческим некоммерческим товариществам и огородническим некоммерческим товариществам.</w:t>
            </w:r>
          </w:p>
        </w:tc>
        <w:tc>
          <w:tcPr>
            <w:tcW w:w="1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7DA3F4E"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ABB6A53" w14:textId="77777777" w:rsidR="00F43ADB" w:rsidRDefault="00F43ADB">
            <w:pPr>
              <w:jc w:val="center"/>
              <w:rPr>
                <w:sz w:val="18"/>
                <w:szCs w:val="18"/>
              </w:rPr>
            </w:pPr>
            <w:r>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2EAEDF0" w14:textId="77777777" w:rsidR="00F43ADB" w:rsidRDefault="00F43ADB">
            <w:pPr>
              <w:jc w:val="center"/>
              <w:rPr>
                <w:rFonts w:eastAsiaTheme="minorHAnsi"/>
                <w:sz w:val="18"/>
                <w:szCs w:val="18"/>
                <w:lang w:eastAsia="en-US"/>
              </w:rPr>
            </w:pPr>
            <w:r>
              <w:rPr>
                <w:sz w:val="18"/>
                <w:szCs w:val="18"/>
              </w:rPr>
              <w:t>0,9587</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9B6C65D" w14:textId="77777777" w:rsidR="00F43ADB" w:rsidRDefault="00F43ADB">
            <w:pPr>
              <w:jc w:val="center"/>
              <w:rPr>
                <w:sz w:val="18"/>
                <w:szCs w:val="18"/>
              </w:rPr>
            </w:pPr>
            <w:r>
              <w:rPr>
                <w:sz w:val="18"/>
                <w:szCs w:val="18"/>
              </w:rPr>
              <w:t>0,0000</w:t>
            </w:r>
          </w:p>
        </w:tc>
        <w:tc>
          <w:tcPr>
            <w:tcW w:w="1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3E49DC7" w14:textId="77777777" w:rsidR="00F43ADB" w:rsidRDefault="00F43ADB">
            <w:pPr>
              <w:jc w:val="center"/>
              <w:rPr>
                <w:sz w:val="18"/>
                <w:szCs w:val="18"/>
              </w:rPr>
            </w:pPr>
            <w:r>
              <w:rPr>
                <w:sz w:val="18"/>
                <w:szCs w:val="18"/>
              </w:rPr>
              <w:t>7,0412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485AA69" w14:textId="77777777" w:rsidR="00F43ADB" w:rsidRDefault="00F43ADB">
            <w:pPr>
              <w:jc w:val="center"/>
              <w:rPr>
                <w:sz w:val="18"/>
                <w:szCs w:val="18"/>
              </w:rPr>
            </w:pPr>
            <w:r>
              <w:rPr>
                <w:sz w:val="18"/>
                <w:szCs w:val="18"/>
              </w:rPr>
              <w:t>39,2887</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6E74182" w14:textId="77777777" w:rsidR="00F43ADB" w:rsidRDefault="00F43ADB">
            <w:pPr>
              <w:jc w:val="center"/>
              <w:rPr>
                <w:sz w:val="18"/>
                <w:szCs w:val="18"/>
              </w:rPr>
            </w:pPr>
            <w:r>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0C8D704" w14:textId="77777777" w:rsidR="00F43ADB" w:rsidRDefault="00F43ADB">
            <w:pPr>
              <w:jc w:val="center"/>
              <w:rPr>
                <w:sz w:val="18"/>
                <w:szCs w:val="18"/>
              </w:rPr>
            </w:pPr>
            <w:r>
              <w:rPr>
                <w:sz w:val="18"/>
                <w:szCs w:val="18"/>
              </w:rPr>
              <w:t>1,1258</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3ED9688" w14:textId="77777777" w:rsidR="00F43ADB" w:rsidRDefault="00F43ADB">
            <w:pPr>
              <w:jc w:val="center"/>
              <w:rPr>
                <w:sz w:val="18"/>
                <w:szCs w:val="18"/>
              </w:rPr>
            </w:pPr>
            <w:r>
              <w:rPr>
                <w:sz w:val="18"/>
                <w:szCs w:val="18"/>
              </w:rPr>
              <w:t>0,0000</w:t>
            </w:r>
          </w:p>
        </w:tc>
        <w:tc>
          <w:tcPr>
            <w:tcW w:w="12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CB4D6C5" w14:textId="77777777" w:rsidR="00F43ADB" w:rsidRDefault="00F43ADB">
            <w:pPr>
              <w:jc w:val="center"/>
              <w:rPr>
                <w:sz w:val="18"/>
                <w:szCs w:val="18"/>
              </w:rPr>
            </w:pPr>
            <w:r>
              <w:rPr>
                <w:sz w:val="18"/>
                <w:szCs w:val="18"/>
              </w:rPr>
              <w:t>8,2688</w:t>
            </w:r>
          </w:p>
        </w:tc>
        <w:tc>
          <w:tcPr>
            <w:tcW w:w="1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0A0049B" w14:textId="77777777" w:rsidR="00F43ADB" w:rsidRDefault="00F43ADB">
            <w:pPr>
              <w:jc w:val="center"/>
              <w:rPr>
                <w:sz w:val="18"/>
                <w:szCs w:val="18"/>
              </w:rPr>
            </w:pPr>
            <w:r>
              <w:rPr>
                <w:sz w:val="18"/>
                <w:szCs w:val="18"/>
              </w:rPr>
              <w:t>46,1385</w:t>
            </w:r>
          </w:p>
        </w:tc>
      </w:tr>
      <w:tr w:rsidR="00F43ADB" w14:paraId="5DCF2073" w14:textId="77777777" w:rsidTr="00F43ADB">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CCE81B9" w14:textId="77777777" w:rsidR="00F43ADB" w:rsidRDefault="00F43ADB">
            <w:pPr>
              <w:jc w:val="center"/>
              <w:textAlignment w:val="baseline"/>
              <w:rPr>
                <w:sz w:val="18"/>
                <w:szCs w:val="18"/>
              </w:rPr>
            </w:pPr>
            <w:r>
              <w:rPr>
                <w:sz w:val="18"/>
                <w:szCs w:val="18"/>
              </w:rPr>
              <w:t>1.1.6.3</w:t>
            </w:r>
          </w:p>
        </w:tc>
        <w:tc>
          <w:tcPr>
            <w:tcW w:w="2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535B84" w14:textId="77777777" w:rsidR="00F43ADB" w:rsidRDefault="00F43ADB">
            <w:pPr>
              <w:textAlignment w:val="baseline"/>
              <w:rPr>
                <w:sz w:val="18"/>
                <w:szCs w:val="18"/>
              </w:rPr>
            </w:pPr>
            <w:r>
              <w:rPr>
                <w:sz w:val="18"/>
                <w:szCs w:val="18"/>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DEAB177"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FA70C41" w14:textId="77777777" w:rsidR="00F43ADB" w:rsidRDefault="00F43ADB">
            <w:pPr>
              <w:jc w:val="center"/>
              <w:rPr>
                <w:sz w:val="18"/>
                <w:szCs w:val="18"/>
              </w:rPr>
            </w:pPr>
            <w:r>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68DF448" w14:textId="77777777" w:rsidR="00F43ADB" w:rsidRDefault="00F43ADB">
            <w:pPr>
              <w:jc w:val="center"/>
              <w:rPr>
                <w:rFonts w:eastAsiaTheme="minorHAnsi"/>
                <w:sz w:val="18"/>
                <w:szCs w:val="18"/>
                <w:lang w:eastAsia="en-US"/>
              </w:rPr>
            </w:pPr>
            <w:r>
              <w:rPr>
                <w:sz w:val="18"/>
                <w:szCs w:val="18"/>
              </w:rPr>
              <w:t>0,0054</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EE11965" w14:textId="77777777" w:rsidR="00F43ADB" w:rsidRDefault="00F43ADB">
            <w:pPr>
              <w:jc w:val="center"/>
              <w:rPr>
                <w:sz w:val="18"/>
                <w:szCs w:val="18"/>
              </w:rPr>
            </w:pPr>
            <w:r>
              <w:rPr>
                <w:sz w:val="18"/>
                <w:szCs w:val="18"/>
              </w:rPr>
              <w:t>0,0000</w:t>
            </w:r>
          </w:p>
        </w:tc>
        <w:tc>
          <w:tcPr>
            <w:tcW w:w="1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97E3BF" w14:textId="77777777" w:rsidR="00F43ADB" w:rsidRDefault="00F43ADB">
            <w:pPr>
              <w:jc w:val="center"/>
              <w:rPr>
                <w:sz w:val="18"/>
                <w:szCs w:val="18"/>
              </w:rPr>
            </w:pPr>
            <w:r>
              <w:rPr>
                <w:sz w:val="18"/>
                <w:szCs w:val="18"/>
              </w:rPr>
              <w:t>0,0746</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A090F19" w14:textId="77777777" w:rsidR="00F43ADB" w:rsidRDefault="00F43ADB">
            <w:pPr>
              <w:jc w:val="center"/>
              <w:rPr>
                <w:sz w:val="18"/>
                <w:szCs w:val="18"/>
              </w:rPr>
            </w:pPr>
            <w:r>
              <w:rPr>
                <w:sz w:val="18"/>
                <w:szCs w:val="18"/>
              </w:rPr>
              <w:t>2,7116</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894FD88" w14:textId="77777777" w:rsidR="00F43ADB" w:rsidRDefault="00F43ADB">
            <w:pPr>
              <w:jc w:val="center"/>
              <w:rPr>
                <w:sz w:val="18"/>
                <w:szCs w:val="18"/>
              </w:rPr>
            </w:pPr>
            <w:r>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6CF473D" w14:textId="77777777" w:rsidR="00F43ADB" w:rsidRDefault="00F43ADB">
            <w:pPr>
              <w:jc w:val="center"/>
              <w:rPr>
                <w:sz w:val="18"/>
                <w:szCs w:val="18"/>
              </w:rPr>
            </w:pPr>
            <w:r>
              <w:rPr>
                <w:sz w:val="18"/>
                <w:szCs w:val="18"/>
              </w:rPr>
              <w:t>0,0061</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8ECBA2A" w14:textId="77777777" w:rsidR="00F43ADB" w:rsidRDefault="00F43ADB">
            <w:pPr>
              <w:jc w:val="center"/>
              <w:rPr>
                <w:sz w:val="18"/>
                <w:szCs w:val="18"/>
              </w:rPr>
            </w:pPr>
            <w:r>
              <w:rPr>
                <w:sz w:val="18"/>
                <w:szCs w:val="18"/>
              </w:rPr>
              <w:t>0,0000</w:t>
            </w:r>
          </w:p>
        </w:tc>
        <w:tc>
          <w:tcPr>
            <w:tcW w:w="12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CAEB047" w14:textId="77777777" w:rsidR="00F43ADB" w:rsidRDefault="00F43ADB">
            <w:pPr>
              <w:jc w:val="center"/>
              <w:rPr>
                <w:sz w:val="18"/>
                <w:szCs w:val="18"/>
              </w:rPr>
            </w:pPr>
            <w:r>
              <w:rPr>
                <w:sz w:val="18"/>
                <w:szCs w:val="18"/>
              </w:rPr>
              <w:t>0,0836</w:t>
            </w:r>
          </w:p>
        </w:tc>
        <w:tc>
          <w:tcPr>
            <w:tcW w:w="1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4AD7787" w14:textId="77777777" w:rsidR="00F43ADB" w:rsidRDefault="00F43ADB">
            <w:pPr>
              <w:jc w:val="center"/>
              <w:rPr>
                <w:sz w:val="18"/>
                <w:szCs w:val="18"/>
              </w:rPr>
            </w:pPr>
            <w:r>
              <w:rPr>
                <w:sz w:val="18"/>
                <w:szCs w:val="18"/>
              </w:rPr>
              <w:t>3,0398</w:t>
            </w:r>
          </w:p>
        </w:tc>
      </w:tr>
      <w:tr w:rsidR="00F43ADB" w14:paraId="4FD3C384" w14:textId="77777777" w:rsidTr="00F43ADB">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1CD4A2" w14:textId="77777777" w:rsidR="00F43ADB" w:rsidRDefault="00F43ADB">
            <w:pPr>
              <w:jc w:val="center"/>
              <w:textAlignment w:val="baseline"/>
              <w:rPr>
                <w:sz w:val="18"/>
                <w:szCs w:val="18"/>
              </w:rPr>
            </w:pPr>
            <w:r>
              <w:rPr>
                <w:sz w:val="18"/>
                <w:szCs w:val="18"/>
              </w:rPr>
              <w:t>1.1.6.4</w:t>
            </w:r>
          </w:p>
        </w:tc>
        <w:tc>
          <w:tcPr>
            <w:tcW w:w="2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164A87" w14:textId="77777777" w:rsidR="00F43ADB" w:rsidRDefault="00F43ADB">
            <w:pPr>
              <w:textAlignment w:val="baseline"/>
              <w:rPr>
                <w:sz w:val="18"/>
                <w:szCs w:val="18"/>
              </w:rPr>
            </w:pPr>
            <w:r>
              <w:rPr>
                <w:sz w:val="18"/>
                <w:szCs w:val="18"/>
              </w:rPr>
              <w:t>Содержащимся за счет прихожан религиозным организациям.</w:t>
            </w:r>
          </w:p>
        </w:tc>
        <w:tc>
          <w:tcPr>
            <w:tcW w:w="1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9360AA9"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943EBA1" w14:textId="77777777" w:rsidR="00F43ADB" w:rsidRDefault="00F43ADB">
            <w:pPr>
              <w:jc w:val="center"/>
              <w:rPr>
                <w:sz w:val="18"/>
                <w:szCs w:val="18"/>
              </w:rPr>
            </w:pPr>
            <w:r>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DB37175" w14:textId="77777777" w:rsidR="00F43ADB" w:rsidRDefault="00F43ADB">
            <w:pPr>
              <w:jc w:val="center"/>
              <w:rPr>
                <w:rFonts w:eastAsiaTheme="minorHAnsi"/>
                <w:sz w:val="18"/>
                <w:szCs w:val="18"/>
                <w:lang w:eastAsia="en-US"/>
              </w:rPr>
            </w:pPr>
            <w:r>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814538C" w14:textId="77777777" w:rsidR="00F43ADB" w:rsidRDefault="00F43ADB">
            <w:pPr>
              <w:jc w:val="center"/>
              <w:rPr>
                <w:sz w:val="18"/>
                <w:szCs w:val="18"/>
              </w:rPr>
            </w:pPr>
            <w:r>
              <w:rPr>
                <w:sz w:val="18"/>
                <w:szCs w:val="18"/>
              </w:rPr>
              <w:t>0,0000</w:t>
            </w:r>
          </w:p>
        </w:tc>
        <w:tc>
          <w:tcPr>
            <w:tcW w:w="1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ED5E4A0"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EB07B88" w14:textId="77777777" w:rsidR="00F43ADB" w:rsidRDefault="00F43ADB">
            <w:pPr>
              <w:jc w:val="center"/>
              <w:rPr>
                <w:sz w:val="18"/>
                <w:szCs w:val="18"/>
              </w:rPr>
            </w:pPr>
            <w:r>
              <w:rPr>
                <w:sz w:val="18"/>
                <w:szCs w:val="18"/>
              </w:rPr>
              <w:t>2,4995</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37FED18" w14:textId="77777777" w:rsidR="00F43ADB" w:rsidRDefault="00F43ADB">
            <w:pPr>
              <w:jc w:val="center"/>
              <w:rPr>
                <w:sz w:val="18"/>
                <w:szCs w:val="18"/>
              </w:rPr>
            </w:pPr>
            <w:r>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DB77FA5" w14:textId="77777777" w:rsidR="00F43ADB" w:rsidRDefault="00F43ADB">
            <w:pPr>
              <w:jc w:val="center"/>
              <w:rPr>
                <w:sz w:val="18"/>
                <w:szCs w:val="18"/>
              </w:rPr>
            </w:pPr>
            <w:r>
              <w:rPr>
                <w:sz w:val="18"/>
                <w:szCs w:val="18"/>
              </w:rPr>
              <w:t>0,0000</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3A8B32E" w14:textId="77777777" w:rsidR="00F43ADB" w:rsidRDefault="00F43ADB">
            <w:pPr>
              <w:jc w:val="center"/>
              <w:rPr>
                <w:sz w:val="18"/>
                <w:szCs w:val="18"/>
              </w:rPr>
            </w:pPr>
            <w:r>
              <w:rPr>
                <w:sz w:val="18"/>
                <w:szCs w:val="18"/>
              </w:rPr>
              <w:t>0,0000</w:t>
            </w:r>
          </w:p>
        </w:tc>
        <w:tc>
          <w:tcPr>
            <w:tcW w:w="12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9EEEE8A" w14:textId="77777777" w:rsidR="00F43ADB" w:rsidRDefault="00F43ADB">
            <w:pPr>
              <w:jc w:val="center"/>
              <w:rPr>
                <w:sz w:val="18"/>
                <w:szCs w:val="18"/>
              </w:rPr>
            </w:pPr>
            <w:r>
              <w:rPr>
                <w:sz w:val="18"/>
                <w:szCs w:val="18"/>
              </w:rPr>
              <w:t>0,0000</w:t>
            </w:r>
          </w:p>
        </w:tc>
        <w:tc>
          <w:tcPr>
            <w:tcW w:w="1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E41DD4D" w14:textId="77777777" w:rsidR="00F43ADB" w:rsidRDefault="00F43ADB">
            <w:pPr>
              <w:jc w:val="center"/>
              <w:rPr>
                <w:sz w:val="18"/>
                <w:szCs w:val="18"/>
              </w:rPr>
            </w:pPr>
            <w:r>
              <w:rPr>
                <w:sz w:val="18"/>
                <w:szCs w:val="18"/>
              </w:rPr>
              <w:t>2,2183</w:t>
            </w:r>
          </w:p>
        </w:tc>
      </w:tr>
      <w:tr w:rsidR="00F43ADB" w14:paraId="0BEFC1F4" w14:textId="77777777" w:rsidTr="00F43ADB">
        <w:tc>
          <w:tcPr>
            <w:tcW w:w="79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A00720D" w14:textId="77777777" w:rsidR="00F43ADB" w:rsidRDefault="00F43ADB">
            <w:pPr>
              <w:jc w:val="center"/>
              <w:textAlignment w:val="baseline"/>
              <w:rPr>
                <w:sz w:val="18"/>
                <w:szCs w:val="18"/>
              </w:rPr>
            </w:pPr>
            <w:r>
              <w:rPr>
                <w:sz w:val="18"/>
                <w:szCs w:val="18"/>
              </w:rPr>
              <w:t>1.1.6.5</w:t>
            </w:r>
          </w:p>
        </w:tc>
        <w:tc>
          <w:tcPr>
            <w:tcW w:w="23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E24210F" w14:textId="77777777" w:rsidR="00F43ADB" w:rsidRDefault="00F43ADB">
            <w:pPr>
              <w:textAlignment w:val="baseline"/>
              <w:rPr>
                <w:sz w:val="18"/>
                <w:szCs w:val="18"/>
              </w:rPr>
            </w:pPr>
            <w:r>
              <w:rPr>
                <w:sz w:val="18"/>
                <w:szCs w:val="18"/>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w:t>
            </w:r>
          </w:p>
        </w:tc>
        <w:tc>
          <w:tcPr>
            <w:tcW w:w="140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5B150919"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510AFD51" w14:textId="77777777" w:rsidR="00F43ADB" w:rsidRDefault="00F43ADB">
            <w:pPr>
              <w:jc w:val="center"/>
              <w:rPr>
                <w:sz w:val="18"/>
                <w:szCs w:val="18"/>
              </w:rPr>
            </w:pPr>
            <w:r>
              <w:rPr>
                <w:sz w:val="18"/>
                <w:szCs w:val="18"/>
              </w:rPr>
              <w:t>Х</w:t>
            </w:r>
          </w:p>
        </w:tc>
        <w:tc>
          <w:tcPr>
            <w:tcW w:w="112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DA4E238" w14:textId="77777777" w:rsidR="00F43ADB" w:rsidRDefault="00F43ADB">
            <w:pPr>
              <w:jc w:val="center"/>
              <w:rPr>
                <w:rFonts w:eastAsiaTheme="minorHAnsi"/>
                <w:sz w:val="18"/>
                <w:szCs w:val="18"/>
                <w:lang w:eastAsia="en-US"/>
              </w:rPr>
            </w:pPr>
            <w:r>
              <w:rPr>
                <w:sz w:val="18"/>
                <w:szCs w:val="18"/>
              </w:rPr>
              <w:t>0,0000</w:t>
            </w:r>
          </w:p>
        </w:tc>
        <w:tc>
          <w:tcPr>
            <w:tcW w:w="112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987575C" w14:textId="77777777" w:rsidR="00F43ADB" w:rsidRDefault="00F43ADB">
            <w:pPr>
              <w:jc w:val="center"/>
              <w:rPr>
                <w:sz w:val="18"/>
                <w:szCs w:val="18"/>
              </w:rPr>
            </w:pPr>
            <w:r>
              <w:rPr>
                <w:sz w:val="18"/>
                <w:szCs w:val="18"/>
              </w:rPr>
              <w:t>0,0000</w:t>
            </w:r>
          </w:p>
        </w:tc>
        <w:tc>
          <w:tcPr>
            <w:tcW w:w="126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82F362B"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563DEFFA" w14:textId="77777777" w:rsidR="00F43ADB" w:rsidRDefault="00F43ADB">
            <w:pPr>
              <w:jc w:val="center"/>
              <w:rPr>
                <w:sz w:val="18"/>
                <w:szCs w:val="18"/>
              </w:rPr>
            </w:pPr>
            <w:r>
              <w:rPr>
                <w:sz w:val="18"/>
                <w:szCs w:val="18"/>
              </w:rPr>
              <w:t>0,0000</w:t>
            </w:r>
          </w:p>
        </w:tc>
        <w:tc>
          <w:tcPr>
            <w:tcW w:w="70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12C3A4A" w14:textId="77777777" w:rsidR="00F43ADB" w:rsidRDefault="00F43ADB">
            <w:pPr>
              <w:jc w:val="center"/>
              <w:rPr>
                <w:sz w:val="18"/>
                <w:szCs w:val="18"/>
              </w:rPr>
            </w:pPr>
            <w:r>
              <w:rPr>
                <w:sz w:val="18"/>
                <w:szCs w:val="18"/>
              </w:rPr>
              <w:t>Х</w:t>
            </w:r>
          </w:p>
        </w:tc>
        <w:tc>
          <w:tcPr>
            <w:tcW w:w="125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38C4F503" w14:textId="77777777" w:rsidR="00F43ADB" w:rsidRDefault="00F43ADB">
            <w:pPr>
              <w:jc w:val="center"/>
              <w:rPr>
                <w:sz w:val="18"/>
                <w:szCs w:val="18"/>
              </w:rPr>
            </w:pPr>
            <w:r>
              <w:rPr>
                <w:sz w:val="18"/>
                <w:szCs w:val="18"/>
              </w:rPr>
              <w:t>0,0000</w:t>
            </w:r>
          </w:p>
        </w:tc>
        <w:tc>
          <w:tcPr>
            <w:tcW w:w="117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6F83C8B" w14:textId="77777777" w:rsidR="00F43ADB" w:rsidRDefault="00F43ADB">
            <w:pPr>
              <w:jc w:val="center"/>
              <w:rPr>
                <w:sz w:val="18"/>
                <w:szCs w:val="18"/>
              </w:rPr>
            </w:pPr>
            <w:r>
              <w:rPr>
                <w:sz w:val="18"/>
                <w:szCs w:val="18"/>
              </w:rPr>
              <w:t>0,0000</w:t>
            </w:r>
          </w:p>
        </w:tc>
        <w:tc>
          <w:tcPr>
            <w:tcW w:w="121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C379323" w14:textId="77777777" w:rsidR="00F43ADB" w:rsidRDefault="00F43ADB">
            <w:pPr>
              <w:jc w:val="center"/>
              <w:rPr>
                <w:sz w:val="18"/>
                <w:szCs w:val="18"/>
              </w:rPr>
            </w:pPr>
            <w:r>
              <w:rPr>
                <w:sz w:val="18"/>
                <w:szCs w:val="18"/>
              </w:rPr>
              <w:t>0,0000</w:t>
            </w:r>
          </w:p>
        </w:tc>
        <w:tc>
          <w:tcPr>
            <w:tcW w:w="102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6B147C41" w14:textId="77777777" w:rsidR="00F43ADB" w:rsidRDefault="00F43ADB">
            <w:pPr>
              <w:jc w:val="center"/>
              <w:rPr>
                <w:sz w:val="18"/>
                <w:szCs w:val="18"/>
              </w:rPr>
            </w:pPr>
            <w:r>
              <w:rPr>
                <w:sz w:val="18"/>
                <w:szCs w:val="18"/>
              </w:rPr>
              <w:t>0,0000</w:t>
            </w:r>
          </w:p>
        </w:tc>
      </w:tr>
      <w:tr w:rsidR="00F43ADB" w14:paraId="061500B4" w14:textId="77777777" w:rsidTr="00F43ADB">
        <w:tc>
          <w:tcPr>
            <w:tcW w:w="7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7F05655" w14:textId="77777777" w:rsidR="00F43ADB" w:rsidRDefault="00F43ADB">
            <w:pPr>
              <w:rPr>
                <w:sz w:val="18"/>
                <w:szCs w:val="18"/>
              </w:rPr>
            </w:pPr>
          </w:p>
        </w:tc>
        <w:tc>
          <w:tcPr>
            <w:tcW w:w="23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A2CA032" w14:textId="77777777" w:rsidR="00F43ADB" w:rsidRDefault="00F43ADB">
            <w:pPr>
              <w:textAlignment w:val="baseline"/>
              <w:rPr>
                <w:sz w:val="18"/>
                <w:szCs w:val="18"/>
              </w:rPr>
            </w:pPr>
            <w:r>
              <w:rPr>
                <w:sz w:val="18"/>
                <w:szCs w:val="18"/>
              </w:rPr>
              <w:t>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40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D0A632D" w14:textId="77777777" w:rsidR="00F43ADB" w:rsidRDefault="00F43ADB">
            <w:pPr>
              <w:rPr>
                <w:sz w:val="18"/>
                <w:szCs w:val="18"/>
              </w:rPr>
            </w:pPr>
          </w:p>
        </w:tc>
        <w:tc>
          <w:tcPr>
            <w:tcW w:w="70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28B73FC" w14:textId="77777777" w:rsidR="00F43ADB" w:rsidRDefault="00F43ADB">
            <w:pPr>
              <w:rPr>
                <w:sz w:val="20"/>
                <w:szCs w:val="20"/>
              </w:rPr>
            </w:pPr>
          </w:p>
        </w:tc>
        <w:tc>
          <w:tcPr>
            <w:tcW w:w="112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AED850F" w14:textId="77777777" w:rsidR="00F43ADB" w:rsidRDefault="00F43ADB">
            <w:pPr>
              <w:rPr>
                <w:sz w:val="20"/>
                <w:szCs w:val="20"/>
              </w:rPr>
            </w:pPr>
          </w:p>
        </w:tc>
        <w:tc>
          <w:tcPr>
            <w:tcW w:w="112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164341" w14:textId="77777777" w:rsidR="00F43ADB" w:rsidRDefault="00F43ADB">
            <w:pPr>
              <w:rPr>
                <w:sz w:val="20"/>
                <w:szCs w:val="20"/>
              </w:rPr>
            </w:pPr>
          </w:p>
        </w:tc>
        <w:tc>
          <w:tcPr>
            <w:tcW w:w="126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21ECDEF" w14:textId="77777777" w:rsidR="00F43ADB" w:rsidRDefault="00F43ADB">
            <w:pPr>
              <w:rPr>
                <w:sz w:val="20"/>
                <w:szCs w:val="20"/>
              </w:rPr>
            </w:pPr>
          </w:p>
        </w:tc>
        <w:tc>
          <w:tcPr>
            <w:tcW w:w="113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2CF21F0" w14:textId="77777777" w:rsidR="00F43ADB" w:rsidRDefault="00F43ADB">
            <w:pPr>
              <w:rPr>
                <w:sz w:val="20"/>
                <w:szCs w:val="20"/>
              </w:rPr>
            </w:pPr>
          </w:p>
        </w:tc>
        <w:tc>
          <w:tcPr>
            <w:tcW w:w="70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F55E567" w14:textId="77777777" w:rsidR="00F43ADB" w:rsidRDefault="00F43ADB">
            <w:pPr>
              <w:rPr>
                <w:sz w:val="20"/>
                <w:szCs w:val="20"/>
              </w:rPr>
            </w:pPr>
          </w:p>
        </w:tc>
        <w:tc>
          <w:tcPr>
            <w:tcW w:w="12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D4E8BDD" w14:textId="77777777" w:rsidR="00F43ADB" w:rsidRDefault="00F43ADB">
            <w:pPr>
              <w:rPr>
                <w:sz w:val="20"/>
                <w:szCs w:val="20"/>
              </w:rPr>
            </w:pPr>
          </w:p>
        </w:tc>
        <w:tc>
          <w:tcPr>
            <w:tcW w:w="11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9588968" w14:textId="77777777" w:rsidR="00F43ADB" w:rsidRDefault="00F43ADB">
            <w:pPr>
              <w:rPr>
                <w:sz w:val="20"/>
                <w:szCs w:val="20"/>
              </w:rPr>
            </w:pPr>
          </w:p>
        </w:tc>
        <w:tc>
          <w:tcPr>
            <w:tcW w:w="121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49C38BE" w14:textId="77777777" w:rsidR="00F43ADB" w:rsidRDefault="00F43ADB">
            <w:pPr>
              <w:rPr>
                <w:sz w:val="20"/>
                <w:szCs w:val="20"/>
              </w:rPr>
            </w:pPr>
          </w:p>
        </w:tc>
        <w:tc>
          <w:tcPr>
            <w:tcW w:w="102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839A252" w14:textId="77777777" w:rsidR="00F43ADB" w:rsidRDefault="00F43ADB">
            <w:pPr>
              <w:rPr>
                <w:sz w:val="20"/>
                <w:szCs w:val="20"/>
              </w:rPr>
            </w:pPr>
          </w:p>
        </w:tc>
      </w:tr>
      <w:tr w:rsidR="00F43ADB" w14:paraId="2079685D" w14:textId="77777777" w:rsidTr="00F43ADB">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C8B5DB" w14:textId="77777777" w:rsidR="00F43ADB" w:rsidRDefault="00F43ADB">
            <w:pPr>
              <w:jc w:val="center"/>
              <w:textAlignment w:val="baseline"/>
              <w:rPr>
                <w:sz w:val="18"/>
                <w:szCs w:val="18"/>
              </w:rPr>
            </w:pPr>
            <w:r>
              <w:rPr>
                <w:sz w:val="18"/>
                <w:szCs w:val="18"/>
              </w:rPr>
              <w:lastRenderedPageBreak/>
              <w:t>1.1.6.6</w:t>
            </w:r>
          </w:p>
        </w:tc>
        <w:tc>
          <w:tcPr>
            <w:tcW w:w="2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F582CE" w14:textId="77777777" w:rsidR="00F43ADB" w:rsidRDefault="00F43ADB">
            <w:pPr>
              <w:textAlignment w:val="baseline"/>
              <w:rPr>
                <w:sz w:val="18"/>
                <w:szCs w:val="18"/>
              </w:rPr>
            </w:pPr>
            <w:r>
              <w:rPr>
                <w:sz w:val="18"/>
                <w:szCs w:val="18"/>
              </w:rPr>
              <w:t>Объединениям граждан, приобретающим электрическую энергию (мощность) для использования в принадлежащих им хозяйственных постройках (погреба, сараи);</w:t>
            </w:r>
            <w:r>
              <w:rPr>
                <w:sz w:val="18"/>
                <w:szCs w:val="18"/>
              </w:rPr>
              <w:br/>
            </w:r>
            <w:r>
              <w:rPr>
                <w:sz w:val="18"/>
                <w:szCs w:val="18"/>
              </w:rPr>
              <w:b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9A7D034"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5EB6403" w14:textId="77777777" w:rsidR="00F43ADB" w:rsidRDefault="00F43ADB">
            <w:pPr>
              <w:jc w:val="center"/>
              <w:rPr>
                <w:sz w:val="18"/>
                <w:szCs w:val="18"/>
              </w:rPr>
            </w:pPr>
            <w:r>
              <w:rPr>
                <w:sz w:val="18"/>
                <w:szCs w:val="18"/>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2688A27" w14:textId="77777777" w:rsidR="00F43ADB" w:rsidRDefault="00F43ADB">
            <w:pPr>
              <w:jc w:val="center"/>
              <w:rPr>
                <w:rFonts w:eastAsiaTheme="minorHAnsi"/>
                <w:sz w:val="18"/>
                <w:szCs w:val="18"/>
                <w:lang w:eastAsia="en-US"/>
              </w:rPr>
            </w:pPr>
            <w:r>
              <w:rPr>
                <w:sz w:val="18"/>
                <w:szCs w:val="18"/>
              </w:rPr>
              <w:t>0,1423</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F88C373" w14:textId="77777777" w:rsidR="00F43ADB" w:rsidRDefault="00F43ADB">
            <w:pPr>
              <w:jc w:val="center"/>
              <w:rPr>
                <w:sz w:val="18"/>
                <w:szCs w:val="18"/>
              </w:rPr>
            </w:pPr>
            <w:r>
              <w:rPr>
                <w:sz w:val="18"/>
                <w:szCs w:val="18"/>
              </w:rPr>
              <w:t>0,0000</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CBEDEFA" w14:textId="77777777" w:rsidR="00F43ADB" w:rsidRDefault="00F43ADB">
            <w:pPr>
              <w:jc w:val="center"/>
              <w:rPr>
                <w:sz w:val="18"/>
                <w:szCs w:val="18"/>
              </w:rPr>
            </w:pPr>
            <w:r>
              <w:rPr>
                <w:sz w:val="18"/>
                <w:szCs w:val="18"/>
              </w:rPr>
              <w:t>5,5155</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17D129C" w14:textId="77777777" w:rsidR="00F43ADB" w:rsidRDefault="00F43ADB">
            <w:pPr>
              <w:jc w:val="center"/>
              <w:rPr>
                <w:sz w:val="18"/>
                <w:szCs w:val="18"/>
              </w:rPr>
            </w:pPr>
            <w:r>
              <w:rPr>
                <w:sz w:val="18"/>
                <w:szCs w:val="18"/>
              </w:rPr>
              <w:t>20,9493</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63FB2D4" w14:textId="77777777" w:rsidR="00F43ADB" w:rsidRDefault="00F43ADB">
            <w:pPr>
              <w:jc w:val="center"/>
              <w:rPr>
                <w:sz w:val="18"/>
                <w:szCs w:val="18"/>
              </w:rPr>
            </w:pPr>
            <w:r>
              <w:rPr>
                <w:sz w:val="18"/>
                <w:szCs w:val="18"/>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4BC45C8" w14:textId="77777777" w:rsidR="00F43ADB" w:rsidRDefault="00F43ADB">
            <w:pPr>
              <w:jc w:val="center"/>
              <w:rPr>
                <w:sz w:val="18"/>
                <w:szCs w:val="18"/>
              </w:rPr>
            </w:pPr>
            <w:r>
              <w:rPr>
                <w:sz w:val="18"/>
                <w:szCs w:val="18"/>
              </w:rPr>
              <w:t>0,1251</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CDF089" w14:textId="77777777" w:rsidR="00F43ADB" w:rsidRDefault="00F43ADB">
            <w:pPr>
              <w:jc w:val="center"/>
              <w:rPr>
                <w:sz w:val="18"/>
                <w:szCs w:val="18"/>
              </w:rPr>
            </w:pPr>
            <w:r>
              <w:rPr>
                <w:sz w:val="18"/>
                <w:szCs w:val="18"/>
              </w:rPr>
              <w:t>0,0000</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8917A4E" w14:textId="77777777" w:rsidR="00F43ADB" w:rsidRDefault="00F43ADB">
            <w:pPr>
              <w:jc w:val="center"/>
              <w:rPr>
                <w:sz w:val="18"/>
                <w:szCs w:val="18"/>
              </w:rPr>
            </w:pPr>
            <w:r>
              <w:rPr>
                <w:sz w:val="18"/>
                <w:szCs w:val="18"/>
              </w:rPr>
              <w:t>4,8489</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00DE791" w14:textId="77777777" w:rsidR="00F43ADB" w:rsidRDefault="00F43ADB">
            <w:pPr>
              <w:jc w:val="center"/>
              <w:rPr>
                <w:sz w:val="18"/>
                <w:szCs w:val="18"/>
              </w:rPr>
            </w:pPr>
            <w:r>
              <w:rPr>
                <w:sz w:val="18"/>
                <w:szCs w:val="18"/>
              </w:rPr>
              <w:t>18,4064</w:t>
            </w:r>
          </w:p>
        </w:tc>
      </w:tr>
      <w:tr w:rsidR="00F43ADB" w14:paraId="242D378A" w14:textId="77777777" w:rsidTr="00F43ADB">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A58496" w14:textId="77777777" w:rsidR="00F43ADB" w:rsidRDefault="00F43ADB">
            <w:pPr>
              <w:jc w:val="center"/>
              <w:textAlignment w:val="baseline"/>
              <w:rPr>
                <w:sz w:val="18"/>
                <w:szCs w:val="18"/>
              </w:rPr>
            </w:pPr>
            <w:r>
              <w:rPr>
                <w:sz w:val="18"/>
                <w:szCs w:val="18"/>
              </w:rPr>
              <w:t>1.2</w:t>
            </w:r>
          </w:p>
        </w:tc>
        <w:tc>
          <w:tcPr>
            <w:tcW w:w="2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DC4F4D" w14:textId="77777777" w:rsidR="00F43ADB" w:rsidRDefault="00F43ADB">
            <w:pPr>
              <w:textAlignment w:val="baseline"/>
              <w:rPr>
                <w:sz w:val="18"/>
                <w:szCs w:val="18"/>
              </w:rPr>
            </w:pPr>
            <w:r>
              <w:rPr>
                <w:sz w:val="18"/>
                <w:szCs w:val="18"/>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DB0A86"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82F9072" w14:textId="77777777" w:rsidR="00F43ADB" w:rsidRDefault="00F43ADB">
            <w:pPr>
              <w:jc w:val="center"/>
              <w:rPr>
                <w:sz w:val="18"/>
                <w:szCs w:val="18"/>
              </w:rPr>
            </w:pPr>
            <w:r>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3C5301D" w14:textId="77777777" w:rsidR="00F43ADB" w:rsidRDefault="00F43ADB">
            <w:pPr>
              <w:jc w:val="center"/>
              <w:rPr>
                <w:sz w:val="18"/>
                <w:szCs w:val="18"/>
              </w:rPr>
            </w:pPr>
            <w:r>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D3CC68" w14:textId="77777777" w:rsidR="00F43ADB" w:rsidRDefault="00F43ADB">
            <w:pPr>
              <w:jc w:val="center"/>
              <w:rPr>
                <w:sz w:val="18"/>
                <w:szCs w:val="18"/>
              </w:rPr>
            </w:pPr>
            <w:r>
              <w:rPr>
                <w:sz w:val="18"/>
                <w:szCs w:val="18"/>
              </w:rPr>
              <w:t>0,0000</w:t>
            </w:r>
          </w:p>
        </w:tc>
        <w:tc>
          <w:tcPr>
            <w:tcW w:w="1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E55A5FF"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6CDF6FC" w14:textId="77777777" w:rsidR="00F43ADB" w:rsidRDefault="00F43ADB">
            <w:pPr>
              <w:jc w:val="center"/>
              <w:rPr>
                <w:sz w:val="18"/>
                <w:szCs w:val="18"/>
              </w:rPr>
            </w:pPr>
            <w:r>
              <w:rPr>
                <w:sz w:val="18"/>
                <w:szCs w:val="18"/>
              </w:rPr>
              <w:t>0,0000</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6890919" w14:textId="77777777" w:rsidR="00F43ADB" w:rsidRDefault="00F43ADB">
            <w:pPr>
              <w:jc w:val="center"/>
              <w:rPr>
                <w:sz w:val="18"/>
                <w:szCs w:val="18"/>
              </w:rPr>
            </w:pPr>
            <w:r>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2EDEF9" w14:textId="77777777" w:rsidR="00F43ADB" w:rsidRDefault="00F43ADB">
            <w:pPr>
              <w:jc w:val="center"/>
              <w:rPr>
                <w:sz w:val="18"/>
                <w:szCs w:val="18"/>
              </w:rPr>
            </w:pPr>
            <w:r>
              <w:rPr>
                <w:sz w:val="18"/>
                <w:szCs w:val="18"/>
              </w:rPr>
              <w:t>0,0000</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B2CB698" w14:textId="77777777" w:rsidR="00F43ADB" w:rsidRDefault="00F43ADB">
            <w:pPr>
              <w:jc w:val="center"/>
              <w:rPr>
                <w:sz w:val="18"/>
                <w:szCs w:val="18"/>
              </w:rPr>
            </w:pPr>
            <w:r>
              <w:rPr>
                <w:sz w:val="18"/>
                <w:szCs w:val="18"/>
              </w:rPr>
              <w:t>0,0000</w:t>
            </w:r>
          </w:p>
        </w:tc>
        <w:tc>
          <w:tcPr>
            <w:tcW w:w="12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D65D1A5" w14:textId="77777777" w:rsidR="00F43ADB" w:rsidRDefault="00F43ADB">
            <w:pPr>
              <w:jc w:val="center"/>
              <w:rPr>
                <w:sz w:val="18"/>
                <w:szCs w:val="18"/>
              </w:rPr>
            </w:pPr>
            <w:r>
              <w:rPr>
                <w:sz w:val="18"/>
                <w:szCs w:val="18"/>
              </w:rPr>
              <w:t>0,0000</w:t>
            </w:r>
          </w:p>
        </w:tc>
        <w:tc>
          <w:tcPr>
            <w:tcW w:w="1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628540D" w14:textId="77777777" w:rsidR="00F43ADB" w:rsidRDefault="00F43ADB">
            <w:pPr>
              <w:jc w:val="center"/>
              <w:rPr>
                <w:sz w:val="18"/>
                <w:szCs w:val="18"/>
              </w:rPr>
            </w:pPr>
            <w:r>
              <w:rPr>
                <w:sz w:val="18"/>
                <w:szCs w:val="18"/>
              </w:rPr>
              <w:t>0,0000</w:t>
            </w:r>
          </w:p>
        </w:tc>
      </w:tr>
      <w:tr w:rsidR="00F43ADB" w14:paraId="0E3F2CC6" w14:textId="77777777" w:rsidTr="00F43ADB">
        <w:tc>
          <w:tcPr>
            <w:tcW w:w="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5B8612D" w14:textId="77777777" w:rsidR="00F43ADB" w:rsidRDefault="00F43ADB">
            <w:pPr>
              <w:jc w:val="center"/>
              <w:textAlignment w:val="baseline"/>
              <w:rPr>
                <w:sz w:val="18"/>
                <w:szCs w:val="18"/>
              </w:rPr>
            </w:pPr>
            <w:r>
              <w:rPr>
                <w:sz w:val="18"/>
                <w:szCs w:val="18"/>
              </w:rPr>
              <w:t>1.2.1</w:t>
            </w:r>
          </w:p>
        </w:tc>
        <w:tc>
          <w:tcPr>
            <w:tcW w:w="23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D74F675" w14:textId="77777777" w:rsidR="00F43ADB" w:rsidRDefault="00F43ADB">
            <w:pPr>
              <w:textAlignment w:val="baseline"/>
              <w:rPr>
                <w:sz w:val="18"/>
                <w:szCs w:val="18"/>
              </w:rPr>
            </w:pPr>
            <w:r>
              <w:rPr>
                <w:sz w:val="18"/>
                <w:szCs w:val="18"/>
              </w:rPr>
              <w:t>Населению и приравненным к нему категориям потребителей, за исключением указанного в строках 1.1.2-1.1.5:</w:t>
            </w:r>
          </w:p>
        </w:tc>
        <w:tc>
          <w:tcPr>
            <w:tcW w:w="14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B1FAAC3"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8E6E6E4" w14:textId="77777777" w:rsidR="00F43ADB" w:rsidRDefault="00F43ADB">
            <w:pPr>
              <w:jc w:val="center"/>
              <w:rPr>
                <w:sz w:val="18"/>
                <w:szCs w:val="18"/>
              </w:rPr>
            </w:pPr>
            <w:r>
              <w:rPr>
                <w:sz w:val="18"/>
                <w:szCs w:val="18"/>
              </w:rPr>
              <w:t>Х</w:t>
            </w:r>
          </w:p>
        </w:tc>
        <w:tc>
          <w:tcPr>
            <w:tcW w:w="112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D346974" w14:textId="77777777" w:rsidR="00F43ADB" w:rsidRDefault="00F43ADB">
            <w:pPr>
              <w:jc w:val="center"/>
              <w:rPr>
                <w:sz w:val="18"/>
                <w:szCs w:val="18"/>
              </w:rPr>
            </w:pPr>
            <w:r>
              <w:rPr>
                <w:sz w:val="18"/>
                <w:szCs w:val="18"/>
              </w:rPr>
              <w:t>0,0000</w:t>
            </w:r>
          </w:p>
        </w:tc>
        <w:tc>
          <w:tcPr>
            <w:tcW w:w="112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EBE82ED" w14:textId="77777777" w:rsidR="00F43ADB" w:rsidRDefault="00F43ADB">
            <w:pPr>
              <w:jc w:val="center"/>
              <w:rPr>
                <w:sz w:val="18"/>
                <w:szCs w:val="18"/>
              </w:rPr>
            </w:pPr>
            <w:r>
              <w:rPr>
                <w:sz w:val="18"/>
                <w:szCs w:val="18"/>
              </w:rPr>
              <w:t>0,0000</w:t>
            </w:r>
          </w:p>
        </w:tc>
        <w:tc>
          <w:tcPr>
            <w:tcW w:w="126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DB17445"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BC6616B" w14:textId="77777777" w:rsidR="00F43ADB" w:rsidRDefault="00F43ADB">
            <w:pPr>
              <w:jc w:val="center"/>
              <w:rPr>
                <w:sz w:val="18"/>
                <w:szCs w:val="18"/>
              </w:rPr>
            </w:pPr>
            <w:r>
              <w:rPr>
                <w:sz w:val="18"/>
                <w:szCs w:val="18"/>
              </w:rPr>
              <w:t>0,0000</w:t>
            </w:r>
          </w:p>
        </w:tc>
        <w:tc>
          <w:tcPr>
            <w:tcW w:w="70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494245B" w14:textId="77777777" w:rsidR="00F43ADB" w:rsidRDefault="00F43ADB">
            <w:pPr>
              <w:jc w:val="center"/>
              <w:rPr>
                <w:sz w:val="18"/>
                <w:szCs w:val="18"/>
              </w:rPr>
            </w:pPr>
            <w:r>
              <w:rPr>
                <w:sz w:val="18"/>
                <w:szCs w:val="18"/>
              </w:rPr>
              <w:t>Х</w:t>
            </w:r>
          </w:p>
        </w:tc>
        <w:tc>
          <w:tcPr>
            <w:tcW w:w="125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24392C6" w14:textId="77777777" w:rsidR="00F43ADB" w:rsidRDefault="00F43ADB">
            <w:pPr>
              <w:jc w:val="center"/>
              <w:rPr>
                <w:sz w:val="18"/>
                <w:szCs w:val="18"/>
              </w:rPr>
            </w:pPr>
            <w:r>
              <w:rPr>
                <w:sz w:val="18"/>
                <w:szCs w:val="18"/>
              </w:rPr>
              <w:t>0,0000</w:t>
            </w:r>
          </w:p>
        </w:tc>
        <w:tc>
          <w:tcPr>
            <w:tcW w:w="117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56275FF" w14:textId="77777777" w:rsidR="00F43ADB" w:rsidRDefault="00F43ADB">
            <w:pPr>
              <w:jc w:val="center"/>
              <w:rPr>
                <w:sz w:val="18"/>
                <w:szCs w:val="18"/>
              </w:rPr>
            </w:pPr>
            <w:r>
              <w:rPr>
                <w:sz w:val="18"/>
                <w:szCs w:val="18"/>
              </w:rPr>
              <w:t>0,0000</w:t>
            </w:r>
          </w:p>
        </w:tc>
        <w:tc>
          <w:tcPr>
            <w:tcW w:w="121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D5576B9" w14:textId="77777777" w:rsidR="00F43ADB" w:rsidRDefault="00F43ADB">
            <w:pPr>
              <w:jc w:val="center"/>
              <w:rPr>
                <w:sz w:val="18"/>
                <w:szCs w:val="18"/>
              </w:rPr>
            </w:pPr>
            <w:r>
              <w:rPr>
                <w:sz w:val="18"/>
                <w:szCs w:val="18"/>
              </w:rPr>
              <w:t>0,0000</w:t>
            </w:r>
          </w:p>
        </w:tc>
        <w:tc>
          <w:tcPr>
            <w:tcW w:w="102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2B89529" w14:textId="77777777" w:rsidR="00F43ADB" w:rsidRDefault="00F43ADB">
            <w:pPr>
              <w:jc w:val="center"/>
              <w:rPr>
                <w:sz w:val="18"/>
                <w:szCs w:val="18"/>
              </w:rPr>
            </w:pPr>
            <w:r>
              <w:rPr>
                <w:sz w:val="18"/>
                <w:szCs w:val="18"/>
              </w:rPr>
              <w:t>0,0000</w:t>
            </w:r>
          </w:p>
        </w:tc>
      </w:tr>
      <w:tr w:rsidR="00F43ADB" w14:paraId="0BB4327C"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8A56A78" w14:textId="77777777" w:rsidR="00F43ADB" w:rsidRDefault="00F43ADB">
            <w:pPr>
              <w:rPr>
                <w:sz w:val="18"/>
                <w:szCs w:val="18"/>
              </w:rPr>
            </w:pPr>
          </w:p>
        </w:tc>
        <w:tc>
          <w:tcPr>
            <w:tcW w:w="239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CF23C75" w14:textId="77777777" w:rsidR="00F43ADB" w:rsidRDefault="00F43ADB">
            <w:pPr>
              <w:textAlignment w:val="baseline"/>
              <w:rPr>
                <w:sz w:val="18"/>
                <w:szCs w:val="18"/>
              </w:rPr>
            </w:pPr>
            <w:r>
              <w:rPr>
                <w:sz w:val="18"/>
                <w:szCs w:val="18"/>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r>
              <w:rPr>
                <w:sz w:val="18"/>
                <w:szCs w:val="18"/>
              </w:rPr>
              <w:lastRenderedPageBreak/>
              <w:t>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4063D8E" w14:textId="77777777" w:rsidR="00F43ADB" w:rsidRDefault="00F43ADB">
            <w:pPr>
              <w:rPr>
                <w:sz w:val="18"/>
                <w:szCs w:val="18"/>
              </w:rPr>
            </w:pPr>
          </w:p>
        </w:tc>
        <w:tc>
          <w:tcPr>
            <w:tcW w:w="70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E743D8A" w14:textId="77777777" w:rsidR="00F43ADB" w:rsidRDefault="00F43ADB">
            <w:pPr>
              <w:rPr>
                <w:sz w:val="20"/>
                <w:szCs w:val="20"/>
              </w:rPr>
            </w:pPr>
          </w:p>
        </w:tc>
        <w:tc>
          <w:tcPr>
            <w:tcW w:w="112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C699F83" w14:textId="77777777" w:rsidR="00F43ADB" w:rsidRDefault="00F43ADB">
            <w:pPr>
              <w:rPr>
                <w:sz w:val="20"/>
                <w:szCs w:val="20"/>
              </w:rPr>
            </w:pPr>
          </w:p>
        </w:tc>
        <w:tc>
          <w:tcPr>
            <w:tcW w:w="112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B195043"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528F4EF"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F491918" w14:textId="77777777" w:rsidR="00F43ADB" w:rsidRDefault="00F43ADB">
            <w:pPr>
              <w:rPr>
                <w:sz w:val="20"/>
                <w:szCs w:val="20"/>
              </w:rPr>
            </w:pPr>
          </w:p>
        </w:tc>
        <w:tc>
          <w:tcPr>
            <w:tcW w:w="70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2545DE7" w14:textId="77777777" w:rsidR="00F43ADB" w:rsidRDefault="00F43ADB">
            <w:pPr>
              <w:rPr>
                <w:sz w:val="20"/>
                <w:szCs w:val="20"/>
              </w:rPr>
            </w:pPr>
          </w:p>
        </w:tc>
        <w:tc>
          <w:tcPr>
            <w:tcW w:w="125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9A31286" w14:textId="77777777" w:rsidR="00F43ADB" w:rsidRDefault="00F43ADB">
            <w:pPr>
              <w:rPr>
                <w:sz w:val="20"/>
                <w:szCs w:val="20"/>
              </w:rPr>
            </w:pPr>
          </w:p>
        </w:tc>
        <w:tc>
          <w:tcPr>
            <w:tcW w:w="117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00A93F3" w14:textId="77777777" w:rsidR="00F43ADB" w:rsidRDefault="00F43ADB">
            <w:pPr>
              <w:rPr>
                <w:sz w:val="20"/>
                <w:szCs w:val="20"/>
              </w:rPr>
            </w:pPr>
          </w:p>
        </w:tc>
        <w:tc>
          <w:tcPr>
            <w:tcW w:w="121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0DA7FA9" w14:textId="77777777" w:rsidR="00F43ADB" w:rsidRDefault="00F43ADB">
            <w:pPr>
              <w:rPr>
                <w:sz w:val="20"/>
                <w:szCs w:val="20"/>
              </w:rPr>
            </w:pPr>
          </w:p>
        </w:tc>
        <w:tc>
          <w:tcPr>
            <w:tcW w:w="102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9603A95" w14:textId="77777777" w:rsidR="00F43ADB" w:rsidRDefault="00F43ADB">
            <w:pPr>
              <w:rPr>
                <w:sz w:val="20"/>
                <w:szCs w:val="20"/>
              </w:rPr>
            </w:pPr>
          </w:p>
        </w:tc>
      </w:tr>
      <w:tr w:rsidR="00F43ADB" w14:paraId="75C270A3" w14:textId="77777777" w:rsidTr="00F43ADB">
        <w:trPr>
          <w:trHeight w:val="2492"/>
        </w:trPr>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B01760C" w14:textId="77777777" w:rsidR="00F43ADB" w:rsidRDefault="00F43ADB">
            <w:pPr>
              <w:rPr>
                <w:sz w:val="20"/>
                <w:szCs w:val="20"/>
              </w:rPr>
            </w:pPr>
          </w:p>
        </w:tc>
        <w:tc>
          <w:tcPr>
            <w:tcW w:w="239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21A6A46" w14:textId="77777777" w:rsidR="00F43ADB" w:rsidRDefault="00F43ADB">
            <w:pPr>
              <w:textAlignment w:val="baseline"/>
              <w:rPr>
                <w:sz w:val="18"/>
                <w:szCs w:val="18"/>
              </w:rPr>
            </w:pPr>
            <w:r>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A6BD6F2" w14:textId="77777777" w:rsidR="00F43ADB" w:rsidRDefault="00F43ADB">
            <w:pPr>
              <w:rPr>
                <w:sz w:val="18"/>
                <w:szCs w:val="18"/>
              </w:rPr>
            </w:pPr>
          </w:p>
        </w:tc>
        <w:tc>
          <w:tcPr>
            <w:tcW w:w="70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621E1BF" w14:textId="77777777" w:rsidR="00F43ADB" w:rsidRDefault="00F43ADB">
            <w:pPr>
              <w:rPr>
                <w:sz w:val="20"/>
                <w:szCs w:val="20"/>
              </w:rPr>
            </w:pPr>
          </w:p>
        </w:tc>
        <w:tc>
          <w:tcPr>
            <w:tcW w:w="112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CDE4271" w14:textId="77777777" w:rsidR="00F43ADB" w:rsidRDefault="00F43ADB">
            <w:pPr>
              <w:rPr>
                <w:sz w:val="20"/>
                <w:szCs w:val="20"/>
              </w:rPr>
            </w:pPr>
          </w:p>
        </w:tc>
        <w:tc>
          <w:tcPr>
            <w:tcW w:w="112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5A7ABAA"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C715E97"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446ABCA" w14:textId="77777777" w:rsidR="00F43ADB" w:rsidRDefault="00F43ADB">
            <w:pPr>
              <w:rPr>
                <w:sz w:val="20"/>
                <w:szCs w:val="20"/>
              </w:rPr>
            </w:pPr>
          </w:p>
        </w:tc>
        <w:tc>
          <w:tcPr>
            <w:tcW w:w="70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6390B33" w14:textId="77777777" w:rsidR="00F43ADB" w:rsidRDefault="00F43ADB">
            <w:pPr>
              <w:rPr>
                <w:sz w:val="20"/>
                <w:szCs w:val="20"/>
              </w:rPr>
            </w:pPr>
          </w:p>
        </w:tc>
        <w:tc>
          <w:tcPr>
            <w:tcW w:w="125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56F5A72" w14:textId="77777777" w:rsidR="00F43ADB" w:rsidRDefault="00F43ADB">
            <w:pPr>
              <w:rPr>
                <w:sz w:val="20"/>
                <w:szCs w:val="20"/>
              </w:rPr>
            </w:pPr>
          </w:p>
        </w:tc>
        <w:tc>
          <w:tcPr>
            <w:tcW w:w="117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BEDCD16" w14:textId="77777777" w:rsidR="00F43ADB" w:rsidRDefault="00F43ADB">
            <w:pPr>
              <w:rPr>
                <w:sz w:val="20"/>
                <w:szCs w:val="20"/>
              </w:rPr>
            </w:pPr>
          </w:p>
        </w:tc>
        <w:tc>
          <w:tcPr>
            <w:tcW w:w="121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CE1A0A0" w14:textId="77777777" w:rsidR="00F43ADB" w:rsidRDefault="00F43ADB">
            <w:pPr>
              <w:rPr>
                <w:sz w:val="20"/>
                <w:szCs w:val="20"/>
              </w:rPr>
            </w:pPr>
          </w:p>
        </w:tc>
        <w:tc>
          <w:tcPr>
            <w:tcW w:w="102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6DC1FF2" w14:textId="77777777" w:rsidR="00F43ADB" w:rsidRDefault="00F43ADB">
            <w:pPr>
              <w:rPr>
                <w:sz w:val="20"/>
                <w:szCs w:val="20"/>
              </w:rPr>
            </w:pPr>
          </w:p>
        </w:tc>
      </w:tr>
      <w:tr w:rsidR="00F43ADB" w14:paraId="3E4F6BBC"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F680271" w14:textId="77777777" w:rsidR="00F43ADB" w:rsidRDefault="00F43ADB">
            <w:pPr>
              <w:rPr>
                <w:sz w:val="20"/>
                <w:szCs w:val="20"/>
              </w:rPr>
            </w:pPr>
          </w:p>
        </w:tc>
        <w:tc>
          <w:tcPr>
            <w:tcW w:w="239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432922E" w14:textId="77777777" w:rsidR="00F43ADB" w:rsidRDefault="00F43ADB">
            <w:pPr>
              <w:textAlignment w:val="baseline"/>
              <w:rPr>
                <w:sz w:val="18"/>
                <w:szCs w:val="18"/>
              </w:rPr>
            </w:pPr>
            <w:r>
              <w:rPr>
                <w:sz w:val="18"/>
                <w:szCs w:val="18"/>
              </w:rPr>
              <w:t xml:space="preserve">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w:t>
            </w:r>
            <w:r>
              <w:rPr>
                <w:sz w:val="18"/>
                <w:szCs w:val="18"/>
              </w:rPr>
              <w:lastRenderedPageBreak/>
              <w:t>специализированного жилого фонда;</w:t>
            </w:r>
          </w:p>
        </w:tc>
        <w:tc>
          <w:tcPr>
            <w:tcW w:w="140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31E9C1D" w14:textId="77777777" w:rsidR="00F43ADB" w:rsidRDefault="00F43ADB">
            <w:pPr>
              <w:rPr>
                <w:sz w:val="18"/>
                <w:szCs w:val="18"/>
              </w:rPr>
            </w:pPr>
          </w:p>
        </w:tc>
        <w:tc>
          <w:tcPr>
            <w:tcW w:w="70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8580795" w14:textId="77777777" w:rsidR="00F43ADB" w:rsidRDefault="00F43ADB">
            <w:pPr>
              <w:rPr>
                <w:sz w:val="20"/>
                <w:szCs w:val="20"/>
              </w:rPr>
            </w:pPr>
          </w:p>
        </w:tc>
        <w:tc>
          <w:tcPr>
            <w:tcW w:w="112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427D37E" w14:textId="77777777" w:rsidR="00F43ADB" w:rsidRDefault="00F43ADB">
            <w:pPr>
              <w:rPr>
                <w:sz w:val="20"/>
                <w:szCs w:val="20"/>
              </w:rPr>
            </w:pPr>
          </w:p>
        </w:tc>
        <w:tc>
          <w:tcPr>
            <w:tcW w:w="112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6E9660F"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2FD2CC3"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5AAEA1D" w14:textId="77777777" w:rsidR="00F43ADB" w:rsidRDefault="00F43ADB">
            <w:pPr>
              <w:rPr>
                <w:sz w:val="20"/>
                <w:szCs w:val="20"/>
              </w:rPr>
            </w:pPr>
          </w:p>
        </w:tc>
        <w:tc>
          <w:tcPr>
            <w:tcW w:w="70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8E439FE" w14:textId="77777777" w:rsidR="00F43ADB" w:rsidRDefault="00F43ADB">
            <w:pPr>
              <w:rPr>
                <w:sz w:val="20"/>
                <w:szCs w:val="20"/>
              </w:rPr>
            </w:pPr>
          </w:p>
        </w:tc>
        <w:tc>
          <w:tcPr>
            <w:tcW w:w="125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691AEDA" w14:textId="77777777" w:rsidR="00F43ADB" w:rsidRDefault="00F43ADB">
            <w:pPr>
              <w:rPr>
                <w:sz w:val="20"/>
                <w:szCs w:val="20"/>
              </w:rPr>
            </w:pPr>
          </w:p>
        </w:tc>
        <w:tc>
          <w:tcPr>
            <w:tcW w:w="117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DED920C" w14:textId="77777777" w:rsidR="00F43ADB" w:rsidRDefault="00F43ADB">
            <w:pPr>
              <w:rPr>
                <w:sz w:val="20"/>
                <w:szCs w:val="20"/>
              </w:rPr>
            </w:pPr>
          </w:p>
        </w:tc>
        <w:tc>
          <w:tcPr>
            <w:tcW w:w="121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E08C0AF" w14:textId="77777777" w:rsidR="00F43ADB" w:rsidRDefault="00F43ADB">
            <w:pPr>
              <w:rPr>
                <w:sz w:val="20"/>
                <w:szCs w:val="20"/>
              </w:rPr>
            </w:pPr>
          </w:p>
        </w:tc>
        <w:tc>
          <w:tcPr>
            <w:tcW w:w="102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0D4C9D3" w14:textId="77777777" w:rsidR="00F43ADB" w:rsidRDefault="00F43ADB">
            <w:pPr>
              <w:rPr>
                <w:sz w:val="20"/>
                <w:szCs w:val="20"/>
              </w:rPr>
            </w:pPr>
          </w:p>
        </w:tc>
      </w:tr>
      <w:tr w:rsidR="00F43ADB" w14:paraId="25F95D3A" w14:textId="77777777" w:rsidTr="00F43ADB">
        <w:tc>
          <w:tcPr>
            <w:tcW w:w="79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7E4DB19" w14:textId="77777777" w:rsidR="00F43ADB" w:rsidRDefault="00F43ADB">
            <w:pPr>
              <w:rPr>
                <w:sz w:val="20"/>
                <w:szCs w:val="20"/>
              </w:rPr>
            </w:pPr>
          </w:p>
        </w:tc>
        <w:tc>
          <w:tcPr>
            <w:tcW w:w="239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1B612B7"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0F8DF01" w14:textId="77777777" w:rsidR="00F43ADB" w:rsidRDefault="00F43ADB">
            <w:pPr>
              <w:rPr>
                <w:sz w:val="18"/>
                <w:szCs w:val="18"/>
              </w:rPr>
            </w:pPr>
          </w:p>
        </w:tc>
        <w:tc>
          <w:tcPr>
            <w:tcW w:w="70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6901231" w14:textId="77777777" w:rsidR="00F43ADB" w:rsidRDefault="00F43ADB">
            <w:pPr>
              <w:rPr>
                <w:sz w:val="20"/>
                <w:szCs w:val="20"/>
              </w:rPr>
            </w:pPr>
          </w:p>
        </w:tc>
        <w:tc>
          <w:tcPr>
            <w:tcW w:w="112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01699C6" w14:textId="77777777" w:rsidR="00F43ADB" w:rsidRDefault="00F43ADB">
            <w:pPr>
              <w:rPr>
                <w:sz w:val="20"/>
                <w:szCs w:val="20"/>
              </w:rPr>
            </w:pPr>
          </w:p>
        </w:tc>
        <w:tc>
          <w:tcPr>
            <w:tcW w:w="112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E160EB4" w14:textId="77777777" w:rsidR="00F43ADB" w:rsidRDefault="00F43ADB">
            <w:pPr>
              <w:rPr>
                <w:sz w:val="20"/>
                <w:szCs w:val="20"/>
              </w:rPr>
            </w:pPr>
          </w:p>
        </w:tc>
        <w:tc>
          <w:tcPr>
            <w:tcW w:w="126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F3EFE0F"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EA56A3B" w14:textId="77777777" w:rsidR="00F43ADB" w:rsidRDefault="00F43ADB">
            <w:pPr>
              <w:rPr>
                <w:sz w:val="20"/>
                <w:szCs w:val="20"/>
              </w:rPr>
            </w:pPr>
          </w:p>
        </w:tc>
        <w:tc>
          <w:tcPr>
            <w:tcW w:w="70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AE918AB" w14:textId="77777777" w:rsidR="00F43ADB" w:rsidRDefault="00F43ADB">
            <w:pPr>
              <w:rPr>
                <w:sz w:val="20"/>
                <w:szCs w:val="20"/>
              </w:rPr>
            </w:pPr>
          </w:p>
        </w:tc>
        <w:tc>
          <w:tcPr>
            <w:tcW w:w="125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B646403" w14:textId="77777777" w:rsidR="00F43ADB" w:rsidRDefault="00F43ADB">
            <w:pPr>
              <w:rPr>
                <w:sz w:val="20"/>
                <w:szCs w:val="20"/>
              </w:rPr>
            </w:pPr>
          </w:p>
        </w:tc>
        <w:tc>
          <w:tcPr>
            <w:tcW w:w="117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55DA5BA" w14:textId="77777777" w:rsidR="00F43ADB" w:rsidRDefault="00F43ADB">
            <w:pPr>
              <w:rPr>
                <w:sz w:val="20"/>
                <w:szCs w:val="20"/>
              </w:rPr>
            </w:pPr>
          </w:p>
        </w:tc>
        <w:tc>
          <w:tcPr>
            <w:tcW w:w="121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4AB93DB" w14:textId="77777777" w:rsidR="00F43ADB" w:rsidRDefault="00F43ADB">
            <w:pPr>
              <w:rPr>
                <w:sz w:val="20"/>
                <w:szCs w:val="20"/>
              </w:rPr>
            </w:pPr>
          </w:p>
        </w:tc>
        <w:tc>
          <w:tcPr>
            <w:tcW w:w="102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55416BF" w14:textId="77777777" w:rsidR="00F43ADB" w:rsidRDefault="00F43ADB">
            <w:pPr>
              <w:rPr>
                <w:sz w:val="20"/>
                <w:szCs w:val="20"/>
              </w:rPr>
            </w:pPr>
          </w:p>
        </w:tc>
      </w:tr>
      <w:tr w:rsidR="00F43ADB" w14:paraId="25F06E90" w14:textId="77777777" w:rsidTr="00F43ADB">
        <w:tc>
          <w:tcPr>
            <w:tcW w:w="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A7A4A9E" w14:textId="77777777" w:rsidR="00F43ADB" w:rsidRDefault="00F43ADB">
            <w:pPr>
              <w:jc w:val="center"/>
              <w:textAlignment w:val="baseline"/>
              <w:rPr>
                <w:sz w:val="18"/>
                <w:szCs w:val="18"/>
              </w:rPr>
            </w:pPr>
            <w:r>
              <w:rPr>
                <w:sz w:val="18"/>
                <w:szCs w:val="18"/>
              </w:rPr>
              <w:t>1.2.2</w:t>
            </w:r>
          </w:p>
        </w:tc>
        <w:tc>
          <w:tcPr>
            <w:tcW w:w="23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08D735A" w14:textId="77777777" w:rsidR="00F43ADB" w:rsidRDefault="00F43ADB">
            <w:pPr>
              <w:textAlignment w:val="baseline"/>
              <w:rPr>
                <w:sz w:val="18"/>
                <w:szCs w:val="18"/>
              </w:rPr>
            </w:pPr>
            <w:r>
              <w:rPr>
                <w:sz w:val="18"/>
                <w:szCs w:val="18"/>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r>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D8F295F"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8330E14" w14:textId="77777777" w:rsidR="00F43ADB" w:rsidRDefault="00F43ADB">
            <w:pPr>
              <w:jc w:val="center"/>
              <w:rPr>
                <w:sz w:val="18"/>
                <w:szCs w:val="18"/>
              </w:rPr>
            </w:pPr>
            <w:r>
              <w:rPr>
                <w:sz w:val="18"/>
                <w:szCs w:val="18"/>
              </w:rPr>
              <w:t>Х</w:t>
            </w:r>
          </w:p>
        </w:tc>
        <w:tc>
          <w:tcPr>
            <w:tcW w:w="112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9B01D1C" w14:textId="77777777" w:rsidR="00F43ADB" w:rsidRDefault="00F43ADB">
            <w:pPr>
              <w:jc w:val="center"/>
              <w:rPr>
                <w:sz w:val="18"/>
                <w:szCs w:val="18"/>
              </w:rPr>
            </w:pPr>
            <w:r>
              <w:rPr>
                <w:sz w:val="18"/>
                <w:szCs w:val="18"/>
              </w:rPr>
              <w:t>0,0000</w:t>
            </w:r>
          </w:p>
        </w:tc>
        <w:tc>
          <w:tcPr>
            <w:tcW w:w="112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459A126" w14:textId="77777777" w:rsidR="00F43ADB" w:rsidRDefault="00F43ADB">
            <w:pPr>
              <w:jc w:val="center"/>
              <w:rPr>
                <w:sz w:val="18"/>
                <w:szCs w:val="18"/>
              </w:rPr>
            </w:pPr>
            <w:r>
              <w:rPr>
                <w:sz w:val="18"/>
                <w:szCs w:val="18"/>
              </w:rPr>
              <w:t>0,0000</w:t>
            </w:r>
          </w:p>
        </w:tc>
        <w:tc>
          <w:tcPr>
            <w:tcW w:w="126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D8810D0"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7F9C584" w14:textId="77777777" w:rsidR="00F43ADB" w:rsidRDefault="00F43ADB">
            <w:pPr>
              <w:jc w:val="center"/>
              <w:rPr>
                <w:sz w:val="18"/>
                <w:szCs w:val="18"/>
              </w:rPr>
            </w:pPr>
            <w:r>
              <w:rPr>
                <w:sz w:val="18"/>
                <w:szCs w:val="18"/>
              </w:rPr>
              <w:t>0,0000</w:t>
            </w:r>
          </w:p>
        </w:tc>
        <w:tc>
          <w:tcPr>
            <w:tcW w:w="70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41B3D83" w14:textId="77777777" w:rsidR="00F43ADB" w:rsidRDefault="00F43ADB">
            <w:pPr>
              <w:jc w:val="center"/>
              <w:rPr>
                <w:sz w:val="18"/>
                <w:szCs w:val="18"/>
              </w:rPr>
            </w:pPr>
            <w:r>
              <w:rPr>
                <w:sz w:val="18"/>
                <w:szCs w:val="18"/>
              </w:rPr>
              <w:t>Х</w:t>
            </w:r>
          </w:p>
        </w:tc>
        <w:tc>
          <w:tcPr>
            <w:tcW w:w="125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41374ED" w14:textId="77777777" w:rsidR="00F43ADB" w:rsidRDefault="00F43ADB">
            <w:pPr>
              <w:jc w:val="center"/>
              <w:rPr>
                <w:sz w:val="18"/>
                <w:szCs w:val="18"/>
              </w:rPr>
            </w:pPr>
            <w:r>
              <w:rPr>
                <w:sz w:val="18"/>
                <w:szCs w:val="18"/>
              </w:rPr>
              <w:t>0,0000</w:t>
            </w:r>
          </w:p>
        </w:tc>
        <w:tc>
          <w:tcPr>
            <w:tcW w:w="117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97973A1" w14:textId="77777777" w:rsidR="00F43ADB" w:rsidRDefault="00F43ADB">
            <w:pPr>
              <w:jc w:val="center"/>
              <w:rPr>
                <w:sz w:val="18"/>
                <w:szCs w:val="18"/>
              </w:rPr>
            </w:pPr>
            <w:r>
              <w:rPr>
                <w:sz w:val="18"/>
                <w:szCs w:val="18"/>
              </w:rPr>
              <w:t>0,0000</w:t>
            </w:r>
          </w:p>
        </w:tc>
        <w:tc>
          <w:tcPr>
            <w:tcW w:w="121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3559E8F" w14:textId="77777777" w:rsidR="00F43ADB" w:rsidRDefault="00F43ADB">
            <w:pPr>
              <w:jc w:val="center"/>
              <w:rPr>
                <w:sz w:val="18"/>
                <w:szCs w:val="18"/>
              </w:rPr>
            </w:pPr>
            <w:r>
              <w:rPr>
                <w:sz w:val="18"/>
                <w:szCs w:val="18"/>
              </w:rPr>
              <w:t>0,0000</w:t>
            </w:r>
          </w:p>
        </w:tc>
        <w:tc>
          <w:tcPr>
            <w:tcW w:w="102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6B0C131" w14:textId="77777777" w:rsidR="00F43ADB" w:rsidRDefault="00F43ADB">
            <w:pPr>
              <w:jc w:val="center"/>
              <w:rPr>
                <w:sz w:val="18"/>
                <w:szCs w:val="18"/>
              </w:rPr>
            </w:pPr>
            <w:r>
              <w:rPr>
                <w:sz w:val="18"/>
                <w:szCs w:val="18"/>
              </w:rPr>
              <w:t>0,0000</w:t>
            </w:r>
          </w:p>
        </w:tc>
      </w:tr>
      <w:tr w:rsidR="00F43ADB" w14:paraId="79A5528A" w14:textId="77777777" w:rsidTr="00F43ADB">
        <w:tc>
          <w:tcPr>
            <w:tcW w:w="79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3CE4429" w14:textId="77777777" w:rsidR="00F43ADB" w:rsidRDefault="00F43ADB">
            <w:pPr>
              <w:rPr>
                <w:sz w:val="18"/>
                <w:szCs w:val="18"/>
              </w:rPr>
            </w:pPr>
          </w:p>
        </w:tc>
        <w:tc>
          <w:tcPr>
            <w:tcW w:w="2396"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6B19950F" w14:textId="77777777" w:rsidR="00F43ADB" w:rsidRDefault="00F43ADB">
            <w:pPr>
              <w:textAlignment w:val="baseline"/>
              <w:rPr>
                <w:sz w:val="18"/>
                <w:szCs w:val="18"/>
              </w:rPr>
            </w:pPr>
            <w:r>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w:t>
            </w:r>
          </w:p>
        </w:tc>
        <w:tc>
          <w:tcPr>
            <w:tcW w:w="1406"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F785B2E" w14:textId="77777777" w:rsidR="00F43ADB" w:rsidRDefault="00F43ADB">
            <w:pPr>
              <w:rPr>
                <w:sz w:val="18"/>
                <w:szCs w:val="18"/>
              </w:rPr>
            </w:pPr>
          </w:p>
        </w:tc>
        <w:tc>
          <w:tcPr>
            <w:tcW w:w="70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74EE1EE" w14:textId="77777777" w:rsidR="00F43ADB" w:rsidRDefault="00F43ADB">
            <w:pPr>
              <w:rPr>
                <w:sz w:val="20"/>
                <w:szCs w:val="20"/>
              </w:rPr>
            </w:pPr>
          </w:p>
        </w:tc>
        <w:tc>
          <w:tcPr>
            <w:tcW w:w="112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83E48B9" w14:textId="77777777" w:rsidR="00F43ADB" w:rsidRDefault="00F43ADB">
            <w:pPr>
              <w:rPr>
                <w:sz w:val="20"/>
                <w:szCs w:val="20"/>
              </w:rPr>
            </w:pPr>
          </w:p>
        </w:tc>
        <w:tc>
          <w:tcPr>
            <w:tcW w:w="112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8788BD7" w14:textId="77777777" w:rsidR="00F43ADB" w:rsidRDefault="00F43ADB">
            <w:pPr>
              <w:rPr>
                <w:sz w:val="20"/>
                <w:szCs w:val="20"/>
              </w:rPr>
            </w:pPr>
          </w:p>
        </w:tc>
        <w:tc>
          <w:tcPr>
            <w:tcW w:w="126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3999E82" w14:textId="77777777" w:rsidR="00F43ADB" w:rsidRDefault="00F43ADB">
            <w:pPr>
              <w:rPr>
                <w:sz w:val="20"/>
                <w:szCs w:val="20"/>
              </w:rPr>
            </w:pPr>
          </w:p>
        </w:tc>
        <w:tc>
          <w:tcPr>
            <w:tcW w:w="113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762AE2D" w14:textId="77777777" w:rsidR="00F43ADB" w:rsidRDefault="00F43ADB">
            <w:pPr>
              <w:rPr>
                <w:sz w:val="20"/>
                <w:szCs w:val="20"/>
              </w:rPr>
            </w:pPr>
          </w:p>
        </w:tc>
        <w:tc>
          <w:tcPr>
            <w:tcW w:w="70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FC0E317" w14:textId="77777777" w:rsidR="00F43ADB" w:rsidRDefault="00F43ADB">
            <w:pPr>
              <w:rPr>
                <w:sz w:val="20"/>
                <w:szCs w:val="20"/>
              </w:rPr>
            </w:pPr>
          </w:p>
        </w:tc>
        <w:tc>
          <w:tcPr>
            <w:tcW w:w="1259"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5D4D508" w14:textId="77777777" w:rsidR="00F43ADB" w:rsidRDefault="00F43ADB">
            <w:pPr>
              <w:rPr>
                <w:sz w:val="20"/>
                <w:szCs w:val="20"/>
              </w:rPr>
            </w:pPr>
          </w:p>
        </w:tc>
        <w:tc>
          <w:tcPr>
            <w:tcW w:w="117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0FD4821" w14:textId="77777777" w:rsidR="00F43ADB" w:rsidRDefault="00F43ADB">
            <w:pPr>
              <w:rPr>
                <w:sz w:val="20"/>
                <w:szCs w:val="20"/>
              </w:rPr>
            </w:pPr>
          </w:p>
        </w:tc>
        <w:tc>
          <w:tcPr>
            <w:tcW w:w="121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FC50AFB" w14:textId="77777777" w:rsidR="00F43ADB" w:rsidRDefault="00F43ADB">
            <w:pPr>
              <w:rPr>
                <w:sz w:val="20"/>
                <w:szCs w:val="20"/>
              </w:rPr>
            </w:pPr>
          </w:p>
        </w:tc>
        <w:tc>
          <w:tcPr>
            <w:tcW w:w="102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54315BB" w14:textId="77777777" w:rsidR="00F43ADB" w:rsidRDefault="00F43ADB">
            <w:pPr>
              <w:rPr>
                <w:sz w:val="20"/>
                <w:szCs w:val="20"/>
              </w:rPr>
            </w:pPr>
          </w:p>
        </w:tc>
      </w:tr>
      <w:tr w:rsidR="00F43ADB" w14:paraId="79895E04" w14:textId="77777777" w:rsidTr="00F43ADB">
        <w:tc>
          <w:tcPr>
            <w:tcW w:w="79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65C6D65" w14:textId="77777777" w:rsidR="00F43ADB" w:rsidRDefault="00F43ADB">
            <w:pPr>
              <w:rPr>
                <w:sz w:val="20"/>
                <w:szCs w:val="20"/>
              </w:rPr>
            </w:pPr>
          </w:p>
        </w:tc>
        <w:tc>
          <w:tcPr>
            <w:tcW w:w="2396"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2DD9FDF" w14:textId="77777777" w:rsidR="00F43ADB" w:rsidRDefault="00F43ADB">
            <w:pPr>
              <w:textAlignment w:val="baseline"/>
              <w:rPr>
                <w:sz w:val="18"/>
                <w:szCs w:val="18"/>
              </w:rPr>
            </w:pPr>
            <w:r>
              <w:rPr>
                <w:sz w:val="18"/>
                <w:szCs w:val="18"/>
              </w:rPr>
              <w:t>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6"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B4B023A" w14:textId="77777777" w:rsidR="00F43ADB" w:rsidRDefault="00F43ADB">
            <w:pPr>
              <w:rPr>
                <w:sz w:val="18"/>
                <w:szCs w:val="18"/>
              </w:rPr>
            </w:pPr>
          </w:p>
        </w:tc>
        <w:tc>
          <w:tcPr>
            <w:tcW w:w="70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7A17192" w14:textId="77777777" w:rsidR="00F43ADB" w:rsidRDefault="00F43ADB">
            <w:pPr>
              <w:rPr>
                <w:sz w:val="20"/>
                <w:szCs w:val="20"/>
              </w:rPr>
            </w:pPr>
          </w:p>
        </w:tc>
        <w:tc>
          <w:tcPr>
            <w:tcW w:w="112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78EA350" w14:textId="77777777" w:rsidR="00F43ADB" w:rsidRDefault="00F43ADB">
            <w:pPr>
              <w:rPr>
                <w:sz w:val="20"/>
                <w:szCs w:val="20"/>
              </w:rPr>
            </w:pPr>
          </w:p>
        </w:tc>
        <w:tc>
          <w:tcPr>
            <w:tcW w:w="112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61C1386" w14:textId="77777777" w:rsidR="00F43ADB" w:rsidRDefault="00F43ADB">
            <w:pPr>
              <w:rPr>
                <w:sz w:val="20"/>
                <w:szCs w:val="20"/>
              </w:rPr>
            </w:pPr>
          </w:p>
        </w:tc>
        <w:tc>
          <w:tcPr>
            <w:tcW w:w="126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4E25BEE4"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919080C" w14:textId="77777777" w:rsidR="00F43ADB" w:rsidRDefault="00F43ADB">
            <w:pPr>
              <w:rPr>
                <w:sz w:val="20"/>
                <w:szCs w:val="20"/>
              </w:rPr>
            </w:pPr>
          </w:p>
        </w:tc>
        <w:tc>
          <w:tcPr>
            <w:tcW w:w="70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0567851" w14:textId="77777777" w:rsidR="00F43ADB" w:rsidRDefault="00F43ADB">
            <w:pPr>
              <w:rPr>
                <w:sz w:val="20"/>
                <w:szCs w:val="20"/>
              </w:rPr>
            </w:pPr>
          </w:p>
        </w:tc>
        <w:tc>
          <w:tcPr>
            <w:tcW w:w="1259"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4052B1F6" w14:textId="77777777" w:rsidR="00F43ADB" w:rsidRDefault="00F43ADB">
            <w:pPr>
              <w:rPr>
                <w:sz w:val="20"/>
                <w:szCs w:val="20"/>
              </w:rPr>
            </w:pPr>
          </w:p>
        </w:tc>
        <w:tc>
          <w:tcPr>
            <w:tcW w:w="117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F8211FE" w14:textId="77777777" w:rsidR="00F43ADB" w:rsidRDefault="00F43ADB">
            <w:pPr>
              <w:rPr>
                <w:sz w:val="20"/>
                <w:szCs w:val="20"/>
              </w:rPr>
            </w:pPr>
          </w:p>
        </w:tc>
        <w:tc>
          <w:tcPr>
            <w:tcW w:w="121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BF91F20" w14:textId="77777777" w:rsidR="00F43ADB" w:rsidRDefault="00F43ADB">
            <w:pPr>
              <w:rPr>
                <w:sz w:val="20"/>
                <w:szCs w:val="20"/>
              </w:rPr>
            </w:pPr>
          </w:p>
        </w:tc>
        <w:tc>
          <w:tcPr>
            <w:tcW w:w="102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F2C175F" w14:textId="77777777" w:rsidR="00F43ADB" w:rsidRDefault="00F43ADB">
            <w:pPr>
              <w:rPr>
                <w:sz w:val="20"/>
                <w:szCs w:val="20"/>
              </w:rPr>
            </w:pPr>
          </w:p>
        </w:tc>
      </w:tr>
      <w:tr w:rsidR="00F43ADB" w14:paraId="676696E5" w14:textId="77777777" w:rsidTr="00F43ADB">
        <w:tc>
          <w:tcPr>
            <w:tcW w:w="79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5E8BCBC" w14:textId="77777777" w:rsidR="00F43ADB" w:rsidRDefault="00F43ADB">
            <w:pPr>
              <w:rPr>
                <w:sz w:val="20"/>
                <w:szCs w:val="20"/>
              </w:rPr>
            </w:pPr>
          </w:p>
        </w:tc>
        <w:tc>
          <w:tcPr>
            <w:tcW w:w="239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C9D46BF" w14:textId="77777777" w:rsidR="00F43ADB" w:rsidRDefault="00F43ADB">
            <w:pPr>
              <w:textAlignment w:val="baseline"/>
              <w:rPr>
                <w:sz w:val="18"/>
                <w:szCs w:val="18"/>
              </w:rPr>
            </w:pPr>
            <w:r>
              <w:rPr>
                <w:sz w:val="18"/>
                <w:szCs w:val="18"/>
              </w:rPr>
              <w:t xml:space="preserve">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w:t>
            </w:r>
            <w:r>
              <w:rPr>
                <w:sz w:val="18"/>
                <w:szCs w:val="18"/>
              </w:rPr>
              <w:lastRenderedPageBreak/>
              <w:t>при воинских частях и рассчитывающимся по договору энергоснабжения по показаниям общего прибора учета электрической энергии.</w:t>
            </w:r>
          </w:p>
        </w:tc>
        <w:tc>
          <w:tcPr>
            <w:tcW w:w="140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8AFEE0B" w14:textId="77777777" w:rsidR="00F43ADB" w:rsidRDefault="00F43ADB">
            <w:pPr>
              <w:rPr>
                <w:sz w:val="18"/>
                <w:szCs w:val="18"/>
              </w:rPr>
            </w:pPr>
          </w:p>
        </w:tc>
        <w:tc>
          <w:tcPr>
            <w:tcW w:w="70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04C0220" w14:textId="77777777" w:rsidR="00F43ADB" w:rsidRDefault="00F43ADB">
            <w:pPr>
              <w:rPr>
                <w:sz w:val="20"/>
                <w:szCs w:val="20"/>
              </w:rPr>
            </w:pPr>
          </w:p>
        </w:tc>
        <w:tc>
          <w:tcPr>
            <w:tcW w:w="112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EFA4F34" w14:textId="77777777" w:rsidR="00F43ADB" w:rsidRDefault="00F43ADB">
            <w:pPr>
              <w:rPr>
                <w:sz w:val="20"/>
                <w:szCs w:val="20"/>
              </w:rPr>
            </w:pPr>
          </w:p>
        </w:tc>
        <w:tc>
          <w:tcPr>
            <w:tcW w:w="112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3BD65F8" w14:textId="77777777" w:rsidR="00F43ADB" w:rsidRDefault="00F43ADB">
            <w:pPr>
              <w:rPr>
                <w:sz w:val="20"/>
                <w:szCs w:val="20"/>
              </w:rPr>
            </w:pPr>
          </w:p>
        </w:tc>
        <w:tc>
          <w:tcPr>
            <w:tcW w:w="126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3FD9A09"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30B14ED" w14:textId="77777777" w:rsidR="00F43ADB" w:rsidRDefault="00F43ADB">
            <w:pPr>
              <w:rPr>
                <w:sz w:val="20"/>
                <w:szCs w:val="20"/>
              </w:rPr>
            </w:pPr>
          </w:p>
        </w:tc>
        <w:tc>
          <w:tcPr>
            <w:tcW w:w="70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B2E90C6" w14:textId="77777777" w:rsidR="00F43ADB" w:rsidRDefault="00F43ADB">
            <w:pPr>
              <w:rPr>
                <w:sz w:val="20"/>
                <w:szCs w:val="20"/>
              </w:rPr>
            </w:pPr>
          </w:p>
        </w:tc>
        <w:tc>
          <w:tcPr>
            <w:tcW w:w="125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475037A" w14:textId="77777777" w:rsidR="00F43ADB" w:rsidRDefault="00F43ADB">
            <w:pPr>
              <w:rPr>
                <w:sz w:val="20"/>
                <w:szCs w:val="20"/>
              </w:rPr>
            </w:pPr>
          </w:p>
        </w:tc>
        <w:tc>
          <w:tcPr>
            <w:tcW w:w="117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813296C" w14:textId="77777777" w:rsidR="00F43ADB" w:rsidRDefault="00F43ADB">
            <w:pPr>
              <w:rPr>
                <w:sz w:val="20"/>
                <w:szCs w:val="20"/>
              </w:rPr>
            </w:pPr>
          </w:p>
        </w:tc>
        <w:tc>
          <w:tcPr>
            <w:tcW w:w="121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22906B9" w14:textId="77777777" w:rsidR="00F43ADB" w:rsidRDefault="00F43ADB">
            <w:pPr>
              <w:rPr>
                <w:sz w:val="20"/>
                <w:szCs w:val="20"/>
              </w:rPr>
            </w:pPr>
          </w:p>
        </w:tc>
        <w:tc>
          <w:tcPr>
            <w:tcW w:w="102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AF3D607" w14:textId="77777777" w:rsidR="00F43ADB" w:rsidRDefault="00F43ADB">
            <w:pPr>
              <w:rPr>
                <w:sz w:val="20"/>
                <w:szCs w:val="20"/>
              </w:rPr>
            </w:pPr>
          </w:p>
        </w:tc>
      </w:tr>
      <w:tr w:rsidR="00F43ADB" w14:paraId="4CF2F5D4" w14:textId="77777777" w:rsidTr="00F43ADB">
        <w:trPr>
          <w:trHeight w:val="15"/>
        </w:trPr>
        <w:tc>
          <w:tcPr>
            <w:tcW w:w="793" w:type="dxa"/>
            <w:hideMark/>
          </w:tcPr>
          <w:p w14:paraId="65B7AC8D" w14:textId="77777777" w:rsidR="00F43ADB" w:rsidRDefault="00F43ADB">
            <w:pPr>
              <w:rPr>
                <w:sz w:val="20"/>
                <w:szCs w:val="20"/>
              </w:rPr>
            </w:pPr>
          </w:p>
        </w:tc>
        <w:tc>
          <w:tcPr>
            <w:tcW w:w="2396" w:type="dxa"/>
            <w:hideMark/>
          </w:tcPr>
          <w:p w14:paraId="52638380" w14:textId="77777777" w:rsidR="00F43ADB" w:rsidRDefault="00F43ADB">
            <w:pPr>
              <w:rPr>
                <w:sz w:val="20"/>
                <w:szCs w:val="20"/>
              </w:rPr>
            </w:pPr>
          </w:p>
        </w:tc>
        <w:tc>
          <w:tcPr>
            <w:tcW w:w="1406" w:type="dxa"/>
            <w:hideMark/>
          </w:tcPr>
          <w:p w14:paraId="4EB89D04" w14:textId="77777777" w:rsidR="00F43ADB" w:rsidRDefault="00F43ADB">
            <w:pPr>
              <w:rPr>
                <w:sz w:val="20"/>
                <w:szCs w:val="20"/>
              </w:rPr>
            </w:pPr>
          </w:p>
        </w:tc>
        <w:tc>
          <w:tcPr>
            <w:tcW w:w="700" w:type="dxa"/>
            <w:hideMark/>
          </w:tcPr>
          <w:p w14:paraId="1B6C824A" w14:textId="77777777" w:rsidR="00F43ADB" w:rsidRDefault="00F43ADB">
            <w:pPr>
              <w:rPr>
                <w:sz w:val="20"/>
                <w:szCs w:val="20"/>
              </w:rPr>
            </w:pPr>
          </w:p>
        </w:tc>
        <w:tc>
          <w:tcPr>
            <w:tcW w:w="1124" w:type="dxa"/>
            <w:hideMark/>
          </w:tcPr>
          <w:p w14:paraId="2CCF1093" w14:textId="77777777" w:rsidR="00F43ADB" w:rsidRDefault="00F43ADB">
            <w:pPr>
              <w:rPr>
                <w:sz w:val="20"/>
                <w:szCs w:val="20"/>
              </w:rPr>
            </w:pPr>
          </w:p>
        </w:tc>
        <w:tc>
          <w:tcPr>
            <w:tcW w:w="1124" w:type="dxa"/>
            <w:hideMark/>
          </w:tcPr>
          <w:p w14:paraId="1EBB9A04" w14:textId="77777777" w:rsidR="00F43ADB" w:rsidRDefault="00F43ADB">
            <w:pPr>
              <w:rPr>
                <w:sz w:val="20"/>
                <w:szCs w:val="20"/>
              </w:rPr>
            </w:pPr>
          </w:p>
        </w:tc>
        <w:tc>
          <w:tcPr>
            <w:tcW w:w="1263" w:type="dxa"/>
            <w:hideMark/>
          </w:tcPr>
          <w:p w14:paraId="1E10514A" w14:textId="77777777" w:rsidR="00F43ADB" w:rsidRDefault="00F43ADB">
            <w:pPr>
              <w:rPr>
                <w:sz w:val="20"/>
                <w:szCs w:val="20"/>
              </w:rPr>
            </w:pPr>
          </w:p>
        </w:tc>
        <w:tc>
          <w:tcPr>
            <w:tcW w:w="1134" w:type="dxa"/>
            <w:hideMark/>
          </w:tcPr>
          <w:p w14:paraId="730B4272" w14:textId="77777777" w:rsidR="00F43ADB" w:rsidRDefault="00F43ADB">
            <w:pPr>
              <w:rPr>
                <w:sz w:val="20"/>
                <w:szCs w:val="20"/>
              </w:rPr>
            </w:pPr>
          </w:p>
        </w:tc>
        <w:tc>
          <w:tcPr>
            <w:tcW w:w="700" w:type="dxa"/>
            <w:hideMark/>
          </w:tcPr>
          <w:p w14:paraId="120102F5" w14:textId="77777777" w:rsidR="00F43ADB" w:rsidRDefault="00F43ADB">
            <w:pPr>
              <w:rPr>
                <w:sz w:val="20"/>
                <w:szCs w:val="20"/>
              </w:rPr>
            </w:pPr>
          </w:p>
        </w:tc>
        <w:tc>
          <w:tcPr>
            <w:tcW w:w="1259" w:type="dxa"/>
            <w:hideMark/>
          </w:tcPr>
          <w:p w14:paraId="4BDB2813" w14:textId="77777777" w:rsidR="00F43ADB" w:rsidRDefault="00F43ADB">
            <w:pPr>
              <w:rPr>
                <w:sz w:val="20"/>
                <w:szCs w:val="20"/>
              </w:rPr>
            </w:pPr>
          </w:p>
        </w:tc>
        <w:tc>
          <w:tcPr>
            <w:tcW w:w="1174" w:type="dxa"/>
            <w:hideMark/>
          </w:tcPr>
          <w:p w14:paraId="319D4E26" w14:textId="77777777" w:rsidR="00F43ADB" w:rsidRDefault="00F43ADB">
            <w:pPr>
              <w:rPr>
                <w:sz w:val="20"/>
                <w:szCs w:val="20"/>
              </w:rPr>
            </w:pPr>
          </w:p>
        </w:tc>
        <w:tc>
          <w:tcPr>
            <w:tcW w:w="1214" w:type="dxa"/>
            <w:hideMark/>
          </w:tcPr>
          <w:p w14:paraId="7ACBDB32" w14:textId="77777777" w:rsidR="00F43ADB" w:rsidRDefault="00F43ADB">
            <w:pPr>
              <w:rPr>
                <w:sz w:val="20"/>
                <w:szCs w:val="20"/>
              </w:rPr>
            </w:pPr>
          </w:p>
        </w:tc>
        <w:tc>
          <w:tcPr>
            <w:tcW w:w="1022" w:type="dxa"/>
            <w:hideMark/>
          </w:tcPr>
          <w:p w14:paraId="79A513BB" w14:textId="77777777" w:rsidR="00F43ADB" w:rsidRDefault="00F43ADB">
            <w:pPr>
              <w:rPr>
                <w:sz w:val="20"/>
                <w:szCs w:val="20"/>
              </w:rPr>
            </w:pPr>
          </w:p>
        </w:tc>
      </w:tr>
    </w:tbl>
    <w:p w14:paraId="1FCD9A76" w14:textId="77777777" w:rsidR="00F43ADB" w:rsidRDefault="00F43ADB" w:rsidP="00F43ADB">
      <w:pPr>
        <w:rPr>
          <w:sz w:val="18"/>
          <w:szCs w:val="18"/>
        </w:rPr>
        <w:sectPr w:rsidR="00F43ADB" w:rsidSect="00F43ADB">
          <w:pgSz w:w="16838" w:h="11906" w:orient="landscape"/>
          <w:pgMar w:top="851" w:right="1134" w:bottom="567" w:left="1134" w:header="708" w:footer="708" w:gutter="0"/>
          <w:cols w:space="720"/>
        </w:sectPr>
      </w:pPr>
    </w:p>
    <w:tbl>
      <w:tblPr>
        <w:tblW w:w="15309" w:type="dxa"/>
        <w:tblInd w:w="-8" w:type="dxa"/>
        <w:tblCellMar>
          <w:left w:w="0" w:type="dxa"/>
          <w:right w:w="0" w:type="dxa"/>
        </w:tblCellMar>
        <w:tblLook w:val="04A0" w:firstRow="1" w:lastRow="0" w:firstColumn="1" w:lastColumn="0" w:noHBand="0" w:noVBand="1"/>
      </w:tblPr>
      <w:tblGrid>
        <w:gridCol w:w="793"/>
        <w:gridCol w:w="2401"/>
        <w:gridCol w:w="1409"/>
        <w:gridCol w:w="703"/>
        <w:gridCol w:w="1126"/>
        <w:gridCol w:w="1126"/>
        <w:gridCol w:w="1267"/>
        <w:gridCol w:w="1134"/>
        <w:gridCol w:w="703"/>
        <w:gridCol w:w="1263"/>
        <w:gridCol w:w="1177"/>
        <w:gridCol w:w="1217"/>
        <w:gridCol w:w="990"/>
      </w:tblGrid>
      <w:tr w:rsidR="00F43ADB" w14:paraId="4BB8A931" w14:textId="77777777" w:rsidTr="00F43ADB">
        <w:trPr>
          <w:tblHeader/>
        </w:trPr>
        <w:tc>
          <w:tcPr>
            <w:tcW w:w="79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DAB6F8B" w14:textId="77777777" w:rsidR="00F43ADB" w:rsidRDefault="00F43ADB">
            <w:pPr>
              <w:jc w:val="center"/>
              <w:textAlignment w:val="baseline"/>
              <w:rPr>
                <w:sz w:val="18"/>
                <w:szCs w:val="18"/>
              </w:rPr>
            </w:pPr>
            <w:r>
              <w:rPr>
                <w:sz w:val="18"/>
                <w:szCs w:val="18"/>
              </w:rPr>
              <w:lastRenderedPageBreak/>
              <w:t>1</w:t>
            </w:r>
          </w:p>
        </w:tc>
        <w:tc>
          <w:tcPr>
            <w:tcW w:w="24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4E2F6B3" w14:textId="77777777" w:rsidR="00F43ADB" w:rsidRDefault="00F43ADB">
            <w:pPr>
              <w:jc w:val="center"/>
              <w:textAlignment w:val="baseline"/>
              <w:rPr>
                <w:sz w:val="18"/>
                <w:szCs w:val="18"/>
              </w:rPr>
            </w:pPr>
            <w:r>
              <w:rPr>
                <w:sz w:val="18"/>
                <w:szCs w:val="18"/>
              </w:rPr>
              <w:t>2</w:t>
            </w:r>
          </w:p>
        </w:tc>
        <w:tc>
          <w:tcPr>
            <w:tcW w:w="140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321EE448" w14:textId="77777777" w:rsidR="00F43ADB" w:rsidRDefault="00F43ADB">
            <w:pPr>
              <w:jc w:val="center"/>
              <w:textAlignment w:val="baseline"/>
              <w:rPr>
                <w:sz w:val="18"/>
                <w:szCs w:val="18"/>
              </w:rPr>
            </w:pPr>
            <w:r>
              <w:rPr>
                <w:sz w:val="18"/>
                <w:szCs w:val="18"/>
              </w:rPr>
              <w:t>3</w:t>
            </w:r>
          </w:p>
        </w:tc>
        <w:tc>
          <w:tcPr>
            <w:tcW w:w="70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66285AEC" w14:textId="77777777" w:rsidR="00F43ADB" w:rsidRDefault="00F43ADB">
            <w:pPr>
              <w:jc w:val="center"/>
              <w:rPr>
                <w:sz w:val="18"/>
                <w:szCs w:val="18"/>
              </w:rPr>
            </w:pPr>
            <w:r>
              <w:rPr>
                <w:sz w:val="18"/>
                <w:szCs w:val="18"/>
              </w:rPr>
              <w:t>4</w:t>
            </w:r>
          </w:p>
        </w:tc>
        <w:tc>
          <w:tcPr>
            <w:tcW w:w="112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3534F57D" w14:textId="77777777" w:rsidR="00F43ADB" w:rsidRDefault="00F43ADB">
            <w:pPr>
              <w:jc w:val="center"/>
              <w:rPr>
                <w:sz w:val="18"/>
                <w:szCs w:val="18"/>
              </w:rPr>
            </w:pPr>
            <w:r>
              <w:rPr>
                <w:sz w:val="18"/>
                <w:szCs w:val="18"/>
              </w:rPr>
              <w:t>5</w:t>
            </w:r>
          </w:p>
        </w:tc>
        <w:tc>
          <w:tcPr>
            <w:tcW w:w="112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BBA8983" w14:textId="77777777" w:rsidR="00F43ADB" w:rsidRDefault="00F43ADB">
            <w:pPr>
              <w:jc w:val="center"/>
              <w:rPr>
                <w:sz w:val="18"/>
                <w:szCs w:val="18"/>
              </w:rPr>
            </w:pPr>
            <w:r>
              <w:rPr>
                <w:sz w:val="18"/>
                <w:szCs w:val="18"/>
              </w:rPr>
              <w:t>6</w:t>
            </w:r>
          </w:p>
        </w:tc>
        <w:tc>
          <w:tcPr>
            <w:tcW w:w="126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E3A3CE8" w14:textId="77777777" w:rsidR="00F43ADB" w:rsidRDefault="00F43ADB">
            <w:pPr>
              <w:jc w:val="center"/>
              <w:rPr>
                <w:sz w:val="18"/>
                <w:szCs w:val="18"/>
              </w:rPr>
            </w:pPr>
            <w:r>
              <w:rPr>
                <w:sz w:val="18"/>
                <w:szCs w:val="18"/>
              </w:rPr>
              <w:t>7</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B3F73B6" w14:textId="77777777" w:rsidR="00F43ADB" w:rsidRDefault="00F43ADB">
            <w:pPr>
              <w:jc w:val="center"/>
              <w:rPr>
                <w:sz w:val="18"/>
                <w:szCs w:val="18"/>
              </w:rPr>
            </w:pPr>
            <w:r>
              <w:rPr>
                <w:sz w:val="18"/>
                <w:szCs w:val="18"/>
              </w:rPr>
              <w:t>8</w:t>
            </w:r>
          </w:p>
        </w:tc>
        <w:tc>
          <w:tcPr>
            <w:tcW w:w="70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3C46E861" w14:textId="77777777" w:rsidR="00F43ADB" w:rsidRDefault="00F43ADB">
            <w:pPr>
              <w:jc w:val="center"/>
              <w:rPr>
                <w:sz w:val="18"/>
                <w:szCs w:val="18"/>
              </w:rPr>
            </w:pPr>
            <w:r>
              <w:rPr>
                <w:sz w:val="18"/>
                <w:szCs w:val="18"/>
              </w:rPr>
              <w:t>9</w:t>
            </w:r>
          </w:p>
        </w:tc>
        <w:tc>
          <w:tcPr>
            <w:tcW w:w="126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74DB439" w14:textId="77777777" w:rsidR="00F43ADB" w:rsidRDefault="00F43ADB">
            <w:pPr>
              <w:jc w:val="center"/>
              <w:rPr>
                <w:sz w:val="18"/>
                <w:szCs w:val="18"/>
              </w:rPr>
            </w:pPr>
            <w:r>
              <w:rPr>
                <w:sz w:val="18"/>
                <w:szCs w:val="18"/>
              </w:rPr>
              <w:t>10</w:t>
            </w:r>
          </w:p>
        </w:tc>
        <w:tc>
          <w:tcPr>
            <w:tcW w:w="117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B07A029" w14:textId="77777777" w:rsidR="00F43ADB" w:rsidRDefault="00F43ADB">
            <w:pPr>
              <w:jc w:val="center"/>
              <w:rPr>
                <w:sz w:val="18"/>
                <w:szCs w:val="18"/>
              </w:rPr>
            </w:pPr>
            <w:r>
              <w:rPr>
                <w:sz w:val="18"/>
                <w:szCs w:val="18"/>
              </w:rPr>
              <w:t>11</w:t>
            </w:r>
          </w:p>
        </w:tc>
        <w:tc>
          <w:tcPr>
            <w:tcW w:w="12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E981A3C" w14:textId="77777777" w:rsidR="00F43ADB" w:rsidRDefault="00F43ADB">
            <w:pPr>
              <w:jc w:val="center"/>
              <w:rPr>
                <w:sz w:val="18"/>
                <w:szCs w:val="18"/>
              </w:rPr>
            </w:pPr>
            <w:r>
              <w:rPr>
                <w:sz w:val="18"/>
                <w:szCs w:val="18"/>
              </w:rPr>
              <w:t>12</w:t>
            </w: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C336BBB" w14:textId="77777777" w:rsidR="00F43ADB" w:rsidRDefault="00F43ADB">
            <w:pPr>
              <w:jc w:val="center"/>
              <w:rPr>
                <w:sz w:val="18"/>
                <w:szCs w:val="18"/>
              </w:rPr>
            </w:pPr>
            <w:r>
              <w:rPr>
                <w:sz w:val="18"/>
                <w:szCs w:val="18"/>
              </w:rPr>
              <w:t>13</w:t>
            </w:r>
          </w:p>
        </w:tc>
      </w:tr>
      <w:tr w:rsidR="00F43ADB" w14:paraId="6777B951" w14:textId="77777777" w:rsidTr="00F43ADB">
        <w:tc>
          <w:tcPr>
            <w:tcW w:w="79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63FA8DA" w14:textId="77777777" w:rsidR="00F43ADB" w:rsidRDefault="00F43ADB">
            <w:pPr>
              <w:jc w:val="center"/>
              <w:textAlignment w:val="baseline"/>
              <w:rPr>
                <w:sz w:val="18"/>
                <w:szCs w:val="18"/>
              </w:rPr>
            </w:pPr>
            <w:r>
              <w:rPr>
                <w:sz w:val="18"/>
                <w:szCs w:val="18"/>
              </w:rPr>
              <w:t>1.2.3</w:t>
            </w:r>
          </w:p>
        </w:tc>
        <w:tc>
          <w:tcPr>
            <w:tcW w:w="24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33D63D3" w14:textId="77777777" w:rsidR="00F43ADB" w:rsidRDefault="00F43ADB">
            <w:pPr>
              <w:textAlignment w:val="baseline"/>
              <w:rPr>
                <w:sz w:val="18"/>
                <w:szCs w:val="18"/>
              </w:rPr>
            </w:pPr>
            <w:r>
              <w:rPr>
                <w:sz w:val="18"/>
                <w:szCs w:val="18"/>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r>
              <w:rPr>
                <w:sz w:val="18"/>
                <w:szCs w:val="18"/>
              </w:rPr>
              <w:br/>
            </w:r>
            <w:r>
              <w:rPr>
                <w:sz w:val="18"/>
                <w:szCs w:val="18"/>
              </w:rPr>
              <w:br/>
              <w:t>исполнителям коммунальных услуг (товариществам собственников жилья, жилищно-строительным, жилищным или</w:t>
            </w:r>
          </w:p>
        </w:tc>
        <w:tc>
          <w:tcPr>
            <w:tcW w:w="140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52B6B11"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70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1DB76E14" w14:textId="77777777" w:rsidR="00F43ADB" w:rsidRDefault="00F43ADB">
            <w:pPr>
              <w:jc w:val="center"/>
              <w:rPr>
                <w:sz w:val="18"/>
                <w:szCs w:val="18"/>
              </w:rPr>
            </w:pPr>
            <w:r>
              <w:rPr>
                <w:sz w:val="18"/>
                <w:szCs w:val="18"/>
              </w:rPr>
              <w:t>Х</w:t>
            </w:r>
          </w:p>
        </w:tc>
        <w:tc>
          <w:tcPr>
            <w:tcW w:w="112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106B555" w14:textId="77777777" w:rsidR="00F43ADB" w:rsidRDefault="00F43ADB">
            <w:pPr>
              <w:jc w:val="center"/>
              <w:rPr>
                <w:sz w:val="18"/>
                <w:szCs w:val="18"/>
              </w:rPr>
            </w:pPr>
            <w:r>
              <w:rPr>
                <w:sz w:val="18"/>
                <w:szCs w:val="18"/>
              </w:rPr>
              <w:t>0,0000</w:t>
            </w:r>
          </w:p>
        </w:tc>
        <w:tc>
          <w:tcPr>
            <w:tcW w:w="112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19673CF9" w14:textId="77777777" w:rsidR="00F43ADB" w:rsidRDefault="00F43ADB">
            <w:pPr>
              <w:jc w:val="center"/>
              <w:rPr>
                <w:sz w:val="18"/>
                <w:szCs w:val="18"/>
              </w:rPr>
            </w:pPr>
            <w:r>
              <w:rPr>
                <w:sz w:val="18"/>
                <w:szCs w:val="18"/>
              </w:rPr>
              <w:t>0,0000</w:t>
            </w:r>
          </w:p>
        </w:tc>
        <w:tc>
          <w:tcPr>
            <w:tcW w:w="126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89ACDB0"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55D19960" w14:textId="77777777" w:rsidR="00F43ADB" w:rsidRDefault="00F43ADB">
            <w:pPr>
              <w:jc w:val="center"/>
              <w:rPr>
                <w:sz w:val="18"/>
                <w:szCs w:val="18"/>
              </w:rPr>
            </w:pPr>
            <w:r>
              <w:rPr>
                <w:sz w:val="18"/>
                <w:szCs w:val="18"/>
              </w:rPr>
              <w:t>0,0000</w:t>
            </w:r>
          </w:p>
        </w:tc>
        <w:tc>
          <w:tcPr>
            <w:tcW w:w="70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64F5D9CE" w14:textId="77777777" w:rsidR="00F43ADB" w:rsidRDefault="00F43ADB">
            <w:pPr>
              <w:jc w:val="center"/>
              <w:rPr>
                <w:sz w:val="18"/>
                <w:szCs w:val="18"/>
              </w:rPr>
            </w:pPr>
            <w:r>
              <w:rPr>
                <w:sz w:val="18"/>
                <w:szCs w:val="18"/>
              </w:rPr>
              <w:t>Х</w:t>
            </w:r>
          </w:p>
        </w:tc>
        <w:tc>
          <w:tcPr>
            <w:tcW w:w="126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6B19D2F" w14:textId="77777777" w:rsidR="00F43ADB" w:rsidRDefault="00F43ADB">
            <w:pPr>
              <w:jc w:val="center"/>
              <w:rPr>
                <w:sz w:val="18"/>
                <w:szCs w:val="18"/>
              </w:rPr>
            </w:pPr>
            <w:r>
              <w:rPr>
                <w:sz w:val="18"/>
                <w:szCs w:val="18"/>
              </w:rPr>
              <w:t>0,0000</w:t>
            </w:r>
          </w:p>
        </w:tc>
        <w:tc>
          <w:tcPr>
            <w:tcW w:w="117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6E7FCC0" w14:textId="77777777" w:rsidR="00F43ADB" w:rsidRDefault="00F43ADB">
            <w:pPr>
              <w:jc w:val="center"/>
              <w:rPr>
                <w:sz w:val="18"/>
                <w:szCs w:val="18"/>
              </w:rPr>
            </w:pPr>
            <w:r>
              <w:rPr>
                <w:sz w:val="18"/>
                <w:szCs w:val="18"/>
              </w:rPr>
              <w:t>0,0000</w:t>
            </w:r>
          </w:p>
        </w:tc>
        <w:tc>
          <w:tcPr>
            <w:tcW w:w="12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CD82213" w14:textId="77777777" w:rsidR="00F43ADB" w:rsidRDefault="00F43ADB">
            <w:pPr>
              <w:jc w:val="center"/>
              <w:rPr>
                <w:sz w:val="18"/>
                <w:szCs w:val="18"/>
              </w:rPr>
            </w:pPr>
            <w:r>
              <w:rPr>
                <w:sz w:val="18"/>
                <w:szCs w:val="18"/>
              </w:rPr>
              <w:t>0,0000</w:t>
            </w: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AA001F3" w14:textId="77777777" w:rsidR="00F43ADB" w:rsidRDefault="00F43ADB">
            <w:pPr>
              <w:jc w:val="center"/>
              <w:rPr>
                <w:sz w:val="18"/>
                <w:szCs w:val="18"/>
              </w:rPr>
            </w:pPr>
            <w:r>
              <w:rPr>
                <w:sz w:val="18"/>
                <w:szCs w:val="18"/>
              </w:rPr>
              <w:t>0,0000</w:t>
            </w:r>
          </w:p>
        </w:tc>
      </w:tr>
      <w:tr w:rsidR="00F43ADB" w14:paraId="2945049C" w14:textId="77777777" w:rsidTr="00F43ADB">
        <w:tc>
          <w:tcPr>
            <w:tcW w:w="79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70D43F2" w14:textId="77777777" w:rsidR="00F43ADB" w:rsidRDefault="00F43ADB">
            <w:pPr>
              <w:rPr>
                <w:sz w:val="18"/>
                <w:szCs w:val="18"/>
              </w:rPr>
            </w:pPr>
          </w:p>
        </w:tc>
        <w:tc>
          <w:tcPr>
            <w:tcW w:w="2401"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2F48DDA" w14:textId="77777777" w:rsidR="00F43ADB" w:rsidRDefault="00F43ADB">
            <w:pPr>
              <w:textAlignment w:val="baseline"/>
              <w:rPr>
                <w:sz w:val="18"/>
                <w:szCs w:val="18"/>
              </w:rPr>
            </w:pPr>
            <w:r>
              <w:rPr>
                <w:sz w:val="18"/>
                <w:szCs w:val="18"/>
              </w:rPr>
              <w:t>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AF2D69D" w14:textId="77777777" w:rsidR="00F43ADB" w:rsidRDefault="00F43ADB">
            <w:pPr>
              <w:rPr>
                <w:sz w:val="18"/>
                <w:szCs w:val="18"/>
              </w:rPr>
            </w:pPr>
          </w:p>
        </w:tc>
        <w:tc>
          <w:tcPr>
            <w:tcW w:w="70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1200686" w14:textId="77777777" w:rsidR="00F43ADB" w:rsidRDefault="00F43ADB">
            <w:pPr>
              <w:rPr>
                <w:sz w:val="20"/>
                <w:szCs w:val="20"/>
              </w:rPr>
            </w:pPr>
          </w:p>
        </w:tc>
        <w:tc>
          <w:tcPr>
            <w:tcW w:w="1126"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4A71313" w14:textId="77777777" w:rsidR="00F43ADB" w:rsidRDefault="00F43ADB">
            <w:pPr>
              <w:rPr>
                <w:sz w:val="20"/>
                <w:szCs w:val="20"/>
              </w:rPr>
            </w:pPr>
          </w:p>
        </w:tc>
        <w:tc>
          <w:tcPr>
            <w:tcW w:w="1126"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893BC48" w14:textId="77777777" w:rsidR="00F43ADB" w:rsidRDefault="00F43ADB">
            <w:pPr>
              <w:rPr>
                <w:sz w:val="20"/>
                <w:szCs w:val="20"/>
              </w:rPr>
            </w:pPr>
          </w:p>
        </w:tc>
        <w:tc>
          <w:tcPr>
            <w:tcW w:w="126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6AB0413"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9C838B9" w14:textId="77777777" w:rsidR="00F43ADB" w:rsidRDefault="00F43ADB">
            <w:pPr>
              <w:rPr>
                <w:sz w:val="20"/>
                <w:szCs w:val="20"/>
              </w:rPr>
            </w:pPr>
          </w:p>
        </w:tc>
        <w:tc>
          <w:tcPr>
            <w:tcW w:w="70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134F9A9" w14:textId="77777777" w:rsidR="00F43ADB" w:rsidRDefault="00F43ADB">
            <w:pPr>
              <w:rPr>
                <w:sz w:val="20"/>
                <w:szCs w:val="20"/>
              </w:rPr>
            </w:pPr>
          </w:p>
        </w:tc>
        <w:tc>
          <w:tcPr>
            <w:tcW w:w="126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85A83F7" w14:textId="77777777" w:rsidR="00F43ADB" w:rsidRDefault="00F43ADB">
            <w:pPr>
              <w:rPr>
                <w:sz w:val="20"/>
                <w:szCs w:val="20"/>
              </w:rPr>
            </w:pPr>
          </w:p>
        </w:tc>
        <w:tc>
          <w:tcPr>
            <w:tcW w:w="117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3855DB8" w14:textId="77777777" w:rsidR="00F43ADB" w:rsidRDefault="00F43ADB">
            <w:pPr>
              <w:rPr>
                <w:sz w:val="20"/>
                <w:szCs w:val="20"/>
              </w:rPr>
            </w:pPr>
          </w:p>
        </w:tc>
        <w:tc>
          <w:tcPr>
            <w:tcW w:w="121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E691E28" w14:textId="77777777" w:rsidR="00F43ADB" w:rsidRDefault="00F43ADB">
            <w:pPr>
              <w:rPr>
                <w:sz w:val="20"/>
                <w:szCs w:val="20"/>
              </w:rPr>
            </w:pPr>
          </w:p>
        </w:tc>
        <w:tc>
          <w:tcPr>
            <w:tcW w:w="99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1B6B4DC" w14:textId="77777777" w:rsidR="00F43ADB" w:rsidRDefault="00F43ADB">
            <w:pPr>
              <w:rPr>
                <w:sz w:val="20"/>
                <w:szCs w:val="20"/>
              </w:rPr>
            </w:pPr>
          </w:p>
        </w:tc>
      </w:tr>
      <w:tr w:rsidR="00F43ADB" w14:paraId="23981E14" w14:textId="77777777" w:rsidTr="00F43ADB">
        <w:tc>
          <w:tcPr>
            <w:tcW w:w="79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7CEA059" w14:textId="77777777" w:rsidR="00F43ADB" w:rsidRDefault="00F43ADB">
            <w:pPr>
              <w:rPr>
                <w:sz w:val="20"/>
                <w:szCs w:val="20"/>
              </w:rPr>
            </w:pPr>
          </w:p>
        </w:tc>
        <w:tc>
          <w:tcPr>
            <w:tcW w:w="24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CEA61B5" w14:textId="77777777" w:rsidR="00F43ADB" w:rsidRDefault="00F43ADB">
            <w:pPr>
              <w:textAlignment w:val="baseline"/>
              <w:rPr>
                <w:sz w:val="18"/>
                <w:szCs w:val="18"/>
              </w:rPr>
            </w:pPr>
            <w:r>
              <w:rPr>
                <w:sz w:val="18"/>
                <w:szCs w:val="18"/>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w:t>
            </w:r>
            <w:r>
              <w:rPr>
                <w:sz w:val="18"/>
                <w:szCs w:val="18"/>
              </w:rPr>
              <w:lastRenderedPageBreak/>
              <w:t>для временного поселения вынужденных переселенцев, жилые помещения фонда для временного поселения лиц,</w:t>
            </w:r>
          </w:p>
        </w:tc>
        <w:tc>
          <w:tcPr>
            <w:tcW w:w="140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6B31B65" w14:textId="77777777" w:rsidR="00F43ADB" w:rsidRDefault="00F43ADB">
            <w:pPr>
              <w:rPr>
                <w:sz w:val="18"/>
                <w:szCs w:val="18"/>
              </w:rPr>
            </w:pPr>
          </w:p>
        </w:tc>
        <w:tc>
          <w:tcPr>
            <w:tcW w:w="70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02EC5D7" w14:textId="77777777" w:rsidR="00F43ADB" w:rsidRDefault="00F43ADB">
            <w:pPr>
              <w:rPr>
                <w:sz w:val="20"/>
                <w:szCs w:val="20"/>
              </w:rPr>
            </w:pPr>
          </w:p>
        </w:tc>
        <w:tc>
          <w:tcPr>
            <w:tcW w:w="11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D687BE8" w14:textId="77777777" w:rsidR="00F43ADB" w:rsidRDefault="00F43ADB">
            <w:pPr>
              <w:rPr>
                <w:sz w:val="20"/>
                <w:szCs w:val="20"/>
              </w:rPr>
            </w:pPr>
          </w:p>
        </w:tc>
        <w:tc>
          <w:tcPr>
            <w:tcW w:w="11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C6652F7" w14:textId="77777777" w:rsidR="00F43ADB" w:rsidRDefault="00F43ADB">
            <w:pPr>
              <w:rPr>
                <w:sz w:val="20"/>
                <w:szCs w:val="20"/>
              </w:rPr>
            </w:pPr>
          </w:p>
        </w:tc>
        <w:tc>
          <w:tcPr>
            <w:tcW w:w="12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C89A5EB" w14:textId="77777777" w:rsidR="00F43ADB" w:rsidRDefault="00F43ADB">
            <w:pP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7AF208F" w14:textId="77777777" w:rsidR="00F43ADB" w:rsidRDefault="00F43ADB">
            <w:pPr>
              <w:rPr>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480CEEA" w14:textId="77777777" w:rsidR="00F43ADB" w:rsidRDefault="00F43ADB">
            <w:pPr>
              <w:rPr>
                <w:sz w:val="20"/>
                <w:szCs w:val="20"/>
              </w:rPr>
            </w:pPr>
          </w:p>
        </w:tc>
        <w:tc>
          <w:tcPr>
            <w:tcW w:w="12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C8EACFD" w14:textId="77777777" w:rsidR="00F43ADB" w:rsidRDefault="00F43ADB">
            <w:pPr>
              <w:rPr>
                <w:sz w:val="20"/>
                <w:szCs w:val="20"/>
              </w:rPr>
            </w:pPr>
          </w:p>
        </w:tc>
        <w:tc>
          <w:tcPr>
            <w:tcW w:w="117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88F58C6" w14:textId="77777777" w:rsidR="00F43ADB" w:rsidRDefault="00F43ADB">
            <w:pPr>
              <w:rPr>
                <w:sz w:val="20"/>
                <w:szCs w:val="20"/>
              </w:rPr>
            </w:pPr>
          </w:p>
        </w:tc>
        <w:tc>
          <w:tcPr>
            <w:tcW w:w="12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E4D8F3A" w14:textId="77777777" w:rsidR="00F43ADB" w:rsidRDefault="00F43ADB">
            <w:pPr>
              <w:rPr>
                <w:sz w:val="20"/>
                <w:szCs w:val="20"/>
              </w:rPr>
            </w:pPr>
          </w:p>
        </w:tc>
        <w:tc>
          <w:tcPr>
            <w:tcW w:w="9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07C821B" w14:textId="77777777" w:rsidR="00F43ADB" w:rsidRDefault="00F43ADB">
            <w:pPr>
              <w:rPr>
                <w:sz w:val="20"/>
                <w:szCs w:val="20"/>
              </w:rPr>
            </w:pPr>
          </w:p>
        </w:tc>
      </w:tr>
      <w:tr w:rsidR="00F43ADB" w14:paraId="64245844" w14:textId="77777777" w:rsidTr="00F43ADB">
        <w:tc>
          <w:tcPr>
            <w:tcW w:w="79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DC697B2" w14:textId="77777777" w:rsidR="00F43ADB" w:rsidRDefault="00F43ADB">
            <w:pPr>
              <w:rPr>
                <w:sz w:val="20"/>
                <w:szCs w:val="20"/>
              </w:rPr>
            </w:pPr>
          </w:p>
        </w:tc>
        <w:tc>
          <w:tcPr>
            <w:tcW w:w="2401"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66B64481" w14:textId="77777777" w:rsidR="00F43ADB" w:rsidRDefault="00F43ADB">
            <w:pPr>
              <w:textAlignment w:val="baseline"/>
              <w:rPr>
                <w:sz w:val="18"/>
                <w:szCs w:val="18"/>
              </w:rPr>
            </w:pPr>
            <w:r>
              <w:rPr>
                <w:sz w:val="18"/>
                <w:szCs w:val="18"/>
              </w:rPr>
              <w:t>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96EF595" w14:textId="77777777" w:rsidR="00F43ADB" w:rsidRDefault="00F43ADB">
            <w:pPr>
              <w:rPr>
                <w:sz w:val="18"/>
                <w:szCs w:val="18"/>
              </w:rPr>
            </w:pPr>
          </w:p>
        </w:tc>
        <w:tc>
          <w:tcPr>
            <w:tcW w:w="70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0D04479" w14:textId="77777777" w:rsidR="00F43ADB" w:rsidRDefault="00F43ADB">
            <w:pPr>
              <w:rPr>
                <w:sz w:val="20"/>
                <w:szCs w:val="20"/>
              </w:rPr>
            </w:pPr>
          </w:p>
        </w:tc>
        <w:tc>
          <w:tcPr>
            <w:tcW w:w="1126"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0DFACCD" w14:textId="77777777" w:rsidR="00F43ADB" w:rsidRDefault="00F43ADB">
            <w:pPr>
              <w:rPr>
                <w:sz w:val="20"/>
                <w:szCs w:val="20"/>
              </w:rPr>
            </w:pPr>
          </w:p>
        </w:tc>
        <w:tc>
          <w:tcPr>
            <w:tcW w:w="1126"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FF4FBF4" w14:textId="77777777" w:rsidR="00F43ADB" w:rsidRDefault="00F43ADB">
            <w:pPr>
              <w:rPr>
                <w:sz w:val="20"/>
                <w:szCs w:val="20"/>
              </w:rPr>
            </w:pPr>
          </w:p>
        </w:tc>
        <w:tc>
          <w:tcPr>
            <w:tcW w:w="126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472A46B" w14:textId="77777777" w:rsidR="00F43ADB" w:rsidRDefault="00F43ADB">
            <w:pPr>
              <w:rPr>
                <w:sz w:val="20"/>
                <w:szCs w:val="20"/>
              </w:rPr>
            </w:pPr>
          </w:p>
        </w:tc>
        <w:tc>
          <w:tcPr>
            <w:tcW w:w="113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4D1A8279" w14:textId="77777777" w:rsidR="00F43ADB" w:rsidRDefault="00F43ADB">
            <w:pPr>
              <w:rPr>
                <w:sz w:val="20"/>
                <w:szCs w:val="20"/>
              </w:rPr>
            </w:pPr>
          </w:p>
        </w:tc>
        <w:tc>
          <w:tcPr>
            <w:tcW w:w="70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D0C417D" w14:textId="77777777" w:rsidR="00F43ADB" w:rsidRDefault="00F43ADB">
            <w:pPr>
              <w:rPr>
                <w:sz w:val="20"/>
                <w:szCs w:val="20"/>
              </w:rPr>
            </w:pPr>
          </w:p>
        </w:tc>
        <w:tc>
          <w:tcPr>
            <w:tcW w:w="126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A39109C" w14:textId="77777777" w:rsidR="00F43ADB" w:rsidRDefault="00F43ADB">
            <w:pPr>
              <w:rPr>
                <w:sz w:val="20"/>
                <w:szCs w:val="20"/>
              </w:rPr>
            </w:pPr>
          </w:p>
        </w:tc>
        <w:tc>
          <w:tcPr>
            <w:tcW w:w="117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6A3EECFD" w14:textId="77777777" w:rsidR="00F43ADB" w:rsidRDefault="00F43ADB">
            <w:pPr>
              <w:rPr>
                <w:sz w:val="20"/>
                <w:szCs w:val="20"/>
              </w:rPr>
            </w:pPr>
          </w:p>
        </w:tc>
        <w:tc>
          <w:tcPr>
            <w:tcW w:w="121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B168838" w14:textId="77777777" w:rsidR="00F43ADB" w:rsidRDefault="00F43ADB">
            <w:pPr>
              <w:rPr>
                <w:sz w:val="20"/>
                <w:szCs w:val="20"/>
              </w:rPr>
            </w:pPr>
          </w:p>
        </w:tc>
        <w:tc>
          <w:tcPr>
            <w:tcW w:w="99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A748BCE" w14:textId="77777777" w:rsidR="00F43ADB" w:rsidRDefault="00F43ADB">
            <w:pPr>
              <w:rPr>
                <w:sz w:val="20"/>
                <w:szCs w:val="20"/>
              </w:rPr>
            </w:pPr>
          </w:p>
        </w:tc>
      </w:tr>
      <w:tr w:rsidR="00F43ADB" w14:paraId="6CD50846" w14:textId="77777777" w:rsidTr="00F43ADB">
        <w:tc>
          <w:tcPr>
            <w:tcW w:w="7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15B2169" w14:textId="77777777" w:rsidR="00F43ADB" w:rsidRDefault="00F43ADB">
            <w:pPr>
              <w:rPr>
                <w:sz w:val="20"/>
                <w:szCs w:val="20"/>
              </w:rPr>
            </w:pPr>
          </w:p>
        </w:tc>
        <w:tc>
          <w:tcPr>
            <w:tcW w:w="24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01DAAE4"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D3195F8" w14:textId="77777777" w:rsidR="00F43ADB" w:rsidRDefault="00F43ADB">
            <w:pPr>
              <w:rPr>
                <w:sz w:val="18"/>
                <w:szCs w:val="18"/>
              </w:rPr>
            </w:pPr>
          </w:p>
        </w:tc>
        <w:tc>
          <w:tcPr>
            <w:tcW w:w="70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252F3DB" w14:textId="77777777" w:rsidR="00F43ADB" w:rsidRDefault="00F43ADB">
            <w:pPr>
              <w:rPr>
                <w:sz w:val="20"/>
                <w:szCs w:val="20"/>
              </w:rPr>
            </w:pPr>
          </w:p>
        </w:tc>
        <w:tc>
          <w:tcPr>
            <w:tcW w:w="11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361F996" w14:textId="77777777" w:rsidR="00F43ADB" w:rsidRDefault="00F43ADB">
            <w:pPr>
              <w:rPr>
                <w:sz w:val="20"/>
                <w:szCs w:val="20"/>
              </w:rPr>
            </w:pPr>
          </w:p>
        </w:tc>
        <w:tc>
          <w:tcPr>
            <w:tcW w:w="11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0B09C4C" w14:textId="77777777" w:rsidR="00F43ADB" w:rsidRDefault="00F43ADB">
            <w:pPr>
              <w:rPr>
                <w:sz w:val="20"/>
                <w:szCs w:val="20"/>
              </w:rPr>
            </w:pPr>
          </w:p>
        </w:tc>
        <w:tc>
          <w:tcPr>
            <w:tcW w:w="126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2690146" w14:textId="77777777" w:rsidR="00F43ADB" w:rsidRDefault="00F43ADB">
            <w:pPr>
              <w:rPr>
                <w:sz w:val="20"/>
                <w:szCs w:val="20"/>
              </w:rPr>
            </w:pPr>
          </w:p>
        </w:tc>
        <w:tc>
          <w:tcPr>
            <w:tcW w:w="1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162C953" w14:textId="77777777" w:rsidR="00F43ADB" w:rsidRDefault="00F43ADB">
            <w:pPr>
              <w:rPr>
                <w:sz w:val="20"/>
                <w:szCs w:val="20"/>
              </w:rPr>
            </w:pPr>
          </w:p>
        </w:tc>
        <w:tc>
          <w:tcPr>
            <w:tcW w:w="70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5D24867" w14:textId="77777777" w:rsidR="00F43ADB" w:rsidRDefault="00F43ADB">
            <w:pPr>
              <w:rPr>
                <w:sz w:val="20"/>
                <w:szCs w:val="20"/>
              </w:rPr>
            </w:pPr>
          </w:p>
        </w:tc>
        <w:tc>
          <w:tcPr>
            <w:tcW w:w="12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F304353" w14:textId="77777777" w:rsidR="00F43ADB" w:rsidRDefault="00F43ADB">
            <w:pPr>
              <w:rPr>
                <w:sz w:val="20"/>
                <w:szCs w:val="20"/>
              </w:rPr>
            </w:pPr>
          </w:p>
        </w:tc>
        <w:tc>
          <w:tcPr>
            <w:tcW w:w="117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993B1ED" w14:textId="77777777" w:rsidR="00F43ADB" w:rsidRDefault="00F43ADB">
            <w:pPr>
              <w:rPr>
                <w:sz w:val="20"/>
                <w:szCs w:val="20"/>
              </w:rPr>
            </w:pPr>
          </w:p>
        </w:tc>
        <w:tc>
          <w:tcPr>
            <w:tcW w:w="12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21DA4CB" w14:textId="77777777" w:rsidR="00F43ADB" w:rsidRDefault="00F43ADB">
            <w:pPr>
              <w:rPr>
                <w:sz w:val="20"/>
                <w:szCs w:val="20"/>
              </w:rPr>
            </w:pP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647D576" w14:textId="77777777" w:rsidR="00F43ADB" w:rsidRDefault="00F43ADB">
            <w:pPr>
              <w:rPr>
                <w:sz w:val="20"/>
                <w:szCs w:val="20"/>
              </w:rPr>
            </w:pPr>
          </w:p>
        </w:tc>
      </w:tr>
      <w:tr w:rsidR="00F43ADB" w14:paraId="1219D019" w14:textId="77777777" w:rsidTr="00F43ADB">
        <w:tc>
          <w:tcPr>
            <w:tcW w:w="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3AB61A9" w14:textId="77777777" w:rsidR="00F43ADB" w:rsidRDefault="00F43ADB">
            <w:pPr>
              <w:jc w:val="center"/>
              <w:textAlignment w:val="baseline"/>
              <w:rPr>
                <w:sz w:val="18"/>
                <w:szCs w:val="18"/>
              </w:rPr>
            </w:pPr>
            <w:r>
              <w:rPr>
                <w:sz w:val="18"/>
                <w:szCs w:val="18"/>
              </w:rPr>
              <w:t>1.2.4</w:t>
            </w:r>
          </w:p>
        </w:tc>
        <w:tc>
          <w:tcPr>
            <w:tcW w:w="240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0CE7088" w14:textId="77777777" w:rsidR="00F43ADB" w:rsidRDefault="00F43ADB">
            <w:pPr>
              <w:textAlignment w:val="baseline"/>
              <w:rPr>
                <w:sz w:val="18"/>
                <w:szCs w:val="18"/>
              </w:rPr>
            </w:pPr>
            <w:r>
              <w:rPr>
                <w:sz w:val="18"/>
                <w:szCs w:val="18"/>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w:t>
            </w:r>
            <w:r>
              <w:rPr>
                <w:sz w:val="18"/>
                <w:szCs w:val="18"/>
              </w:rPr>
              <w:lastRenderedPageBreak/>
              <w:t>электроплитами, и приравненным к нему:</w:t>
            </w:r>
            <w:r>
              <w:rPr>
                <w:sz w:val="18"/>
                <w:szCs w:val="18"/>
              </w:rPr>
              <w:br/>
            </w:r>
            <w:r>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w:t>
            </w:r>
          </w:p>
        </w:tc>
        <w:tc>
          <w:tcPr>
            <w:tcW w:w="140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ABFC69B" w14:textId="77777777" w:rsidR="00F43ADB" w:rsidRDefault="00F43ADB">
            <w:pPr>
              <w:jc w:val="center"/>
              <w:textAlignment w:val="baseline"/>
              <w:rPr>
                <w:sz w:val="18"/>
                <w:szCs w:val="18"/>
              </w:rPr>
            </w:pPr>
            <w:proofErr w:type="spellStart"/>
            <w:r>
              <w:rPr>
                <w:sz w:val="18"/>
                <w:szCs w:val="18"/>
              </w:rPr>
              <w:lastRenderedPageBreak/>
              <w:t>млн.кВт</w:t>
            </w:r>
            <w:proofErr w:type="spellEnd"/>
            <w:r>
              <w:rPr>
                <w:sz w:val="18"/>
                <w:szCs w:val="18"/>
              </w:rPr>
              <w:t>*ч</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A3300CD" w14:textId="77777777" w:rsidR="00F43ADB" w:rsidRDefault="00F43ADB">
            <w:pPr>
              <w:jc w:val="center"/>
              <w:rPr>
                <w:sz w:val="18"/>
                <w:szCs w:val="18"/>
              </w:rPr>
            </w:pPr>
            <w:r>
              <w:rPr>
                <w:sz w:val="18"/>
                <w:szCs w:val="18"/>
              </w:rPr>
              <w:t>Х</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1B27FCE" w14:textId="77777777" w:rsidR="00F43ADB" w:rsidRDefault="00F43ADB">
            <w:pPr>
              <w:jc w:val="center"/>
              <w:rPr>
                <w:sz w:val="18"/>
                <w:szCs w:val="18"/>
              </w:rPr>
            </w:pPr>
            <w:r>
              <w:rPr>
                <w:sz w:val="18"/>
                <w:szCs w:val="18"/>
              </w:rPr>
              <w:t>0,0000</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7DDD8AE" w14:textId="77777777" w:rsidR="00F43ADB" w:rsidRDefault="00F43ADB">
            <w:pPr>
              <w:jc w:val="center"/>
              <w:rPr>
                <w:sz w:val="18"/>
                <w:szCs w:val="18"/>
              </w:rPr>
            </w:pPr>
            <w:r>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4CE52B2"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A473513" w14:textId="77777777" w:rsidR="00F43ADB" w:rsidRDefault="00F43ADB">
            <w:pPr>
              <w:jc w:val="center"/>
              <w:rPr>
                <w:sz w:val="18"/>
                <w:szCs w:val="18"/>
              </w:rPr>
            </w:pPr>
            <w:r>
              <w:rPr>
                <w:sz w:val="18"/>
                <w:szCs w:val="18"/>
              </w:rPr>
              <w:t>0,0000</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8CC25DF" w14:textId="77777777" w:rsidR="00F43ADB" w:rsidRDefault="00F43ADB">
            <w:pPr>
              <w:jc w:val="center"/>
              <w:rPr>
                <w:sz w:val="18"/>
                <w:szCs w:val="18"/>
              </w:rPr>
            </w:pPr>
            <w:r>
              <w:rPr>
                <w:sz w:val="18"/>
                <w:szCs w:val="18"/>
              </w:rPr>
              <w:t>Х</w:t>
            </w:r>
          </w:p>
        </w:tc>
        <w:tc>
          <w:tcPr>
            <w:tcW w:w="126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AD59B2D" w14:textId="77777777" w:rsidR="00F43ADB" w:rsidRDefault="00F43ADB">
            <w:pPr>
              <w:jc w:val="center"/>
              <w:rPr>
                <w:sz w:val="18"/>
                <w:szCs w:val="18"/>
              </w:rPr>
            </w:pPr>
            <w:r>
              <w:rPr>
                <w:sz w:val="18"/>
                <w:szCs w:val="18"/>
              </w:rPr>
              <w:t>0,0000</w:t>
            </w:r>
          </w:p>
        </w:tc>
        <w:tc>
          <w:tcPr>
            <w:tcW w:w="117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FAEEBE9" w14:textId="77777777" w:rsidR="00F43ADB" w:rsidRDefault="00F43ADB">
            <w:pPr>
              <w:jc w:val="center"/>
              <w:rPr>
                <w:sz w:val="18"/>
                <w:szCs w:val="18"/>
              </w:rPr>
            </w:pPr>
            <w:r>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49D061D" w14:textId="77777777" w:rsidR="00F43ADB" w:rsidRDefault="00F43ADB">
            <w:pPr>
              <w:jc w:val="center"/>
              <w:rPr>
                <w:sz w:val="18"/>
                <w:szCs w:val="18"/>
              </w:rPr>
            </w:pPr>
            <w:r>
              <w:rPr>
                <w:sz w:val="18"/>
                <w:szCs w:val="18"/>
              </w:rPr>
              <w:t>0,0000</w:t>
            </w:r>
          </w:p>
        </w:tc>
        <w:tc>
          <w:tcPr>
            <w:tcW w:w="99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700506A" w14:textId="77777777" w:rsidR="00F43ADB" w:rsidRDefault="00F43ADB">
            <w:pPr>
              <w:jc w:val="center"/>
              <w:rPr>
                <w:sz w:val="18"/>
                <w:szCs w:val="18"/>
              </w:rPr>
            </w:pPr>
            <w:r>
              <w:rPr>
                <w:sz w:val="18"/>
                <w:szCs w:val="18"/>
              </w:rPr>
              <w:t>0,0000</w:t>
            </w:r>
          </w:p>
        </w:tc>
      </w:tr>
      <w:tr w:rsidR="00F43ADB" w14:paraId="5D6F7C90"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350FD8B" w14:textId="77777777" w:rsidR="00F43ADB" w:rsidRDefault="00F43ADB">
            <w:pPr>
              <w:rPr>
                <w:sz w:val="18"/>
                <w:szCs w:val="18"/>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51B6249" w14:textId="77777777" w:rsidR="00F43ADB" w:rsidRDefault="00F43ADB">
            <w:pPr>
              <w:textAlignment w:val="baseline"/>
              <w:rPr>
                <w:sz w:val="18"/>
                <w:szCs w:val="18"/>
              </w:rPr>
            </w:pPr>
            <w:r>
              <w:rPr>
                <w:sz w:val="18"/>
                <w:szCs w:val="18"/>
              </w:rPr>
              <w:t>предоставления коммунальных услуг собственникам и пользователям жилых помещений и содержания общего имущества многоквартирных домов;</w:t>
            </w:r>
            <w:r>
              <w:rPr>
                <w:sz w:val="18"/>
                <w:szCs w:val="18"/>
              </w:rPr>
              <w:br/>
            </w:r>
            <w:r>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6966B7B"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3A619D0"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6390905"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51BD118"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7315C1C"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BA78893"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52F202F"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BF26810"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D8F2879"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8106AC6"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8DCE5FA" w14:textId="77777777" w:rsidR="00F43ADB" w:rsidRDefault="00F43ADB">
            <w:pPr>
              <w:rPr>
                <w:sz w:val="20"/>
                <w:szCs w:val="20"/>
              </w:rPr>
            </w:pPr>
          </w:p>
        </w:tc>
      </w:tr>
      <w:tr w:rsidR="00F43ADB" w14:paraId="33605A06"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90A8ADD" w14:textId="77777777" w:rsidR="00F43ADB" w:rsidRDefault="00F43ADB">
            <w:pPr>
              <w:rPr>
                <w:sz w:val="20"/>
                <w:szCs w:val="20"/>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47DFF00" w14:textId="77777777" w:rsidR="00F43ADB" w:rsidRDefault="00F43ADB">
            <w:pPr>
              <w:textAlignment w:val="baseline"/>
              <w:rPr>
                <w:sz w:val="18"/>
                <w:szCs w:val="18"/>
              </w:rPr>
            </w:pPr>
            <w:r>
              <w:rPr>
                <w:sz w:val="18"/>
                <w:szCs w:val="18"/>
              </w:rPr>
              <w:t xml:space="preserve">временного поселения вынужденных переселенцев, жилые помещения фонда для временного поселения лиц, признанных беженцами, а также жилые помещения для </w:t>
            </w:r>
            <w:r>
              <w:rPr>
                <w:sz w:val="18"/>
                <w:szCs w:val="18"/>
              </w:rPr>
              <w:lastRenderedPageBreak/>
              <w:t>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0AC7E1D"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46EF394"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F8354D4"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C59F73F"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26F087F"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8A5DD75"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E2DABDD"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9273FBC"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1C4F248"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B8F659D"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739E703" w14:textId="77777777" w:rsidR="00F43ADB" w:rsidRDefault="00F43ADB">
            <w:pPr>
              <w:rPr>
                <w:sz w:val="20"/>
                <w:szCs w:val="20"/>
              </w:rPr>
            </w:pPr>
          </w:p>
        </w:tc>
      </w:tr>
      <w:tr w:rsidR="00F43ADB" w14:paraId="189A66F6" w14:textId="77777777" w:rsidTr="00F43ADB">
        <w:tc>
          <w:tcPr>
            <w:tcW w:w="79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26A5C4B" w14:textId="77777777" w:rsidR="00F43ADB" w:rsidRDefault="00F43ADB">
            <w:pPr>
              <w:rPr>
                <w:sz w:val="20"/>
                <w:szCs w:val="20"/>
              </w:rPr>
            </w:pPr>
          </w:p>
        </w:tc>
        <w:tc>
          <w:tcPr>
            <w:tcW w:w="240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56360FF"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08CCF82" w14:textId="77777777" w:rsidR="00F43ADB" w:rsidRDefault="00F43ADB">
            <w:pPr>
              <w:rPr>
                <w:sz w:val="18"/>
                <w:szCs w:val="18"/>
              </w:rPr>
            </w:pPr>
          </w:p>
        </w:tc>
        <w:tc>
          <w:tcPr>
            <w:tcW w:w="7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50182E5" w14:textId="77777777" w:rsidR="00F43ADB" w:rsidRDefault="00F43ADB">
            <w:pPr>
              <w:rPr>
                <w:sz w:val="20"/>
                <w:szCs w:val="20"/>
              </w:rPr>
            </w:pPr>
          </w:p>
        </w:tc>
        <w:tc>
          <w:tcPr>
            <w:tcW w:w="112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6076EC6" w14:textId="77777777" w:rsidR="00F43ADB" w:rsidRDefault="00F43ADB">
            <w:pPr>
              <w:rPr>
                <w:sz w:val="20"/>
                <w:szCs w:val="20"/>
              </w:rPr>
            </w:pPr>
          </w:p>
        </w:tc>
        <w:tc>
          <w:tcPr>
            <w:tcW w:w="112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63164C4" w14:textId="77777777" w:rsidR="00F43ADB" w:rsidRDefault="00F43ADB">
            <w:pPr>
              <w:rPr>
                <w:sz w:val="20"/>
                <w:szCs w:val="20"/>
              </w:rPr>
            </w:pPr>
          </w:p>
        </w:tc>
        <w:tc>
          <w:tcPr>
            <w:tcW w:w="12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FF38DF1"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D992F1D" w14:textId="77777777" w:rsidR="00F43ADB" w:rsidRDefault="00F43ADB">
            <w:pPr>
              <w:rPr>
                <w:sz w:val="20"/>
                <w:szCs w:val="20"/>
              </w:rPr>
            </w:pPr>
          </w:p>
        </w:tc>
        <w:tc>
          <w:tcPr>
            <w:tcW w:w="7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8B16032" w14:textId="77777777" w:rsidR="00F43ADB" w:rsidRDefault="00F43ADB">
            <w:pPr>
              <w:rPr>
                <w:sz w:val="20"/>
                <w:szCs w:val="20"/>
              </w:rPr>
            </w:pPr>
          </w:p>
        </w:tc>
        <w:tc>
          <w:tcPr>
            <w:tcW w:w="126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7C45753" w14:textId="77777777" w:rsidR="00F43ADB" w:rsidRDefault="00F43ADB">
            <w:pPr>
              <w:rPr>
                <w:sz w:val="20"/>
                <w:szCs w:val="20"/>
              </w:rPr>
            </w:pPr>
          </w:p>
        </w:tc>
        <w:tc>
          <w:tcPr>
            <w:tcW w:w="117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256DA0D" w14:textId="77777777" w:rsidR="00F43ADB" w:rsidRDefault="00F43ADB">
            <w:pPr>
              <w:rPr>
                <w:sz w:val="20"/>
                <w:szCs w:val="20"/>
              </w:rPr>
            </w:pPr>
          </w:p>
        </w:tc>
        <w:tc>
          <w:tcPr>
            <w:tcW w:w="121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8F808D3" w14:textId="77777777" w:rsidR="00F43ADB" w:rsidRDefault="00F43ADB">
            <w:pPr>
              <w:rPr>
                <w:sz w:val="20"/>
                <w:szCs w:val="20"/>
              </w:rPr>
            </w:pPr>
          </w:p>
        </w:tc>
        <w:tc>
          <w:tcPr>
            <w:tcW w:w="99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E777A45" w14:textId="77777777" w:rsidR="00F43ADB" w:rsidRDefault="00F43ADB">
            <w:pPr>
              <w:rPr>
                <w:sz w:val="20"/>
                <w:szCs w:val="20"/>
              </w:rPr>
            </w:pPr>
          </w:p>
        </w:tc>
      </w:tr>
      <w:tr w:rsidR="00F43ADB" w14:paraId="6C0F9477" w14:textId="77777777" w:rsidTr="00F43ADB">
        <w:tc>
          <w:tcPr>
            <w:tcW w:w="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66CA030" w14:textId="77777777" w:rsidR="00F43ADB" w:rsidRDefault="00F43ADB">
            <w:pPr>
              <w:jc w:val="center"/>
              <w:textAlignment w:val="baseline"/>
              <w:rPr>
                <w:sz w:val="18"/>
                <w:szCs w:val="18"/>
              </w:rPr>
            </w:pPr>
            <w:r>
              <w:rPr>
                <w:sz w:val="18"/>
                <w:szCs w:val="18"/>
              </w:rPr>
              <w:t>1.2.5</w:t>
            </w:r>
          </w:p>
        </w:tc>
        <w:tc>
          <w:tcPr>
            <w:tcW w:w="240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04A53D0" w14:textId="77777777" w:rsidR="00F43ADB" w:rsidRDefault="00F43ADB">
            <w:pPr>
              <w:textAlignment w:val="baseline"/>
              <w:rPr>
                <w:sz w:val="18"/>
                <w:szCs w:val="18"/>
              </w:rPr>
            </w:pPr>
            <w:r>
              <w:rPr>
                <w:sz w:val="18"/>
                <w:szCs w:val="18"/>
              </w:rPr>
              <w:t>Населению, проживающему в сельских населенных пунктах и приравненным к нему:</w:t>
            </w:r>
            <w:r>
              <w:rPr>
                <w:sz w:val="18"/>
                <w:szCs w:val="18"/>
              </w:rPr>
              <w:br/>
            </w:r>
            <w:r>
              <w:rPr>
                <w:sz w:val="18"/>
                <w:szCs w:val="18"/>
              </w:rPr>
              <w:b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w:t>
            </w:r>
            <w:r>
              <w:rPr>
                <w:sz w:val="18"/>
                <w:szCs w:val="18"/>
              </w:rPr>
              <w:lastRenderedPageBreak/>
              <w:t>электрическую энергию (мощность) для предоставления коммунальных услуг собственникам и пользователям жилых помещений и содержания</w:t>
            </w:r>
          </w:p>
        </w:tc>
        <w:tc>
          <w:tcPr>
            <w:tcW w:w="140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E7E2E7F" w14:textId="77777777" w:rsidR="00F43ADB" w:rsidRDefault="00F43ADB">
            <w:pPr>
              <w:jc w:val="center"/>
              <w:textAlignment w:val="baseline"/>
              <w:rPr>
                <w:sz w:val="18"/>
                <w:szCs w:val="18"/>
              </w:rPr>
            </w:pPr>
            <w:proofErr w:type="spellStart"/>
            <w:r>
              <w:rPr>
                <w:sz w:val="18"/>
                <w:szCs w:val="18"/>
              </w:rPr>
              <w:lastRenderedPageBreak/>
              <w:t>млн.кВт</w:t>
            </w:r>
            <w:proofErr w:type="spellEnd"/>
            <w:r>
              <w:rPr>
                <w:sz w:val="18"/>
                <w:szCs w:val="18"/>
              </w:rPr>
              <w:t>*ч</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9CAB978" w14:textId="77777777" w:rsidR="00F43ADB" w:rsidRDefault="00F43ADB">
            <w:pPr>
              <w:jc w:val="center"/>
              <w:rPr>
                <w:sz w:val="18"/>
                <w:szCs w:val="18"/>
              </w:rPr>
            </w:pPr>
            <w:r>
              <w:rPr>
                <w:sz w:val="18"/>
                <w:szCs w:val="18"/>
              </w:rPr>
              <w:t>Х</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13A09D6" w14:textId="77777777" w:rsidR="00F43ADB" w:rsidRDefault="00F43ADB">
            <w:pPr>
              <w:jc w:val="center"/>
              <w:rPr>
                <w:sz w:val="18"/>
                <w:szCs w:val="18"/>
              </w:rPr>
            </w:pPr>
            <w:r>
              <w:rPr>
                <w:sz w:val="18"/>
                <w:szCs w:val="18"/>
              </w:rPr>
              <w:t>0,0000</w:t>
            </w:r>
          </w:p>
        </w:tc>
        <w:tc>
          <w:tcPr>
            <w:tcW w:w="11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A981708" w14:textId="77777777" w:rsidR="00F43ADB" w:rsidRDefault="00F43ADB">
            <w:pPr>
              <w:jc w:val="center"/>
              <w:rPr>
                <w:sz w:val="18"/>
                <w:szCs w:val="18"/>
              </w:rPr>
            </w:pPr>
            <w:r>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7B861E7"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790B1A5" w14:textId="77777777" w:rsidR="00F43ADB" w:rsidRDefault="00F43ADB">
            <w:pPr>
              <w:jc w:val="center"/>
              <w:rPr>
                <w:sz w:val="18"/>
                <w:szCs w:val="18"/>
              </w:rPr>
            </w:pPr>
            <w:r>
              <w:rPr>
                <w:sz w:val="18"/>
                <w:szCs w:val="18"/>
              </w:rPr>
              <w:t>0,0000</w:t>
            </w:r>
          </w:p>
        </w:tc>
        <w:tc>
          <w:tcPr>
            <w:tcW w:w="7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4FBFD84" w14:textId="77777777" w:rsidR="00F43ADB" w:rsidRDefault="00F43ADB">
            <w:pPr>
              <w:jc w:val="center"/>
              <w:rPr>
                <w:sz w:val="18"/>
                <w:szCs w:val="18"/>
              </w:rPr>
            </w:pPr>
            <w:r>
              <w:rPr>
                <w:sz w:val="18"/>
                <w:szCs w:val="18"/>
              </w:rPr>
              <w:t>Х</w:t>
            </w:r>
          </w:p>
        </w:tc>
        <w:tc>
          <w:tcPr>
            <w:tcW w:w="126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23988C5" w14:textId="77777777" w:rsidR="00F43ADB" w:rsidRDefault="00F43ADB">
            <w:pPr>
              <w:jc w:val="center"/>
              <w:rPr>
                <w:sz w:val="18"/>
                <w:szCs w:val="18"/>
              </w:rPr>
            </w:pPr>
            <w:r>
              <w:rPr>
                <w:sz w:val="18"/>
                <w:szCs w:val="18"/>
              </w:rPr>
              <w:t>0,0000</w:t>
            </w:r>
          </w:p>
        </w:tc>
        <w:tc>
          <w:tcPr>
            <w:tcW w:w="117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440C2E9" w14:textId="77777777" w:rsidR="00F43ADB" w:rsidRDefault="00F43ADB">
            <w:pPr>
              <w:jc w:val="center"/>
              <w:rPr>
                <w:sz w:val="18"/>
                <w:szCs w:val="18"/>
              </w:rPr>
            </w:pPr>
            <w:r>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3823A37" w14:textId="77777777" w:rsidR="00F43ADB" w:rsidRDefault="00F43ADB">
            <w:pPr>
              <w:jc w:val="center"/>
              <w:rPr>
                <w:sz w:val="18"/>
                <w:szCs w:val="18"/>
              </w:rPr>
            </w:pPr>
            <w:r>
              <w:rPr>
                <w:sz w:val="18"/>
                <w:szCs w:val="18"/>
              </w:rPr>
              <w:t>0,0000</w:t>
            </w:r>
          </w:p>
        </w:tc>
        <w:tc>
          <w:tcPr>
            <w:tcW w:w="99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6001418" w14:textId="77777777" w:rsidR="00F43ADB" w:rsidRDefault="00F43ADB">
            <w:pPr>
              <w:jc w:val="center"/>
              <w:rPr>
                <w:sz w:val="18"/>
                <w:szCs w:val="18"/>
              </w:rPr>
            </w:pPr>
            <w:r>
              <w:rPr>
                <w:sz w:val="18"/>
                <w:szCs w:val="18"/>
              </w:rPr>
              <w:t>0,0000</w:t>
            </w:r>
          </w:p>
        </w:tc>
      </w:tr>
      <w:tr w:rsidR="00F43ADB" w14:paraId="01CB6B4B" w14:textId="77777777" w:rsidTr="00F43ADB">
        <w:tc>
          <w:tcPr>
            <w:tcW w:w="79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CBF7877" w14:textId="77777777" w:rsidR="00F43ADB" w:rsidRDefault="00F43ADB">
            <w:pPr>
              <w:rPr>
                <w:sz w:val="18"/>
                <w:szCs w:val="18"/>
              </w:rPr>
            </w:pPr>
          </w:p>
        </w:tc>
        <w:tc>
          <w:tcPr>
            <w:tcW w:w="240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87D41F9" w14:textId="77777777" w:rsidR="00F43ADB" w:rsidRDefault="00F43ADB">
            <w:pPr>
              <w:textAlignment w:val="baseline"/>
              <w:rPr>
                <w:sz w:val="18"/>
                <w:szCs w:val="18"/>
              </w:rPr>
            </w:pPr>
            <w:r>
              <w:rPr>
                <w:sz w:val="18"/>
                <w:szCs w:val="18"/>
              </w:rPr>
              <w:t>общего имущества многоквартирных домов;</w:t>
            </w:r>
            <w:r>
              <w:rPr>
                <w:sz w:val="18"/>
                <w:szCs w:val="18"/>
              </w:rPr>
              <w:br/>
            </w:r>
            <w:r>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858D802" w14:textId="77777777" w:rsidR="00F43ADB" w:rsidRDefault="00F43ADB">
            <w:pPr>
              <w:rPr>
                <w:sz w:val="18"/>
                <w:szCs w:val="18"/>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3638371"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BB6612A" w14:textId="77777777" w:rsidR="00F43ADB" w:rsidRDefault="00F43ADB">
            <w:pPr>
              <w:rPr>
                <w:sz w:val="20"/>
                <w:szCs w:val="20"/>
              </w:rPr>
            </w:pPr>
          </w:p>
        </w:tc>
        <w:tc>
          <w:tcPr>
            <w:tcW w:w="112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EBA5D4E" w14:textId="77777777" w:rsidR="00F43ADB" w:rsidRDefault="00F43ADB">
            <w:pPr>
              <w:rPr>
                <w:sz w:val="20"/>
                <w:szCs w:val="20"/>
              </w:rPr>
            </w:pPr>
          </w:p>
        </w:tc>
        <w:tc>
          <w:tcPr>
            <w:tcW w:w="12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E9A3308"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CA48E81" w14:textId="77777777" w:rsidR="00F43ADB" w:rsidRDefault="00F43ADB">
            <w:pPr>
              <w:rPr>
                <w:sz w:val="20"/>
                <w:szCs w:val="20"/>
              </w:rPr>
            </w:pPr>
          </w:p>
        </w:tc>
        <w:tc>
          <w:tcPr>
            <w:tcW w:w="70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FFBA11C" w14:textId="77777777" w:rsidR="00F43ADB" w:rsidRDefault="00F43ADB">
            <w:pPr>
              <w:rPr>
                <w:sz w:val="20"/>
                <w:szCs w:val="20"/>
              </w:rPr>
            </w:pPr>
          </w:p>
        </w:tc>
        <w:tc>
          <w:tcPr>
            <w:tcW w:w="126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3609C7F" w14:textId="77777777" w:rsidR="00F43ADB" w:rsidRDefault="00F43ADB">
            <w:pPr>
              <w:rPr>
                <w:sz w:val="20"/>
                <w:szCs w:val="20"/>
              </w:rPr>
            </w:pPr>
          </w:p>
        </w:tc>
        <w:tc>
          <w:tcPr>
            <w:tcW w:w="11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C606836" w14:textId="77777777" w:rsidR="00F43ADB" w:rsidRDefault="00F43ADB">
            <w:pPr>
              <w:rPr>
                <w:sz w:val="20"/>
                <w:szCs w:val="20"/>
              </w:rPr>
            </w:pPr>
          </w:p>
        </w:tc>
        <w:tc>
          <w:tcPr>
            <w:tcW w:w="12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98AC2AD" w14:textId="77777777" w:rsidR="00F43ADB" w:rsidRDefault="00F43ADB">
            <w:pPr>
              <w:rPr>
                <w:sz w:val="20"/>
                <w:szCs w:val="20"/>
              </w:rPr>
            </w:pPr>
          </w:p>
        </w:tc>
        <w:tc>
          <w:tcPr>
            <w:tcW w:w="99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B5B1F45" w14:textId="77777777" w:rsidR="00F43ADB" w:rsidRDefault="00F43ADB">
            <w:pPr>
              <w:rPr>
                <w:sz w:val="20"/>
                <w:szCs w:val="20"/>
              </w:rPr>
            </w:pPr>
          </w:p>
        </w:tc>
      </w:tr>
      <w:tr w:rsidR="00F43ADB" w14:paraId="1403A268" w14:textId="77777777" w:rsidTr="00F43ADB">
        <w:tc>
          <w:tcPr>
            <w:tcW w:w="79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3DFCBD3" w14:textId="77777777" w:rsidR="00F43ADB" w:rsidRDefault="00F43ADB">
            <w:pPr>
              <w:rPr>
                <w:sz w:val="20"/>
                <w:szCs w:val="20"/>
              </w:rPr>
            </w:pPr>
          </w:p>
        </w:tc>
        <w:tc>
          <w:tcPr>
            <w:tcW w:w="24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B9B449B" w14:textId="77777777" w:rsidR="00F43ADB" w:rsidRDefault="00F43ADB">
            <w:pPr>
              <w:textAlignment w:val="baseline"/>
              <w:rPr>
                <w:sz w:val="18"/>
                <w:szCs w:val="18"/>
              </w:rPr>
            </w:pPr>
            <w:r>
              <w:rPr>
                <w:sz w:val="18"/>
                <w:szCs w:val="18"/>
              </w:rPr>
              <w:t xml:space="preserve">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w:t>
            </w:r>
            <w:r>
              <w:rPr>
                <w:sz w:val="18"/>
                <w:szCs w:val="18"/>
              </w:rPr>
              <w:lastRenderedPageBreak/>
              <w:t>специализированного жилого фонда;</w:t>
            </w:r>
          </w:p>
        </w:tc>
        <w:tc>
          <w:tcPr>
            <w:tcW w:w="140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EA3CEE4" w14:textId="77777777" w:rsidR="00F43ADB" w:rsidRDefault="00F43ADB">
            <w:pPr>
              <w:rPr>
                <w:sz w:val="18"/>
                <w:szCs w:val="18"/>
              </w:rPr>
            </w:pPr>
          </w:p>
        </w:tc>
        <w:tc>
          <w:tcPr>
            <w:tcW w:w="70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D44DFEA" w14:textId="77777777" w:rsidR="00F43ADB" w:rsidRDefault="00F43ADB">
            <w:pPr>
              <w:rPr>
                <w:sz w:val="20"/>
                <w:szCs w:val="20"/>
              </w:rPr>
            </w:pPr>
          </w:p>
        </w:tc>
        <w:tc>
          <w:tcPr>
            <w:tcW w:w="11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64EDABD" w14:textId="77777777" w:rsidR="00F43ADB" w:rsidRDefault="00F43ADB">
            <w:pPr>
              <w:rPr>
                <w:sz w:val="20"/>
                <w:szCs w:val="20"/>
              </w:rPr>
            </w:pPr>
          </w:p>
        </w:tc>
        <w:tc>
          <w:tcPr>
            <w:tcW w:w="11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A2A707B" w14:textId="77777777" w:rsidR="00F43ADB" w:rsidRDefault="00F43ADB">
            <w:pPr>
              <w:rPr>
                <w:sz w:val="20"/>
                <w:szCs w:val="20"/>
              </w:rPr>
            </w:pPr>
          </w:p>
        </w:tc>
        <w:tc>
          <w:tcPr>
            <w:tcW w:w="12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92A0723" w14:textId="77777777" w:rsidR="00F43ADB" w:rsidRDefault="00F43ADB">
            <w:pP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C608522" w14:textId="77777777" w:rsidR="00F43ADB" w:rsidRDefault="00F43ADB">
            <w:pPr>
              <w:rPr>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DE044C4" w14:textId="77777777" w:rsidR="00F43ADB" w:rsidRDefault="00F43ADB">
            <w:pPr>
              <w:rPr>
                <w:sz w:val="20"/>
                <w:szCs w:val="20"/>
              </w:rPr>
            </w:pPr>
          </w:p>
        </w:tc>
        <w:tc>
          <w:tcPr>
            <w:tcW w:w="126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FBADDC3" w14:textId="77777777" w:rsidR="00F43ADB" w:rsidRDefault="00F43ADB">
            <w:pPr>
              <w:rPr>
                <w:sz w:val="20"/>
                <w:szCs w:val="20"/>
              </w:rPr>
            </w:pPr>
          </w:p>
        </w:tc>
        <w:tc>
          <w:tcPr>
            <w:tcW w:w="117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EDA2B0E" w14:textId="77777777" w:rsidR="00F43ADB" w:rsidRDefault="00F43ADB">
            <w:pPr>
              <w:rPr>
                <w:sz w:val="20"/>
                <w:szCs w:val="20"/>
              </w:rPr>
            </w:pPr>
          </w:p>
        </w:tc>
        <w:tc>
          <w:tcPr>
            <w:tcW w:w="12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2B267D0" w14:textId="77777777" w:rsidR="00F43ADB" w:rsidRDefault="00F43ADB">
            <w:pPr>
              <w:rPr>
                <w:sz w:val="20"/>
                <w:szCs w:val="20"/>
              </w:rPr>
            </w:pPr>
          </w:p>
        </w:tc>
        <w:tc>
          <w:tcPr>
            <w:tcW w:w="9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1458B73" w14:textId="77777777" w:rsidR="00F43ADB" w:rsidRDefault="00F43ADB">
            <w:pPr>
              <w:rPr>
                <w:sz w:val="20"/>
                <w:szCs w:val="20"/>
              </w:rPr>
            </w:pPr>
          </w:p>
        </w:tc>
      </w:tr>
      <w:tr w:rsidR="00F43ADB" w14:paraId="3875CCD6" w14:textId="77777777" w:rsidTr="00F43ADB">
        <w:tc>
          <w:tcPr>
            <w:tcW w:w="79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A7A2B59" w14:textId="77777777" w:rsidR="00F43ADB" w:rsidRDefault="00F43ADB">
            <w:pPr>
              <w:rPr>
                <w:sz w:val="20"/>
                <w:szCs w:val="20"/>
              </w:rPr>
            </w:pPr>
          </w:p>
        </w:tc>
        <w:tc>
          <w:tcPr>
            <w:tcW w:w="240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BDDDEAE" w14:textId="77777777" w:rsidR="00F43ADB" w:rsidRDefault="00F43ADB">
            <w:pPr>
              <w:textAlignment w:val="baseline"/>
              <w:rPr>
                <w:sz w:val="18"/>
                <w:szCs w:val="18"/>
              </w:rPr>
            </w:pPr>
            <w:r>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9B4A1E3" w14:textId="77777777" w:rsidR="00F43ADB" w:rsidRDefault="00F43ADB">
            <w:pPr>
              <w:rPr>
                <w:sz w:val="18"/>
                <w:szCs w:val="18"/>
              </w:rPr>
            </w:pPr>
          </w:p>
        </w:tc>
        <w:tc>
          <w:tcPr>
            <w:tcW w:w="7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1B351DC" w14:textId="77777777" w:rsidR="00F43ADB" w:rsidRDefault="00F43ADB">
            <w:pPr>
              <w:rPr>
                <w:sz w:val="20"/>
                <w:szCs w:val="20"/>
              </w:rPr>
            </w:pPr>
          </w:p>
        </w:tc>
        <w:tc>
          <w:tcPr>
            <w:tcW w:w="112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758614E" w14:textId="77777777" w:rsidR="00F43ADB" w:rsidRDefault="00F43ADB">
            <w:pPr>
              <w:rPr>
                <w:sz w:val="20"/>
                <w:szCs w:val="20"/>
              </w:rPr>
            </w:pPr>
          </w:p>
        </w:tc>
        <w:tc>
          <w:tcPr>
            <w:tcW w:w="112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499B4E4" w14:textId="77777777" w:rsidR="00F43ADB" w:rsidRDefault="00F43ADB">
            <w:pPr>
              <w:rPr>
                <w:sz w:val="20"/>
                <w:szCs w:val="20"/>
              </w:rPr>
            </w:pPr>
          </w:p>
        </w:tc>
        <w:tc>
          <w:tcPr>
            <w:tcW w:w="12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7BD7A94"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B143AE3" w14:textId="77777777" w:rsidR="00F43ADB" w:rsidRDefault="00F43ADB">
            <w:pPr>
              <w:rPr>
                <w:sz w:val="20"/>
                <w:szCs w:val="20"/>
              </w:rPr>
            </w:pPr>
          </w:p>
        </w:tc>
        <w:tc>
          <w:tcPr>
            <w:tcW w:w="7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223D601" w14:textId="77777777" w:rsidR="00F43ADB" w:rsidRDefault="00F43ADB">
            <w:pPr>
              <w:rPr>
                <w:sz w:val="20"/>
                <w:szCs w:val="20"/>
              </w:rPr>
            </w:pPr>
          </w:p>
        </w:tc>
        <w:tc>
          <w:tcPr>
            <w:tcW w:w="126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3D5BF66" w14:textId="77777777" w:rsidR="00F43ADB" w:rsidRDefault="00F43ADB">
            <w:pPr>
              <w:rPr>
                <w:sz w:val="20"/>
                <w:szCs w:val="20"/>
              </w:rPr>
            </w:pPr>
          </w:p>
        </w:tc>
        <w:tc>
          <w:tcPr>
            <w:tcW w:w="117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A1CA07E" w14:textId="77777777" w:rsidR="00F43ADB" w:rsidRDefault="00F43ADB">
            <w:pPr>
              <w:rPr>
                <w:sz w:val="20"/>
                <w:szCs w:val="20"/>
              </w:rPr>
            </w:pPr>
          </w:p>
        </w:tc>
        <w:tc>
          <w:tcPr>
            <w:tcW w:w="121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745E61A" w14:textId="77777777" w:rsidR="00F43ADB" w:rsidRDefault="00F43ADB">
            <w:pPr>
              <w:rPr>
                <w:sz w:val="20"/>
                <w:szCs w:val="20"/>
              </w:rPr>
            </w:pPr>
          </w:p>
        </w:tc>
        <w:tc>
          <w:tcPr>
            <w:tcW w:w="99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F995599" w14:textId="77777777" w:rsidR="00F43ADB" w:rsidRDefault="00F43ADB">
            <w:pPr>
              <w:rPr>
                <w:sz w:val="20"/>
                <w:szCs w:val="20"/>
              </w:rPr>
            </w:pPr>
          </w:p>
        </w:tc>
      </w:tr>
    </w:tbl>
    <w:p w14:paraId="1A400A22" w14:textId="77777777" w:rsidR="00F43ADB" w:rsidRDefault="00F43ADB" w:rsidP="00F43ADB">
      <w:pPr>
        <w:textAlignment w:val="baseline"/>
        <w:rPr>
          <w:vanish/>
          <w:sz w:val="18"/>
          <w:szCs w:val="18"/>
        </w:rPr>
      </w:pPr>
    </w:p>
    <w:p w14:paraId="25D16C68" w14:textId="77777777" w:rsidR="00F43ADB" w:rsidRDefault="00F43ADB" w:rsidP="00F43ADB">
      <w:pPr>
        <w:tabs>
          <w:tab w:val="left" w:pos="7977"/>
        </w:tabs>
        <w:textAlignment w:val="baseline"/>
        <w:rPr>
          <w:sz w:val="18"/>
          <w:szCs w:val="18"/>
        </w:rPr>
      </w:pPr>
      <w:r>
        <w:rPr>
          <w:sz w:val="18"/>
          <w:szCs w:val="18"/>
        </w:rPr>
        <w:tab/>
      </w:r>
    </w:p>
    <w:p w14:paraId="6E389224" w14:textId="77777777" w:rsidR="00F43ADB" w:rsidRDefault="00F43ADB" w:rsidP="00F43ADB">
      <w:pPr>
        <w:rPr>
          <w:sz w:val="18"/>
          <w:szCs w:val="18"/>
        </w:rPr>
        <w:sectPr w:rsidR="00F43ADB" w:rsidSect="00F43ADB">
          <w:pgSz w:w="16838" w:h="11906" w:orient="landscape"/>
          <w:pgMar w:top="851" w:right="1134" w:bottom="567" w:left="1134" w:header="708" w:footer="708" w:gutter="0"/>
          <w:cols w:space="720"/>
        </w:sectPr>
      </w:pPr>
    </w:p>
    <w:tbl>
      <w:tblPr>
        <w:tblW w:w="15309" w:type="dxa"/>
        <w:tblInd w:w="-8" w:type="dxa"/>
        <w:tblCellMar>
          <w:left w:w="0" w:type="dxa"/>
          <w:right w:w="0" w:type="dxa"/>
        </w:tblCellMar>
        <w:tblLook w:val="04A0" w:firstRow="1" w:lastRow="0" w:firstColumn="1" w:lastColumn="0" w:noHBand="0" w:noVBand="1"/>
      </w:tblPr>
      <w:tblGrid>
        <w:gridCol w:w="795"/>
        <w:gridCol w:w="2379"/>
        <w:gridCol w:w="1342"/>
        <w:gridCol w:w="657"/>
        <w:gridCol w:w="1232"/>
        <w:gridCol w:w="1232"/>
        <w:gridCol w:w="1254"/>
        <w:gridCol w:w="1134"/>
        <w:gridCol w:w="574"/>
        <w:gridCol w:w="1221"/>
        <w:gridCol w:w="1221"/>
        <w:gridCol w:w="1134"/>
        <w:gridCol w:w="1134"/>
      </w:tblGrid>
      <w:tr w:rsidR="00F43ADB" w14:paraId="38ECEAF4" w14:textId="77777777" w:rsidTr="00F43ADB">
        <w:trPr>
          <w:tblHeader/>
        </w:trPr>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4B7068" w14:textId="77777777" w:rsidR="00F43ADB" w:rsidRDefault="00F43ADB">
            <w:pPr>
              <w:jc w:val="center"/>
              <w:textAlignment w:val="baseline"/>
              <w:rPr>
                <w:sz w:val="18"/>
                <w:szCs w:val="18"/>
              </w:rPr>
            </w:pPr>
            <w:r>
              <w:rPr>
                <w:sz w:val="18"/>
                <w:szCs w:val="18"/>
              </w:rPr>
              <w:lastRenderedPageBreak/>
              <w:t>1</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240D09" w14:textId="77777777" w:rsidR="00F43ADB" w:rsidRDefault="00F43ADB">
            <w:pPr>
              <w:jc w:val="center"/>
              <w:textAlignment w:val="baseline"/>
              <w:rPr>
                <w:sz w:val="18"/>
                <w:szCs w:val="18"/>
              </w:rPr>
            </w:pPr>
            <w:r>
              <w:rPr>
                <w:sz w:val="18"/>
                <w:szCs w:val="18"/>
              </w:rPr>
              <w:t>2</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150882" w14:textId="77777777" w:rsidR="00F43ADB" w:rsidRDefault="00F43ADB">
            <w:pPr>
              <w:jc w:val="center"/>
              <w:textAlignment w:val="baseline"/>
              <w:rPr>
                <w:sz w:val="18"/>
                <w:szCs w:val="18"/>
              </w:rPr>
            </w:pPr>
            <w:r>
              <w:rPr>
                <w:sz w:val="18"/>
                <w:szCs w:val="18"/>
              </w:rPr>
              <w:t>3</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F42ED5" w14:textId="77777777" w:rsidR="00F43ADB" w:rsidRDefault="00F43ADB">
            <w:pPr>
              <w:jc w:val="center"/>
              <w:rPr>
                <w:sz w:val="18"/>
                <w:szCs w:val="18"/>
              </w:rPr>
            </w:pPr>
            <w:r>
              <w:rPr>
                <w:sz w:val="18"/>
                <w:szCs w:val="18"/>
              </w:rPr>
              <w:t>4</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B55F6B" w14:textId="77777777" w:rsidR="00F43ADB" w:rsidRDefault="00F43ADB">
            <w:pPr>
              <w:jc w:val="center"/>
              <w:rPr>
                <w:sz w:val="18"/>
                <w:szCs w:val="18"/>
              </w:rPr>
            </w:pPr>
            <w:r>
              <w:rPr>
                <w:sz w:val="18"/>
                <w:szCs w:val="18"/>
              </w:rPr>
              <w:t>5</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A74FE" w14:textId="77777777" w:rsidR="00F43ADB" w:rsidRDefault="00F43ADB">
            <w:pPr>
              <w:jc w:val="center"/>
              <w:rPr>
                <w:sz w:val="18"/>
                <w:szCs w:val="18"/>
              </w:rPr>
            </w:pPr>
            <w:r>
              <w:rPr>
                <w:sz w:val="18"/>
                <w:szCs w:val="18"/>
              </w:rPr>
              <w:t>6</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072E69" w14:textId="77777777" w:rsidR="00F43ADB" w:rsidRDefault="00F43ADB">
            <w:pPr>
              <w:jc w:val="center"/>
              <w:rPr>
                <w:sz w:val="18"/>
                <w:szCs w:val="18"/>
              </w:rPr>
            </w:pPr>
            <w:r>
              <w:rPr>
                <w:sz w:val="18"/>
                <w:szCs w:val="18"/>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8C289F" w14:textId="77777777" w:rsidR="00F43ADB" w:rsidRDefault="00F43ADB">
            <w:pPr>
              <w:jc w:val="center"/>
              <w:rPr>
                <w:sz w:val="18"/>
                <w:szCs w:val="18"/>
              </w:rPr>
            </w:pPr>
            <w:r>
              <w:rPr>
                <w:sz w:val="18"/>
                <w:szCs w:val="18"/>
              </w:rPr>
              <w:t>8</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FF1143" w14:textId="77777777" w:rsidR="00F43ADB" w:rsidRDefault="00F43ADB">
            <w:pPr>
              <w:jc w:val="center"/>
              <w:rPr>
                <w:sz w:val="18"/>
                <w:szCs w:val="18"/>
              </w:rPr>
            </w:pPr>
            <w:r>
              <w:rPr>
                <w:sz w:val="18"/>
                <w:szCs w:val="18"/>
              </w:rPr>
              <w:t>9</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460557" w14:textId="77777777" w:rsidR="00F43ADB" w:rsidRDefault="00F43ADB">
            <w:pPr>
              <w:jc w:val="center"/>
              <w:rPr>
                <w:sz w:val="18"/>
                <w:szCs w:val="18"/>
              </w:rPr>
            </w:pPr>
            <w:r>
              <w:rPr>
                <w:sz w:val="18"/>
                <w:szCs w:val="18"/>
              </w:rPr>
              <w:t>10</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47B7D1" w14:textId="77777777" w:rsidR="00F43ADB" w:rsidRDefault="00F43ADB">
            <w:pPr>
              <w:jc w:val="center"/>
              <w:rPr>
                <w:sz w:val="18"/>
                <w:szCs w:val="18"/>
              </w:rPr>
            </w:pPr>
            <w:r>
              <w:rPr>
                <w:sz w:val="18"/>
                <w:szCs w:val="18"/>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63A544" w14:textId="77777777" w:rsidR="00F43ADB" w:rsidRDefault="00F43ADB">
            <w:pPr>
              <w:jc w:val="center"/>
              <w:rPr>
                <w:sz w:val="18"/>
                <w:szCs w:val="18"/>
              </w:rPr>
            </w:pPr>
            <w:r>
              <w:rPr>
                <w:sz w:val="18"/>
                <w:szCs w:val="18"/>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C80176" w14:textId="77777777" w:rsidR="00F43ADB" w:rsidRDefault="00F43ADB">
            <w:pPr>
              <w:jc w:val="center"/>
              <w:rPr>
                <w:sz w:val="18"/>
                <w:szCs w:val="18"/>
              </w:rPr>
            </w:pPr>
            <w:r>
              <w:rPr>
                <w:sz w:val="18"/>
                <w:szCs w:val="18"/>
              </w:rPr>
              <w:t>13</w:t>
            </w:r>
          </w:p>
        </w:tc>
      </w:tr>
      <w:tr w:rsidR="00F43ADB" w14:paraId="2AD08C23" w14:textId="77777777" w:rsidTr="00F43ADB">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3FE595F" w14:textId="77777777" w:rsidR="00F43ADB" w:rsidRDefault="00F43ADB">
            <w:pPr>
              <w:jc w:val="center"/>
              <w:textAlignment w:val="baseline"/>
              <w:rPr>
                <w:sz w:val="18"/>
                <w:szCs w:val="18"/>
              </w:rPr>
            </w:pPr>
            <w:r>
              <w:rPr>
                <w:sz w:val="18"/>
                <w:szCs w:val="18"/>
              </w:rPr>
              <w:t>1.2.6</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B77D54" w14:textId="77777777" w:rsidR="00F43ADB" w:rsidRDefault="00F43ADB">
            <w:pPr>
              <w:textAlignment w:val="baseline"/>
              <w:rPr>
                <w:sz w:val="18"/>
                <w:szCs w:val="18"/>
              </w:rPr>
            </w:pPr>
            <w:r>
              <w:rPr>
                <w:sz w:val="18"/>
                <w:szCs w:val="18"/>
              </w:rPr>
              <w:t>Приравненным к населению категориям потребителей, за исключением указанных в пункте 71(1) Основ ценообразования:</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D500E68"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3456E3E"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9A31EC8"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1E0CBD3"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7F85072"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C32E361"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749E265"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87F1495"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E457471"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990E47F"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69AC6FB" w14:textId="77777777" w:rsidR="00F43ADB" w:rsidRDefault="00F43ADB">
            <w:pPr>
              <w:jc w:val="center"/>
              <w:rPr>
                <w:sz w:val="18"/>
                <w:szCs w:val="18"/>
              </w:rPr>
            </w:pPr>
            <w:r>
              <w:rPr>
                <w:sz w:val="18"/>
                <w:szCs w:val="18"/>
              </w:rPr>
              <w:t>0,0000</w:t>
            </w:r>
          </w:p>
        </w:tc>
      </w:tr>
      <w:tr w:rsidR="00F43ADB" w14:paraId="140BD673" w14:textId="77777777" w:rsidTr="00F43ADB">
        <w:tc>
          <w:tcPr>
            <w:tcW w:w="7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1D9CE56C" w14:textId="77777777" w:rsidR="00F43ADB" w:rsidRDefault="00F43ADB">
            <w:pPr>
              <w:jc w:val="center"/>
              <w:textAlignment w:val="baseline"/>
              <w:rPr>
                <w:sz w:val="18"/>
                <w:szCs w:val="18"/>
              </w:rPr>
            </w:pPr>
            <w:r>
              <w:rPr>
                <w:sz w:val="18"/>
                <w:szCs w:val="18"/>
              </w:rPr>
              <w:t>1.2.6.1</w:t>
            </w:r>
          </w:p>
        </w:tc>
        <w:tc>
          <w:tcPr>
            <w:tcW w:w="23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71A1762" w14:textId="77777777" w:rsidR="00F43ADB" w:rsidRDefault="00F43ADB">
            <w:pPr>
              <w:textAlignment w:val="baseline"/>
              <w:rPr>
                <w:sz w:val="18"/>
                <w:szCs w:val="18"/>
              </w:rPr>
            </w:pPr>
            <w:r>
              <w:rPr>
                <w:sz w:val="18"/>
                <w:szCs w:val="18"/>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w:t>
            </w:r>
          </w:p>
        </w:tc>
        <w:tc>
          <w:tcPr>
            <w:tcW w:w="134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EFFD874"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6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81FA96B"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61B32817"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3115D95E"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E40AAEA"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1E99C97"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A290E90"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1420B5FC"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5F23EEA"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96483F3"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0270587" w14:textId="77777777" w:rsidR="00F43ADB" w:rsidRDefault="00F43ADB">
            <w:pPr>
              <w:jc w:val="center"/>
              <w:rPr>
                <w:sz w:val="18"/>
                <w:szCs w:val="18"/>
              </w:rPr>
            </w:pPr>
            <w:r>
              <w:rPr>
                <w:sz w:val="18"/>
                <w:szCs w:val="18"/>
              </w:rPr>
              <w:t>0,0000</w:t>
            </w:r>
          </w:p>
        </w:tc>
      </w:tr>
      <w:tr w:rsidR="00F43ADB" w14:paraId="5A818B2A" w14:textId="77777777" w:rsidTr="00F43ADB">
        <w:tc>
          <w:tcPr>
            <w:tcW w:w="795"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52EBB6B" w14:textId="77777777" w:rsidR="00F43ADB" w:rsidRDefault="00F43ADB">
            <w:pPr>
              <w:rPr>
                <w:sz w:val="18"/>
                <w:szCs w:val="18"/>
              </w:rPr>
            </w:pPr>
          </w:p>
        </w:tc>
        <w:tc>
          <w:tcPr>
            <w:tcW w:w="2379"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CD8AFD9" w14:textId="77777777" w:rsidR="00F43ADB" w:rsidRDefault="00F43ADB">
            <w:pPr>
              <w:textAlignment w:val="baseline"/>
              <w:rPr>
                <w:sz w:val="18"/>
                <w:szCs w:val="18"/>
              </w:rPr>
            </w:pPr>
            <w:r>
              <w:rPr>
                <w:sz w:val="18"/>
                <w:szCs w:val="18"/>
              </w:rPr>
              <w:t xml:space="preserve">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w:t>
            </w:r>
            <w:r>
              <w:rPr>
                <w:sz w:val="18"/>
                <w:szCs w:val="18"/>
              </w:rPr>
              <w:lastRenderedPageBreak/>
              <w:t>населением и объемах электрической энергии,</w:t>
            </w:r>
          </w:p>
        </w:tc>
        <w:tc>
          <w:tcPr>
            <w:tcW w:w="13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FDEBF3E" w14:textId="77777777" w:rsidR="00F43ADB" w:rsidRDefault="00F43ADB">
            <w:pPr>
              <w:rPr>
                <w:sz w:val="18"/>
                <w:szCs w:val="18"/>
              </w:rPr>
            </w:pPr>
          </w:p>
        </w:tc>
        <w:tc>
          <w:tcPr>
            <w:tcW w:w="65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4F5B9C31" w14:textId="77777777" w:rsidR="00F43ADB" w:rsidRDefault="00F43ADB">
            <w:pPr>
              <w:rPr>
                <w:sz w:val="20"/>
                <w:szCs w:val="20"/>
              </w:rPr>
            </w:pPr>
          </w:p>
        </w:tc>
        <w:tc>
          <w:tcPr>
            <w:tcW w:w="123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883E895" w14:textId="77777777" w:rsidR="00F43ADB" w:rsidRDefault="00F43ADB">
            <w:pPr>
              <w:rPr>
                <w:sz w:val="20"/>
                <w:szCs w:val="20"/>
              </w:rPr>
            </w:pPr>
          </w:p>
        </w:tc>
        <w:tc>
          <w:tcPr>
            <w:tcW w:w="123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477E5B5E" w14:textId="77777777" w:rsidR="00F43ADB" w:rsidRDefault="00F43ADB">
            <w:pPr>
              <w:rPr>
                <w:sz w:val="20"/>
                <w:szCs w:val="20"/>
              </w:rPr>
            </w:pPr>
          </w:p>
        </w:tc>
        <w:tc>
          <w:tcPr>
            <w:tcW w:w="125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5840AAD"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459A6D68" w14:textId="77777777" w:rsidR="00F43ADB" w:rsidRDefault="00F43ADB">
            <w:pPr>
              <w:rPr>
                <w:sz w:val="20"/>
                <w:szCs w:val="20"/>
              </w:rPr>
            </w:pPr>
          </w:p>
        </w:tc>
        <w:tc>
          <w:tcPr>
            <w:tcW w:w="57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0641176" w14:textId="77777777" w:rsidR="00F43ADB" w:rsidRDefault="00F43ADB">
            <w:pPr>
              <w:rPr>
                <w:sz w:val="20"/>
                <w:szCs w:val="20"/>
              </w:rPr>
            </w:pPr>
          </w:p>
        </w:tc>
        <w:tc>
          <w:tcPr>
            <w:tcW w:w="1221"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9FEBE2D" w14:textId="77777777" w:rsidR="00F43ADB" w:rsidRDefault="00F43ADB">
            <w:pPr>
              <w:rPr>
                <w:sz w:val="20"/>
                <w:szCs w:val="20"/>
              </w:rPr>
            </w:pPr>
          </w:p>
        </w:tc>
        <w:tc>
          <w:tcPr>
            <w:tcW w:w="1221"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CD283D0"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31796A2"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AFA970C" w14:textId="77777777" w:rsidR="00F43ADB" w:rsidRDefault="00F43ADB">
            <w:pPr>
              <w:rPr>
                <w:sz w:val="20"/>
                <w:szCs w:val="20"/>
              </w:rPr>
            </w:pPr>
          </w:p>
        </w:tc>
      </w:tr>
      <w:tr w:rsidR="00F43ADB" w14:paraId="290A3BC7" w14:textId="77777777" w:rsidTr="00F43ADB">
        <w:tc>
          <w:tcPr>
            <w:tcW w:w="795"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6C4A200" w14:textId="77777777" w:rsidR="00F43ADB" w:rsidRDefault="00F43ADB">
            <w:pPr>
              <w:rPr>
                <w:sz w:val="20"/>
                <w:szCs w:val="20"/>
              </w:rPr>
            </w:pPr>
          </w:p>
        </w:tc>
        <w:tc>
          <w:tcPr>
            <w:tcW w:w="2379"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087A860" w14:textId="77777777" w:rsidR="00F43ADB" w:rsidRDefault="00F43ADB">
            <w:pPr>
              <w:textAlignment w:val="baseline"/>
              <w:rPr>
                <w:sz w:val="18"/>
                <w:szCs w:val="18"/>
              </w:rPr>
            </w:pPr>
            <w:r>
              <w:rPr>
                <w:sz w:val="18"/>
                <w:szCs w:val="18"/>
              </w:rPr>
              <w:t>израсходованной на места общего пользования, за исключением:</w:t>
            </w:r>
            <w:r>
              <w:rPr>
                <w:sz w:val="18"/>
                <w:szCs w:val="18"/>
              </w:rPr>
              <w:br/>
            </w:r>
            <w:r>
              <w:rPr>
                <w:sz w:val="18"/>
                <w:szCs w:val="18"/>
              </w:rPr>
              <w:b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34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F534490" w14:textId="77777777" w:rsidR="00F43ADB" w:rsidRDefault="00F43ADB">
            <w:pPr>
              <w:rPr>
                <w:sz w:val="18"/>
                <w:szCs w:val="18"/>
              </w:rPr>
            </w:pPr>
          </w:p>
        </w:tc>
        <w:tc>
          <w:tcPr>
            <w:tcW w:w="65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87A326A" w14:textId="77777777" w:rsidR="00F43ADB" w:rsidRDefault="00F43ADB">
            <w:pPr>
              <w:rPr>
                <w:sz w:val="20"/>
                <w:szCs w:val="20"/>
              </w:rPr>
            </w:pPr>
          </w:p>
        </w:tc>
        <w:tc>
          <w:tcPr>
            <w:tcW w:w="123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22ECC7C7" w14:textId="77777777" w:rsidR="00F43ADB" w:rsidRDefault="00F43ADB">
            <w:pPr>
              <w:rPr>
                <w:sz w:val="20"/>
                <w:szCs w:val="20"/>
              </w:rPr>
            </w:pPr>
          </w:p>
        </w:tc>
        <w:tc>
          <w:tcPr>
            <w:tcW w:w="1232"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70B8EAC4" w14:textId="77777777" w:rsidR="00F43ADB" w:rsidRDefault="00F43ADB">
            <w:pPr>
              <w:rPr>
                <w:sz w:val="20"/>
                <w:szCs w:val="20"/>
              </w:rPr>
            </w:pPr>
          </w:p>
        </w:tc>
        <w:tc>
          <w:tcPr>
            <w:tcW w:w="125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1135A5E" w14:textId="77777777" w:rsidR="00F43ADB" w:rsidRDefault="00F43ADB">
            <w:pPr>
              <w:rPr>
                <w:sz w:val="20"/>
                <w:szCs w:val="20"/>
              </w:rPr>
            </w:pPr>
          </w:p>
        </w:tc>
        <w:tc>
          <w:tcPr>
            <w:tcW w:w="113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5E7E70AF" w14:textId="77777777" w:rsidR="00F43ADB" w:rsidRDefault="00F43ADB">
            <w:pPr>
              <w:rPr>
                <w:sz w:val="20"/>
                <w:szCs w:val="20"/>
              </w:rPr>
            </w:pPr>
          </w:p>
        </w:tc>
        <w:tc>
          <w:tcPr>
            <w:tcW w:w="57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33B5CDAE" w14:textId="77777777" w:rsidR="00F43ADB" w:rsidRDefault="00F43ADB">
            <w:pPr>
              <w:rPr>
                <w:sz w:val="20"/>
                <w:szCs w:val="20"/>
              </w:rPr>
            </w:pPr>
          </w:p>
        </w:tc>
        <w:tc>
          <w:tcPr>
            <w:tcW w:w="1221"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60A064ED" w14:textId="77777777" w:rsidR="00F43ADB" w:rsidRDefault="00F43ADB">
            <w:pPr>
              <w:rPr>
                <w:sz w:val="20"/>
                <w:szCs w:val="20"/>
              </w:rPr>
            </w:pPr>
          </w:p>
        </w:tc>
        <w:tc>
          <w:tcPr>
            <w:tcW w:w="1221"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44CB457" w14:textId="77777777" w:rsidR="00F43ADB" w:rsidRDefault="00F43ADB">
            <w:pPr>
              <w:rPr>
                <w:sz w:val="20"/>
                <w:szCs w:val="20"/>
              </w:rPr>
            </w:pPr>
          </w:p>
        </w:tc>
        <w:tc>
          <w:tcPr>
            <w:tcW w:w="113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0DAF11B9" w14:textId="77777777" w:rsidR="00F43ADB" w:rsidRDefault="00F43ADB">
            <w:pPr>
              <w:rPr>
                <w:sz w:val="20"/>
                <w:szCs w:val="20"/>
              </w:rPr>
            </w:pPr>
          </w:p>
        </w:tc>
        <w:tc>
          <w:tcPr>
            <w:tcW w:w="113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14:paraId="1047AED1" w14:textId="77777777" w:rsidR="00F43ADB" w:rsidRDefault="00F43ADB">
            <w:pPr>
              <w:rPr>
                <w:sz w:val="20"/>
                <w:szCs w:val="20"/>
              </w:rPr>
            </w:pPr>
          </w:p>
        </w:tc>
      </w:tr>
      <w:tr w:rsidR="00F43ADB" w14:paraId="45A23A10" w14:textId="77777777" w:rsidTr="00F43ADB">
        <w:tc>
          <w:tcPr>
            <w:tcW w:w="795"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8A40F72" w14:textId="77777777" w:rsidR="00F43ADB" w:rsidRDefault="00F43ADB">
            <w:pPr>
              <w:rPr>
                <w:sz w:val="20"/>
                <w:szCs w:val="20"/>
              </w:rPr>
            </w:pPr>
          </w:p>
        </w:tc>
        <w:tc>
          <w:tcPr>
            <w:tcW w:w="2379"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8F14D33" w14:textId="77777777" w:rsidR="00F43ADB" w:rsidRDefault="00F43ADB">
            <w:pPr>
              <w:textAlignment w:val="baseline"/>
              <w:rPr>
                <w:sz w:val="18"/>
                <w:szCs w:val="18"/>
              </w:rPr>
            </w:pPr>
            <w:r>
              <w:rPr>
                <w:sz w:val="18"/>
                <w:szCs w:val="18"/>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34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C2B6D9F" w14:textId="77777777" w:rsidR="00F43ADB" w:rsidRDefault="00F43ADB">
            <w:pPr>
              <w:rPr>
                <w:sz w:val="18"/>
                <w:szCs w:val="18"/>
              </w:rPr>
            </w:pPr>
          </w:p>
        </w:tc>
        <w:tc>
          <w:tcPr>
            <w:tcW w:w="65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291973A2" w14:textId="77777777" w:rsidR="00F43ADB" w:rsidRDefault="00F43ADB">
            <w:pPr>
              <w:rPr>
                <w:sz w:val="20"/>
                <w:szCs w:val="20"/>
              </w:rPr>
            </w:pPr>
          </w:p>
        </w:tc>
        <w:tc>
          <w:tcPr>
            <w:tcW w:w="123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075E5E4" w14:textId="77777777" w:rsidR="00F43ADB" w:rsidRDefault="00F43ADB">
            <w:pPr>
              <w:rPr>
                <w:sz w:val="20"/>
                <w:szCs w:val="20"/>
              </w:rPr>
            </w:pPr>
          </w:p>
        </w:tc>
        <w:tc>
          <w:tcPr>
            <w:tcW w:w="123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56014613" w14:textId="77777777" w:rsidR="00F43ADB" w:rsidRDefault="00F43ADB">
            <w:pPr>
              <w:rPr>
                <w:sz w:val="20"/>
                <w:szCs w:val="20"/>
              </w:rPr>
            </w:pPr>
          </w:p>
        </w:tc>
        <w:tc>
          <w:tcPr>
            <w:tcW w:w="125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9EA3679"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79388530" w14:textId="77777777" w:rsidR="00F43ADB" w:rsidRDefault="00F43ADB">
            <w:pPr>
              <w:rPr>
                <w:sz w:val="20"/>
                <w:szCs w:val="20"/>
              </w:rPr>
            </w:pPr>
          </w:p>
        </w:tc>
        <w:tc>
          <w:tcPr>
            <w:tcW w:w="57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085A7C59" w14:textId="77777777" w:rsidR="00F43ADB" w:rsidRDefault="00F43ADB">
            <w:pPr>
              <w:rPr>
                <w:sz w:val="20"/>
                <w:szCs w:val="20"/>
              </w:rPr>
            </w:pPr>
          </w:p>
        </w:tc>
        <w:tc>
          <w:tcPr>
            <w:tcW w:w="1221"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12612A31" w14:textId="77777777" w:rsidR="00F43ADB" w:rsidRDefault="00F43ADB">
            <w:pPr>
              <w:rPr>
                <w:sz w:val="20"/>
                <w:szCs w:val="20"/>
              </w:rPr>
            </w:pPr>
          </w:p>
        </w:tc>
        <w:tc>
          <w:tcPr>
            <w:tcW w:w="1221"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49C54B2"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6C6A01A9" w14:textId="77777777" w:rsidR="00F43ADB" w:rsidRDefault="00F43ADB">
            <w:pPr>
              <w:rPr>
                <w:sz w:val="20"/>
                <w:szCs w:val="20"/>
              </w:rPr>
            </w:pPr>
          </w:p>
        </w:tc>
        <w:tc>
          <w:tcPr>
            <w:tcW w:w="113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14:paraId="39CE97CC" w14:textId="77777777" w:rsidR="00F43ADB" w:rsidRDefault="00F43ADB">
            <w:pPr>
              <w:rPr>
                <w:sz w:val="20"/>
                <w:szCs w:val="20"/>
              </w:rPr>
            </w:pPr>
          </w:p>
        </w:tc>
      </w:tr>
      <w:tr w:rsidR="00F43ADB" w14:paraId="2C3201CF" w14:textId="77777777" w:rsidTr="00F43ADB">
        <w:tc>
          <w:tcPr>
            <w:tcW w:w="79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B9A4031" w14:textId="77777777" w:rsidR="00F43ADB" w:rsidRDefault="00F43ADB">
            <w:pPr>
              <w:rPr>
                <w:sz w:val="20"/>
                <w:szCs w:val="20"/>
              </w:rPr>
            </w:pPr>
          </w:p>
        </w:tc>
        <w:tc>
          <w:tcPr>
            <w:tcW w:w="2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679D8378" w14:textId="77777777" w:rsidR="00F43ADB" w:rsidRDefault="00F43ADB">
            <w:pPr>
              <w:textAlignment w:val="baseline"/>
              <w:rPr>
                <w:sz w:val="18"/>
                <w:szCs w:val="18"/>
              </w:rPr>
            </w:pPr>
            <w:r>
              <w:rPr>
                <w:sz w:val="18"/>
                <w:szCs w:val="18"/>
              </w:rPr>
              <w:t xml:space="preserve">признанных беженцами, а также жилые помещения </w:t>
            </w:r>
            <w:r>
              <w:rPr>
                <w:sz w:val="18"/>
                <w:szCs w:val="18"/>
              </w:rPr>
              <w:lastRenderedPageBreak/>
              <w:t>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34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0C9938C" w14:textId="77777777" w:rsidR="00F43ADB" w:rsidRDefault="00F43ADB">
            <w:pPr>
              <w:rPr>
                <w:sz w:val="18"/>
                <w:szCs w:val="18"/>
              </w:rPr>
            </w:pPr>
          </w:p>
        </w:tc>
        <w:tc>
          <w:tcPr>
            <w:tcW w:w="65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02E2C7C" w14:textId="77777777" w:rsidR="00F43ADB" w:rsidRDefault="00F43ADB">
            <w:pPr>
              <w:rPr>
                <w:sz w:val="20"/>
                <w:szCs w:val="20"/>
              </w:rPr>
            </w:pPr>
          </w:p>
        </w:tc>
        <w:tc>
          <w:tcPr>
            <w:tcW w:w="123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66D8DF4" w14:textId="77777777" w:rsidR="00F43ADB" w:rsidRDefault="00F43ADB">
            <w:pPr>
              <w:rPr>
                <w:sz w:val="20"/>
                <w:szCs w:val="20"/>
              </w:rPr>
            </w:pPr>
          </w:p>
        </w:tc>
        <w:tc>
          <w:tcPr>
            <w:tcW w:w="123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3EB9BB0" w14:textId="77777777" w:rsidR="00F43ADB" w:rsidRDefault="00F43ADB">
            <w:pPr>
              <w:rPr>
                <w:sz w:val="20"/>
                <w:szCs w:val="20"/>
              </w:rPr>
            </w:pPr>
          </w:p>
        </w:tc>
        <w:tc>
          <w:tcPr>
            <w:tcW w:w="125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0C084CF"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4B3B2D2" w14:textId="77777777" w:rsidR="00F43ADB" w:rsidRDefault="00F43ADB">
            <w:pPr>
              <w:rPr>
                <w:sz w:val="20"/>
                <w:szCs w:val="20"/>
              </w:rPr>
            </w:pPr>
          </w:p>
        </w:tc>
        <w:tc>
          <w:tcPr>
            <w:tcW w:w="57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CDFEFEA" w14:textId="77777777" w:rsidR="00F43ADB" w:rsidRDefault="00F43ADB">
            <w:pPr>
              <w:rPr>
                <w:sz w:val="20"/>
                <w:szCs w:val="20"/>
              </w:rPr>
            </w:pPr>
          </w:p>
        </w:tc>
        <w:tc>
          <w:tcPr>
            <w:tcW w:w="122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603C4BD" w14:textId="77777777" w:rsidR="00F43ADB" w:rsidRDefault="00F43ADB">
            <w:pPr>
              <w:rPr>
                <w:sz w:val="20"/>
                <w:szCs w:val="20"/>
              </w:rPr>
            </w:pPr>
          </w:p>
        </w:tc>
        <w:tc>
          <w:tcPr>
            <w:tcW w:w="122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99F739C"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1522DF32" w14:textId="77777777" w:rsidR="00F43ADB" w:rsidRDefault="00F43ADB">
            <w:pPr>
              <w:rPr>
                <w:sz w:val="20"/>
                <w:szCs w:val="20"/>
              </w:rPr>
            </w:pP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5D94B7D" w14:textId="77777777" w:rsidR="00F43ADB" w:rsidRDefault="00F43ADB">
            <w:pPr>
              <w:rPr>
                <w:sz w:val="20"/>
                <w:szCs w:val="20"/>
              </w:rPr>
            </w:pPr>
          </w:p>
        </w:tc>
      </w:tr>
      <w:tr w:rsidR="00F43ADB" w14:paraId="025E81BA" w14:textId="77777777" w:rsidTr="00F43ADB">
        <w:tc>
          <w:tcPr>
            <w:tcW w:w="79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57C1E5F" w14:textId="77777777" w:rsidR="00F43ADB" w:rsidRDefault="00F43ADB">
            <w:pPr>
              <w:rPr>
                <w:sz w:val="20"/>
                <w:szCs w:val="20"/>
              </w:rPr>
            </w:pPr>
          </w:p>
        </w:tc>
        <w:tc>
          <w:tcPr>
            <w:tcW w:w="237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5A5D084" w14:textId="77777777" w:rsidR="00F43ADB" w:rsidRDefault="00F43ADB">
            <w:pPr>
              <w:textAlignment w:val="baseline"/>
              <w:rPr>
                <w:sz w:val="18"/>
                <w:szCs w:val="18"/>
              </w:rPr>
            </w:pPr>
            <w:r>
              <w:rPr>
                <w:sz w:val="18"/>
                <w:szCs w:val="18"/>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3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53D4606" w14:textId="77777777" w:rsidR="00F43ADB" w:rsidRDefault="00F43ADB">
            <w:pPr>
              <w:rPr>
                <w:sz w:val="18"/>
                <w:szCs w:val="18"/>
              </w:rPr>
            </w:pPr>
          </w:p>
        </w:tc>
        <w:tc>
          <w:tcPr>
            <w:tcW w:w="65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AB42780" w14:textId="77777777" w:rsidR="00F43ADB" w:rsidRDefault="00F43ADB">
            <w:pPr>
              <w:rPr>
                <w:sz w:val="20"/>
                <w:szCs w:val="20"/>
              </w:rPr>
            </w:pPr>
          </w:p>
        </w:tc>
        <w:tc>
          <w:tcPr>
            <w:tcW w:w="123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C5C32BD" w14:textId="77777777" w:rsidR="00F43ADB" w:rsidRDefault="00F43ADB">
            <w:pPr>
              <w:rPr>
                <w:sz w:val="20"/>
                <w:szCs w:val="20"/>
              </w:rPr>
            </w:pPr>
          </w:p>
        </w:tc>
        <w:tc>
          <w:tcPr>
            <w:tcW w:w="123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8136350" w14:textId="77777777" w:rsidR="00F43ADB" w:rsidRDefault="00F43ADB">
            <w:pPr>
              <w:rPr>
                <w:sz w:val="20"/>
                <w:szCs w:val="20"/>
              </w:rPr>
            </w:pPr>
          </w:p>
        </w:tc>
        <w:tc>
          <w:tcPr>
            <w:tcW w:w="125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AD5C80E"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668B2AD" w14:textId="77777777" w:rsidR="00F43ADB" w:rsidRDefault="00F43ADB">
            <w:pPr>
              <w:rPr>
                <w:sz w:val="20"/>
                <w:szCs w:val="20"/>
              </w:rPr>
            </w:pPr>
          </w:p>
        </w:tc>
        <w:tc>
          <w:tcPr>
            <w:tcW w:w="57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99B7EC6" w14:textId="77777777" w:rsidR="00F43ADB" w:rsidRDefault="00F43ADB">
            <w:pPr>
              <w:rPr>
                <w:sz w:val="20"/>
                <w:szCs w:val="20"/>
              </w:rPr>
            </w:pPr>
          </w:p>
        </w:tc>
        <w:tc>
          <w:tcPr>
            <w:tcW w:w="122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D5B495F" w14:textId="77777777" w:rsidR="00F43ADB" w:rsidRDefault="00F43ADB">
            <w:pPr>
              <w:rPr>
                <w:sz w:val="20"/>
                <w:szCs w:val="20"/>
              </w:rPr>
            </w:pPr>
          </w:p>
        </w:tc>
        <w:tc>
          <w:tcPr>
            <w:tcW w:w="122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21A9A60"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1A13F0D"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1FC97F5" w14:textId="77777777" w:rsidR="00F43ADB" w:rsidRDefault="00F43ADB">
            <w:pPr>
              <w:rPr>
                <w:sz w:val="20"/>
                <w:szCs w:val="20"/>
              </w:rPr>
            </w:pPr>
          </w:p>
        </w:tc>
      </w:tr>
      <w:tr w:rsidR="00F43ADB" w14:paraId="005EB491" w14:textId="77777777" w:rsidTr="00F43ADB">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EA36973" w14:textId="77777777" w:rsidR="00F43ADB" w:rsidRDefault="00F43ADB">
            <w:pPr>
              <w:jc w:val="center"/>
              <w:textAlignment w:val="baseline"/>
              <w:rPr>
                <w:sz w:val="18"/>
                <w:szCs w:val="18"/>
              </w:rPr>
            </w:pPr>
            <w:r>
              <w:rPr>
                <w:sz w:val="18"/>
                <w:szCs w:val="18"/>
              </w:rPr>
              <w:t>1.2.6.2</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1596A" w14:textId="77777777" w:rsidR="00F43ADB" w:rsidRDefault="00F43ADB">
            <w:pPr>
              <w:textAlignment w:val="baseline"/>
              <w:rPr>
                <w:sz w:val="18"/>
                <w:szCs w:val="18"/>
              </w:rPr>
            </w:pPr>
            <w:r>
              <w:rPr>
                <w:sz w:val="18"/>
                <w:szCs w:val="18"/>
              </w:rPr>
              <w:t>Садоводческим некоммерческим товариществам и огородническим некоммерческим товариществам.</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AA012FE"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A059229"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2C4FA59"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9C4FECC"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56FC97A"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912057"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6928D56"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F44ED18"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24864D1"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E50A17C"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64FD9AE" w14:textId="77777777" w:rsidR="00F43ADB" w:rsidRDefault="00F43ADB">
            <w:pPr>
              <w:jc w:val="center"/>
              <w:rPr>
                <w:sz w:val="18"/>
                <w:szCs w:val="18"/>
              </w:rPr>
            </w:pPr>
            <w:r>
              <w:rPr>
                <w:sz w:val="18"/>
                <w:szCs w:val="18"/>
              </w:rPr>
              <w:t>0,0000</w:t>
            </w:r>
          </w:p>
        </w:tc>
      </w:tr>
      <w:tr w:rsidR="00F43ADB" w14:paraId="139994E5" w14:textId="77777777" w:rsidTr="00F43ADB">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C41D5AC" w14:textId="77777777" w:rsidR="00F43ADB" w:rsidRDefault="00F43ADB">
            <w:pPr>
              <w:jc w:val="center"/>
              <w:textAlignment w:val="baseline"/>
              <w:rPr>
                <w:sz w:val="18"/>
                <w:szCs w:val="18"/>
              </w:rPr>
            </w:pPr>
            <w:r>
              <w:rPr>
                <w:sz w:val="18"/>
                <w:szCs w:val="18"/>
              </w:rPr>
              <w:t>1.2.6.3</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AF0DC4" w14:textId="77777777" w:rsidR="00F43ADB" w:rsidRDefault="00F43ADB">
            <w:pPr>
              <w:textAlignment w:val="baseline"/>
              <w:rPr>
                <w:sz w:val="18"/>
                <w:szCs w:val="18"/>
              </w:rPr>
            </w:pPr>
            <w:r>
              <w:rPr>
                <w:sz w:val="18"/>
                <w:szCs w:val="18"/>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w:t>
            </w:r>
            <w:r>
              <w:rPr>
                <w:sz w:val="18"/>
                <w:szCs w:val="18"/>
              </w:rPr>
              <w:lastRenderedPageBreak/>
              <w:t>для указанных помещений.</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AAFD7BF" w14:textId="77777777" w:rsidR="00F43ADB" w:rsidRDefault="00F43ADB">
            <w:pPr>
              <w:jc w:val="center"/>
              <w:textAlignment w:val="baseline"/>
              <w:rPr>
                <w:sz w:val="18"/>
                <w:szCs w:val="18"/>
              </w:rPr>
            </w:pPr>
            <w:proofErr w:type="spellStart"/>
            <w:r>
              <w:rPr>
                <w:sz w:val="18"/>
                <w:szCs w:val="18"/>
              </w:rPr>
              <w:lastRenderedPageBreak/>
              <w:t>млн.кВт</w:t>
            </w:r>
            <w:proofErr w:type="spellEnd"/>
            <w:r>
              <w:rPr>
                <w:sz w:val="18"/>
                <w:szCs w:val="18"/>
              </w:rPr>
              <w:t>*ч</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6F46F0F"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A5586E3"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E2496A5"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B40C29"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2436107"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DEE252D"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415352C"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CA59C59"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86BC11F"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8DCA459" w14:textId="77777777" w:rsidR="00F43ADB" w:rsidRDefault="00F43ADB">
            <w:pPr>
              <w:jc w:val="center"/>
              <w:rPr>
                <w:sz w:val="18"/>
                <w:szCs w:val="18"/>
              </w:rPr>
            </w:pPr>
            <w:r>
              <w:rPr>
                <w:sz w:val="18"/>
                <w:szCs w:val="18"/>
              </w:rPr>
              <w:t>0,0000</w:t>
            </w:r>
          </w:p>
        </w:tc>
      </w:tr>
      <w:tr w:rsidR="00F43ADB" w14:paraId="3CF75CEB" w14:textId="77777777" w:rsidTr="00F43ADB">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5F1CF44" w14:textId="77777777" w:rsidR="00F43ADB" w:rsidRDefault="00F43ADB">
            <w:pPr>
              <w:jc w:val="center"/>
              <w:textAlignment w:val="baseline"/>
              <w:rPr>
                <w:sz w:val="18"/>
                <w:szCs w:val="18"/>
              </w:rPr>
            </w:pPr>
            <w:r>
              <w:rPr>
                <w:sz w:val="18"/>
                <w:szCs w:val="18"/>
              </w:rPr>
              <w:t>1.2.6.4</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A90E6A" w14:textId="77777777" w:rsidR="00F43ADB" w:rsidRDefault="00F43ADB">
            <w:pPr>
              <w:textAlignment w:val="baseline"/>
              <w:rPr>
                <w:sz w:val="18"/>
                <w:szCs w:val="18"/>
              </w:rPr>
            </w:pPr>
            <w:r>
              <w:rPr>
                <w:sz w:val="18"/>
                <w:szCs w:val="18"/>
              </w:rPr>
              <w:t>Содержащимся за счет прихожан религиозным организациям.</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89AC083"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3D850C8"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C9FF7C6"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FF14F15"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7739EB1"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99B9968"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15911F5"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112C27D"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7BC1120"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4E9B8B0"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55F1D64" w14:textId="77777777" w:rsidR="00F43ADB" w:rsidRDefault="00F43ADB">
            <w:pPr>
              <w:jc w:val="center"/>
              <w:rPr>
                <w:sz w:val="18"/>
                <w:szCs w:val="18"/>
              </w:rPr>
            </w:pPr>
            <w:r>
              <w:rPr>
                <w:sz w:val="18"/>
                <w:szCs w:val="18"/>
              </w:rPr>
              <w:t>0,0000</w:t>
            </w:r>
          </w:p>
        </w:tc>
      </w:tr>
      <w:tr w:rsidR="00F43ADB" w14:paraId="55BFCCB4" w14:textId="77777777" w:rsidTr="00F43ADB">
        <w:tc>
          <w:tcPr>
            <w:tcW w:w="79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8B48A2B" w14:textId="77777777" w:rsidR="00F43ADB" w:rsidRDefault="00F43ADB">
            <w:pPr>
              <w:jc w:val="center"/>
              <w:textAlignment w:val="baseline"/>
              <w:rPr>
                <w:sz w:val="18"/>
                <w:szCs w:val="18"/>
              </w:rPr>
            </w:pPr>
            <w:r>
              <w:rPr>
                <w:sz w:val="18"/>
                <w:szCs w:val="18"/>
              </w:rPr>
              <w:t>1.2.6.5</w:t>
            </w:r>
          </w:p>
        </w:tc>
        <w:tc>
          <w:tcPr>
            <w:tcW w:w="23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1259BEA" w14:textId="77777777" w:rsidR="00F43ADB" w:rsidRDefault="00F43ADB">
            <w:pPr>
              <w:textAlignment w:val="baseline"/>
              <w:rPr>
                <w:sz w:val="18"/>
                <w:szCs w:val="18"/>
              </w:rPr>
            </w:pPr>
            <w:r>
              <w:rPr>
                <w:sz w:val="18"/>
                <w:szCs w:val="18"/>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w:t>
            </w:r>
          </w:p>
        </w:tc>
        <w:tc>
          <w:tcPr>
            <w:tcW w:w="13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5ADB496E"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65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99CF09B"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4C73684"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9830F03"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63E3D49B"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6603B71"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4D51E91"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1F026337"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9A4F3D9"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82B8E86"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A07511F" w14:textId="77777777" w:rsidR="00F43ADB" w:rsidRDefault="00F43ADB">
            <w:pPr>
              <w:jc w:val="center"/>
              <w:rPr>
                <w:sz w:val="18"/>
                <w:szCs w:val="18"/>
              </w:rPr>
            </w:pPr>
            <w:r>
              <w:rPr>
                <w:sz w:val="18"/>
                <w:szCs w:val="18"/>
              </w:rPr>
              <w:t>0,0000</w:t>
            </w:r>
          </w:p>
        </w:tc>
      </w:tr>
      <w:tr w:rsidR="00F43ADB" w14:paraId="5989A4F4" w14:textId="77777777" w:rsidTr="00F43ADB">
        <w:tc>
          <w:tcPr>
            <w:tcW w:w="79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A1D094E" w14:textId="77777777" w:rsidR="00F43ADB" w:rsidRDefault="00F43ADB">
            <w:pPr>
              <w:rPr>
                <w:sz w:val="18"/>
                <w:szCs w:val="18"/>
              </w:rPr>
            </w:pPr>
          </w:p>
        </w:tc>
        <w:tc>
          <w:tcPr>
            <w:tcW w:w="237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6FACF1B" w14:textId="77777777" w:rsidR="00F43ADB" w:rsidRDefault="00F43ADB">
            <w:pPr>
              <w:textAlignment w:val="baseline"/>
              <w:rPr>
                <w:sz w:val="18"/>
                <w:szCs w:val="18"/>
              </w:rPr>
            </w:pPr>
            <w:r>
              <w:rPr>
                <w:sz w:val="18"/>
                <w:szCs w:val="18"/>
              </w:rPr>
              <w:t>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3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EE7E326" w14:textId="77777777" w:rsidR="00F43ADB" w:rsidRDefault="00F43ADB">
            <w:pPr>
              <w:rPr>
                <w:sz w:val="18"/>
                <w:szCs w:val="18"/>
              </w:rPr>
            </w:pPr>
          </w:p>
        </w:tc>
        <w:tc>
          <w:tcPr>
            <w:tcW w:w="65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1020652" w14:textId="77777777" w:rsidR="00F43ADB" w:rsidRDefault="00F43ADB">
            <w:pPr>
              <w:rPr>
                <w:sz w:val="20"/>
                <w:szCs w:val="20"/>
              </w:rPr>
            </w:pPr>
          </w:p>
        </w:tc>
        <w:tc>
          <w:tcPr>
            <w:tcW w:w="123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5B91F47" w14:textId="77777777" w:rsidR="00F43ADB" w:rsidRDefault="00F43ADB">
            <w:pPr>
              <w:rPr>
                <w:sz w:val="20"/>
                <w:szCs w:val="20"/>
              </w:rPr>
            </w:pPr>
          </w:p>
        </w:tc>
        <w:tc>
          <w:tcPr>
            <w:tcW w:w="123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9F1B611" w14:textId="77777777" w:rsidR="00F43ADB" w:rsidRDefault="00F43ADB">
            <w:pPr>
              <w:rPr>
                <w:sz w:val="20"/>
                <w:szCs w:val="20"/>
              </w:rPr>
            </w:pPr>
          </w:p>
        </w:tc>
        <w:tc>
          <w:tcPr>
            <w:tcW w:w="125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8E29638"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7A9DFB3" w14:textId="77777777" w:rsidR="00F43ADB" w:rsidRDefault="00F43ADB">
            <w:pPr>
              <w:rPr>
                <w:sz w:val="20"/>
                <w:szCs w:val="20"/>
              </w:rPr>
            </w:pPr>
          </w:p>
        </w:tc>
        <w:tc>
          <w:tcPr>
            <w:tcW w:w="57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AF7AB85" w14:textId="77777777" w:rsidR="00F43ADB" w:rsidRDefault="00F43ADB">
            <w:pPr>
              <w:rPr>
                <w:sz w:val="20"/>
                <w:szCs w:val="20"/>
              </w:rPr>
            </w:pPr>
          </w:p>
        </w:tc>
        <w:tc>
          <w:tcPr>
            <w:tcW w:w="122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A7BF0D2" w14:textId="77777777" w:rsidR="00F43ADB" w:rsidRDefault="00F43ADB">
            <w:pPr>
              <w:rPr>
                <w:sz w:val="20"/>
                <w:szCs w:val="20"/>
              </w:rPr>
            </w:pPr>
          </w:p>
        </w:tc>
        <w:tc>
          <w:tcPr>
            <w:tcW w:w="122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FD28A86"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B18EF2E" w14:textId="77777777" w:rsidR="00F43ADB" w:rsidRDefault="00F43ADB">
            <w:pPr>
              <w:rPr>
                <w:sz w:val="20"/>
                <w:szCs w:val="20"/>
              </w:rPr>
            </w:pP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69C698A" w14:textId="77777777" w:rsidR="00F43ADB" w:rsidRDefault="00F43ADB">
            <w:pPr>
              <w:rPr>
                <w:sz w:val="20"/>
                <w:szCs w:val="20"/>
              </w:rPr>
            </w:pPr>
          </w:p>
        </w:tc>
      </w:tr>
      <w:tr w:rsidR="00F43ADB" w14:paraId="1C2030B8" w14:textId="77777777" w:rsidTr="00F43ADB">
        <w:tc>
          <w:tcPr>
            <w:tcW w:w="7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108A0BF8" w14:textId="77777777" w:rsidR="00F43ADB" w:rsidRDefault="00F43ADB">
            <w:pPr>
              <w:jc w:val="center"/>
              <w:textAlignment w:val="baseline"/>
              <w:rPr>
                <w:sz w:val="18"/>
                <w:szCs w:val="18"/>
              </w:rPr>
            </w:pPr>
            <w:r>
              <w:rPr>
                <w:sz w:val="18"/>
                <w:szCs w:val="18"/>
              </w:rPr>
              <w:t>1.2.6.6</w:t>
            </w:r>
          </w:p>
        </w:tc>
        <w:tc>
          <w:tcPr>
            <w:tcW w:w="23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AF9EF14" w14:textId="77777777" w:rsidR="00F43ADB" w:rsidRDefault="00F43ADB">
            <w:pPr>
              <w:textAlignment w:val="baseline"/>
              <w:rPr>
                <w:sz w:val="18"/>
                <w:szCs w:val="18"/>
              </w:rPr>
            </w:pPr>
            <w:r>
              <w:rPr>
                <w:sz w:val="18"/>
                <w:szCs w:val="18"/>
              </w:rPr>
              <w:t>Объединениям граждан, приобретающим электрическую энергию (мощность) для использования в принадлежащих им хозяйственных постройках (погреба, сараи);</w:t>
            </w:r>
          </w:p>
        </w:tc>
        <w:tc>
          <w:tcPr>
            <w:tcW w:w="134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1559EC6"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6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4CB8B080"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6457FC89"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1E7FF780"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2E46BA46"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6A64E1EC"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3B3C1A6A"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0BCE1BC5"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7D0BFE13"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501F10DE"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14:paraId="52D6F920" w14:textId="77777777" w:rsidR="00F43ADB" w:rsidRDefault="00F43ADB">
            <w:pPr>
              <w:jc w:val="center"/>
              <w:rPr>
                <w:sz w:val="18"/>
                <w:szCs w:val="18"/>
              </w:rPr>
            </w:pPr>
            <w:r>
              <w:rPr>
                <w:sz w:val="18"/>
                <w:szCs w:val="18"/>
              </w:rPr>
              <w:t>0,0000</w:t>
            </w:r>
          </w:p>
        </w:tc>
      </w:tr>
      <w:tr w:rsidR="00F43ADB" w14:paraId="59DB3787" w14:textId="77777777" w:rsidTr="00F43ADB">
        <w:tc>
          <w:tcPr>
            <w:tcW w:w="79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9F9D27F" w14:textId="77777777" w:rsidR="00F43ADB" w:rsidRDefault="00F43ADB">
            <w:pPr>
              <w:rPr>
                <w:sz w:val="18"/>
                <w:szCs w:val="18"/>
              </w:rPr>
            </w:pPr>
          </w:p>
        </w:tc>
        <w:tc>
          <w:tcPr>
            <w:tcW w:w="237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00D08D6" w14:textId="77777777" w:rsidR="00F43ADB" w:rsidRDefault="00F43ADB">
            <w:pPr>
              <w:textAlignment w:val="baseline"/>
              <w:rPr>
                <w:sz w:val="18"/>
                <w:szCs w:val="18"/>
              </w:rPr>
            </w:pPr>
            <w:r>
              <w:rPr>
                <w:sz w:val="18"/>
                <w:szCs w:val="18"/>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w:t>
            </w:r>
            <w:r>
              <w:rPr>
                <w:sz w:val="18"/>
                <w:szCs w:val="18"/>
              </w:rPr>
              <w:lastRenderedPageBreak/>
              <w:t>коммунально-бытовые нужды и не используемую для осуществления коммерческой деятельности.</w:t>
            </w:r>
          </w:p>
        </w:tc>
        <w:tc>
          <w:tcPr>
            <w:tcW w:w="13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F18C426" w14:textId="77777777" w:rsidR="00F43ADB" w:rsidRDefault="00F43ADB">
            <w:pPr>
              <w:rPr>
                <w:sz w:val="18"/>
                <w:szCs w:val="18"/>
              </w:rPr>
            </w:pPr>
          </w:p>
        </w:tc>
        <w:tc>
          <w:tcPr>
            <w:tcW w:w="6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429A771" w14:textId="77777777" w:rsidR="00F43ADB" w:rsidRDefault="00F43ADB">
            <w:pPr>
              <w:rPr>
                <w:sz w:val="20"/>
                <w:szCs w:val="20"/>
              </w:rPr>
            </w:pPr>
          </w:p>
        </w:tc>
        <w:tc>
          <w:tcPr>
            <w:tcW w:w="12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D097863" w14:textId="77777777" w:rsidR="00F43ADB" w:rsidRDefault="00F43ADB">
            <w:pPr>
              <w:rPr>
                <w:sz w:val="20"/>
                <w:szCs w:val="20"/>
              </w:rPr>
            </w:pPr>
          </w:p>
        </w:tc>
        <w:tc>
          <w:tcPr>
            <w:tcW w:w="12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F5C3BBD" w14:textId="77777777" w:rsidR="00F43ADB" w:rsidRDefault="00F43ADB">
            <w:pPr>
              <w:rPr>
                <w:sz w:val="20"/>
                <w:szCs w:val="20"/>
              </w:rPr>
            </w:pPr>
          </w:p>
        </w:tc>
        <w:tc>
          <w:tcPr>
            <w:tcW w:w="12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06CB054" w14:textId="77777777" w:rsidR="00F43ADB" w:rsidRDefault="00F43ADB">
            <w:pPr>
              <w:rPr>
                <w:sz w:val="20"/>
                <w:szCs w:val="20"/>
              </w:rPr>
            </w:pPr>
          </w:p>
        </w:tc>
        <w:tc>
          <w:tcPr>
            <w:tcW w:w="1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14B56B39" w14:textId="77777777" w:rsidR="00F43ADB" w:rsidRDefault="00F43ADB">
            <w:pPr>
              <w:rPr>
                <w:sz w:val="20"/>
                <w:szCs w:val="20"/>
              </w:rPr>
            </w:pPr>
          </w:p>
        </w:tc>
        <w:tc>
          <w:tcPr>
            <w:tcW w:w="57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EDF21FB" w14:textId="77777777" w:rsidR="00F43ADB" w:rsidRDefault="00F43ADB">
            <w:pPr>
              <w:rPr>
                <w:sz w:val="20"/>
                <w:szCs w:val="20"/>
              </w:rPr>
            </w:pPr>
          </w:p>
        </w:tc>
        <w:tc>
          <w:tcPr>
            <w:tcW w:w="122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1275D79" w14:textId="77777777" w:rsidR="00F43ADB" w:rsidRDefault="00F43ADB">
            <w:pPr>
              <w:rPr>
                <w:sz w:val="20"/>
                <w:szCs w:val="20"/>
              </w:rPr>
            </w:pPr>
          </w:p>
        </w:tc>
        <w:tc>
          <w:tcPr>
            <w:tcW w:w="122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E39A2C6" w14:textId="77777777" w:rsidR="00F43ADB" w:rsidRDefault="00F43ADB">
            <w:pPr>
              <w:rPr>
                <w:sz w:val="20"/>
                <w:szCs w:val="20"/>
              </w:rPr>
            </w:pPr>
          </w:p>
        </w:tc>
        <w:tc>
          <w:tcPr>
            <w:tcW w:w="1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4269280" w14:textId="77777777" w:rsidR="00F43ADB" w:rsidRDefault="00F43ADB">
            <w:pPr>
              <w:rPr>
                <w:sz w:val="20"/>
                <w:szCs w:val="20"/>
              </w:rPr>
            </w:pPr>
          </w:p>
        </w:tc>
        <w:tc>
          <w:tcPr>
            <w:tcW w:w="11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6CEE2AF" w14:textId="77777777" w:rsidR="00F43ADB" w:rsidRDefault="00F43ADB">
            <w:pPr>
              <w:rPr>
                <w:sz w:val="20"/>
                <w:szCs w:val="20"/>
              </w:rPr>
            </w:pPr>
          </w:p>
        </w:tc>
      </w:tr>
      <w:tr w:rsidR="00F43ADB" w14:paraId="793B3018" w14:textId="77777777" w:rsidTr="00F43ADB">
        <w:tc>
          <w:tcPr>
            <w:tcW w:w="79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9EE1BB8" w14:textId="77777777" w:rsidR="00F43ADB" w:rsidRDefault="00F43ADB">
            <w:pPr>
              <w:jc w:val="center"/>
              <w:textAlignment w:val="baseline"/>
              <w:rPr>
                <w:sz w:val="18"/>
                <w:szCs w:val="18"/>
              </w:rPr>
            </w:pPr>
            <w:r>
              <w:rPr>
                <w:sz w:val="18"/>
                <w:szCs w:val="18"/>
              </w:rPr>
              <w:t>1.3</w:t>
            </w:r>
          </w:p>
        </w:tc>
        <w:tc>
          <w:tcPr>
            <w:tcW w:w="23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EAA4E57" w14:textId="77777777" w:rsidR="00F43ADB" w:rsidRDefault="00F43ADB">
            <w:pPr>
              <w:textAlignment w:val="baseline"/>
              <w:rPr>
                <w:sz w:val="18"/>
                <w:szCs w:val="18"/>
              </w:rPr>
            </w:pPr>
            <w:r>
              <w:rPr>
                <w:sz w:val="18"/>
                <w:szCs w:val="18"/>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34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68C3A0A" w14:textId="77777777" w:rsidR="00F43ADB" w:rsidRDefault="00F43ADB">
            <w:pPr>
              <w:jc w:val="center"/>
              <w:textAlignment w:val="baseline"/>
              <w:rPr>
                <w:sz w:val="18"/>
                <w:szCs w:val="18"/>
              </w:rPr>
            </w:pPr>
            <w:proofErr w:type="spellStart"/>
            <w:r>
              <w:rPr>
                <w:sz w:val="18"/>
                <w:szCs w:val="18"/>
              </w:rPr>
              <w:t>млн.кВт</w:t>
            </w:r>
            <w:proofErr w:type="spellEnd"/>
            <w:r>
              <w:rPr>
                <w:sz w:val="18"/>
                <w:szCs w:val="18"/>
              </w:rPr>
              <w:t>*ч</w:t>
            </w:r>
          </w:p>
        </w:tc>
        <w:tc>
          <w:tcPr>
            <w:tcW w:w="65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C9B9B0C"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89820A7" w14:textId="77777777" w:rsidR="00F43ADB" w:rsidRDefault="00F43ADB">
            <w:pPr>
              <w:jc w:val="center"/>
              <w:rPr>
                <w:sz w:val="18"/>
                <w:szCs w:val="18"/>
              </w:rPr>
            </w:pPr>
            <w:r>
              <w:rPr>
                <w:sz w:val="18"/>
                <w:szCs w:val="18"/>
              </w:rPr>
              <w:t>3 177,2419</w:t>
            </w:r>
          </w:p>
        </w:tc>
        <w:tc>
          <w:tcPr>
            <w:tcW w:w="12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F29AC43" w14:textId="77777777" w:rsidR="00F43ADB" w:rsidRDefault="00F43ADB">
            <w:pPr>
              <w:jc w:val="center"/>
              <w:rPr>
                <w:sz w:val="18"/>
                <w:szCs w:val="18"/>
              </w:rPr>
            </w:pPr>
            <w:r>
              <w:rPr>
                <w:sz w:val="18"/>
                <w:szCs w:val="18"/>
              </w:rPr>
              <w:t>1 020,6138</w:t>
            </w:r>
          </w:p>
        </w:tc>
        <w:tc>
          <w:tcPr>
            <w:tcW w:w="125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7CC28172" w14:textId="77777777" w:rsidR="00F43ADB" w:rsidRDefault="00F43ADB">
            <w:pPr>
              <w:jc w:val="center"/>
              <w:rPr>
                <w:sz w:val="18"/>
                <w:szCs w:val="18"/>
              </w:rPr>
            </w:pPr>
            <w:r>
              <w:rPr>
                <w:sz w:val="18"/>
                <w:szCs w:val="18"/>
              </w:rPr>
              <w:t>1 365,2909</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CECDD09" w14:textId="77777777" w:rsidR="00F43ADB" w:rsidRDefault="00F43ADB">
            <w:pPr>
              <w:jc w:val="center"/>
              <w:rPr>
                <w:sz w:val="18"/>
                <w:szCs w:val="18"/>
              </w:rPr>
            </w:pPr>
            <w:r>
              <w:rPr>
                <w:sz w:val="18"/>
                <w:szCs w:val="18"/>
              </w:rPr>
              <w:t>363,3558</w:t>
            </w:r>
          </w:p>
        </w:tc>
        <w:tc>
          <w:tcPr>
            <w:tcW w:w="57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5E88E64"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35AB704A" w14:textId="77777777" w:rsidR="00F43ADB" w:rsidRDefault="00F43ADB">
            <w:pPr>
              <w:jc w:val="center"/>
              <w:rPr>
                <w:sz w:val="18"/>
                <w:szCs w:val="18"/>
              </w:rPr>
            </w:pPr>
            <w:r>
              <w:rPr>
                <w:sz w:val="18"/>
                <w:szCs w:val="18"/>
              </w:rPr>
              <w:t>3 161,8792</w:t>
            </w:r>
          </w:p>
        </w:tc>
        <w:tc>
          <w:tcPr>
            <w:tcW w:w="122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0CFF982F" w14:textId="77777777" w:rsidR="00F43ADB" w:rsidRDefault="00F43ADB">
            <w:pPr>
              <w:jc w:val="center"/>
              <w:rPr>
                <w:sz w:val="18"/>
                <w:szCs w:val="18"/>
              </w:rPr>
            </w:pPr>
            <w:r>
              <w:rPr>
                <w:sz w:val="18"/>
                <w:szCs w:val="18"/>
              </w:rPr>
              <w:t>1 039,7706</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447DF99F" w14:textId="77777777" w:rsidR="00F43ADB" w:rsidRDefault="00F43ADB">
            <w:pPr>
              <w:jc w:val="center"/>
              <w:rPr>
                <w:sz w:val="18"/>
                <w:szCs w:val="18"/>
              </w:rPr>
            </w:pPr>
            <w:r>
              <w:rPr>
                <w:sz w:val="18"/>
                <w:szCs w:val="18"/>
              </w:rPr>
              <w:t>1 351,4760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14:paraId="2FDE2B98" w14:textId="77777777" w:rsidR="00F43ADB" w:rsidRDefault="00F43ADB">
            <w:pPr>
              <w:jc w:val="center"/>
              <w:rPr>
                <w:sz w:val="18"/>
                <w:szCs w:val="18"/>
              </w:rPr>
            </w:pPr>
            <w:r>
              <w:rPr>
                <w:sz w:val="18"/>
                <w:szCs w:val="18"/>
              </w:rPr>
              <w:t>369,8574</w:t>
            </w:r>
          </w:p>
        </w:tc>
      </w:tr>
      <w:tr w:rsidR="00F43ADB" w14:paraId="6611B8D4" w14:textId="77777777" w:rsidTr="00F43ADB">
        <w:tc>
          <w:tcPr>
            <w:tcW w:w="79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B10CAA" w14:textId="77777777" w:rsidR="00F43ADB" w:rsidRDefault="00F43ADB">
            <w:pPr>
              <w:jc w:val="center"/>
              <w:textAlignment w:val="baseline"/>
              <w:rPr>
                <w:sz w:val="18"/>
                <w:szCs w:val="18"/>
              </w:rPr>
            </w:pPr>
            <w:r>
              <w:rPr>
                <w:sz w:val="18"/>
                <w:szCs w:val="18"/>
              </w:rPr>
              <w:t>2.</w:t>
            </w:r>
          </w:p>
        </w:tc>
        <w:tc>
          <w:tcPr>
            <w:tcW w:w="237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93FD104" w14:textId="77777777" w:rsidR="00F43ADB" w:rsidRDefault="00F43ADB">
            <w:pPr>
              <w:textAlignment w:val="baseline"/>
              <w:rPr>
                <w:sz w:val="18"/>
                <w:szCs w:val="18"/>
              </w:rPr>
            </w:pPr>
            <w:r>
              <w:rPr>
                <w:sz w:val="18"/>
                <w:szCs w:val="18"/>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134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04258A6" w14:textId="77777777" w:rsidR="00F43ADB" w:rsidRDefault="00F43ADB">
            <w:pPr>
              <w:jc w:val="center"/>
              <w:textAlignment w:val="baseline"/>
              <w:rPr>
                <w:sz w:val="18"/>
                <w:szCs w:val="18"/>
              </w:rPr>
            </w:pPr>
            <w:r>
              <w:rPr>
                <w:sz w:val="18"/>
                <w:szCs w:val="18"/>
              </w:rPr>
              <w:t>МВт</w:t>
            </w:r>
          </w:p>
        </w:tc>
        <w:tc>
          <w:tcPr>
            <w:tcW w:w="65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C4FBC1C" w14:textId="77777777" w:rsidR="00F43ADB" w:rsidRDefault="00F43ADB">
            <w:pPr>
              <w:jc w:val="center"/>
              <w:rPr>
                <w:sz w:val="18"/>
                <w:szCs w:val="18"/>
              </w:rPr>
            </w:pPr>
            <w:r>
              <w:rPr>
                <w:sz w:val="18"/>
                <w:szCs w:val="18"/>
              </w:rPr>
              <w:t>Х</w:t>
            </w:r>
          </w:p>
        </w:tc>
        <w:tc>
          <w:tcPr>
            <w:tcW w:w="123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9F055EA" w14:textId="77777777" w:rsidR="00F43ADB" w:rsidRDefault="00F43ADB">
            <w:pPr>
              <w:jc w:val="center"/>
              <w:rPr>
                <w:sz w:val="18"/>
                <w:szCs w:val="18"/>
              </w:rPr>
            </w:pPr>
            <w:r>
              <w:rPr>
                <w:sz w:val="18"/>
                <w:szCs w:val="18"/>
              </w:rPr>
              <w:t>807,8550</w:t>
            </w:r>
          </w:p>
        </w:tc>
        <w:tc>
          <w:tcPr>
            <w:tcW w:w="123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41CC063" w14:textId="77777777" w:rsidR="00F43ADB" w:rsidRDefault="00F43ADB">
            <w:pPr>
              <w:jc w:val="center"/>
              <w:rPr>
                <w:sz w:val="18"/>
                <w:szCs w:val="18"/>
              </w:rPr>
            </w:pPr>
            <w:r>
              <w:rPr>
                <w:sz w:val="18"/>
                <w:szCs w:val="18"/>
              </w:rPr>
              <w:t>274,1472</w:t>
            </w:r>
          </w:p>
        </w:tc>
        <w:tc>
          <w:tcPr>
            <w:tcW w:w="125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E0D494A" w14:textId="77777777" w:rsidR="00F43ADB" w:rsidRDefault="00F43ADB">
            <w:pPr>
              <w:jc w:val="center"/>
              <w:rPr>
                <w:sz w:val="18"/>
                <w:szCs w:val="18"/>
              </w:rPr>
            </w:pPr>
            <w:r>
              <w:rPr>
                <w:sz w:val="18"/>
                <w:szCs w:val="18"/>
              </w:rPr>
              <w:t>416,9332</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EC185FB" w14:textId="77777777" w:rsidR="00F43ADB" w:rsidRDefault="00F43ADB">
            <w:pPr>
              <w:jc w:val="center"/>
              <w:rPr>
                <w:sz w:val="18"/>
                <w:szCs w:val="18"/>
              </w:rPr>
            </w:pPr>
            <w:r>
              <w:rPr>
                <w:sz w:val="18"/>
                <w:szCs w:val="18"/>
              </w:rPr>
              <w:t>548,5171</w:t>
            </w:r>
          </w:p>
        </w:tc>
        <w:tc>
          <w:tcPr>
            <w:tcW w:w="57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13DCFD1" w14:textId="77777777" w:rsidR="00F43ADB" w:rsidRDefault="00F43ADB">
            <w:pPr>
              <w:jc w:val="center"/>
              <w:rPr>
                <w:sz w:val="18"/>
                <w:szCs w:val="18"/>
              </w:rPr>
            </w:pPr>
            <w:r>
              <w:rPr>
                <w:sz w:val="18"/>
                <w:szCs w:val="18"/>
              </w:rPr>
              <w:t>Х</w:t>
            </w:r>
          </w:p>
        </w:tc>
        <w:tc>
          <w:tcPr>
            <w:tcW w:w="122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B5A5266" w14:textId="77777777" w:rsidR="00F43ADB" w:rsidRDefault="00F43ADB">
            <w:pPr>
              <w:jc w:val="center"/>
              <w:rPr>
                <w:sz w:val="18"/>
                <w:szCs w:val="18"/>
              </w:rPr>
            </w:pPr>
            <w:r>
              <w:rPr>
                <w:sz w:val="18"/>
                <w:szCs w:val="18"/>
              </w:rPr>
              <w:t>795,1736</w:t>
            </w:r>
          </w:p>
        </w:tc>
        <w:tc>
          <w:tcPr>
            <w:tcW w:w="122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3180C37" w14:textId="77777777" w:rsidR="00F43ADB" w:rsidRDefault="00F43ADB">
            <w:pPr>
              <w:jc w:val="center"/>
              <w:rPr>
                <w:sz w:val="18"/>
                <w:szCs w:val="18"/>
              </w:rPr>
            </w:pPr>
            <w:r>
              <w:rPr>
                <w:sz w:val="18"/>
                <w:szCs w:val="18"/>
              </w:rPr>
              <w:t>279,3900</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C9968CE" w14:textId="77777777" w:rsidR="00F43ADB" w:rsidRDefault="00F43ADB">
            <w:pPr>
              <w:jc w:val="center"/>
              <w:rPr>
                <w:sz w:val="18"/>
                <w:szCs w:val="18"/>
              </w:rPr>
            </w:pPr>
            <w:r>
              <w:rPr>
                <w:sz w:val="18"/>
                <w:szCs w:val="18"/>
              </w:rPr>
              <w:t>403,9938</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45683F8" w14:textId="77777777" w:rsidR="00F43ADB" w:rsidRDefault="00F43ADB">
            <w:pPr>
              <w:jc w:val="center"/>
              <w:rPr>
                <w:sz w:val="18"/>
                <w:szCs w:val="18"/>
              </w:rPr>
            </w:pPr>
            <w:r>
              <w:rPr>
                <w:sz w:val="18"/>
                <w:szCs w:val="18"/>
              </w:rPr>
              <w:t>529,5188</w:t>
            </w:r>
          </w:p>
        </w:tc>
      </w:tr>
      <w:tr w:rsidR="00F43ADB" w14:paraId="7EB09578" w14:textId="77777777" w:rsidTr="00F43ADB">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0EC80E5" w14:textId="77777777" w:rsidR="00F43ADB" w:rsidRDefault="00F43ADB">
            <w:pPr>
              <w:jc w:val="center"/>
              <w:textAlignment w:val="baseline"/>
              <w:rPr>
                <w:sz w:val="18"/>
                <w:szCs w:val="18"/>
              </w:rPr>
            </w:pPr>
            <w:r>
              <w:rPr>
                <w:sz w:val="18"/>
                <w:szCs w:val="18"/>
              </w:rPr>
              <w:t>2.1</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19AFE7" w14:textId="77777777" w:rsidR="00F43ADB" w:rsidRDefault="00F43ADB">
            <w:pPr>
              <w:textAlignment w:val="baseline"/>
              <w:rPr>
                <w:sz w:val="18"/>
                <w:szCs w:val="18"/>
              </w:rPr>
            </w:pPr>
            <w:r>
              <w:rPr>
                <w:sz w:val="18"/>
                <w:szCs w:val="18"/>
              </w:rPr>
              <w:t>Населения и приравненных к нему категорий потребителей (в пределах социальной нормы потребления электроэнергии (мощности)</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07DFB2D" w14:textId="77777777" w:rsidR="00F43ADB" w:rsidRDefault="00F43ADB">
            <w:pPr>
              <w:jc w:val="center"/>
              <w:textAlignment w:val="baseline"/>
              <w:rPr>
                <w:sz w:val="18"/>
                <w:szCs w:val="18"/>
              </w:rPr>
            </w:pPr>
            <w:r>
              <w:rPr>
                <w:sz w:val="18"/>
                <w:szCs w:val="18"/>
              </w:rPr>
              <w:t>МВт</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C19A10D"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E442FF0" w14:textId="77777777" w:rsidR="00F43ADB" w:rsidRDefault="00F43ADB">
            <w:pPr>
              <w:jc w:val="center"/>
              <w:rPr>
                <w:sz w:val="18"/>
                <w:szCs w:val="18"/>
              </w:rPr>
            </w:pPr>
            <w:r>
              <w:rPr>
                <w:sz w:val="18"/>
                <w:szCs w:val="18"/>
              </w:rPr>
              <w:t>0,8619</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8EFD737" w14:textId="77777777" w:rsidR="00F43ADB" w:rsidRDefault="00F43ADB">
            <w:pPr>
              <w:jc w:val="center"/>
              <w:rPr>
                <w:sz w:val="18"/>
                <w:szCs w:val="18"/>
              </w:rPr>
            </w:pPr>
            <w:r>
              <w:rPr>
                <w:sz w:val="18"/>
                <w:szCs w:val="18"/>
              </w:rPr>
              <w:t>0,2770</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4202854" w14:textId="77777777" w:rsidR="00F43ADB" w:rsidRDefault="00F43ADB">
            <w:pPr>
              <w:jc w:val="center"/>
              <w:rPr>
                <w:sz w:val="18"/>
                <w:szCs w:val="18"/>
              </w:rPr>
            </w:pPr>
            <w:r>
              <w:rPr>
                <w:sz w:val="18"/>
                <w:szCs w:val="18"/>
              </w:rPr>
              <w:t>12,8732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0B80611" w14:textId="77777777" w:rsidR="00F43ADB" w:rsidRDefault="00F43ADB">
            <w:pPr>
              <w:jc w:val="center"/>
              <w:rPr>
                <w:sz w:val="18"/>
                <w:szCs w:val="18"/>
              </w:rPr>
            </w:pPr>
            <w:r>
              <w:rPr>
                <w:sz w:val="18"/>
                <w:szCs w:val="18"/>
              </w:rPr>
              <w:t>444,3126</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CD9510"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FDC6D50" w14:textId="77777777" w:rsidR="00F43ADB" w:rsidRDefault="00F43ADB">
            <w:pPr>
              <w:jc w:val="center"/>
              <w:rPr>
                <w:sz w:val="18"/>
                <w:szCs w:val="18"/>
              </w:rPr>
            </w:pPr>
            <w:r>
              <w:rPr>
                <w:sz w:val="18"/>
                <w:szCs w:val="18"/>
              </w:rPr>
              <w:t>1,0823</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65A827C" w14:textId="77777777" w:rsidR="00F43ADB" w:rsidRDefault="00F43ADB">
            <w:pPr>
              <w:jc w:val="center"/>
              <w:rPr>
                <w:sz w:val="18"/>
                <w:szCs w:val="18"/>
              </w:rPr>
            </w:pPr>
            <w:r>
              <w:rPr>
                <w:sz w:val="18"/>
                <w:szCs w:val="18"/>
              </w:rPr>
              <w:t>0,2600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94CA284" w14:textId="77777777" w:rsidR="00F43ADB" w:rsidRDefault="00F43ADB">
            <w:pPr>
              <w:jc w:val="center"/>
              <w:rPr>
                <w:sz w:val="18"/>
                <w:szCs w:val="18"/>
              </w:rPr>
            </w:pPr>
            <w:r>
              <w:rPr>
                <w:sz w:val="18"/>
                <w:szCs w:val="18"/>
              </w:rPr>
              <w:t>12,8028</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C038922" w14:textId="77777777" w:rsidR="00F43ADB" w:rsidRDefault="00F43ADB">
            <w:pPr>
              <w:jc w:val="center"/>
              <w:rPr>
                <w:sz w:val="18"/>
                <w:szCs w:val="18"/>
              </w:rPr>
            </w:pPr>
            <w:r>
              <w:rPr>
                <w:sz w:val="18"/>
                <w:szCs w:val="18"/>
              </w:rPr>
              <w:t>426,3865</w:t>
            </w:r>
          </w:p>
        </w:tc>
      </w:tr>
      <w:tr w:rsidR="00F43ADB" w14:paraId="6425B4E2" w14:textId="77777777" w:rsidTr="00F43ADB">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7631EAB" w14:textId="77777777" w:rsidR="00F43ADB" w:rsidRDefault="00F43ADB">
            <w:pPr>
              <w:jc w:val="center"/>
              <w:textAlignment w:val="baseline"/>
              <w:rPr>
                <w:sz w:val="18"/>
                <w:szCs w:val="18"/>
              </w:rPr>
            </w:pPr>
            <w:r>
              <w:rPr>
                <w:sz w:val="18"/>
                <w:szCs w:val="18"/>
              </w:rPr>
              <w:t>2.2</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9C6C8D" w14:textId="77777777" w:rsidR="00F43ADB" w:rsidRDefault="00F43ADB">
            <w:pPr>
              <w:textAlignment w:val="baseline"/>
              <w:rPr>
                <w:sz w:val="18"/>
                <w:szCs w:val="18"/>
              </w:rPr>
            </w:pPr>
            <w:r>
              <w:rPr>
                <w:sz w:val="18"/>
                <w:szCs w:val="18"/>
              </w:rPr>
              <w:t>Населения и приравненным к нему категориям потребителей (сверх социальной нормы потребления электроэнергии (мощности)</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BFD1C50" w14:textId="77777777" w:rsidR="00F43ADB" w:rsidRDefault="00F43ADB">
            <w:pPr>
              <w:jc w:val="center"/>
              <w:textAlignment w:val="baseline"/>
              <w:rPr>
                <w:sz w:val="18"/>
                <w:szCs w:val="18"/>
              </w:rPr>
            </w:pPr>
            <w:r>
              <w:rPr>
                <w:sz w:val="18"/>
                <w:szCs w:val="18"/>
              </w:rPr>
              <w:t>МВт</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83400A8"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E09ED79" w14:textId="77777777" w:rsidR="00F43ADB" w:rsidRDefault="00F43ADB">
            <w:pPr>
              <w:jc w:val="center"/>
              <w:rPr>
                <w:sz w:val="18"/>
                <w:szCs w:val="18"/>
              </w:rPr>
            </w:pPr>
            <w:r>
              <w:rPr>
                <w:sz w:val="18"/>
                <w:szCs w:val="18"/>
              </w:rPr>
              <w:t>0,0000</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DE7F686" w14:textId="77777777" w:rsidR="00F43ADB" w:rsidRDefault="00F43ADB">
            <w:pPr>
              <w:jc w:val="center"/>
              <w:rPr>
                <w:sz w:val="18"/>
                <w:szCs w:val="18"/>
              </w:rPr>
            </w:pPr>
            <w:r>
              <w:rPr>
                <w:sz w:val="18"/>
                <w:szCs w:val="18"/>
              </w:rPr>
              <w:t>0,0000</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6E95C07"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17C615F" w14:textId="77777777" w:rsidR="00F43ADB" w:rsidRDefault="00F43ADB">
            <w:pPr>
              <w:jc w:val="center"/>
              <w:rPr>
                <w:sz w:val="18"/>
                <w:szCs w:val="18"/>
              </w:rPr>
            </w:pPr>
            <w:r>
              <w:rPr>
                <w:sz w:val="18"/>
                <w:szCs w:val="18"/>
              </w:rPr>
              <w:t>0,0000</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BB03169"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1644FF4" w14:textId="77777777" w:rsidR="00F43ADB" w:rsidRDefault="00F43ADB">
            <w:pPr>
              <w:jc w:val="center"/>
              <w:rPr>
                <w:sz w:val="18"/>
                <w:szCs w:val="18"/>
              </w:rPr>
            </w:pPr>
            <w:r>
              <w:rPr>
                <w:sz w:val="18"/>
                <w:szCs w:val="18"/>
              </w:rPr>
              <w:t>0,0000</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05C1B92"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89A7C9E" w14:textId="77777777" w:rsidR="00F43ADB" w:rsidRDefault="00F43ADB">
            <w:pPr>
              <w:jc w:val="center"/>
              <w:rPr>
                <w:sz w:val="18"/>
                <w:szCs w:val="18"/>
              </w:rPr>
            </w:pPr>
            <w:r>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9AB854E" w14:textId="77777777" w:rsidR="00F43ADB" w:rsidRDefault="00F43ADB">
            <w:pPr>
              <w:jc w:val="center"/>
              <w:rPr>
                <w:sz w:val="18"/>
                <w:szCs w:val="18"/>
              </w:rPr>
            </w:pPr>
            <w:r>
              <w:rPr>
                <w:sz w:val="18"/>
                <w:szCs w:val="18"/>
              </w:rPr>
              <w:t>0,0000</w:t>
            </w:r>
          </w:p>
        </w:tc>
      </w:tr>
      <w:tr w:rsidR="00F43ADB" w14:paraId="3430678E" w14:textId="77777777" w:rsidTr="00F43ADB">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599411C" w14:textId="77777777" w:rsidR="00F43ADB" w:rsidRDefault="00F43ADB">
            <w:pPr>
              <w:jc w:val="center"/>
              <w:textAlignment w:val="baseline"/>
              <w:rPr>
                <w:sz w:val="18"/>
                <w:szCs w:val="18"/>
              </w:rPr>
            </w:pPr>
            <w:r>
              <w:rPr>
                <w:sz w:val="18"/>
                <w:szCs w:val="18"/>
              </w:rPr>
              <w:t>2.3</w:t>
            </w:r>
          </w:p>
        </w:tc>
        <w:tc>
          <w:tcPr>
            <w:tcW w:w="2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637E14" w14:textId="77777777" w:rsidR="00F43ADB" w:rsidRDefault="00F43ADB">
            <w:pPr>
              <w:textAlignment w:val="baseline"/>
              <w:rPr>
                <w:sz w:val="18"/>
                <w:szCs w:val="18"/>
              </w:rPr>
            </w:pPr>
            <w:r>
              <w:rPr>
                <w:sz w:val="18"/>
                <w:szCs w:val="18"/>
              </w:rPr>
              <w:t>Величина заявленной мощности потребителей, не относящихся к населению и приравненным к нему категориям потребителей</w:t>
            </w:r>
          </w:p>
        </w:tc>
        <w:tc>
          <w:tcPr>
            <w:tcW w:w="13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AE893DE" w14:textId="77777777" w:rsidR="00F43ADB" w:rsidRDefault="00F43ADB">
            <w:pPr>
              <w:jc w:val="center"/>
              <w:textAlignment w:val="baseline"/>
              <w:rPr>
                <w:sz w:val="18"/>
                <w:szCs w:val="18"/>
              </w:rPr>
            </w:pPr>
            <w:r>
              <w:rPr>
                <w:sz w:val="18"/>
                <w:szCs w:val="18"/>
              </w:rPr>
              <w:t>МВт</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77D73E2" w14:textId="77777777" w:rsidR="00F43ADB" w:rsidRDefault="00F43ADB">
            <w:pPr>
              <w:jc w:val="center"/>
              <w:rPr>
                <w:sz w:val="18"/>
                <w:szCs w:val="18"/>
              </w:rPr>
            </w:pPr>
            <w:r>
              <w:rPr>
                <w:sz w:val="18"/>
                <w:szCs w:val="18"/>
              </w:rPr>
              <w:t>Х</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2D35C79" w14:textId="77777777" w:rsidR="00F43ADB" w:rsidRDefault="00F43ADB">
            <w:pPr>
              <w:jc w:val="center"/>
              <w:rPr>
                <w:sz w:val="18"/>
                <w:szCs w:val="18"/>
              </w:rPr>
            </w:pPr>
            <w:r>
              <w:rPr>
                <w:sz w:val="18"/>
                <w:szCs w:val="18"/>
              </w:rPr>
              <w:t>806,9930</w:t>
            </w:r>
          </w:p>
        </w:tc>
        <w:tc>
          <w:tcPr>
            <w:tcW w:w="1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18F70B6" w14:textId="77777777" w:rsidR="00F43ADB" w:rsidRDefault="00F43ADB">
            <w:pPr>
              <w:jc w:val="center"/>
              <w:rPr>
                <w:sz w:val="18"/>
                <w:szCs w:val="18"/>
              </w:rPr>
            </w:pPr>
            <w:r>
              <w:rPr>
                <w:sz w:val="18"/>
                <w:szCs w:val="18"/>
              </w:rPr>
              <w:t>273,8702</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6E3DF64" w14:textId="77777777" w:rsidR="00F43ADB" w:rsidRDefault="00F43ADB">
            <w:pPr>
              <w:jc w:val="center"/>
              <w:rPr>
                <w:sz w:val="18"/>
                <w:szCs w:val="18"/>
              </w:rPr>
            </w:pPr>
            <w:r>
              <w:rPr>
                <w:sz w:val="18"/>
                <w:szCs w:val="18"/>
              </w:rPr>
              <w:t>404,0600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EFDE108" w14:textId="77777777" w:rsidR="00F43ADB" w:rsidRDefault="00F43ADB">
            <w:pPr>
              <w:jc w:val="center"/>
              <w:rPr>
                <w:sz w:val="18"/>
                <w:szCs w:val="18"/>
              </w:rPr>
            </w:pPr>
            <w:r>
              <w:rPr>
                <w:sz w:val="18"/>
                <w:szCs w:val="18"/>
              </w:rPr>
              <w:t>104,2045</w:t>
            </w:r>
          </w:p>
        </w:t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CAEEAB7" w14:textId="77777777" w:rsidR="00F43ADB" w:rsidRDefault="00F43ADB">
            <w:pPr>
              <w:jc w:val="center"/>
              <w:rPr>
                <w:sz w:val="18"/>
                <w:szCs w:val="18"/>
              </w:rPr>
            </w:pPr>
            <w:r>
              <w:rPr>
                <w:sz w:val="18"/>
                <w:szCs w:val="18"/>
              </w:rPr>
              <w:t>Х</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D6F3D27" w14:textId="77777777" w:rsidR="00F43ADB" w:rsidRDefault="00F43ADB">
            <w:pPr>
              <w:jc w:val="center"/>
              <w:rPr>
                <w:sz w:val="18"/>
                <w:szCs w:val="18"/>
              </w:rPr>
            </w:pPr>
            <w:r>
              <w:rPr>
                <w:sz w:val="18"/>
                <w:szCs w:val="18"/>
              </w:rPr>
              <w:t>794,0913</w:t>
            </w:r>
          </w:p>
        </w:tc>
        <w:tc>
          <w:tcPr>
            <w:tcW w:w="1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F89F6BB" w14:textId="77777777" w:rsidR="00F43ADB" w:rsidRDefault="00F43ADB">
            <w:pPr>
              <w:jc w:val="center"/>
              <w:rPr>
                <w:sz w:val="18"/>
                <w:szCs w:val="18"/>
              </w:rPr>
            </w:pPr>
            <w:r>
              <w:rPr>
                <w:sz w:val="18"/>
                <w:szCs w:val="18"/>
              </w:rPr>
              <w:t>279,1300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ACB3D9F" w14:textId="77777777" w:rsidR="00F43ADB" w:rsidRDefault="00F43ADB">
            <w:pPr>
              <w:jc w:val="center"/>
              <w:rPr>
                <w:sz w:val="18"/>
                <w:szCs w:val="18"/>
              </w:rPr>
            </w:pPr>
            <w:r>
              <w:rPr>
                <w:sz w:val="18"/>
                <w:szCs w:val="18"/>
              </w:rPr>
              <w:t>391,1910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207E6DC" w14:textId="77777777" w:rsidR="00F43ADB" w:rsidRDefault="00F43ADB">
            <w:pPr>
              <w:jc w:val="center"/>
              <w:rPr>
                <w:sz w:val="18"/>
                <w:szCs w:val="18"/>
              </w:rPr>
            </w:pPr>
            <w:r>
              <w:rPr>
                <w:sz w:val="18"/>
                <w:szCs w:val="18"/>
              </w:rPr>
              <w:t>103,1323</w:t>
            </w:r>
          </w:p>
        </w:tc>
      </w:tr>
    </w:tbl>
    <w:p w14:paraId="40018023" w14:textId="77777777" w:rsidR="00F43ADB" w:rsidRDefault="00F43ADB" w:rsidP="00F43ADB">
      <w:pPr>
        <w:jc w:val="center"/>
        <w:rPr>
          <w:rFonts w:eastAsiaTheme="minorHAnsi"/>
          <w:b/>
          <w:lang w:eastAsia="en-US"/>
        </w:rPr>
      </w:pPr>
    </w:p>
    <w:p w14:paraId="149D987B" w14:textId="77777777" w:rsidR="00F43ADB" w:rsidRDefault="00F43ADB" w:rsidP="00F43ADB">
      <w:pPr>
        <w:rPr>
          <w:sz w:val="28"/>
          <w:szCs w:val="28"/>
        </w:rPr>
        <w:sectPr w:rsidR="00F43ADB" w:rsidSect="00F43ADB">
          <w:pgSz w:w="16838" w:h="11906" w:orient="landscape"/>
          <w:pgMar w:top="851" w:right="1134" w:bottom="426" w:left="1134" w:header="708" w:footer="708" w:gutter="0"/>
          <w:cols w:space="720"/>
        </w:sectPr>
      </w:pPr>
    </w:p>
    <w:p w14:paraId="7E2790A5" w14:textId="7E6F516E" w:rsidR="001E1DE8" w:rsidRPr="009675EF" w:rsidRDefault="001E1DE8" w:rsidP="001E1DE8">
      <w:pPr>
        <w:tabs>
          <w:tab w:val="left" w:pos="3686"/>
          <w:tab w:val="left" w:pos="9498"/>
        </w:tabs>
        <w:ind w:left="-9310" w:right="-569" w:firstLine="19942"/>
      </w:pPr>
      <w:r w:rsidRPr="009675EF">
        <w:lastRenderedPageBreak/>
        <w:t xml:space="preserve">Приложение № </w:t>
      </w:r>
      <w:r>
        <w:t>25</w:t>
      </w:r>
      <w:r w:rsidRPr="009675EF">
        <w:t xml:space="preserve"> к протокол</w:t>
      </w:r>
      <w:r>
        <w:t xml:space="preserve">у </w:t>
      </w:r>
      <w:r w:rsidRPr="009675EF">
        <w:t xml:space="preserve">№ </w:t>
      </w:r>
      <w:r>
        <w:t>86</w:t>
      </w:r>
    </w:p>
    <w:p w14:paraId="4EE50503" w14:textId="77777777" w:rsidR="001E1DE8" w:rsidRPr="009675EF" w:rsidRDefault="001E1DE8" w:rsidP="001E1DE8">
      <w:pPr>
        <w:tabs>
          <w:tab w:val="left" w:pos="3686"/>
          <w:tab w:val="left" w:pos="9498"/>
        </w:tabs>
        <w:ind w:left="-9310" w:right="-569" w:firstLine="19942"/>
      </w:pPr>
      <w:r w:rsidRPr="009675EF">
        <w:t>заседания правления Региональной</w:t>
      </w:r>
    </w:p>
    <w:p w14:paraId="42FE1816" w14:textId="77777777" w:rsidR="001E1DE8" w:rsidRPr="009675EF" w:rsidRDefault="001E1DE8" w:rsidP="001E1DE8">
      <w:pPr>
        <w:tabs>
          <w:tab w:val="left" w:pos="3686"/>
          <w:tab w:val="left" w:pos="9498"/>
        </w:tabs>
        <w:ind w:left="-9310" w:right="-569" w:firstLine="19942"/>
      </w:pPr>
      <w:r w:rsidRPr="009675EF">
        <w:t>энергетической комиссии</w:t>
      </w:r>
    </w:p>
    <w:p w14:paraId="28EECF39" w14:textId="77777777" w:rsidR="001E1DE8" w:rsidRDefault="001E1DE8" w:rsidP="001E1DE8">
      <w:pPr>
        <w:tabs>
          <w:tab w:val="left" w:pos="3686"/>
          <w:tab w:val="left" w:pos="9498"/>
        </w:tabs>
        <w:ind w:left="-9310" w:right="-569" w:firstLine="19942"/>
      </w:pPr>
      <w:r w:rsidRPr="009675EF">
        <w:t xml:space="preserve">Кузбасса от </w:t>
      </w:r>
      <w:r>
        <w:t>29</w:t>
      </w:r>
      <w:r w:rsidRPr="009675EF">
        <w:t>.1</w:t>
      </w:r>
      <w:r>
        <w:t>2</w:t>
      </w:r>
      <w:r w:rsidRPr="009675EF">
        <w:t>.202</w:t>
      </w:r>
      <w:r>
        <w:t>3</w:t>
      </w:r>
    </w:p>
    <w:p w14:paraId="25683590" w14:textId="77777777" w:rsidR="00F43ADB" w:rsidRDefault="00F43ADB" w:rsidP="00F43ADB">
      <w:pPr>
        <w:jc w:val="right"/>
        <w:rPr>
          <w:rFonts w:eastAsiaTheme="minorHAnsi"/>
          <w:sz w:val="28"/>
          <w:szCs w:val="28"/>
          <w:lang w:eastAsia="en-US"/>
        </w:rPr>
      </w:pPr>
    </w:p>
    <w:p w14:paraId="29DB8E09" w14:textId="77777777" w:rsidR="00F43ADB" w:rsidRDefault="00F43ADB" w:rsidP="00F43ADB">
      <w:pPr>
        <w:jc w:val="center"/>
        <w:rPr>
          <w:b/>
          <w:bCs/>
          <w:sz w:val="28"/>
          <w:szCs w:val="28"/>
        </w:rPr>
      </w:pPr>
      <w:r>
        <w:rPr>
          <w:b/>
          <w:bCs/>
          <w:sz w:val="28"/>
          <w:szCs w:val="28"/>
        </w:rPr>
        <w:t xml:space="preserve">Единые (котловые) тарифы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w:t>
      </w:r>
    </w:p>
    <w:p w14:paraId="66E4B600" w14:textId="77777777" w:rsidR="00F43ADB" w:rsidRDefault="00F43ADB" w:rsidP="00F43ADB">
      <w:pPr>
        <w:jc w:val="right"/>
        <w:rPr>
          <w:bCs/>
          <w:sz w:val="28"/>
          <w:szCs w:val="28"/>
        </w:rPr>
      </w:pPr>
    </w:p>
    <w:p w14:paraId="6F2709D2" w14:textId="77777777" w:rsidR="00F43ADB" w:rsidRDefault="00F43ADB" w:rsidP="00F43ADB">
      <w:pPr>
        <w:jc w:val="right"/>
        <w:rPr>
          <w:bCs/>
          <w:sz w:val="28"/>
          <w:szCs w:val="28"/>
        </w:rPr>
      </w:pPr>
      <w:r>
        <w:rPr>
          <w:bCs/>
          <w:sz w:val="28"/>
          <w:szCs w:val="28"/>
        </w:rPr>
        <w:t>Таблица 1</w:t>
      </w:r>
    </w:p>
    <w:p w14:paraId="47B0A5BD" w14:textId="77777777" w:rsidR="00F43ADB" w:rsidRDefault="00F43ADB" w:rsidP="00F43ADB">
      <w:pPr>
        <w:spacing w:after="120"/>
        <w:jc w:val="center"/>
        <w:rPr>
          <w:b/>
          <w:bCs/>
          <w:sz w:val="28"/>
          <w:szCs w:val="28"/>
        </w:rPr>
      </w:pPr>
      <w:r>
        <w:rPr>
          <w:b/>
          <w:sz w:val="28"/>
          <w:szCs w:val="28"/>
        </w:rPr>
        <w:t>Для первого диапазона объемов потребления электрической энергии (мощности)</w:t>
      </w:r>
    </w:p>
    <w:tbl>
      <w:tblPr>
        <w:tblW w:w="5001" w:type="pct"/>
        <w:tblInd w:w="-5" w:type="dxa"/>
        <w:tblCellMar>
          <w:top w:w="102" w:type="dxa"/>
          <w:left w:w="62" w:type="dxa"/>
          <w:bottom w:w="102" w:type="dxa"/>
          <w:right w:w="62" w:type="dxa"/>
        </w:tblCellMar>
        <w:tblLook w:val="04A0" w:firstRow="1" w:lastRow="0" w:firstColumn="1" w:lastColumn="0" w:noHBand="0" w:noVBand="1"/>
      </w:tblPr>
      <w:tblGrid>
        <w:gridCol w:w="758"/>
        <w:gridCol w:w="7606"/>
        <w:gridCol w:w="1985"/>
        <w:gridCol w:w="2125"/>
        <w:gridCol w:w="2119"/>
      </w:tblGrid>
      <w:tr w:rsidR="00F43ADB" w14:paraId="36A9FA6E" w14:textId="77777777" w:rsidTr="00F43ADB">
        <w:tc>
          <w:tcPr>
            <w:tcW w:w="260" w:type="pct"/>
            <w:tcBorders>
              <w:top w:val="single" w:sz="4" w:space="0" w:color="auto"/>
              <w:left w:val="single" w:sz="4" w:space="0" w:color="auto"/>
              <w:bottom w:val="nil"/>
              <w:right w:val="single" w:sz="4" w:space="0" w:color="auto"/>
            </w:tcBorders>
            <w:vAlign w:val="center"/>
            <w:hideMark/>
          </w:tcPr>
          <w:p w14:paraId="5ED32597" w14:textId="77777777" w:rsidR="00F43ADB" w:rsidRDefault="00F43ADB">
            <w:pPr>
              <w:autoSpaceDE w:val="0"/>
              <w:autoSpaceDN w:val="0"/>
              <w:adjustRightInd w:val="0"/>
              <w:jc w:val="center"/>
              <w:rPr>
                <w:rFonts w:eastAsiaTheme="minorHAnsi"/>
                <w:bCs/>
                <w:sz w:val="28"/>
                <w:szCs w:val="28"/>
                <w:lang w:eastAsia="en-US"/>
              </w:rPr>
            </w:pPr>
            <w:r>
              <w:rPr>
                <w:bCs/>
                <w:sz w:val="28"/>
                <w:szCs w:val="28"/>
              </w:rPr>
              <w:t>№</w:t>
            </w:r>
          </w:p>
          <w:p w14:paraId="6555FB34" w14:textId="77777777" w:rsidR="00F43ADB" w:rsidRDefault="00F43ADB">
            <w:pPr>
              <w:autoSpaceDE w:val="0"/>
              <w:autoSpaceDN w:val="0"/>
              <w:adjustRightInd w:val="0"/>
              <w:jc w:val="center"/>
              <w:rPr>
                <w:bCs/>
                <w:sz w:val="28"/>
                <w:szCs w:val="28"/>
              </w:rPr>
            </w:pPr>
            <w:r>
              <w:rPr>
                <w:bCs/>
                <w:sz w:val="28"/>
                <w:szCs w:val="28"/>
              </w:rPr>
              <w:t>п/п</w:t>
            </w:r>
          </w:p>
        </w:tc>
        <w:tc>
          <w:tcPr>
            <w:tcW w:w="2606" w:type="pct"/>
            <w:tcBorders>
              <w:top w:val="single" w:sz="4" w:space="0" w:color="auto"/>
              <w:left w:val="single" w:sz="4" w:space="0" w:color="auto"/>
              <w:bottom w:val="nil"/>
              <w:right w:val="single" w:sz="4" w:space="0" w:color="auto"/>
            </w:tcBorders>
            <w:vAlign w:val="center"/>
            <w:hideMark/>
          </w:tcPr>
          <w:p w14:paraId="2E92E291" w14:textId="77777777" w:rsidR="00F43ADB" w:rsidRDefault="00F43ADB">
            <w:pPr>
              <w:autoSpaceDE w:val="0"/>
              <w:autoSpaceDN w:val="0"/>
              <w:adjustRightInd w:val="0"/>
              <w:jc w:val="center"/>
              <w:rPr>
                <w:bCs/>
                <w:sz w:val="28"/>
                <w:szCs w:val="28"/>
              </w:rPr>
            </w:pPr>
            <w:r>
              <w:rPr>
                <w:bCs/>
                <w:sz w:val="28"/>
                <w:szCs w:val="28"/>
              </w:rPr>
              <w:t>Тарифные группы потребителей электрической энергии (мощности)</w:t>
            </w:r>
          </w:p>
        </w:tc>
        <w:tc>
          <w:tcPr>
            <w:tcW w:w="680" w:type="pct"/>
            <w:tcBorders>
              <w:top w:val="single" w:sz="4" w:space="0" w:color="auto"/>
              <w:left w:val="single" w:sz="4" w:space="0" w:color="auto"/>
              <w:bottom w:val="nil"/>
              <w:right w:val="single" w:sz="4" w:space="0" w:color="auto"/>
            </w:tcBorders>
            <w:vAlign w:val="center"/>
            <w:hideMark/>
          </w:tcPr>
          <w:p w14:paraId="540AA4FF" w14:textId="77777777" w:rsidR="00F43ADB" w:rsidRDefault="00F43ADB">
            <w:pPr>
              <w:autoSpaceDE w:val="0"/>
              <w:autoSpaceDN w:val="0"/>
              <w:adjustRightInd w:val="0"/>
              <w:jc w:val="center"/>
              <w:rPr>
                <w:bCs/>
                <w:sz w:val="28"/>
                <w:szCs w:val="28"/>
              </w:rPr>
            </w:pPr>
            <w:r>
              <w:rPr>
                <w:bCs/>
                <w:sz w:val="28"/>
                <w:szCs w:val="28"/>
              </w:rPr>
              <w:t>Единица измерения</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68C00D" w14:textId="77777777" w:rsidR="00F43ADB" w:rsidRDefault="00F43ADB">
            <w:pPr>
              <w:jc w:val="center"/>
              <w:rPr>
                <w:bCs/>
                <w:sz w:val="28"/>
                <w:szCs w:val="28"/>
              </w:rPr>
            </w:pPr>
            <w:r>
              <w:rPr>
                <w:bCs/>
                <w:sz w:val="28"/>
                <w:szCs w:val="28"/>
                <w:lang w:val="en-US"/>
              </w:rPr>
              <w:t>I</w:t>
            </w:r>
            <w:r>
              <w:rPr>
                <w:bCs/>
                <w:sz w:val="28"/>
                <w:szCs w:val="28"/>
              </w:rPr>
              <w:t xml:space="preserve"> полугодие</w:t>
            </w:r>
          </w:p>
        </w:tc>
        <w:tc>
          <w:tcPr>
            <w:tcW w:w="726" w:type="pct"/>
            <w:tcBorders>
              <w:top w:val="single" w:sz="4" w:space="0" w:color="auto"/>
              <w:left w:val="single" w:sz="4" w:space="0" w:color="auto"/>
              <w:bottom w:val="single" w:sz="4" w:space="0" w:color="auto"/>
              <w:right w:val="single" w:sz="4" w:space="0" w:color="auto"/>
            </w:tcBorders>
            <w:vAlign w:val="center"/>
            <w:hideMark/>
          </w:tcPr>
          <w:p w14:paraId="489C7E66" w14:textId="77777777" w:rsidR="00F43ADB" w:rsidRDefault="00F43ADB">
            <w:pPr>
              <w:jc w:val="center"/>
              <w:rPr>
                <w:bCs/>
                <w:sz w:val="28"/>
                <w:szCs w:val="28"/>
                <w:lang w:val="en-US"/>
              </w:rPr>
            </w:pPr>
            <w:r>
              <w:rPr>
                <w:bCs/>
                <w:sz w:val="28"/>
                <w:szCs w:val="28"/>
                <w:lang w:val="en-US"/>
              </w:rPr>
              <w:t xml:space="preserve">II </w:t>
            </w:r>
            <w:r>
              <w:rPr>
                <w:bCs/>
                <w:sz w:val="28"/>
                <w:szCs w:val="28"/>
              </w:rPr>
              <w:t>полугодие</w:t>
            </w:r>
          </w:p>
        </w:tc>
      </w:tr>
      <w:tr w:rsidR="00F43ADB" w14:paraId="22EE8123" w14:textId="77777777" w:rsidTr="00F43ADB">
        <w:trPr>
          <w:trHeight w:hRule="exact" w:val="397"/>
        </w:trPr>
        <w:tc>
          <w:tcPr>
            <w:tcW w:w="260" w:type="pct"/>
            <w:tcBorders>
              <w:top w:val="single" w:sz="4" w:space="0" w:color="auto"/>
              <w:left w:val="single" w:sz="4" w:space="0" w:color="auto"/>
              <w:bottom w:val="single" w:sz="4" w:space="0" w:color="auto"/>
              <w:right w:val="single" w:sz="4" w:space="0" w:color="auto"/>
            </w:tcBorders>
            <w:hideMark/>
          </w:tcPr>
          <w:p w14:paraId="31F90C9A" w14:textId="77777777" w:rsidR="00F43ADB" w:rsidRDefault="00F43ADB">
            <w:pPr>
              <w:autoSpaceDE w:val="0"/>
              <w:autoSpaceDN w:val="0"/>
              <w:adjustRightInd w:val="0"/>
              <w:jc w:val="center"/>
              <w:rPr>
                <w:rFonts w:eastAsiaTheme="minorHAnsi"/>
                <w:bCs/>
                <w:sz w:val="28"/>
                <w:szCs w:val="28"/>
                <w:lang w:eastAsia="en-US"/>
              </w:rPr>
            </w:pPr>
            <w:bookmarkStart w:id="6" w:name="_Hlk90546840"/>
            <w:r>
              <w:rPr>
                <w:bCs/>
                <w:sz w:val="28"/>
                <w:szCs w:val="28"/>
              </w:rPr>
              <w:t>1</w:t>
            </w:r>
          </w:p>
        </w:tc>
        <w:tc>
          <w:tcPr>
            <w:tcW w:w="2606" w:type="pct"/>
            <w:tcBorders>
              <w:top w:val="single" w:sz="4" w:space="0" w:color="auto"/>
              <w:left w:val="single" w:sz="4" w:space="0" w:color="auto"/>
              <w:bottom w:val="single" w:sz="4" w:space="0" w:color="auto"/>
              <w:right w:val="single" w:sz="4" w:space="0" w:color="auto"/>
            </w:tcBorders>
            <w:hideMark/>
          </w:tcPr>
          <w:p w14:paraId="3A654417" w14:textId="77777777" w:rsidR="00F43ADB" w:rsidRDefault="00F43ADB">
            <w:pPr>
              <w:autoSpaceDE w:val="0"/>
              <w:autoSpaceDN w:val="0"/>
              <w:adjustRightInd w:val="0"/>
              <w:jc w:val="center"/>
              <w:rPr>
                <w:bCs/>
                <w:sz w:val="28"/>
                <w:szCs w:val="28"/>
              </w:rPr>
            </w:pPr>
            <w:r>
              <w:rPr>
                <w:bCs/>
                <w:sz w:val="28"/>
                <w:szCs w:val="28"/>
              </w:rPr>
              <w:t>2</w:t>
            </w:r>
          </w:p>
        </w:tc>
        <w:tc>
          <w:tcPr>
            <w:tcW w:w="680" w:type="pct"/>
            <w:tcBorders>
              <w:top w:val="single" w:sz="4" w:space="0" w:color="auto"/>
              <w:left w:val="single" w:sz="4" w:space="0" w:color="auto"/>
              <w:bottom w:val="single" w:sz="4" w:space="0" w:color="auto"/>
              <w:right w:val="single" w:sz="4" w:space="0" w:color="auto"/>
            </w:tcBorders>
            <w:hideMark/>
          </w:tcPr>
          <w:p w14:paraId="59F1FF85" w14:textId="77777777" w:rsidR="00F43ADB" w:rsidRDefault="00F43ADB">
            <w:pPr>
              <w:autoSpaceDE w:val="0"/>
              <w:autoSpaceDN w:val="0"/>
              <w:adjustRightInd w:val="0"/>
              <w:jc w:val="center"/>
              <w:rPr>
                <w:bCs/>
                <w:sz w:val="28"/>
                <w:szCs w:val="28"/>
              </w:rPr>
            </w:pPr>
            <w:r>
              <w:rPr>
                <w:bCs/>
                <w:sz w:val="28"/>
                <w:szCs w:val="28"/>
              </w:rPr>
              <w:t>3</w:t>
            </w:r>
          </w:p>
        </w:tc>
        <w:tc>
          <w:tcPr>
            <w:tcW w:w="728" w:type="pct"/>
            <w:tcBorders>
              <w:top w:val="single" w:sz="4" w:space="0" w:color="auto"/>
              <w:left w:val="single" w:sz="4" w:space="0" w:color="auto"/>
              <w:bottom w:val="single" w:sz="4" w:space="0" w:color="auto"/>
              <w:right w:val="single" w:sz="4" w:space="0" w:color="auto"/>
            </w:tcBorders>
            <w:hideMark/>
          </w:tcPr>
          <w:p w14:paraId="33E47100" w14:textId="77777777" w:rsidR="00F43ADB" w:rsidRDefault="00F43ADB">
            <w:pPr>
              <w:autoSpaceDE w:val="0"/>
              <w:autoSpaceDN w:val="0"/>
              <w:adjustRightInd w:val="0"/>
              <w:jc w:val="center"/>
              <w:rPr>
                <w:bCs/>
                <w:sz w:val="28"/>
                <w:szCs w:val="28"/>
              </w:rPr>
            </w:pPr>
            <w:r>
              <w:rPr>
                <w:bCs/>
                <w:sz w:val="28"/>
                <w:szCs w:val="28"/>
              </w:rPr>
              <w:t>4</w:t>
            </w:r>
          </w:p>
          <w:p w14:paraId="5DCFE51D" w14:textId="77777777" w:rsidR="00F43ADB" w:rsidRDefault="00F43ADB">
            <w:pPr>
              <w:autoSpaceDE w:val="0"/>
              <w:autoSpaceDN w:val="0"/>
              <w:adjustRightInd w:val="0"/>
              <w:jc w:val="center"/>
              <w:rPr>
                <w:bCs/>
                <w:sz w:val="28"/>
                <w:szCs w:val="28"/>
              </w:rPr>
            </w:pPr>
            <w:r>
              <w:rPr>
                <w:bCs/>
                <w:sz w:val="28"/>
                <w:szCs w:val="28"/>
              </w:rPr>
              <w:t>5</w:t>
            </w:r>
          </w:p>
          <w:p w14:paraId="0B957AC1" w14:textId="77777777" w:rsidR="00F43ADB" w:rsidRDefault="00F43ADB">
            <w:pPr>
              <w:autoSpaceDE w:val="0"/>
              <w:autoSpaceDN w:val="0"/>
              <w:adjustRightInd w:val="0"/>
              <w:jc w:val="center"/>
              <w:rPr>
                <w:bCs/>
                <w:sz w:val="28"/>
                <w:szCs w:val="28"/>
              </w:rPr>
            </w:pPr>
            <w:r>
              <w:rPr>
                <w:bCs/>
                <w:sz w:val="28"/>
                <w:szCs w:val="28"/>
              </w:rPr>
              <w:t>6</w:t>
            </w:r>
          </w:p>
        </w:tc>
        <w:tc>
          <w:tcPr>
            <w:tcW w:w="726" w:type="pct"/>
            <w:tcBorders>
              <w:top w:val="single" w:sz="4" w:space="0" w:color="auto"/>
              <w:left w:val="single" w:sz="4" w:space="0" w:color="auto"/>
              <w:bottom w:val="single" w:sz="4" w:space="0" w:color="auto"/>
              <w:right w:val="single" w:sz="4" w:space="0" w:color="auto"/>
            </w:tcBorders>
            <w:hideMark/>
          </w:tcPr>
          <w:p w14:paraId="00930334" w14:textId="77777777" w:rsidR="00F43ADB" w:rsidRDefault="00F43ADB">
            <w:pPr>
              <w:autoSpaceDE w:val="0"/>
              <w:autoSpaceDN w:val="0"/>
              <w:adjustRightInd w:val="0"/>
              <w:jc w:val="center"/>
              <w:rPr>
                <w:bCs/>
                <w:sz w:val="28"/>
                <w:szCs w:val="28"/>
                <w:lang w:val="en-US"/>
              </w:rPr>
            </w:pPr>
            <w:r>
              <w:rPr>
                <w:bCs/>
                <w:sz w:val="28"/>
                <w:szCs w:val="28"/>
                <w:lang w:val="en-US"/>
              </w:rPr>
              <w:t>5</w:t>
            </w:r>
          </w:p>
        </w:tc>
        <w:bookmarkEnd w:id="6"/>
      </w:tr>
      <w:tr w:rsidR="00F43ADB" w14:paraId="753E3BD6" w14:textId="77777777" w:rsidTr="00F43ADB">
        <w:tc>
          <w:tcPr>
            <w:tcW w:w="260" w:type="pct"/>
            <w:tcBorders>
              <w:top w:val="single" w:sz="4" w:space="0" w:color="auto"/>
              <w:left w:val="single" w:sz="4" w:space="0" w:color="auto"/>
              <w:bottom w:val="single" w:sz="4" w:space="0" w:color="auto"/>
              <w:right w:val="single" w:sz="4" w:space="0" w:color="auto"/>
            </w:tcBorders>
            <w:hideMark/>
          </w:tcPr>
          <w:p w14:paraId="32DCEBBE" w14:textId="77777777" w:rsidR="00F43ADB" w:rsidRDefault="00F43ADB">
            <w:pPr>
              <w:autoSpaceDE w:val="0"/>
              <w:autoSpaceDN w:val="0"/>
              <w:adjustRightInd w:val="0"/>
              <w:jc w:val="center"/>
              <w:rPr>
                <w:bCs/>
                <w:sz w:val="28"/>
                <w:szCs w:val="28"/>
              </w:rPr>
            </w:pPr>
            <w:r>
              <w:rPr>
                <w:bCs/>
                <w:sz w:val="28"/>
                <w:szCs w:val="28"/>
              </w:rPr>
              <w:t>1</w:t>
            </w:r>
          </w:p>
        </w:tc>
        <w:tc>
          <w:tcPr>
            <w:tcW w:w="4740" w:type="pct"/>
            <w:gridSpan w:val="4"/>
            <w:tcBorders>
              <w:top w:val="single" w:sz="4" w:space="0" w:color="auto"/>
              <w:left w:val="single" w:sz="4" w:space="0" w:color="auto"/>
              <w:bottom w:val="single" w:sz="4" w:space="0" w:color="auto"/>
              <w:right w:val="single" w:sz="4" w:space="0" w:color="auto"/>
            </w:tcBorders>
            <w:hideMark/>
          </w:tcPr>
          <w:p w14:paraId="604C96B3" w14:textId="77777777" w:rsidR="00F43ADB" w:rsidRDefault="00F43ADB">
            <w:pPr>
              <w:autoSpaceDE w:val="0"/>
              <w:autoSpaceDN w:val="0"/>
              <w:adjustRightInd w:val="0"/>
              <w:jc w:val="both"/>
              <w:rPr>
                <w:sz w:val="28"/>
                <w:szCs w:val="28"/>
              </w:rPr>
            </w:pPr>
            <w:r>
              <w:rPr>
                <w:sz w:val="28"/>
                <w:szCs w:val="28"/>
              </w:rPr>
              <w:t xml:space="preserve">   Население и приравненные к нему категории потребителей (тарифы указываются без учета НДС)</w:t>
            </w:r>
          </w:p>
        </w:tc>
      </w:tr>
      <w:tr w:rsidR="00F43ADB" w14:paraId="10517D74" w14:textId="77777777" w:rsidTr="00F43ADB">
        <w:tc>
          <w:tcPr>
            <w:tcW w:w="260" w:type="pct"/>
            <w:tcBorders>
              <w:top w:val="single" w:sz="4" w:space="0" w:color="auto"/>
              <w:left w:val="single" w:sz="4" w:space="0" w:color="auto"/>
              <w:bottom w:val="single" w:sz="4" w:space="0" w:color="auto"/>
              <w:right w:val="single" w:sz="4" w:space="0" w:color="auto"/>
            </w:tcBorders>
            <w:vAlign w:val="center"/>
            <w:hideMark/>
          </w:tcPr>
          <w:p w14:paraId="6F8A6AFD" w14:textId="77777777" w:rsidR="00F43ADB" w:rsidRDefault="00F43ADB">
            <w:pPr>
              <w:autoSpaceDE w:val="0"/>
              <w:autoSpaceDN w:val="0"/>
              <w:adjustRightInd w:val="0"/>
              <w:jc w:val="center"/>
              <w:rPr>
                <w:bCs/>
                <w:sz w:val="28"/>
                <w:szCs w:val="28"/>
              </w:rPr>
            </w:pPr>
            <w:r>
              <w:rPr>
                <w:bCs/>
                <w:sz w:val="28"/>
                <w:szCs w:val="28"/>
              </w:rPr>
              <w:t>1.1</w:t>
            </w:r>
          </w:p>
        </w:tc>
        <w:tc>
          <w:tcPr>
            <w:tcW w:w="4740" w:type="pct"/>
            <w:gridSpan w:val="4"/>
            <w:tcBorders>
              <w:top w:val="single" w:sz="4" w:space="0" w:color="auto"/>
              <w:left w:val="single" w:sz="4" w:space="0" w:color="auto"/>
              <w:bottom w:val="single" w:sz="4" w:space="0" w:color="auto"/>
              <w:right w:val="single" w:sz="4" w:space="0" w:color="auto"/>
            </w:tcBorders>
            <w:hideMark/>
          </w:tcPr>
          <w:p w14:paraId="2C375BA1" w14:textId="77777777" w:rsidR="00F43ADB" w:rsidRDefault="00F43ADB">
            <w:pPr>
              <w:autoSpaceDE w:val="0"/>
              <w:autoSpaceDN w:val="0"/>
              <w:adjustRightInd w:val="0"/>
              <w:jc w:val="both"/>
              <w:rPr>
                <w:bCs/>
                <w:sz w:val="28"/>
                <w:szCs w:val="28"/>
              </w:rPr>
            </w:pPr>
            <w:r>
              <w:rPr>
                <w:bCs/>
                <w:sz w:val="28"/>
                <w:szCs w:val="28"/>
              </w:rPr>
              <w:t xml:space="preserve">   Население и приравненные к нему, за исключением населения и потребителей, указанных в </w:t>
            </w:r>
            <w:hyperlink r:id="rId13" w:anchor="Par22" w:history="1">
              <w:r>
                <w:rPr>
                  <w:rStyle w:val="af"/>
                  <w:bCs/>
                  <w:sz w:val="28"/>
                  <w:szCs w:val="28"/>
                </w:rPr>
                <w:t>строках 1.2</w:t>
              </w:r>
            </w:hyperlink>
            <w:r>
              <w:rPr>
                <w:bCs/>
                <w:sz w:val="28"/>
                <w:szCs w:val="28"/>
              </w:rPr>
              <w:t xml:space="preserve"> и </w:t>
            </w:r>
            <w:hyperlink r:id="rId14" w:anchor="Par31" w:history="1">
              <w:r>
                <w:rPr>
                  <w:rStyle w:val="af"/>
                  <w:bCs/>
                  <w:sz w:val="28"/>
                  <w:szCs w:val="28"/>
                </w:rPr>
                <w:t>1.5</w:t>
              </w:r>
            </w:hyperlink>
            <w:r>
              <w:rPr>
                <w:bCs/>
                <w:sz w:val="28"/>
                <w:szCs w:val="28"/>
              </w:rPr>
              <w:t>:</w:t>
            </w:r>
          </w:p>
          <w:p w14:paraId="62C302BB"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6E4CB891"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bl>
    <w:p w14:paraId="21467879" w14:textId="77777777" w:rsidR="00F43ADB" w:rsidRDefault="00F43ADB" w:rsidP="00F43ADB">
      <w:pPr>
        <w:rPr>
          <w:bCs/>
          <w:sz w:val="28"/>
          <w:szCs w:val="28"/>
        </w:rPr>
        <w:sectPr w:rsidR="00F43ADB" w:rsidSect="00F43ADB">
          <w:pgSz w:w="16838" w:h="11906" w:orient="landscape"/>
          <w:pgMar w:top="1134" w:right="962" w:bottom="567" w:left="1276" w:header="708" w:footer="708" w:gutter="0"/>
          <w:cols w:space="720"/>
        </w:sectPr>
      </w:pPr>
    </w:p>
    <w:tbl>
      <w:tblPr>
        <w:tblW w:w="5000" w:type="pct"/>
        <w:tblCellMar>
          <w:top w:w="102" w:type="dxa"/>
          <w:left w:w="62" w:type="dxa"/>
          <w:bottom w:w="102" w:type="dxa"/>
          <w:right w:w="62" w:type="dxa"/>
        </w:tblCellMar>
        <w:tblLook w:val="04A0" w:firstRow="1" w:lastRow="0" w:firstColumn="1" w:lastColumn="0" w:noHBand="0" w:noVBand="1"/>
      </w:tblPr>
      <w:tblGrid>
        <w:gridCol w:w="846"/>
        <w:gridCol w:w="7517"/>
        <w:gridCol w:w="1981"/>
        <w:gridCol w:w="2005"/>
        <w:gridCol w:w="2241"/>
      </w:tblGrid>
      <w:tr w:rsidR="00F43ADB" w14:paraId="76063902" w14:textId="77777777" w:rsidTr="00F43ADB">
        <w:trPr>
          <w:tblHeader/>
        </w:trPr>
        <w:tc>
          <w:tcPr>
            <w:tcW w:w="290" w:type="pct"/>
            <w:tcBorders>
              <w:top w:val="single" w:sz="4" w:space="0" w:color="auto"/>
              <w:left w:val="single" w:sz="4" w:space="0" w:color="auto"/>
              <w:bottom w:val="single" w:sz="4" w:space="0" w:color="auto"/>
              <w:right w:val="single" w:sz="4" w:space="0" w:color="auto"/>
            </w:tcBorders>
            <w:hideMark/>
          </w:tcPr>
          <w:p w14:paraId="27888FAD" w14:textId="77777777" w:rsidR="00F43ADB" w:rsidRDefault="00F43ADB">
            <w:pPr>
              <w:autoSpaceDE w:val="0"/>
              <w:autoSpaceDN w:val="0"/>
              <w:adjustRightInd w:val="0"/>
              <w:jc w:val="center"/>
              <w:rPr>
                <w:bCs/>
                <w:sz w:val="28"/>
                <w:szCs w:val="28"/>
                <w:lang w:eastAsia="en-US"/>
              </w:rPr>
            </w:pPr>
            <w:bookmarkStart w:id="7" w:name="_Hlk153278987"/>
            <w:r>
              <w:rPr>
                <w:bCs/>
                <w:sz w:val="28"/>
                <w:szCs w:val="28"/>
              </w:rPr>
              <w:lastRenderedPageBreak/>
              <w:t>1</w:t>
            </w:r>
          </w:p>
        </w:tc>
        <w:tc>
          <w:tcPr>
            <w:tcW w:w="2576" w:type="pct"/>
            <w:tcBorders>
              <w:top w:val="single" w:sz="4" w:space="0" w:color="auto"/>
              <w:left w:val="single" w:sz="4" w:space="0" w:color="auto"/>
              <w:bottom w:val="single" w:sz="4" w:space="0" w:color="auto"/>
              <w:right w:val="single" w:sz="4" w:space="0" w:color="auto"/>
            </w:tcBorders>
            <w:hideMark/>
          </w:tcPr>
          <w:p w14:paraId="3CFCB1E5" w14:textId="77777777" w:rsidR="00F43ADB" w:rsidRDefault="00F43ADB">
            <w:pPr>
              <w:autoSpaceDE w:val="0"/>
              <w:autoSpaceDN w:val="0"/>
              <w:adjustRightInd w:val="0"/>
              <w:jc w:val="center"/>
              <w:rPr>
                <w:bCs/>
                <w:sz w:val="28"/>
                <w:szCs w:val="28"/>
              </w:rPr>
            </w:pPr>
            <w:r>
              <w:rPr>
                <w:bCs/>
                <w:sz w:val="28"/>
                <w:szCs w:val="28"/>
              </w:rPr>
              <w:t>2</w:t>
            </w:r>
          </w:p>
        </w:tc>
        <w:tc>
          <w:tcPr>
            <w:tcW w:w="679" w:type="pct"/>
            <w:tcBorders>
              <w:top w:val="single" w:sz="4" w:space="0" w:color="auto"/>
              <w:left w:val="single" w:sz="4" w:space="0" w:color="auto"/>
              <w:bottom w:val="single" w:sz="4" w:space="0" w:color="auto"/>
              <w:right w:val="single" w:sz="4" w:space="0" w:color="auto"/>
            </w:tcBorders>
            <w:hideMark/>
          </w:tcPr>
          <w:p w14:paraId="4541740F" w14:textId="77777777" w:rsidR="00F43ADB" w:rsidRDefault="00F43ADB">
            <w:pPr>
              <w:autoSpaceDE w:val="0"/>
              <w:autoSpaceDN w:val="0"/>
              <w:adjustRightInd w:val="0"/>
              <w:jc w:val="center"/>
              <w:rPr>
                <w:bCs/>
                <w:sz w:val="28"/>
                <w:szCs w:val="28"/>
              </w:rPr>
            </w:pPr>
            <w:r>
              <w:rPr>
                <w:bCs/>
                <w:sz w:val="28"/>
                <w:szCs w:val="28"/>
              </w:rPr>
              <w:t>3</w:t>
            </w:r>
          </w:p>
        </w:tc>
        <w:tc>
          <w:tcPr>
            <w:tcW w:w="687" w:type="pct"/>
            <w:tcBorders>
              <w:top w:val="single" w:sz="4" w:space="0" w:color="auto"/>
              <w:left w:val="single" w:sz="4" w:space="0" w:color="auto"/>
              <w:bottom w:val="single" w:sz="4" w:space="0" w:color="auto"/>
              <w:right w:val="single" w:sz="4" w:space="0" w:color="auto"/>
            </w:tcBorders>
            <w:hideMark/>
          </w:tcPr>
          <w:p w14:paraId="7B0E436E" w14:textId="77777777" w:rsidR="00F43ADB" w:rsidRDefault="00F43ADB">
            <w:pPr>
              <w:autoSpaceDE w:val="0"/>
              <w:autoSpaceDN w:val="0"/>
              <w:adjustRightInd w:val="0"/>
              <w:jc w:val="center"/>
              <w:rPr>
                <w:bCs/>
                <w:sz w:val="28"/>
                <w:szCs w:val="28"/>
              </w:rPr>
            </w:pPr>
            <w:r>
              <w:rPr>
                <w:bCs/>
                <w:sz w:val="28"/>
                <w:szCs w:val="28"/>
              </w:rPr>
              <w:t>4</w:t>
            </w:r>
          </w:p>
        </w:tc>
        <w:tc>
          <w:tcPr>
            <w:tcW w:w="768" w:type="pct"/>
            <w:tcBorders>
              <w:top w:val="single" w:sz="4" w:space="0" w:color="auto"/>
              <w:left w:val="single" w:sz="4" w:space="0" w:color="auto"/>
              <w:bottom w:val="single" w:sz="4" w:space="0" w:color="auto"/>
              <w:right w:val="single" w:sz="4" w:space="0" w:color="auto"/>
            </w:tcBorders>
            <w:hideMark/>
          </w:tcPr>
          <w:p w14:paraId="6D3DC6F3" w14:textId="77777777" w:rsidR="00F43ADB" w:rsidRDefault="00F43ADB">
            <w:pPr>
              <w:autoSpaceDE w:val="0"/>
              <w:autoSpaceDN w:val="0"/>
              <w:adjustRightInd w:val="0"/>
              <w:jc w:val="center"/>
              <w:rPr>
                <w:bCs/>
                <w:sz w:val="28"/>
                <w:szCs w:val="28"/>
                <w:lang w:val="en-US"/>
              </w:rPr>
            </w:pPr>
            <w:r>
              <w:rPr>
                <w:bCs/>
                <w:sz w:val="28"/>
                <w:szCs w:val="28"/>
                <w:lang w:val="en-US"/>
              </w:rPr>
              <w:t>5</w:t>
            </w:r>
          </w:p>
        </w:tc>
        <w:bookmarkEnd w:id="7"/>
      </w:tr>
      <w:tr w:rsidR="00F43ADB" w14:paraId="4FE3C29A" w14:textId="77777777" w:rsidTr="00F43ADB">
        <w:trPr>
          <w:trHeight w:val="769"/>
        </w:trPr>
        <w:tc>
          <w:tcPr>
            <w:tcW w:w="290" w:type="pct"/>
            <w:vMerge w:val="restart"/>
            <w:tcBorders>
              <w:top w:val="single" w:sz="4" w:space="0" w:color="auto"/>
              <w:left w:val="single" w:sz="4" w:space="0" w:color="auto"/>
              <w:bottom w:val="single" w:sz="4" w:space="0" w:color="auto"/>
              <w:right w:val="single" w:sz="4" w:space="0" w:color="auto"/>
            </w:tcBorders>
          </w:tcPr>
          <w:p w14:paraId="67C5EEBF" w14:textId="77777777" w:rsidR="00F43ADB" w:rsidRDefault="00F43ADB">
            <w:pPr>
              <w:autoSpaceDE w:val="0"/>
              <w:autoSpaceDN w:val="0"/>
              <w:adjustRightInd w:val="0"/>
              <w:jc w:val="center"/>
              <w:rPr>
                <w:bCs/>
                <w:sz w:val="28"/>
                <w:szCs w:val="28"/>
              </w:rPr>
            </w:pPr>
          </w:p>
        </w:tc>
        <w:tc>
          <w:tcPr>
            <w:tcW w:w="4710" w:type="pct"/>
            <w:gridSpan w:val="4"/>
            <w:tcBorders>
              <w:top w:val="single" w:sz="4" w:space="0" w:color="auto"/>
              <w:left w:val="single" w:sz="4" w:space="0" w:color="auto"/>
              <w:bottom w:val="single" w:sz="4" w:space="0" w:color="auto"/>
              <w:right w:val="single" w:sz="4" w:space="0" w:color="auto"/>
            </w:tcBorders>
            <w:hideMark/>
          </w:tcPr>
          <w:p w14:paraId="2F64FA51"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1D6115AD" w14:textId="77777777" w:rsidTr="00F43AD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D6B3A" w14:textId="77777777" w:rsidR="00F43ADB" w:rsidRDefault="00F43ADB">
            <w:pPr>
              <w:rPr>
                <w:bCs/>
                <w:sz w:val="28"/>
                <w:szCs w:val="28"/>
                <w:lang w:eastAsia="en-US"/>
              </w:rPr>
            </w:pPr>
          </w:p>
        </w:tc>
        <w:tc>
          <w:tcPr>
            <w:tcW w:w="2576" w:type="pct"/>
            <w:tcBorders>
              <w:top w:val="single" w:sz="4" w:space="0" w:color="auto"/>
              <w:left w:val="single" w:sz="4" w:space="0" w:color="auto"/>
              <w:bottom w:val="single" w:sz="4" w:space="0" w:color="auto"/>
              <w:right w:val="single" w:sz="4" w:space="0" w:color="auto"/>
            </w:tcBorders>
            <w:hideMark/>
          </w:tcPr>
          <w:p w14:paraId="6AF795BD"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79" w:type="pct"/>
            <w:tcBorders>
              <w:top w:val="single" w:sz="4" w:space="0" w:color="auto"/>
              <w:left w:val="single" w:sz="4" w:space="0" w:color="auto"/>
              <w:bottom w:val="single" w:sz="4" w:space="0" w:color="auto"/>
              <w:right w:val="single" w:sz="4" w:space="0" w:color="auto"/>
            </w:tcBorders>
            <w:vAlign w:val="center"/>
            <w:hideMark/>
          </w:tcPr>
          <w:p w14:paraId="373875A9"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687" w:type="pct"/>
            <w:tcBorders>
              <w:top w:val="single" w:sz="4" w:space="0" w:color="auto"/>
              <w:left w:val="single" w:sz="4" w:space="0" w:color="auto"/>
              <w:bottom w:val="single" w:sz="4" w:space="0" w:color="auto"/>
              <w:right w:val="single" w:sz="4" w:space="0" w:color="auto"/>
            </w:tcBorders>
            <w:vAlign w:val="center"/>
            <w:hideMark/>
          </w:tcPr>
          <w:p w14:paraId="0C06B3EE" w14:textId="77777777" w:rsidR="00F43ADB" w:rsidRDefault="00F43ADB">
            <w:pPr>
              <w:autoSpaceDE w:val="0"/>
              <w:autoSpaceDN w:val="0"/>
              <w:adjustRightInd w:val="0"/>
              <w:jc w:val="center"/>
              <w:rPr>
                <w:color w:val="000000"/>
                <w:sz w:val="28"/>
                <w:szCs w:val="28"/>
              </w:rPr>
            </w:pPr>
            <w:r>
              <w:rPr>
                <w:color w:val="000000"/>
                <w:sz w:val="28"/>
                <w:szCs w:val="28"/>
              </w:rPr>
              <w:t>1,70819</w:t>
            </w:r>
          </w:p>
        </w:tc>
        <w:tc>
          <w:tcPr>
            <w:tcW w:w="768" w:type="pct"/>
            <w:tcBorders>
              <w:top w:val="single" w:sz="4" w:space="0" w:color="auto"/>
              <w:left w:val="single" w:sz="4" w:space="0" w:color="auto"/>
              <w:bottom w:val="single" w:sz="4" w:space="0" w:color="auto"/>
              <w:right w:val="single" w:sz="4" w:space="0" w:color="auto"/>
            </w:tcBorders>
            <w:vAlign w:val="center"/>
            <w:hideMark/>
          </w:tcPr>
          <w:p w14:paraId="78317BA3" w14:textId="77777777" w:rsidR="00F43ADB" w:rsidRDefault="00F43ADB">
            <w:pPr>
              <w:autoSpaceDE w:val="0"/>
              <w:autoSpaceDN w:val="0"/>
              <w:adjustRightInd w:val="0"/>
              <w:jc w:val="center"/>
              <w:rPr>
                <w:color w:val="000000"/>
                <w:sz w:val="28"/>
                <w:szCs w:val="28"/>
              </w:rPr>
            </w:pPr>
            <w:r>
              <w:rPr>
                <w:color w:val="000000"/>
                <w:sz w:val="28"/>
                <w:szCs w:val="28"/>
              </w:rPr>
              <w:t>1,86364</w:t>
            </w:r>
          </w:p>
        </w:tc>
      </w:tr>
      <w:tr w:rsidR="00F43ADB" w14:paraId="7C1D3370" w14:textId="77777777" w:rsidTr="00F43ADB">
        <w:tc>
          <w:tcPr>
            <w:tcW w:w="290" w:type="pct"/>
            <w:vMerge w:val="restart"/>
            <w:tcBorders>
              <w:top w:val="single" w:sz="4" w:space="0" w:color="auto"/>
              <w:left w:val="single" w:sz="4" w:space="0" w:color="auto"/>
              <w:bottom w:val="single" w:sz="4" w:space="0" w:color="auto"/>
              <w:right w:val="single" w:sz="4" w:space="0" w:color="auto"/>
            </w:tcBorders>
            <w:vAlign w:val="center"/>
            <w:hideMark/>
          </w:tcPr>
          <w:p w14:paraId="30895242" w14:textId="77777777" w:rsidR="00F43ADB" w:rsidRDefault="00F43ADB">
            <w:pPr>
              <w:autoSpaceDE w:val="0"/>
              <w:autoSpaceDN w:val="0"/>
              <w:adjustRightInd w:val="0"/>
              <w:jc w:val="center"/>
              <w:rPr>
                <w:bCs/>
                <w:sz w:val="28"/>
                <w:szCs w:val="28"/>
              </w:rPr>
            </w:pPr>
            <w:bookmarkStart w:id="8" w:name="Par22"/>
            <w:bookmarkEnd w:id="8"/>
            <w:r>
              <w:rPr>
                <w:bCs/>
                <w:sz w:val="28"/>
                <w:szCs w:val="28"/>
              </w:rPr>
              <w:t>1.2</w:t>
            </w:r>
          </w:p>
        </w:tc>
        <w:tc>
          <w:tcPr>
            <w:tcW w:w="4710" w:type="pct"/>
            <w:gridSpan w:val="4"/>
            <w:tcBorders>
              <w:top w:val="single" w:sz="4" w:space="0" w:color="auto"/>
              <w:left w:val="single" w:sz="4" w:space="0" w:color="auto"/>
              <w:bottom w:val="single" w:sz="4" w:space="0" w:color="auto"/>
              <w:right w:val="single" w:sz="4" w:space="0" w:color="auto"/>
            </w:tcBorders>
            <w:hideMark/>
          </w:tcPr>
          <w:p w14:paraId="1F258199"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7CE99954"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28AC280C"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6F892A00"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2281F1BB" w14:textId="77777777" w:rsidTr="00F43ADB">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B5031" w14:textId="77777777" w:rsidR="00F43ADB" w:rsidRDefault="00F43ADB">
            <w:pPr>
              <w:rPr>
                <w:bCs/>
                <w:sz w:val="28"/>
                <w:szCs w:val="28"/>
                <w:lang w:eastAsia="en-US"/>
              </w:rPr>
            </w:pPr>
          </w:p>
        </w:tc>
        <w:tc>
          <w:tcPr>
            <w:tcW w:w="2576" w:type="pct"/>
            <w:tcBorders>
              <w:top w:val="single" w:sz="4" w:space="0" w:color="auto"/>
              <w:left w:val="single" w:sz="4" w:space="0" w:color="auto"/>
              <w:bottom w:val="single" w:sz="4" w:space="0" w:color="auto"/>
              <w:right w:val="single" w:sz="4" w:space="0" w:color="auto"/>
            </w:tcBorders>
            <w:vAlign w:val="center"/>
            <w:hideMark/>
          </w:tcPr>
          <w:p w14:paraId="6F502F0E"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79" w:type="pct"/>
            <w:tcBorders>
              <w:top w:val="single" w:sz="4" w:space="0" w:color="auto"/>
              <w:left w:val="single" w:sz="4" w:space="0" w:color="auto"/>
              <w:bottom w:val="single" w:sz="4" w:space="0" w:color="auto"/>
              <w:right w:val="single" w:sz="4" w:space="0" w:color="auto"/>
            </w:tcBorders>
            <w:vAlign w:val="center"/>
            <w:hideMark/>
          </w:tcPr>
          <w:p w14:paraId="722A2252"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687" w:type="pct"/>
            <w:tcBorders>
              <w:top w:val="single" w:sz="4" w:space="0" w:color="auto"/>
              <w:left w:val="single" w:sz="4" w:space="0" w:color="auto"/>
              <w:bottom w:val="single" w:sz="4" w:space="0" w:color="auto"/>
              <w:right w:val="single" w:sz="4" w:space="0" w:color="auto"/>
            </w:tcBorders>
            <w:vAlign w:val="center"/>
            <w:hideMark/>
          </w:tcPr>
          <w:p w14:paraId="557395E7" w14:textId="77777777" w:rsidR="00F43ADB" w:rsidRDefault="00F43ADB">
            <w:pPr>
              <w:autoSpaceDE w:val="0"/>
              <w:autoSpaceDN w:val="0"/>
              <w:adjustRightInd w:val="0"/>
              <w:jc w:val="center"/>
              <w:rPr>
                <w:color w:val="000000"/>
                <w:sz w:val="28"/>
                <w:szCs w:val="28"/>
              </w:rPr>
            </w:pPr>
            <w:r>
              <w:rPr>
                <w:color w:val="000000"/>
                <w:sz w:val="28"/>
                <w:szCs w:val="28"/>
              </w:rPr>
              <w:t>1,27365</w:t>
            </w:r>
          </w:p>
        </w:tc>
        <w:tc>
          <w:tcPr>
            <w:tcW w:w="768" w:type="pct"/>
            <w:tcBorders>
              <w:top w:val="single" w:sz="4" w:space="0" w:color="auto"/>
              <w:left w:val="single" w:sz="4" w:space="0" w:color="auto"/>
              <w:bottom w:val="single" w:sz="4" w:space="0" w:color="auto"/>
              <w:right w:val="single" w:sz="4" w:space="0" w:color="auto"/>
            </w:tcBorders>
            <w:vAlign w:val="center"/>
            <w:hideMark/>
          </w:tcPr>
          <w:p w14:paraId="4E4AB155" w14:textId="77777777" w:rsidR="00F43ADB" w:rsidRDefault="00F43ADB">
            <w:pPr>
              <w:autoSpaceDE w:val="0"/>
              <w:autoSpaceDN w:val="0"/>
              <w:adjustRightInd w:val="0"/>
              <w:jc w:val="center"/>
              <w:rPr>
                <w:color w:val="000000"/>
                <w:sz w:val="28"/>
                <w:szCs w:val="28"/>
              </w:rPr>
            </w:pPr>
            <w:r>
              <w:rPr>
                <w:color w:val="000000"/>
                <w:sz w:val="28"/>
                <w:szCs w:val="28"/>
              </w:rPr>
              <w:t>1,38700</w:t>
            </w:r>
          </w:p>
        </w:tc>
      </w:tr>
      <w:tr w:rsidR="00F43ADB" w14:paraId="6A48222C" w14:textId="77777777" w:rsidTr="00F43ADB">
        <w:tc>
          <w:tcPr>
            <w:tcW w:w="290" w:type="pct"/>
            <w:vMerge w:val="restart"/>
            <w:tcBorders>
              <w:top w:val="single" w:sz="4" w:space="0" w:color="auto"/>
              <w:left w:val="single" w:sz="4" w:space="0" w:color="auto"/>
              <w:bottom w:val="single" w:sz="4" w:space="0" w:color="auto"/>
              <w:right w:val="single" w:sz="4" w:space="0" w:color="auto"/>
            </w:tcBorders>
            <w:vAlign w:val="center"/>
            <w:hideMark/>
          </w:tcPr>
          <w:p w14:paraId="6E236354" w14:textId="77777777" w:rsidR="00F43ADB" w:rsidRDefault="00F43ADB">
            <w:pPr>
              <w:autoSpaceDE w:val="0"/>
              <w:autoSpaceDN w:val="0"/>
              <w:adjustRightInd w:val="0"/>
              <w:jc w:val="center"/>
              <w:rPr>
                <w:bCs/>
                <w:sz w:val="28"/>
                <w:szCs w:val="28"/>
              </w:rPr>
            </w:pPr>
            <w:bookmarkStart w:id="9" w:name="Par31"/>
            <w:bookmarkEnd w:id="9"/>
            <w:r>
              <w:rPr>
                <w:bCs/>
                <w:sz w:val="28"/>
                <w:szCs w:val="28"/>
              </w:rPr>
              <w:t>1.3</w:t>
            </w:r>
          </w:p>
        </w:tc>
        <w:tc>
          <w:tcPr>
            <w:tcW w:w="4710" w:type="pct"/>
            <w:gridSpan w:val="4"/>
            <w:tcBorders>
              <w:top w:val="single" w:sz="4" w:space="0" w:color="auto"/>
              <w:left w:val="single" w:sz="4" w:space="0" w:color="auto"/>
              <w:bottom w:val="single" w:sz="4" w:space="0" w:color="auto"/>
              <w:right w:val="single" w:sz="4" w:space="0" w:color="auto"/>
            </w:tcBorders>
            <w:hideMark/>
          </w:tcPr>
          <w:p w14:paraId="5EA689E5"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3605041D"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797B91EA"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499C5DB"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23DF685A"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6C53D3FD" w14:textId="77777777" w:rsidR="00F43ADB" w:rsidRDefault="00F43ADB">
            <w:pPr>
              <w:rPr>
                <w:bCs/>
                <w:sz w:val="28"/>
                <w:szCs w:val="28"/>
                <w:lang w:eastAsia="en-US"/>
              </w:rPr>
            </w:pPr>
          </w:p>
        </w:tc>
        <w:tc>
          <w:tcPr>
            <w:tcW w:w="2576" w:type="pct"/>
            <w:tcBorders>
              <w:top w:val="single" w:sz="4" w:space="0" w:color="auto"/>
              <w:left w:val="single" w:sz="4" w:space="0" w:color="auto"/>
              <w:bottom w:val="single" w:sz="4" w:space="0" w:color="auto"/>
              <w:right w:val="single" w:sz="4" w:space="0" w:color="auto"/>
            </w:tcBorders>
            <w:hideMark/>
          </w:tcPr>
          <w:p w14:paraId="66F8813A"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79" w:type="pct"/>
            <w:tcBorders>
              <w:top w:val="single" w:sz="4" w:space="0" w:color="auto"/>
              <w:left w:val="single" w:sz="4" w:space="0" w:color="auto"/>
              <w:bottom w:val="single" w:sz="4" w:space="0" w:color="auto"/>
              <w:right w:val="single" w:sz="4" w:space="0" w:color="auto"/>
            </w:tcBorders>
            <w:vAlign w:val="center"/>
            <w:hideMark/>
          </w:tcPr>
          <w:p w14:paraId="668272B2"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687" w:type="pct"/>
            <w:tcBorders>
              <w:top w:val="single" w:sz="4" w:space="0" w:color="auto"/>
              <w:left w:val="single" w:sz="4" w:space="0" w:color="auto"/>
              <w:bottom w:val="single" w:sz="4" w:space="0" w:color="auto"/>
              <w:right w:val="single" w:sz="4" w:space="0" w:color="auto"/>
            </w:tcBorders>
            <w:vAlign w:val="center"/>
            <w:hideMark/>
          </w:tcPr>
          <w:p w14:paraId="357714B2" w14:textId="77777777" w:rsidR="00F43ADB" w:rsidRDefault="00F43ADB">
            <w:pPr>
              <w:autoSpaceDE w:val="0"/>
              <w:autoSpaceDN w:val="0"/>
              <w:adjustRightInd w:val="0"/>
              <w:jc w:val="center"/>
              <w:rPr>
                <w:bCs/>
                <w:sz w:val="28"/>
                <w:szCs w:val="28"/>
              </w:rPr>
            </w:pPr>
            <w:r>
              <w:rPr>
                <w:color w:val="000000"/>
                <w:sz w:val="28"/>
                <w:szCs w:val="28"/>
              </w:rPr>
              <w:t>1,27365</w:t>
            </w:r>
          </w:p>
        </w:tc>
        <w:tc>
          <w:tcPr>
            <w:tcW w:w="768" w:type="pct"/>
            <w:tcBorders>
              <w:top w:val="single" w:sz="4" w:space="0" w:color="auto"/>
              <w:left w:val="single" w:sz="4" w:space="0" w:color="auto"/>
              <w:bottom w:val="single" w:sz="4" w:space="0" w:color="auto"/>
              <w:right w:val="single" w:sz="4" w:space="0" w:color="auto"/>
            </w:tcBorders>
            <w:vAlign w:val="center"/>
            <w:hideMark/>
          </w:tcPr>
          <w:p w14:paraId="3461B812" w14:textId="77777777" w:rsidR="00F43ADB" w:rsidRDefault="00F43ADB">
            <w:pPr>
              <w:autoSpaceDE w:val="0"/>
              <w:autoSpaceDN w:val="0"/>
              <w:adjustRightInd w:val="0"/>
              <w:jc w:val="center"/>
              <w:rPr>
                <w:bCs/>
                <w:sz w:val="28"/>
                <w:szCs w:val="28"/>
              </w:rPr>
            </w:pPr>
            <w:r>
              <w:rPr>
                <w:color w:val="000000"/>
                <w:sz w:val="28"/>
                <w:szCs w:val="28"/>
              </w:rPr>
              <w:t>1,38700</w:t>
            </w:r>
          </w:p>
        </w:tc>
      </w:tr>
    </w:tbl>
    <w:p w14:paraId="4CB3080E" w14:textId="77777777" w:rsidR="00F43ADB" w:rsidRDefault="00F43ADB" w:rsidP="00F43ADB">
      <w:pPr>
        <w:rPr>
          <w:bCs/>
          <w:sz w:val="28"/>
          <w:szCs w:val="28"/>
        </w:rPr>
        <w:sectPr w:rsidR="00F43ADB" w:rsidSect="00F43ADB">
          <w:pgSz w:w="16838" w:h="11906" w:orient="landscape"/>
          <w:pgMar w:top="1418" w:right="962" w:bottom="1135" w:left="1276" w:header="708" w:footer="708" w:gutter="0"/>
          <w:cols w:space="720"/>
        </w:sectPr>
      </w:pPr>
    </w:p>
    <w:tbl>
      <w:tblPr>
        <w:tblW w:w="5050" w:type="pct"/>
        <w:tblInd w:w="-147" w:type="dxa"/>
        <w:tblCellMar>
          <w:top w:w="102" w:type="dxa"/>
          <w:left w:w="62" w:type="dxa"/>
          <w:bottom w:w="102" w:type="dxa"/>
          <w:right w:w="62" w:type="dxa"/>
        </w:tblCellMar>
        <w:tblLook w:val="04A0" w:firstRow="1" w:lastRow="0" w:firstColumn="1" w:lastColumn="0" w:noHBand="0" w:noVBand="1"/>
      </w:tblPr>
      <w:tblGrid>
        <w:gridCol w:w="711"/>
        <w:gridCol w:w="7680"/>
        <w:gridCol w:w="1780"/>
        <w:gridCol w:w="2284"/>
        <w:gridCol w:w="44"/>
        <w:gridCol w:w="2237"/>
      </w:tblGrid>
      <w:tr w:rsidR="00F43ADB" w14:paraId="7EFF053B" w14:textId="77777777" w:rsidTr="00F43ADB">
        <w:trPr>
          <w:tblHeader/>
        </w:trPr>
        <w:tc>
          <w:tcPr>
            <w:tcW w:w="241" w:type="pct"/>
            <w:tcBorders>
              <w:top w:val="single" w:sz="4" w:space="0" w:color="auto"/>
              <w:left w:val="single" w:sz="4" w:space="0" w:color="auto"/>
              <w:bottom w:val="single" w:sz="4" w:space="0" w:color="auto"/>
              <w:right w:val="single" w:sz="4" w:space="0" w:color="auto"/>
            </w:tcBorders>
            <w:hideMark/>
          </w:tcPr>
          <w:p w14:paraId="0B48E63E" w14:textId="77777777" w:rsidR="00F43ADB" w:rsidRDefault="00F43ADB">
            <w:pPr>
              <w:autoSpaceDE w:val="0"/>
              <w:autoSpaceDN w:val="0"/>
              <w:adjustRightInd w:val="0"/>
              <w:jc w:val="center"/>
              <w:rPr>
                <w:bCs/>
                <w:sz w:val="28"/>
                <w:szCs w:val="28"/>
                <w:lang w:eastAsia="en-US"/>
              </w:rPr>
            </w:pPr>
            <w:r>
              <w:rPr>
                <w:bCs/>
                <w:sz w:val="28"/>
                <w:szCs w:val="28"/>
              </w:rPr>
              <w:lastRenderedPageBreak/>
              <w:t>1</w:t>
            </w:r>
          </w:p>
        </w:tc>
        <w:tc>
          <w:tcPr>
            <w:tcW w:w="2606" w:type="pct"/>
            <w:tcBorders>
              <w:top w:val="single" w:sz="4" w:space="0" w:color="auto"/>
              <w:left w:val="single" w:sz="4" w:space="0" w:color="auto"/>
              <w:bottom w:val="single" w:sz="4" w:space="0" w:color="auto"/>
              <w:right w:val="single" w:sz="4" w:space="0" w:color="auto"/>
            </w:tcBorders>
            <w:hideMark/>
          </w:tcPr>
          <w:p w14:paraId="06B5943F" w14:textId="77777777" w:rsidR="00F43ADB" w:rsidRDefault="00F43ADB">
            <w:pPr>
              <w:autoSpaceDE w:val="0"/>
              <w:autoSpaceDN w:val="0"/>
              <w:adjustRightInd w:val="0"/>
              <w:jc w:val="center"/>
              <w:rPr>
                <w:bCs/>
                <w:sz w:val="28"/>
                <w:szCs w:val="28"/>
              </w:rPr>
            </w:pPr>
            <w:r>
              <w:rPr>
                <w:bCs/>
                <w:sz w:val="28"/>
                <w:szCs w:val="28"/>
              </w:rPr>
              <w:t>2</w:t>
            </w:r>
          </w:p>
        </w:tc>
        <w:tc>
          <w:tcPr>
            <w:tcW w:w="604" w:type="pct"/>
            <w:tcBorders>
              <w:top w:val="single" w:sz="4" w:space="0" w:color="auto"/>
              <w:left w:val="single" w:sz="4" w:space="0" w:color="auto"/>
              <w:bottom w:val="single" w:sz="4" w:space="0" w:color="auto"/>
              <w:right w:val="single" w:sz="4" w:space="0" w:color="auto"/>
            </w:tcBorders>
            <w:hideMark/>
          </w:tcPr>
          <w:p w14:paraId="7F04DF71" w14:textId="77777777" w:rsidR="00F43ADB" w:rsidRDefault="00F43ADB">
            <w:pPr>
              <w:autoSpaceDE w:val="0"/>
              <w:autoSpaceDN w:val="0"/>
              <w:adjustRightInd w:val="0"/>
              <w:jc w:val="center"/>
              <w:rPr>
                <w:bCs/>
                <w:sz w:val="28"/>
                <w:szCs w:val="28"/>
              </w:rPr>
            </w:pPr>
            <w:r>
              <w:rPr>
                <w:bCs/>
                <w:sz w:val="28"/>
                <w:szCs w:val="28"/>
              </w:rPr>
              <w:t>3</w:t>
            </w:r>
          </w:p>
        </w:tc>
        <w:tc>
          <w:tcPr>
            <w:tcW w:w="790" w:type="pct"/>
            <w:gridSpan w:val="2"/>
            <w:tcBorders>
              <w:top w:val="single" w:sz="4" w:space="0" w:color="auto"/>
              <w:left w:val="single" w:sz="4" w:space="0" w:color="auto"/>
              <w:bottom w:val="single" w:sz="4" w:space="0" w:color="auto"/>
              <w:right w:val="single" w:sz="4" w:space="0" w:color="auto"/>
            </w:tcBorders>
            <w:hideMark/>
          </w:tcPr>
          <w:p w14:paraId="78FCF8D8" w14:textId="77777777" w:rsidR="00F43ADB" w:rsidRDefault="00F43ADB">
            <w:pPr>
              <w:autoSpaceDE w:val="0"/>
              <w:autoSpaceDN w:val="0"/>
              <w:adjustRightInd w:val="0"/>
              <w:jc w:val="center"/>
              <w:rPr>
                <w:bCs/>
                <w:sz w:val="28"/>
                <w:szCs w:val="28"/>
              </w:rPr>
            </w:pPr>
            <w:r>
              <w:rPr>
                <w:bCs/>
                <w:sz w:val="28"/>
                <w:szCs w:val="28"/>
              </w:rPr>
              <w:t>4</w:t>
            </w:r>
          </w:p>
        </w:tc>
        <w:tc>
          <w:tcPr>
            <w:tcW w:w="759" w:type="pct"/>
            <w:tcBorders>
              <w:top w:val="single" w:sz="4" w:space="0" w:color="auto"/>
              <w:left w:val="single" w:sz="4" w:space="0" w:color="auto"/>
              <w:bottom w:val="single" w:sz="4" w:space="0" w:color="auto"/>
              <w:right w:val="single" w:sz="4" w:space="0" w:color="auto"/>
            </w:tcBorders>
            <w:hideMark/>
          </w:tcPr>
          <w:p w14:paraId="1BE36DFB" w14:textId="77777777" w:rsidR="00F43ADB" w:rsidRDefault="00F43ADB">
            <w:pPr>
              <w:autoSpaceDE w:val="0"/>
              <w:autoSpaceDN w:val="0"/>
              <w:adjustRightInd w:val="0"/>
              <w:jc w:val="center"/>
              <w:rPr>
                <w:bCs/>
                <w:sz w:val="28"/>
                <w:szCs w:val="28"/>
                <w:lang w:val="en-US"/>
              </w:rPr>
            </w:pPr>
            <w:r>
              <w:rPr>
                <w:bCs/>
                <w:sz w:val="28"/>
                <w:szCs w:val="28"/>
                <w:lang w:val="en-US"/>
              </w:rPr>
              <w:t>5</w:t>
            </w:r>
          </w:p>
        </w:tc>
      </w:tr>
      <w:tr w:rsidR="00F43ADB" w14:paraId="3C741154"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18789A7A" w14:textId="77777777" w:rsidR="00F43ADB" w:rsidRDefault="00F43ADB">
            <w:pPr>
              <w:autoSpaceDE w:val="0"/>
              <w:autoSpaceDN w:val="0"/>
              <w:adjustRightInd w:val="0"/>
              <w:jc w:val="center"/>
              <w:rPr>
                <w:bCs/>
                <w:sz w:val="28"/>
                <w:szCs w:val="28"/>
              </w:rPr>
            </w:pPr>
            <w:r>
              <w:rPr>
                <w:bCs/>
                <w:sz w:val="28"/>
                <w:szCs w:val="28"/>
              </w:rPr>
              <w:t>1.4</w:t>
            </w:r>
          </w:p>
        </w:tc>
        <w:tc>
          <w:tcPr>
            <w:tcW w:w="4759" w:type="pct"/>
            <w:gridSpan w:val="5"/>
            <w:tcBorders>
              <w:top w:val="single" w:sz="4" w:space="0" w:color="auto"/>
              <w:left w:val="single" w:sz="4" w:space="0" w:color="auto"/>
              <w:bottom w:val="single" w:sz="4" w:space="0" w:color="auto"/>
              <w:right w:val="single" w:sz="4" w:space="0" w:color="auto"/>
            </w:tcBorders>
            <w:hideMark/>
          </w:tcPr>
          <w:p w14:paraId="65CAFF7A"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37B7DE43"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23D67C3F"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7669306F"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2D73C7DE"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4BC998DC"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0FFA057E"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05B176E3"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042A9A37" w14:textId="77777777" w:rsidR="00F43ADB" w:rsidRDefault="00F43ADB">
            <w:pPr>
              <w:autoSpaceDE w:val="0"/>
              <w:autoSpaceDN w:val="0"/>
              <w:adjustRightInd w:val="0"/>
              <w:jc w:val="center"/>
              <w:rPr>
                <w:bCs/>
                <w:sz w:val="28"/>
                <w:szCs w:val="28"/>
              </w:rPr>
            </w:pPr>
            <w:r>
              <w:rPr>
                <w:color w:val="000000"/>
                <w:sz w:val="28"/>
                <w:szCs w:val="28"/>
              </w:rPr>
              <w:t>1,27365</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716AE8D9" w14:textId="77777777" w:rsidR="00F43ADB" w:rsidRDefault="00F43ADB">
            <w:pPr>
              <w:autoSpaceDE w:val="0"/>
              <w:autoSpaceDN w:val="0"/>
              <w:adjustRightInd w:val="0"/>
              <w:jc w:val="center"/>
              <w:rPr>
                <w:bCs/>
                <w:sz w:val="28"/>
                <w:szCs w:val="28"/>
              </w:rPr>
            </w:pPr>
            <w:r>
              <w:rPr>
                <w:color w:val="000000"/>
                <w:sz w:val="28"/>
                <w:szCs w:val="28"/>
              </w:rPr>
              <w:t>1,38700</w:t>
            </w:r>
          </w:p>
        </w:tc>
      </w:tr>
      <w:tr w:rsidR="00F43ADB" w14:paraId="36E1832C"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4DC74D04" w14:textId="77777777" w:rsidR="00F43ADB" w:rsidRDefault="00F43ADB">
            <w:pPr>
              <w:autoSpaceDE w:val="0"/>
              <w:autoSpaceDN w:val="0"/>
              <w:adjustRightInd w:val="0"/>
              <w:jc w:val="center"/>
              <w:rPr>
                <w:bCs/>
                <w:sz w:val="28"/>
                <w:szCs w:val="28"/>
              </w:rPr>
            </w:pPr>
            <w:r>
              <w:rPr>
                <w:bCs/>
                <w:sz w:val="28"/>
                <w:szCs w:val="28"/>
              </w:rPr>
              <w:t>1.5</w:t>
            </w:r>
          </w:p>
        </w:tc>
        <w:tc>
          <w:tcPr>
            <w:tcW w:w="4759" w:type="pct"/>
            <w:gridSpan w:val="5"/>
            <w:tcBorders>
              <w:top w:val="single" w:sz="4" w:space="0" w:color="auto"/>
              <w:left w:val="single" w:sz="4" w:space="0" w:color="auto"/>
              <w:bottom w:val="single" w:sz="4" w:space="0" w:color="auto"/>
              <w:right w:val="single" w:sz="4" w:space="0" w:color="auto"/>
            </w:tcBorders>
            <w:hideMark/>
          </w:tcPr>
          <w:p w14:paraId="71E26339"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сельских населенных пунктах и приравненные к ним:</w:t>
            </w:r>
          </w:p>
          <w:p w14:paraId="15057A92"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0E3BE612" w14:textId="77777777" w:rsidR="00F43ADB" w:rsidRDefault="00F43ADB">
            <w:pPr>
              <w:autoSpaceDE w:val="0"/>
              <w:autoSpaceDN w:val="0"/>
              <w:adjustRightInd w:val="0"/>
              <w:jc w:val="both"/>
              <w:rPr>
                <w:bCs/>
                <w:sz w:val="28"/>
                <w:szCs w:val="28"/>
              </w:rPr>
            </w:pPr>
            <w:r>
              <w:rPr>
                <w:bCs/>
                <w:sz w:val="28"/>
                <w:szCs w:val="28"/>
              </w:rPr>
              <w:lastRenderedPageBreak/>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2AF5E867"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79ECBAA6"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0471FAF7"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23B59040"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076BBBC6"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4B0F4A36" w14:textId="77777777" w:rsidR="00F43ADB" w:rsidRDefault="00F43ADB">
            <w:pPr>
              <w:autoSpaceDE w:val="0"/>
              <w:autoSpaceDN w:val="0"/>
              <w:adjustRightInd w:val="0"/>
              <w:jc w:val="center"/>
              <w:rPr>
                <w:color w:val="000000"/>
                <w:sz w:val="28"/>
                <w:szCs w:val="28"/>
              </w:rPr>
            </w:pPr>
            <w:r>
              <w:rPr>
                <w:color w:val="000000"/>
                <w:sz w:val="28"/>
                <w:szCs w:val="28"/>
              </w:rPr>
              <w:t>1,27365</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249EC4B3" w14:textId="77777777" w:rsidR="00F43ADB" w:rsidRDefault="00F43ADB">
            <w:pPr>
              <w:autoSpaceDE w:val="0"/>
              <w:autoSpaceDN w:val="0"/>
              <w:adjustRightInd w:val="0"/>
              <w:jc w:val="center"/>
              <w:rPr>
                <w:color w:val="000000"/>
                <w:sz w:val="28"/>
                <w:szCs w:val="28"/>
              </w:rPr>
            </w:pPr>
            <w:r>
              <w:rPr>
                <w:color w:val="000000"/>
                <w:sz w:val="28"/>
                <w:szCs w:val="28"/>
              </w:rPr>
              <w:t>1,38700</w:t>
            </w:r>
          </w:p>
        </w:tc>
      </w:tr>
      <w:tr w:rsidR="00F43ADB" w14:paraId="746D4886" w14:textId="77777777" w:rsidTr="00F43ADB">
        <w:tc>
          <w:tcPr>
            <w:tcW w:w="241" w:type="pct"/>
            <w:tcBorders>
              <w:top w:val="single" w:sz="4" w:space="0" w:color="auto"/>
              <w:left w:val="single" w:sz="4" w:space="0" w:color="auto"/>
              <w:bottom w:val="single" w:sz="4" w:space="0" w:color="auto"/>
              <w:right w:val="single" w:sz="4" w:space="0" w:color="auto"/>
            </w:tcBorders>
            <w:hideMark/>
          </w:tcPr>
          <w:p w14:paraId="09C17848" w14:textId="77777777" w:rsidR="00F43ADB" w:rsidRDefault="00F43ADB">
            <w:pPr>
              <w:autoSpaceDE w:val="0"/>
              <w:autoSpaceDN w:val="0"/>
              <w:adjustRightInd w:val="0"/>
              <w:jc w:val="center"/>
              <w:rPr>
                <w:bCs/>
                <w:sz w:val="28"/>
                <w:szCs w:val="28"/>
              </w:rPr>
            </w:pPr>
            <w:r>
              <w:rPr>
                <w:bCs/>
                <w:sz w:val="28"/>
                <w:szCs w:val="28"/>
              </w:rPr>
              <w:t>1.6</w:t>
            </w:r>
          </w:p>
        </w:tc>
        <w:tc>
          <w:tcPr>
            <w:tcW w:w="4759" w:type="pct"/>
            <w:gridSpan w:val="5"/>
            <w:tcBorders>
              <w:top w:val="single" w:sz="4" w:space="0" w:color="auto"/>
              <w:left w:val="single" w:sz="4" w:space="0" w:color="auto"/>
              <w:bottom w:val="single" w:sz="4" w:space="0" w:color="auto"/>
              <w:right w:val="single" w:sz="4" w:space="0" w:color="auto"/>
            </w:tcBorders>
            <w:hideMark/>
          </w:tcPr>
          <w:p w14:paraId="5E300CF0" w14:textId="77777777" w:rsidR="00F43ADB" w:rsidRDefault="00F43ADB">
            <w:pPr>
              <w:autoSpaceDE w:val="0"/>
              <w:autoSpaceDN w:val="0"/>
              <w:adjustRightInd w:val="0"/>
              <w:rPr>
                <w:bCs/>
                <w:sz w:val="28"/>
                <w:szCs w:val="28"/>
              </w:rPr>
            </w:pPr>
            <w:r>
              <w:rPr>
                <w:bCs/>
                <w:sz w:val="28"/>
                <w:szCs w:val="28"/>
              </w:rPr>
              <w:t xml:space="preserve">   Потребители, приравненные к населению:</w:t>
            </w:r>
          </w:p>
        </w:tc>
      </w:tr>
      <w:tr w:rsidR="00F43ADB" w14:paraId="0328035B"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1F8427C1" w14:textId="77777777" w:rsidR="00F43ADB" w:rsidRDefault="00F43ADB">
            <w:pPr>
              <w:autoSpaceDE w:val="0"/>
              <w:autoSpaceDN w:val="0"/>
              <w:adjustRightInd w:val="0"/>
              <w:jc w:val="center"/>
              <w:rPr>
                <w:bCs/>
                <w:sz w:val="28"/>
                <w:szCs w:val="28"/>
              </w:rPr>
            </w:pPr>
            <w:r>
              <w:rPr>
                <w:bCs/>
                <w:sz w:val="28"/>
                <w:szCs w:val="28"/>
              </w:rPr>
              <w:t>1.6.1</w:t>
            </w:r>
          </w:p>
        </w:tc>
        <w:tc>
          <w:tcPr>
            <w:tcW w:w="4759" w:type="pct"/>
            <w:gridSpan w:val="5"/>
            <w:tcBorders>
              <w:top w:val="single" w:sz="4" w:space="0" w:color="auto"/>
              <w:left w:val="single" w:sz="4" w:space="0" w:color="auto"/>
              <w:bottom w:val="single" w:sz="4" w:space="0" w:color="auto"/>
              <w:right w:val="single" w:sz="4" w:space="0" w:color="auto"/>
            </w:tcBorders>
            <w:hideMark/>
          </w:tcPr>
          <w:p w14:paraId="2BF5E052" w14:textId="77777777" w:rsidR="00F43ADB" w:rsidRDefault="00F43ADB">
            <w:pPr>
              <w:autoSpaceDE w:val="0"/>
              <w:autoSpaceDN w:val="0"/>
              <w:adjustRightInd w:val="0"/>
              <w:jc w:val="both"/>
              <w:rPr>
                <w:sz w:val="28"/>
                <w:szCs w:val="28"/>
              </w:rPr>
            </w:pPr>
            <w:r>
              <w:rPr>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12AB6F07" w14:textId="77777777" w:rsidR="00F43ADB" w:rsidRDefault="00F43ADB">
            <w:pPr>
              <w:autoSpaceDE w:val="0"/>
              <w:autoSpaceDN w:val="0"/>
              <w:adjustRightInd w:val="0"/>
              <w:jc w:val="both"/>
              <w:rPr>
                <w:sz w:val="28"/>
                <w:szCs w:val="28"/>
              </w:rPr>
            </w:pPr>
            <w:r>
              <w:rPr>
                <w:sz w:val="28"/>
                <w:szCs w:val="28"/>
              </w:rPr>
              <w:lastRenderedPageBreak/>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55CF0CB9" w14:textId="77777777" w:rsidR="00F43ADB" w:rsidRDefault="00F43ADB">
            <w:pPr>
              <w:autoSpaceDE w:val="0"/>
              <w:autoSpaceDN w:val="0"/>
              <w:adjustRightInd w:val="0"/>
              <w:jc w:val="both"/>
              <w:rPr>
                <w:sz w:val="28"/>
                <w:szCs w:val="28"/>
              </w:rPr>
            </w:pPr>
            <w:r>
              <w:rPr>
                <w:sz w:val="28"/>
                <w:szCs w:val="28"/>
              </w:rPr>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F43ADB" w14:paraId="6DAAB886"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31156DFC"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1E2931AC"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2D6344CA"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5452C0CA" w14:textId="77777777" w:rsidR="00F43ADB" w:rsidRDefault="00F43ADB">
            <w:pPr>
              <w:autoSpaceDE w:val="0"/>
              <w:autoSpaceDN w:val="0"/>
              <w:adjustRightInd w:val="0"/>
              <w:jc w:val="center"/>
              <w:rPr>
                <w:bCs/>
                <w:sz w:val="28"/>
                <w:szCs w:val="28"/>
              </w:rPr>
            </w:pPr>
            <w:r>
              <w:rPr>
                <w:bCs/>
                <w:sz w:val="28"/>
                <w:szCs w:val="28"/>
              </w:rPr>
              <w:t>1,70819</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05BAE332" w14:textId="77777777" w:rsidR="00F43ADB" w:rsidRDefault="00F43ADB">
            <w:pPr>
              <w:autoSpaceDE w:val="0"/>
              <w:autoSpaceDN w:val="0"/>
              <w:adjustRightInd w:val="0"/>
              <w:jc w:val="center"/>
              <w:rPr>
                <w:bCs/>
                <w:sz w:val="28"/>
                <w:szCs w:val="28"/>
              </w:rPr>
            </w:pPr>
            <w:r>
              <w:rPr>
                <w:color w:val="000000"/>
                <w:sz w:val="28"/>
                <w:szCs w:val="28"/>
              </w:rPr>
              <w:t>1,86364</w:t>
            </w:r>
          </w:p>
        </w:tc>
      </w:tr>
      <w:tr w:rsidR="00F43ADB" w14:paraId="38A6D188"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4975D1D5" w14:textId="77777777" w:rsidR="00F43ADB" w:rsidRDefault="00F43ADB">
            <w:pPr>
              <w:autoSpaceDE w:val="0"/>
              <w:autoSpaceDN w:val="0"/>
              <w:adjustRightInd w:val="0"/>
              <w:jc w:val="center"/>
              <w:rPr>
                <w:bCs/>
                <w:sz w:val="28"/>
                <w:szCs w:val="28"/>
              </w:rPr>
            </w:pPr>
            <w:r>
              <w:rPr>
                <w:bCs/>
                <w:sz w:val="28"/>
                <w:szCs w:val="28"/>
              </w:rPr>
              <w:t>1.6.2</w:t>
            </w:r>
          </w:p>
        </w:tc>
        <w:tc>
          <w:tcPr>
            <w:tcW w:w="4759" w:type="pct"/>
            <w:gridSpan w:val="5"/>
            <w:tcBorders>
              <w:top w:val="single" w:sz="4" w:space="0" w:color="auto"/>
              <w:left w:val="single" w:sz="4" w:space="0" w:color="auto"/>
              <w:bottom w:val="single" w:sz="4" w:space="0" w:color="auto"/>
              <w:right w:val="single" w:sz="4" w:space="0" w:color="auto"/>
            </w:tcBorders>
            <w:hideMark/>
          </w:tcPr>
          <w:p w14:paraId="47FFBA9C" w14:textId="77777777" w:rsidR="00F43ADB" w:rsidRDefault="00F43ADB">
            <w:pPr>
              <w:autoSpaceDE w:val="0"/>
              <w:autoSpaceDN w:val="0"/>
              <w:adjustRightInd w:val="0"/>
              <w:jc w:val="both"/>
              <w:rPr>
                <w:bCs/>
                <w:sz w:val="28"/>
                <w:szCs w:val="28"/>
              </w:rPr>
            </w:pPr>
            <w:r>
              <w:rPr>
                <w:bCs/>
                <w:sz w:val="28"/>
                <w:szCs w:val="28"/>
              </w:rPr>
              <w:t xml:space="preserve">   Садоводческие некоммерческие товарищества и огороднические некоммерческие товарищества</w:t>
            </w:r>
          </w:p>
        </w:tc>
      </w:tr>
      <w:tr w:rsidR="00F43ADB" w14:paraId="030B2548"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72C12698"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76F28D67"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52278FBE"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52C25872" w14:textId="77777777" w:rsidR="00F43ADB" w:rsidRDefault="00F43ADB">
            <w:pPr>
              <w:autoSpaceDE w:val="0"/>
              <w:autoSpaceDN w:val="0"/>
              <w:adjustRightInd w:val="0"/>
              <w:jc w:val="center"/>
              <w:rPr>
                <w:color w:val="000000"/>
                <w:sz w:val="28"/>
                <w:szCs w:val="28"/>
              </w:rPr>
            </w:pPr>
            <w:r>
              <w:rPr>
                <w:color w:val="000000"/>
                <w:sz w:val="28"/>
                <w:szCs w:val="28"/>
              </w:rPr>
              <w:t>1,27365</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04C7E0E3" w14:textId="77777777" w:rsidR="00F43ADB" w:rsidRDefault="00F43ADB">
            <w:pPr>
              <w:autoSpaceDE w:val="0"/>
              <w:autoSpaceDN w:val="0"/>
              <w:adjustRightInd w:val="0"/>
              <w:jc w:val="center"/>
              <w:rPr>
                <w:color w:val="000000"/>
                <w:sz w:val="28"/>
                <w:szCs w:val="28"/>
              </w:rPr>
            </w:pPr>
            <w:r>
              <w:rPr>
                <w:color w:val="000000"/>
                <w:sz w:val="28"/>
                <w:szCs w:val="28"/>
              </w:rPr>
              <w:t>1,38700</w:t>
            </w:r>
          </w:p>
        </w:tc>
      </w:tr>
      <w:tr w:rsidR="00F43ADB" w14:paraId="62CBD667"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5DA1F333" w14:textId="77777777" w:rsidR="00F43ADB" w:rsidRDefault="00F43ADB">
            <w:pPr>
              <w:autoSpaceDE w:val="0"/>
              <w:autoSpaceDN w:val="0"/>
              <w:adjustRightInd w:val="0"/>
              <w:jc w:val="center"/>
              <w:rPr>
                <w:bCs/>
                <w:sz w:val="28"/>
                <w:szCs w:val="28"/>
              </w:rPr>
            </w:pPr>
            <w:r>
              <w:rPr>
                <w:bCs/>
                <w:sz w:val="28"/>
                <w:szCs w:val="28"/>
              </w:rPr>
              <w:t>1.6.3</w:t>
            </w:r>
          </w:p>
        </w:tc>
        <w:tc>
          <w:tcPr>
            <w:tcW w:w="4759" w:type="pct"/>
            <w:gridSpan w:val="5"/>
            <w:tcBorders>
              <w:top w:val="single" w:sz="4" w:space="0" w:color="auto"/>
              <w:left w:val="single" w:sz="4" w:space="0" w:color="auto"/>
              <w:bottom w:val="single" w:sz="4" w:space="0" w:color="auto"/>
              <w:right w:val="single" w:sz="4" w:space="0" w:color="auto"/>
            </w:tcBorders>
            <w:hideMark/>
          </w:tcPr>
          <w:p w14:paraId="28FBE6A3" w14:textId="77777777" w:rsidR="00F43ADB" w:rsidRDefault="00F43ADB">
            <w:pPr>
              <w:autoSpaceDE w:val="0"/>
              <w:autoSpaceDN w:val="0"/>
              <w:adjustRightInd w:val="0"/>
              <w:jc w:val="both"/>
              <w:rPr>
                <w:bCs/>
                <w:sz w:val="28"/>
                <w:szCs w:val="28"/>
              </w:rPr>
            </w:pPr>
            <w:r>
              <w:rPr>
                <w:bCs/>
                <w:sz w:val="28"/>
                <w:szCs w:val="28"/>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F43ADB" w14:paraId="6E91C4DB"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40ED096E"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608F9CE5"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0082F887"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3B8505C5" w14:textId="77777777" w:rsidR="00F43ADB" w:rsidRDefault="00F43ADB">
            <w:pPr>
              <w:autoSpaceDE w:val="0"/>
              <w:autoSpaceDN w:val="0"/>
              <w:adjustRightInd w:val="0"/>
              <w:jc w:val="center"/>
              <w:rPr>
                <w:color w:val="000000"/>
                <w:sz w:val="28"/>
                <w:szCs w:val="28"/>
              </w:rPr>
            </w:pPr>
            <w:r>
              <w:rPr>
                <w:color w:val="000000"/>
                <w:sz w:val="28"/>
                <w:szCs w:val="28"/>
              </w:rPr>
              <w:t>1,70819</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793B2F48" w14:textId="77777777" w:rsidR="00F43ADB" w:rsidRDefault="00F43ADB">
            <w:pPr>
              <w:autoSpaceDE w:val="0"/>
              <w:autoSpaceDN w:val="0"/>
              <w:adjustRightInd w:val="0"/>
              <w:jc w:val="center"/>
              <w:rPr>
                <w:color w:val="000000"/>
                <w:sz w:val="28"/>
                <w:szCs w:val="28"/>
              </w:rPr>
            </w:pPr>
            <w:r>
              <w:rPr>
                <w:color w:val="000000"/>
                <w:sz w:val="28"/>
                <w:szCs w:val="28"/>
              </w:rPr>
              <w:t>1,86364</w:t>
            </w:r>
          </w:p>
        </w:tc>
      </w:tr>
      <w:tr w:rsidR="00F43ADB" w14:paraId="0052DBF8"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6939EE62" w14:textId="77777777" w:rsidR="00F43ADB" w:rsidRDefault="00F43ADB">
            <w:pPr>
              <w:autoSpaceDE w:val="0"/>
              <w:autoSpaceDN w:val="0"/>
              <w:adjustRightInd w:val="0"/>
              <w:jc w:val="center"/>
              <w:rPr>
                <w:bCs/>
                <w:sz w:val="28"/>
                <w:szCs w:val="28"/>
              </w:rPr>
            </w:pPr>
            <w:r>
              <w:rPr>
                <w:bCs/>
                <w:sz w:val="28"/>
                <w:szCs w:val="28"/>
              </w:rPr>
              <w:lastRenderedPageBreak/>
              <w:t>1.6.4</w:t>
            </w:r>
          </w:p>
        </w:tc>
        <w:tc>
          <w:tcPr>
            <w:tcW w:w="4759" w:type="pct"/>
            <w:gridSpan w:val="5"/>
            <w:tcBorders>
              <w:top w:val="single" w:sz="4" w:space="0" w:color="auto"/>
              <w:left w:val="single" w:sz="4" w:space="0" w:color="auto"/>
              <w:bottom w:val="single" w:sz="4" w:space="0" w:color="auto"/>
              <w:right w:val="single" w:sz="4" w:space="0" w:color="auto"/>
            </w:tcBorders>
            <w:hideMark/>
          </w:tcPr>
          <w:p w14:paraId="6E7B03EF" w14:textId="77777777" w:rsidR="00F43ADB" w:rsidRDefault="00F43ADB">
            <w:pPr>
              <w:autoSpaceDE w:val="0"/>
              <w:autoSpaceDN w:val="0"/>
              <w:adjustRightInd w:val="0"/>
              <w:jc w:val="both"/>
              <w:rPr>
                <w:bCs/>
                <w:sz w:val="28"/>
                <w:szCs w:val="28"/>
              </w:rPr>
            </w:pPr>
            <w:r>
              <w:rPr>
                <w:bCs/>
                <w:sz w:val="28"/>
                <w:szCs w:val="28"/>
              </w:rPr>
              <w:t xml:space="preserve">   Содержащиеся за счет прихожан религиозные организации</w:t>
            </w:r>
          </w:p>
        </w:tc>
      </w:tr>
      <w:tr w:rsidR="00F43ADB" w14:paraId="1291CEF5"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05CD5B31"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32300CB8"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7864AD3E"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49571899" w14:textId="77777777" w:rsidR="00F43ADB" w:rsidRDefault="00F43ADB">
            <w:pPr>
              <w:autoSpaceDE w:val="0"/>
              <w:autoSpaceDN w:val="0"/>
              <w:adjustRightInd w:val="0"/>
              <w:jc w:val="center"/>
              <w:rPr>
                <w:color w:val="000000"/>
                <w:sz w:val="28"/>
                <w:szCs w:val="28"/>
              </w:rPr>
            </w:pPr>
            <w:r>
              <w:rPr>
                <w:color w:val="000000"/>
                <w:sz w:val="28"/>
                <w:szCs w:val="28"/>
              </w:rPr>
              <w:t>1,70819</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2D578B90" w14:textId="77777777" w:rsidR="00F43ADB" w:rsidRDefault="00F43ADB">
            <w:pPr>
              <w:autoSpaceDE w:val="0"/>
              <w:autoSpaceDN w:val="0"/>
              <w:adjustRightInd w:val="0"/>
              <w:jc w:val="center"/>
              <w:rPr>
                <w:color w:val="000000"/>
                <w:sz w:val="28"/>
                <w:szCs w:val="28"/>
              </w:rPr>
            </w:pPr>
            <w:r>
              <w:rPr>
                <w:color w:val="000000"/>
                <w:sz w:val="28"/>
                <w:szCs w:val="28"/>
              </w:rPr>
              <w:t>1,86364</w:t>
            </w:r>
          </w:p>
        </w:tc>
      </w:tr>
      <w:tr w:rsidR="00F43ADB" w14:paraId="4E5013CC"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7EBD56F4" w14:textId="77777777" w:rsidR="00F43ADB" w:rsidRDefault="00F43ADB">
            <w:pPr>
              <w:autoSpaceDE w:val="0"/>
              <w:autoSpaceDN w:val="0"/>
              <w:adjustRightInd w:val="0"/>
              <w:jc w:val="center"/>
              <w:rPr>
                <w:bCs/>
                <w:sz w:val="28"/>
                <w:szCs w:val="28"/>
              </w:rPr>
            </w:pPr>
            <w:r>
              <w:rPr>
                <w:bCs/>
                <w:sz w:val="28"/>
                <w:szCs w:val="28"/>
              </w:rPr>
              <w:t>1.6.5</w:t>
            </w:r>
          </w:p>
        </w:tc>
        <w:tc>
          <w:tcPr>
            <w:tcW w:w="4759" w:type="pct"/>
            <w:gridSpan w:val="5"/>
            <w:tcBorders>
              <w:top w:val="single" w:sz="4" w:space="0" w:color="auto"/>
              <w:left w:val="single" w:sz="4" w:space="0" w:color="auto"/>
              <w:bottom w:val="single" w:sz="4" w:space="0" w:color="auto"/>
              <w:right w:val="single" w:sz="4" w:space="0" w:color="auto"/>
            </w:tcBorders>
            <w:hideMark/>
          </w:tcPr>
          <w:p w14:paraId="40BDD98F" w14:textId="77777777" w:rsidR="00F43ADB" w:rsidRDefault="00F43ADB">
            <w:pPr>
              <w:autoSpaceDE w:val="0"/>
              <w:autoSpaceDN w:val="0"/>
              <w:adjustRightInd w:val="0"/>
              <w:jc w:val="both"/>
              <w:rPr>
                <w:bCs/>
                <w:sz w:val="28"/>
                <w:szCs w:val="28"/>
              </w:rPr>
            </w:pPr>
            <w:r>
              <w:rPr>
                <w:bCs/>
                <w:sz w:val="28"/>
                <w:szCs w:val="28"/>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F43ADB" w14:paraId="278E35A4"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71145292"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33B0A699"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1AF4034A"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1E2F0135" w14:textId="77777777" w:rsidR="00F43ADB" w:rsidRDefault="00F43ADB">
            <w:pPr>
              <w:autoSpaceDE w:val="0"/>
              <w:autoSpaceDN w:val="0"/>
              <w:adjustRightInd w:val="0"/>
              <w:jc w:val="center"/>
              <w:rPr>
                <w:sz w:val="28"/>
                <w:szCs w:val="28"/>
              </w:rPr>
            </w:pPr>
            <w:r>
              <w:rPr>
                <w:sz w:val="28"/>
                <w:szCs w:val="28"/>
              </w:rPr>
              <w:t>1,70819</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0C4E0122" w14:textId="77777777" w:rsidR="00F43ADB" w:rsidRDefault="00F43ADB">
            <w:pPr>
              <w:autoSpaceDE w:val="0"/>
              <w:autoSpaceDN w:val="0"/>
              <w:adjustRightInd w:val="0"/>
              <w:jc w:val="center"/>
              <w:rPr>
                <w:sz w:val="28"/>
                <w:szCs w:val="28"/>
              </w:rPr>
            </w:pPr>
            <w:r>
              <w:rPr>
                <w:color w:val="000000"/>
                <w:sz w:val="28"/>
                <w:szCs w:val="28"/>
              </w:rPr>
              <w:t>1,86364</w:t>
            </w:r>
          </w:p>
        </w:tc>
      </w:tr>
      <w:tr w:rsidR="00F43ADB" w14:paraId="6FC0CBDF" w14:textId="77777777" w:rsidTr="00F43ADB">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15ACA893" w14:textId="77777777" w:rsidR="00F43ADB" w:rsidRDefault="00F43ADB">
            <w:pPr>
              <w:autoSpaceDE w:val="0"/>
              <w:autoSpaceDN w:val="0"/>
              <w:adjustRightInd w:val="0"/>
              <w:jc w:val="center"/>
              <w:rPr>
                <w:bCs/>
                <w:sz w:val="28"/>
                <w:szCs w:val="28"/>
              </w:rPr>
            </w:pPr>
            <w:r>
              <w:rPr>
                <w:bCs/>
                <w:sz w:val="28"/>
                <w:szCs w:val="28"/>
              </w:rPr>
              <w:t>1.6.6</w:t>
            </w:r>
          </w:p>
        </w:tc>
        <w:tc>
          <w:tcPr>
            <w:tcW w:w="4759" w:type="pct"/>
            <w:gridSpan w:val="5"/>
            <w:tcBorders>
              <w:top w:val="single" w:sz="4" w:space="0" w:color="auto"/>
              <w:left w:val="single" w:sz="4" w:space="0" w:color="auto"/>
              <w:bottom w:val="single" w:sz="4" w:space="0" w:color="auto"/>
              <w:right w:val="single" w:sz="4" w:space="0" w:color="auto"/>
            </w:tcBorders>
            <w:hideMark/>
          </w:tcPr>
          <w:p w14:paraId="1BCBDAA2" w14:textId="77777777" w:rsidR="00F43ADB" w:rsidRDefault="00F43ADB">
            <w:pPr>
              <w:autoSpaceDE w:val="0"/>
              <w:autoSpaceDN w:val="0"/>
              <w:adjustRightInd w:val="0"/>
              <w:jc w:val="both"/>
              <w:rPr>
                <w:bCs/>
                <w:sz w:val="28"/>
                <w:szCs w:val="28"/>
              </w:rPr>
            </w:pPr>
            <w:r>
              <w:rPr>
                <w:bCs/>
                <w:sz w:val="28"/>
                <w:szCs w:val="28"/>
              </w:rPr>
              <w:t xml:space="preserve">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768F3A69" w14:textId="77777777" w:rsidR="00F43ADB" w:rsidRDefault="00F43ADB">
            <w:pPr>
              <w:autoSpaceDE w:val="0"/>
              <w:autoSpaceDN w:val="0"/>
              <w:adjustRightInd w:val="0"/>
              <w:jc w:val="both"/>
              <w:rPr>
                <w:bCs/>
                <w:sz w:val="28"/>
                <w:szCs w:val="28"/>
              </w:rPr>
            </w:pPr>
            <w:r>
              <w:rPr>
                <w:bCs/>
                <w:sz w:val="28"/>
                <w:szCs w:val="28"/>
              </w:rPr>
              <w:t xml:space="preserve">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F43ADB" w14:paraId="174D1706"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525A226C" w14:textId="77777777" w:rsidR="00F43ADB" w:rsidRDefault="00F43ADB">
            <w:pPr>
              <w:rPr>
                <w:bCs/>
                <w:sz w:val="28"/>
                <w:szCs w:val="28"/>
                <w:lang w:eastAsia="en-US"/>
              </w:rPr>
            </w:pPr>
          </w:p>
        </w:tc>
        <w:tc>
          <w:tcPr>
            <w:tcW w:w="2606" w:type="pct"/>
            <w:tcBorders>
              <w:top w:val="single" w:sz="4" w:space="0" w:color="auto"/>
              <w:left w:val="single" w:sz="4" w:space="0" w:color="auto"/>
              <w:bottom w:val="single" w:sz="4" w:space="0" w:color="auto"/>
              <w:right w:val="single" w:sz="4" w:space="0" w:color="auto"/>
            </w:tcBorders>
            <w:hideMark/>
          </w:tcPr>
          <w:p w14:paraId="66E75F2D"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04" w:type="pct"/>
            <w:tcBorders>
              <w:top w:val="single" w:sz="4" w:space="0" w:color="auto"/>
              <w:left w:val="single" w:sz="4" w:space="0" w:color="auto"/>
              <w:bottom w:val="single" w:sz="4" w:space="0" w:color="auto"/>
              <w:right w:val="single" w:sz="4" w:space="0" w:color="auto"/>
            </w:tcBorders>
            <w:vAlign w:val="center"/>
            <w:hideMark/>
          </w:tcPr>
          <w:p w14:paraId="553B284C" w14:textId="77777777" w:rsidR="00F43ADB" w:rsidRDefault="00F43ADB">
            <w:pPr>
              <w:autoSpaceDE w:val="0"/>
              <w:autoSpaceDN w:val="0"/>
              <w:adjustRightInd w:val="0"/>
              <w:jc w:val="center"/>
              <w:rPr>
                <w:sz w:val="28"/>
                <w:szCs w:val="28"/>
              </w:rPr>
            </w:pPr>
            <w:r>
              <w:rPr>
                <w:sz w:val="28"/>
                <w:szCs w:val="28"/>
              </w:rPr>
              <w:t>руб./</w:t>
            </w:r>
            <w:proofErr w:type="spellStart"/>
            <w:r>
              <w:rPr>
                <w:sz w:val="28"/>
                <w:szCs w:val="28"/>
              </w:rPr>
              <w:t>кВт.ч</w:t>
            </w:r>
            <w:proofErr w:type="spellEnd"/>
          </w:p>
        </w:tc>
        <w:tc>
          <w:tcPr>
            <w:tcW w:w="775" w:type="pct"/>
            <w:tcBorders>
              <w:top w:val="single" w:sz="4" w:space="0" w:color="auto"/>
              <w:left w:val="single" w:sz="4" w:space="0" w:color="auto"/>
              <w:bottom w:val="single" w:sz="4" w:space="0" w:color="auto"/>
              <w:right w:val="single" w:sz="4" w:space="0" w:color="auto"/>
            </w:tcBorders>
            <w:vAlign w:val="center"/>
            <w:hideMark/>
          </w:tcPr>
          <w:p w14:paraId="5985DB7A" w14:textId="77777777" w:rsidR="00F43ADB" w:rsidRDefault="00F43ADB">
            <w:pPr>
              <w:autoSpaceDE w:val="0"/>
              <w:autoSpaceDN w:val="0"/>
              <w:adjustRightInd w:val="0"/>
              <w:jc w:val="center"/>
              <w:rPr>
                <w:color w:val="000000"/>
                <w:sz w:val="28"/>
                <w:szCs w:val="28"/>
              </w:rPr>
            </w:pPr>
            <w:r>
              <w:rPr>
                <w:color w:val="000000"/>
                <w:sz w:val="28"/>
                <w:szCs w:val="28"/>
              </w:rPr>
              <w:t>1,70819</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7F41B86D" w14:textId="77777777" w:rsidR="00F43ADB" w:rsidRDefault="00F43ADB">
            <w:pPr>
              <w:autoSpaceDE w:val="0"/>
              <w:autoSpaceDN w:val="0"/>
              <w:adjustRightInd w:val="0"/>
              <w:jc w:val="center"/>
              <w:rPr>
                <w:color w:val="000000"/>
                <w:sz w:val="28"/>
                <w:szCs w:val="28"/>
              </w:rPr>
            </w:pPr>
            <w:r>
              <w:rPr>
                <w:color w:val="000000"/>
                <w:sz w:val="28"/>
                <w:szCs w:val="28"/>
              </w:rPr>
              <w:t>1,86364</w:t>
            </w:r>
          </w:p>
        </w:tc>
      </w:tr>
    </w:tbl>
    <w:p w14:paraId="03790A8A" w14:textId="77777777" w:rsidR="00F43ADB" w:rsidRDefault="00F43ADB" w:rsidP="00F43ADB">
      <w:pPr>
        <w:autoSpaceDE w:val="0"/>
        <w:autoSpaceDN w:val="0"/>
        <w:adjustRightInd w:val="0"/>
        <w:jc w:val="both"/>
        <w:rPr>
          <w:bCs/>
          <w:sz w:val="28"/>
          <w:szCs w:val="28"/>
          <w:lang w:eastAsia="en-US"/>
        </w:rPr>
      </w:pPr>
      <w:bookmarkStart w:id="10" w:name="Par126"/>
      <w:bookmarkEnd w:id="10"/>
    </w:p>
    <w:p w14:paraId="5595FCF0" w14:textId="77777777" w:rsidR="00F43ADB" w:rsidRDefault="00F43ADB" w:rsidP="00F43ADB">
      <w:pPr>
        <w:rPr>
          <w:bCs/>
          <w:sz w:val="28"/>
          <w:szCs w:val="28"/>
          <w:lang w:val="en-US"/>
        </w:rPr>
        <w:sectPr w:rsidR="00F43ADB" w:rsidSect="00F43ADB">
          <w:pgSz w:w="16838" w:h="11906" w:orient="landscape"/>
          <w:pgMar w:top="1418" w:right="962" w:bottom="1135" w:left="1276" w:header="708" w:footer="708" w:gutter="0"/>
          <w:cols w:space="720"/>
        </w:sectPr>
      </w:pPr>
    </w:p>
    <w:p w14:paraId="761574DA" w14:textId="77777777" w:rsidR="00F43ADB" w:rsidRDefault="00F43ADB" w:rsidP="00F43ADB">
      <w:pPr>
        <w:spacing w:after="120"/>
        <w:jc w:val="right"/>
        <w:rPr>
          <w:bCs/>
          <w:sz w:val="28"/>
          <w:szCs w:val="28"/>
        </w:rPr>
      </w:pPr>
      <w:r>
        <w:rPr>
          <w:bCs/>
          <w:sz w:val="28"/>
          <w:szCs w:val="28"/>
        </w:rPr>
        <w:lastRenderedPageBreak/>
        <w:t>Таблица 2</w:t>
      </w:r>
    </w:p>
    <w:p w14:paraId="3030BE17" w14:textId="77777777" w:rsidR="00F43ADB" w:rsidRDefault="00F43ADB" w:rsidP="00F43ADB">
      <w:pPr>
        <w:spacing w:after="120"/>
        <w:jc w:val="center"/>
        <w:rPr>
          <w:b/>
          <w:bCs/>
          <w:sz w:val="28"/>
          <w:szCs w:val="28"/>
        </w:rPr>
      </w:pPr>
      <w:r>
        <w:rPr>
          <w:b/>
          <w:sz w:val="28"/>
          <w:szCs w:val="28"/>
        </w:rPr>
        <w:t>Для второго диапазона объемов потребления электрической энергии (мощности)</w:t>
      </w:r>
      <w:r>
        <w:rPr>
          <w:b/>
          <w:bCs/>
          <w:sz w:val="28"/>
          <w:szCs w:val="28"/>
        </w:rPr>
        <w:tab/>
      </w:r>
    </w:p>
    <w:tbl>
      <w:tblPr>
        <w:tblW w:w="5003" w:type="pct"/>
        <w:tblInd w:w="-147" w:type="dxa"/>
        <w:tblCellMar>
          <w:top w:w="102" w:type="dxa"/>
          <w:left w:w="62" w:type="dxa"/>
          <w:bottom w:w="102" w:type="dxa"/>
          <w:right w:w="62" w:type="dxa"/>
        </w:tblCellMar>
        <w:tblLook w:val="04A0" w:firstRow="1" w:lastRow="0" w:firstColumn="1" w:lastColumn="0" w:noHBand="0" w:noVBand="1"/>
      </w:tblPr>
      <w:tblGrid>
        <w:gridCol w:w="709"/>
        <w:gridCol w:w="7653"/>
        <w:gridCol w:w="1845"/>
        <w:gridCol w:w="2126"/>
        <w:gridCol w:w="2266"/>
      </w:tblGrid>
      <w:tr w:rsidR="00F43ADB" w14:paraId="2F18F1BE" w14:textId="77777777" w:rsidTr="00F43ADB">
        <w:tc>
          <w:tcPr>
            <w:tcW w:w="243" w:type="pct"/>
            <w:tcBorders>
              <w:top w:val="single" w:sz="4" w:space="0" w:color="auto"/>
              <w:left w:val="single" w:sz="4" w:space="0" w:color="auto"/>
              <w:bottom w:val="nil"/>
              <w:right w:val="single" w:sz="4" w:space="0" w:color="auto"/>
            </w:tcBorders>
            <w:vAlign w:val="center"/>
            <w:hideMark/>
          </w:tcPr>
          <w:p w14:paraId="58F94B99" w14:textId="77777777" w:rsidR="00F43ADB" w:rsidRDefault="00F43ADB">
            <w:pPr>
              <w:autoSpaceDE w:val="0"/>
              <w:autoSpaceDN w:val="0"/>
              <w:adjustRightInd w:val="0"/>
              <w:jc w:val="center"/>
              <w:rPr>
                <w:rFonts w:eastAsiaTheme="minorHAnsi"/>
                <w:bCs/>
                <w:sz w:val="28"/>
                <w:szCs w:val="28"/>
                <w:lang w:eastAsia="en-US"/>
              </w:rPr>
            </w:pPr>
            <w:r>
              <w:rPr>
                <w:bCs/>
                <w:sz w:val="28"/>
                <w:szCs w:val="28"/>
              </w:rPr>
              <w:t>№</w:t>
            </w:r>
          </w:p>
          <w:p w14:paraId="6ED62537" w14:textId="77777777" w:rsidR="00F43ADB" w:rsidRDefault="00F43ADB">
            <w:pPr>
              <w:autoSpaceDE w:val="0"/>
              <w:autoSpaceDN w:val="0"/>
              <w:adjustRightInd w:val="0"/>
              <w:jc w:val="center"/>
              <w:rPr>
                <w:bCs/>
                <w:sz w:val="28"/>
                <w:szCs w:val="28"/>
              </w:rPr>
            </w:pPr>
            <w:r>
              <w:rPr>
                <w:bCs/>
                <w:sz w:val="28"/>
                <w:szCs w:val="28"/>
              </w:rPr>
              <w:t>п/п</w:t>
            </w:r>
          </w:p>
        </w:tc>
        <w:tc>
          <w:tcPr>
            <w:tcW w:w="2621" w:type="pct"/>
            <w:tcBorders>
              <w:top w:val="single" w:sz="4" w:space="0" w:color="auto"/>
              <w:left w:val="single" w:sz="4" w:space="0" w:color="auto"/>
              <w:bottom w:val="nil"/>
              <w:right w:val="single" w:sz="4" w:space="0" w:color="auto"/>
            </w:tcBorders>
            <w:vAlign w:val="center"/>
            <w:hideMark/>
          </w:tcPr>
          <w:p w14:paraId="285E99C1" w14:textId="77777777" w:rsidR="00F43ADB" w:rsidRDefault="00F43ADB">
            <w:pPr>
              <w:autoSpaceDE w:val="0"/>
              <w:autoSpaceDN w:val="0"/>
              <w:adjustRightInd w:val="0"/>
              <w:jc w:val="center"/>
              <w:rPr>
                <w:bCs/>
                <w:sz w:val="28"/>
                <w:szCs w:val="28"/>
              </w:rPr>
            </w:pPr>
            <w:r>
              <w:rPr>
                <w:bCs/>
                <w:sz w:val="28"/>
                <w:szCs w:val="28"/>
              </w:rPr>
              <w:t>Тарифные группы потребителей электрической энергии (мощности)</w:t>
            </w:r>
          </w:p>
        </w:tc>
        <w:tc>
          <w:tcPr>
            <w:tcW w:w="632" w:type="pct"/>
            <w:tcBorders>
              <w:top w:val="single" w:sz="4" w:space="0" w:color="auto"/>
              <w:left w:val="single" w:sz="4" w:space="0" w:color="auto"/>
              <w:bottom w:val="nil"/>
              <w:right w:val="single" w:sz="4" w:space="0" w:color="auto"/>
            </w:tcBorders>
            <w:vAlign w:val="center"/>
            <w:hideMark/>
          </w:tcPr>
          <w:p w14:paraId="503D54CF" w14:textId="77777777" w:rsidR="00F43ADB" w:rsidRDefault="00F43ADB">
            <w:pPr>
              <w:autoSpaceDE w:val="0"/>
              <w:autoSpaceDN w:val="0"/>
              <w:adjustRightInd w:val="0"/>
              <w:jc w:val="center"/>
              <w:rPr>
                <w:bCs/>
                <w:sz w:val="28"/>
                <w:szCs w:val="28"/>
              </w:rPr>
            </w:pPr>
            <w:r>
              <w:rPr>
                <w:bCs/>
                <w:sz w:val="28"/>
                <w:szCs w:val="28"/>
              </w:rPr>
              <w:t>Единица измерения</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EB5EEA" w14:textId="77777777" w:rsidR="00F43ADB" w:rsidRDefault="00F43ADB">
            <w:pPr>
              <w:jc w:val="center"/>
              <w:rPr>
                <w:bCs/>
                <w:sz w:val="28"/>
                <w:szCs w:val="28"/>
              </w:rPr>
            </w:pPr>
            <w:r>
              <w:rPr>
                <w:bCs/>
                <w:sz w:val="28"/>
                <w:szCs w:val="28"/>
                <w:lang w:val="en-US"/>
              </w:rPr>
              <w:t>I</w:t>
            </w:r>
            <w:r>
              <w:rPr>
                <w:bCs/>
                <w:sz w:val="28"/>
                <w:szCs w:val="28"/>
              </w:rPr>
              <w:t xml:space="preserve"> полугодие</w:t>
            </w:r>
          </w:p>
        </w:tc>
        <w:tc>
          <w:tcPr>
            <w:tcW w:w="775" w:type="pct"/>
            <w:tcBorders>
              <w:top w:val="single" w:sz="4" w:space="0" w:color="auto"/>
              <w:left w:val="single" w:sz="4" w:space="0" w:color="auto"/>
              <w:bottom w:val="single" w:sz="4" w:space="0" w:color="auto"/>
              <w:right w:val="single" w:sz="4" w:space="0" w:color="auto"/>
            </w:tcBorders>
            <w:vAlign w:val="center"/>
            <w:hideMark/>
          </w:tcPr>
          <w:p w14:paraId="6FA52F6A" w14:textId="77777777" w:rsidR="00F43ADB" w:rsidRDefault="00F43ADB">
            <w:pPr>
              <w:jc w:val="center"/>
              <w:rPr>
                <w:bCs/>
                <w:sz w:val="28"/>
                <w:szCs w:val="28"/>
              </w:rPr>
            </w:pPr>
            <w:r>
              <w:rPr>
                <w:bCs/>
                <w:sz w:val="28"/>
                <w:szCs w:val="28"/>
                <w:lang w:val="en-US"/>
              </w:rPr>
              <w:t xml:space="preserve">II </w:t>
            </w:r>
            <w:r>
              <w:rPr>
                <w:bCs/>
                <w:sz w:val="28"/>
                <w:szCs w:val="28"/>
              </w:rPr>
              <w:t>полугодие</w:t>
            </w:r>
          </w:p>
        </w:tc>
      </w:tr>
      <w:tr w:rsidR="00F43ADB" w14:paraId="34A38868" w14:textId="77777777" w:rsidTr="00F43ADB">
        <w:trPr>
          <w:trHeight w:hRule="exact" w:val="397"/>
        </w:trPr>
        <w:tc>
          <w:tcPr>
            <w:tcW w:w="243" w:type="pct"/>
            <w:tcBorders>
              <w:top w:val="single" w:sz="4" w:space="0" w:color="auto"/>
              <w:left w:val="single" w:sz="4" w:space="0" w:color="auto"/>
              <w:bottom w:val="single" w:sz="4" w:space="0" w:color="auto"/>
              <w:right w:val="single" w:sz="4" w:space="0" w:color="auto"/>
            </w:tcBorders>
            <w:hideMark/>
          </w:tcPr>
          <w:p w14:paraId="6AFEBFCA" w14:textId="77777777" w:rsidR="00F43ADB" w:rsidRDefault="00F43ADB">
            <w:pPr>
              <w:autoSpaceDE w:val="0"/>
              <w:autoSpaceDN w:val="0"/>
              <w:adjustRightInd w:val="0"/>
              <w:jc w:val="center"/>
              <w:rPr>
                <w:rFonts w:eastAsiaTheme="minorHAnsi"/>
                <w:bCs/>
                <w:sz w:val="28"/>
                <w:szCs w:val="28"/>
                <w:lang w:eastAsia="en-US"/>
              </w:rPr>
            </w:pPr>
            <w:r>
              <w:rPr>
                <w:bCs/>
                <w:sz w:val="28"/>
                <w:szCs w:val="28"/>
              </w:rPr>
              <w:t>1</w:t>
            </w:r>
          </w:p>
        </w:tc>
        <w:tc>
          <w:tcPr>
            <w:tcW w:w="2621" w:type="pct"/>
            <w:tcBorders>
              <w:top w:val="single" w:sz="4" w:space="0" w:color="auto"/>
              <w:left w:val="single" w:sz="4" w:space="0" w:color="auto"/>
              <w:bottom w:val="single" w:sz="4" w:space="0" w:color="auto"/>
              <w:right w:val="single" w:sz="4" w:space="0" w:color="auto"/>
            </w:tcBorders>
            <w:hideMark/>
          </w:tcPr>
          <w:p w14:paraId="4A10AA4F" w14:textId="77777777" w:rsidR="00F43ADB" w:rsidRDefault="00F43ADB">
            <w:pPr>
              <w:autoSpaceDE w:val="0"/>
              <w:autoSpaceDN w:val="0"/>
              <w:adjustRightInd w:val="0"/>
              <w:jc w:val="center"/>
              <w:rPr>
                <w:bCs/>
                <w:sz w:val="28"/>
                <w:szCs w:val="28"/>
              </w:rPr>
            </w:pPr>
            <w:r>
              <w:rPr>
                <w:bCs/>
                <w:sz w:val="28"/>
                <w:szCs w:val="28"/>
              </w:rPr>
              <w:t>2</w:t>
            </w:r>
          </w:p>
        </w:tc>
        <w:tc>
          <w:tcPr>
            <w:tcW w:w="632" w:type="pct"/>
            <w:tcBorders>
              <w:top w:val="single" w:sz="4" w:space="0" w:color="auto"/>
              <w:left w:val="single" w:sz="4" w:space="0" w:color="auto"/>
              <w:bottom w:val="single" w:sz="4" w:space="0" w:color="auto"/>
              <w:right w:val="single" w:sz="4" w:space="0" w:color="auto"/>
            </w:tcBorders>
            <w:hideMark/>
          </w:tcPr>
          <w:p w14:paraId="7C627156" w14:textId="77777777" w:rsidR="00F43ADB" w:rsidRDefault="00F43ADB">
            <w:pPr>
              <w:autoSpaceDE w:val="0"/>
              <w:autoSpaceDN w:val="0"/>
              <w:adjustRightInd w:val="0"/>
              <w:jc w:val="center"/>
              <w:rPr>
                <w:bCs/>
                <w:sz w:val="28"/>
                <w:szCs w:val="28"/>
              </w:rPr>
            </w:pPr>
            <w:r>
              <w:rPr>
                <w:bCs/>
                <w:sz w:val="28"/>
                <w:szCs w:val="28"/>
              </w:rPr>
              <w:t>3</w:t>
            </w:r>
          </w:p>
        </w:tc>
        <w:tc>
          <w:tcPr>
            <w:tcW w:w="728" w:type="pct"/>
            <w:tcBorders>
              <w:top w:val="single" w:sz="4" w:space="0" w:color="auto"/>
              <w:left w:val="single" w:sz="4" w:space="0" w:color="auto"/>
              <w:bottom w:val="single" w:sz="4" w:space="0" w:color="auto"/>
              <w:right w:val="single" w:sz="4" w:space="0" w:color="auto"/>
            </w:tcBorders>
            <w:hideMark/>
          </w:tcPr>
          <w:p w14:paraId="67A2EBDF" w14:textId="77777777" w:rsidR="00F43ADB" w:rsidRDefault="00F43ADB">
            <w:pPr>
              <w:autoSpaceDE w:val="0"/>
              <w:autoSpaceDN w:val="0"/>
              <w:adjustRightInd w:val="0"/>
              <w:jc w:val="center"/>
              <w:rPr>
                <w:bCs/>
                <w:sz w:val="28"/>
                <w:szCs w:val="28"/>
              </w:rPr>
            </w:pPr>
            <w:r>
              <w:rPr>
                <w:bCs/>
                <w:sz w:val="28"/>
                <w:szCs w:val="28"/>
              </w:rPr>
              <w:t>4</w:t>
            </w:r>
          </w:p>
          <w:p w14:paraId="703FBF1F" w14:textId="77777777" w:rsidR="00F43ADB" w:rsidRDefault="00F43ADB">
            <w:pPr>
              <w:autoSpaceDE w:val="0"/>
              <w:autoSpaceDN w:val="0"/>
              <w:adjustRightInd w:val="0"/>
              <w:jc w:val="center"/>
              <w:rPr>
                <w:bCs/>
                <w:sz w:val="28"/>
                <w:szCs w:val="28"/>
              </w:rPr>
            </w:pPr>
            <w:r>
              <w:rPr>
                <w:bCs/>
                <w:sz w:val="28"/>
                <w:szCs w:val="28"/>
              </w:rPr>
              <w:t>5</w:t>
            </w:r>
          </w:p>
          <w:p w14:paraId="589404CB" w14:textId="77777777" w:rsidR="00F43ADB" w:rsidRDefault="00F43ADB">
            <w:pPr>
              <w:autoSpaceDE w:val="0"/>
              <w:autoSpaceDN w:val="0"/>
              <w:adjustRightInd w:val="0"/>
              <w:jc w:val="center"/>
              <w:rPr>
                <w:bCs/>
                <w:sz w:val="28"/>
                <w:szCs w:val="28"/>
              </w:rPr>
            </w:pPr>
            <w:r>
              <w:rPr>
                <w:bCs/>
                <w:sz w:val="28"/>
                <w:szCs w:val="28"/>
              </w:rPr>
              <w:t>6</w:t>
            </w:r>
          </w:p>
        </w:tc>
        <w:tc>
          <w:tcPr>
            <w:tcW w:w="775" w:type="pct"/>
            <w:tcBorders>
              <w:top w:val="single" w:sz="4" w:space="0" w:color="auto"/>
              <w:left w:val="single" w:sz="4" w:space="0" w:color="auto"/>
              <w:bottom w:val="single" w:sz="4" w:space="0" w:color="auto"/>
              <w:right w:val="single" w:sz="4" w:space="0" w:color="auto"/>
            </w:tcBorders>
            <w:hideMark/>
          </w:tcPr>
          <w:p w14:paraId="4188B564" w14:textId="77777777" w:rsidR="00F43ADB" w:rsidRDefault="00F43ADB">
            <w:pPr>
              <w:autoSpaceDE w:val="0"/>
              <w:autoSpaceDN w:val="0"/>
              <w:adjustRightInd w:val="0"/>
              <w:jc w:val="center"/>
              <w:rPr>
                <w:bCs/>
                <w:sz w:val="28"/>
                <w:szCs w:val="28"/>
                <w:lang w:val="en-US"/>
              </w:rPr>
            </w:pPr>
            <w:r>
              <w:rPr>
                <w:bCs/>
                <w:sz w:val="28"/>
                <w:szCs w:val="28"/>
                <w:lang w:val="en-US"/>
              </w:rPr>
              <w:t>5</w:t>
            </w:r>
          </w:p>
        </w:tc>
      </w:tr>
      <w:tr w:rsidR="00F43ADB" w14:paraId="3E300F7F" w14:textId="77777777" w:rsidTr="00F43ADB">
        <w:tc>
          <w:tcPr>
            <w:tcW w:w="243" w:type="pct"/>
            <w:tcBorders>
              <w:top w:val="single" w:sz="4" w:space="0" w:color="auto"/>
              <w:left w:val="single" w:sz="4" w:space="0" w:color="auto"/>
              <w:bottom w:val="single" w:sz="4" w:space="0" w:color="auto"/>
              <w:right w:val="single" w:sz="4" w:space="0" w:color="auto"/>
            </w:tcBorders>
            <w:hideMark/>
          </w:tcPr>
          <w:p w14:paraId="00B4D7C6" w14:textId="77777777" w:rsidR="00F43ADB" w:rsidRDefault="00F43ADB">
            <w:pPr>
              <w:autoSpaceDE w:val="0"/>
              <w:autoSpaceDN w:val="0"/>
              <w:adjustRightInd w:val="0"/>
              <w:jc w:val="center"/>
              <w:rPr>
                <w:bCs/>
                <w:sz w:val="28"/>
                <w:szCs w:val="28"/>
              </w:rPr>
            </w:pPr>
            <w:r>
              <w:rPr>
                <w:bCs/>
                <w:sz w:val="28"/>
                <w:szCs w:val="28"/>
              </w:rPr>
              <w:t>1</w:t>
            </w:r>
          </w:p>
        </w:tc>
        <w:tc>
          <w:tcPr>
            <w:tcW w:w="4757" w:type="pct"/>
            <w:gridSpan w:val="4"/>
            <w:tcBorders>
              <w:top w:val="single" w:sz="4" w:space="0" w:color="auto"/>
              <w:left w:val="single" w:sz="4" w:space="0" w:color="auto"/>
              <w:bottom w:val="single" w:sz="4" w:space="0" w:color="auto"/>
              <w:right w:val="single" w:sz="4" w:space="0" w:color="auto"/>
            </w:tcBorders>
            <w:hideMark/>
          </w:tcPr>
          <w:p w14:paraId="34C6802D" w14:textId="77777777" w:rsidR="00F43ADB" w:rsidRDefault="00F43ADB">
            <w:pPr>
              <w:autoSpaceDE w:val="0"/>
              <w:autoSpaceDN w:val="0"/>
              <w:adjustRightInd w:val="0"/>
              <w:jc w:val="both"/>
              <w:rPr>
                <w:sz w:val="28"/>
                <w:szCs w:val="28"/>
              </w:rPr>
            </w:pPr>
            <w:r>
              <w:rPr>
                <w:sz w:val="28"/>
                <w:szCs w:val="28"/>
              </w:rPr>
              <w:t xml:space="preserve">   Население и приравненные к нему категории потребителей (тарифы указываются без учета НДС)</w:t>
            </w:r>
          </w:p>
        </w:tc>
      </w:tr>
      <w:tr w:rsidR="00F43ADB" w14:paraId="4BBA437C" w14:textId="77777777" w:rsidTr="00F43ADB">
        <w:tc>
          <w:tcPr>
            <w:tcW w:w="243" w:type="pct"/>
            <w:tcBorders>
              <w:top w:val="single" w:sz="4" w:space="0" w:color="auto"/>
              <w:left w:val="single" w:sz="4" w:space="0" w:color="auto"/>
              <w:bottom w:val="single" w:sz="4" w:space="0" w:color="auto"/>
              <w:right w:val="single" w:sz="4" w:space="0" w:color="auto"/>
            </w:tcBorders>
            <w:vAlign w:val="center"/>
            <w:hideMark/>
          </w:tcPr>
          <w:p w14:paraId="54CF559D" w14:textId="77777777" w:rsidR="00F43ADB" w:rsidRDefault="00F43ADB">
            <w:pPr>
              <w:autoSpaceDE w:val="0"/>
              <w:autoSpaceDN w:val="0"/>
              <w:adjustRightInd w:val="0"/>
              <w:jc w:val="center"/>
              <w:rPr>
                <w:bCs/>
                <w:sz w:val="28"/>
                <w:szCs w:val="28"/>
              </w:rPr>
            </w:pPr>
            <w:r>
              <w:rPr>
                <w:bCs/>
                <w:sz w:val="28"/>
                <w:szCs w:val="28"/>
              </w:rPr>
              <w:t>1.1</w:t>
            </w:r>
          </w:p>
        </w:tc>
        <w:tc>
          <w:tcPr>
            <w:tcW w:w="4757" w:type="pct"/>
            <w:gridSpan w:val="4"/>
            <w:tcBorders>
              <w:top w:val="single" w:sz="4" w:space="0" w:color="auto"/>
              <w:left w:val="single" w:sz="4" w:space="0" w:color="auto"/>
              <w:bottom w:val="single" w:sz="4" w:space="0" w:color="auto"/>
              <w:right w:val="single" w:sz="4" w:space="0" w:color="auto"/>
            </w:tcBorders>
            <w:hideMark/>
          </w:tcPr>
          <w:p w14:paraId="31143B5B" w14:textId="77777777" w:rsidR="00F43ADB" w:rsidRDefault="00F43ADB">
            <w:pPr>
              <w:autoSpaceDE w:val="0"/>
              <w:autoSpaceDN w:val="0"/>
              <w:adjustRightInd w:val="0"/>
              <w:jc w:val="both"/>
              <w:rPr>
                <w:bCs/>
                <w:sz w:val="28"/>
                <w:szCs w:val="28"/>
              </w:rPr>
            </w:pPr>
            <w:r>
              <w:rPr>
                <w:bCs/>
                <w:sz w:val="28"/>
                <w:szCs w:val="28"/>
              </w:rPr>
              <w:t xml:space="preserve">   Население и приравненные к нему, за исключением населения и потребителей, указанных в </w:t>
            </w:r>
            <w:hyperlink r:id="rId15" w:anchor="Par22" w:history="1">
              <w:r>
                <w:rPr>
                  <w:rStyle w:val="af"/>
                  <w:bCs/>
                  <w:sz w:val="28"/>
                  <w:szCs w:val="28"/>
                </w:rPr>
                <w:t>строках 1.2</w:t>
              </w:r>
            </w:hyperlink>
            <w:r>
              <w:rPr>
                <w:bCs/>
                <w:sz w:val="28"/>
                <w:szCs w:val="28"/>
              </w:rPr>
              <w:t xml:space="preserve"> и </w:t>
            </w:r>
            <w:hyperlink r:id="rId16" w:anchor="Par31" w:history="1">
              <w:r>
                <w:rPr>
                  <w:rStyle w:val="af"/>
                  <w:bCs/>
                  <w:sz w:val="28"/>
                  <w:szCs w:val="28"/>
                </w:rPr>
                <w:t>1.5</w:t>
              </w:r>
            </w:hyperlink>
            <w:r>
              <w:rPr>
                <w:bCs/>
                <w:sz w:val="28"/>
                <w:szCs w:val="28"/>
              </w:rPr>
              <w:t>:</w:t>
            </w:r>
          </w:p>
          <w:p w14:paraId="7035EB4C"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5F90A942"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bl>
    <w:p w14:paraId="43BBC536" w14:textId="77777777" w:rsidR="00F43ADB" w:rsidRDefault="00F43ADB" w:rsidP="00F43ADB">
      <w:pPr>
        <w:rPr>
          <w:bCs/>
          <w:sz w:val="28"/>
          <w:szCs w:val="28"/>
        </w:rPr>
        <w:sectPr w:rsidR="00F43ADB" w:rsidSect="00F43ADB">
          <w:pgSz w:w="16838" w:h="11906" w:orient="landscape"/>
          <w:pgMar w:top="1134" w:right="962" w:bottom="567" w:left="1276" w:header="708" w:footer="708" w:gutter="0"/>
          <w:cols w:space="720"/>
        </w:sectPr>
      </w:pPr>
    </w:p>
    <w:tbl>
      <w:tblPr>
        <w:tblW w:w="5052" w:type="pct"/>
        <w:tblInd w:w="-289" w:type="dxa"/>
        <w:tblCellMar>
          <w:top w:w="102" w:type="dxa"/>
          <w:left w:w="62" w:type="dxa"/>
          <w:bottom w:w="102" w:type="dxa"/>
          <w:right w:w="62" w:type="dxa"/>
        </w:tblCellMar>
        <w:tblLook w:val="04A0" w:firstRow="1" w:lastRow="0" w:firstColumn="1" w:lastColumn="0" w:noHBand="0" w:noVBand="1"/>
      </w:tblPr>
      <w:tblGrid>
        <w:gridCol w:w="818"/>
        <w:gridCol w:w="7689"/>
        <w:gridCol w:w="1701"/>
        <w:gridCol w:w="2267"/>
        <w:gridCol w:w="2267"/>
      </w:tblGrid>
      <w:tr w:rsidR="00F43ADB" w14:paraId="392BC9C4" w14:textId="77777777" w:rsidTr="00F43ADB">
        <w:trPr>
          <w:tblHeader/>
        </w:trPr>
        <w:tc>
          <w:tcPr>
            <w:tcW w:w="277" w:type="pct"/>
            <w:tcBorders>
              <w:top w:val="single" w:sz="4" w:space="0" w:color="auto"/>
              <w:left w:val="single" w:sz="4" w:space="0" w:color="auto"/>
              <w:bottom w:val="single" w:sz="4" w:space="0" w:color="auto"/>
              <w:right w:val="single" w:sz="4" w:space="0" w:color="auto"/>
            </w:tcBorders>
            <w:hideMark/>
          </w:tcPr>
          <w:p w14:paraId="1589884E" w14:textId="77777777" w:rsidR="00F43ADB" w:rsidRDefault="00F43ADB">
            <w:pPr>
              <w:autoSpaceDE w:val="0"/>
              <w:autoSpaceDN w:val="0"/>
              <w:adjustRightInd w:val="0"/>
              <w:jc w:val="center"/>
              <w:rPr>
                <w:bCs/>
                <w:sz w:val="28"/>
                <w:szCs w:val="28"/>
                <w:lang w:eastAsia="en-US"/>
              </w:rPr>
            </w:pPr>
            <w:r>
              <w:rPr>
                <w:bCs/>
                <w:sz w:val="28"/>
                <w:szCs w:val="28"/>
              </w:rPr>
              <w:lastRenderedPageBreak/>
              <w:t>1</w:t>
            </w:r>
          </w:p>
        </w:tc>
        <w:tc>
          <w:tcPr>
            <w:tcW w:w="2608" w:type="pct"/>
            <w:tcBorders>
              <w:top w:val="single" w:sz="4" w:space="0" w:color="auto"/>
              <w:left w:val="single" w:sz="4" w:space="0" w:color="auto"/>
              <w:bottom w:val="single" w:sz="4" w:space="0" w:color="auto"/>
              <w:right w:val="single" w:sz="4" w:space="0" w:color="auto"/>
            </w:tcBorders>
            <w:hideMark/>
          </w:tcPr>
          <w:p w14:paraId="583ECA16" w14:textId="77777777" w:rsidR="00F43ADB" w:rsidRDefault="00F43ADB">
            <w:pPr>
              <w:autoSpaceDE w:val="0"/>
              <w:autoSpaceDN w:val="0"/>
              <w:adjustRightInd w:val="0"/>
              <w:jc w:val="center"/>
              <w:rPr>
                <w:bCs/>
                <w:sz w:val="28"/>
                <w:szCs w:val="28"/>
              </w:rPr>
            </w:pPr>
            <w:r>
              <w:rPr>
                <w:bCs/>
                <w:sz w:val="28"/>
                <w:szCs w:val="28"/>
              </w:rPr>
              <w:t>2</w:t>
            </w:r>
          </w:p>
        </w:tc>
        <w:tc>
          <w:tcPr>
            <w:tcW w:w="577" w:type="pct"/>
            <w:tcBorders>
              <w:top w:val="single" w:sz="4" w:space="0" w:color="auto"/>
              <w:left w:val="single" w:sz="4" w:space="0" w:color="auto"/>
              <w:bottom w:val="single" w:sz="4" w:space="0" w:color="auto"/>
              <w:right w:val="single" w:sz="4" w:space="0" w:color="auto"/>
            </w:tcBorders>
            <w:hideMark/>
          </w:tcPr>
          <w:p w14:paraId="7BDB9F35" w14:textId="77777777" w:rsidR="00F43ADB" w:rsidRDefault="00F43ADB">
            <w:pPr>
              <w:autoSpaceDE w:val="0"/>
              <w:autoSpaceDN w:val="0"/>
              <w:adjustRightInd w:val="0"/>
              <w:jc w:val="center"/>
              <w:rPr>
                <w:bCs/>
                <w:sz w:val="28"/>
                <w:szCs w:val="28"/>
              </w:rPr>
            </w:pPr>
            <w:r>
              <w:rPr>
                <w:bCs/>
                <w:sz w:val="28"/>
                <w:szCs w:val="28"/>
              </w:rPr>
              <w:t>3</w:t>
            </w:r>
          </w:p>
        </w:tc>
        <w:tc>
          <w:tcPr>
            <w:tcW w:w="769" w:type="pct"/>
            <w:tcBorders>
              <w:top w:val="single" w:sz="4" w:space="0" w:color="auto"/>
              <w:left w:val="single" w:sz="4" w:space="0" w:color="auto"/>
              <w:bottom w:val="single" w:sz="4" w:space="0" w:color="auto"/>
              <w:right w:val="single" w:sz="4" w:space="0" w:color="auto"/>
            </w:tcBorders>
            <w:hideMark/>
          </w:tcPr>
          <w:p w14:paraId="33779FB4" w14:textId="77777777" w:rsidR="00F43ADB" w:rsidRDefault="00F43ADB">
            <w:pPr>
              <w:autoSpaceDE w:val="0"/>
              <w:autoSpaceDN w:val="0"/>
              <w:adjustRightInd w:val="0"/>
              <w:jc w:val="center"/>
              <w:rPr>
                <w:bCs/>
                <w:sz w:val="28"/>
                <w:szCs w:val="28"/>
              </w:rPr>
            </w:pPr>
            <w:r>
              <w:rPr>
                <w:bCs/>
                <w:sz w:val="28"/>
                <w:szCs w:val="28"/>
              </w:rPr>
              <w:t>4</w:t>
            </w:r>
          </w:p>
        </w:tc>
        <w:tc>
          <w:tcPr>
            <w:tcW w:w="769" w:type="pct"/>
            <w:tcBorders>
              <w:top w:val="single" w:sz="4" w:space="0" w:color="auto"/>
              <w:left w:val="single" w:sz="4" w:space="0" w:color="auto"/>
              <w:bottom w:val="single" w:sz="4" w:space="0" w:color="auto"/>
              <w:right w:val="single" w:sz="4" w:space="0" w:color="auto"/>
            </w:tcBorders>
            <w:hideMark/>
          </w:tcPr>
          <w:p w14:paraId="0F368227" w14:textId="77777777" w:rsidR="00F43ADB" w:rsidRDefault="00F43ADB">
            <w:pPr>
              <w:autoSpaceDE w:val="0"/>
              <w:autoSpaceDN w:val="0"/>
              <w:adjustRightInd w:val="0"/>
              <w:jc w:val="center"/>
              <w:rPr>
                <w:bCs/>
                <w:sz w:val="28"/>
                <w:szCs w:val="28"/>
                <w:lang w:val="en-US"/>
              </w:rPr>
            </w:pPr>
            <w:r>
              <w:rPr>
                <w:bCs/>
                <w:sz w:val="28"/>
                <w:szCs w:val="28"/>
                <w:lang w:val="en-US"/>
              </w:rPr>
              <w:t>5</w:t>
            </w:r>
          </w:p>
        </w:tc>
      </w:tr>
      <w:tr w:rsidR="00F43ADB" w14:paraId="7ED53AF9" w14:textId="77777777" w:rsidTr="00F43ADB">
        <w:tc>
          <w:tcPr>
            <w:tcW w:w="277" w:type="pct"/>
            <w:vMerge w:val="restart"/>
            <w:tcBorders>
              <w:top w:val="single" w:sz="4" w:space="0" w:color="auto"/>
              <w:left w:val="single" w:sz="4" w:space="0" w:color="auto"/>
              <w:bottom w:val="single" w:sz="4" w:space="0" w:color="auto"/>
              <w:right w:val="single" w:sz="4" w:space="0" w:color="auto"/>
            </w:tcBorders>
          </w:tcPr>
          <w:p w14:paraId="5FE83580" w14:textId="77777777" w:rsidR="00F43ADB" w:rsidRDefault="00F43ADB">
            <w:pPr>
              <w:autoSpaceDE w:val="0"/>
              <w:autoSpaceDN w:val="0"/>
              <w:adjustRightInd w:val="0"/>
              <w:jc w:val="center"/>
              <w:rPr>
                <w:bCs/>
                <w:sz w:val="28"/>
                <w:szCs w:val="28"/>
              </w:rPr>
            </w:pPr>
          </w:p>
        </w:tc>
        <w:tc>
          <w:tcPr>
            <w:tcW w:w="4723" w:type="pct"/>
            <w:gridSpan w:val="4"/>
            <w:tcBorders>
              <w:top w:val="single" w:sz="4" w:space="0" w:color="auto"/>
              <w:left w:val="single" w:sz="4" w:space="0" w:color="auto"/>
              <w:bottom w:val="single" w:sz="4" w:space="0" w:color="auto"/>
              <w:right w:val="single" w:sz="4" w:space="0" w:color="auto"/>
            </w:tcBorders>
            <w:hideMark/>
          </w:tcPr>
          <w:p w14:paraId="6A594C69"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4E2C4AFF" w14:textId="77777777" w:rsidTr="00F43ADB">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452B3"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39257AC3"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6DE36D98"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48F0497E" w14:textId="77777777" w:rsidR="00F43ADB" w:rsidRDefault="00F43ADB">
            <w:pPr>
              <w:autoSpaceDE w:val="0"/>
              <w:autoSpaceDN w:val="0"/>
              <w:adjustRightInd w:val="0"/>
              <w:jc w:val="center"/>
              <w:rPr>
                <w:color w:val="000000"/>
                <w:sz w:val="28"/>
                <w:szCs w:val="28"/>
              </w:rPr>
            </w:pPr>
            <w:r>
              <w:rPr>
                <w:color w:val="000000"/>
                <w:sz w:val="28"/>
                <w:szCs w:val="28"/>
              </w:rPr>
              <w:t>4,00819</w:t>
            </w:r>
          </w:p>
        </w:tc>
        <w:tc>
          <w:tcPr>
            <w:tcW w:w="769" w:type="pct"/>
            <w:tcBorders>
              <w:top w:val="single" w:sz="4" w:space="0" w:color="auto"/>
              <w:left w:val="single" w:sz="4" w:space="0" w:color="auto"/>
              <w:bottom w:val="single" w:sz="4" w:space="0" w:color="auto"/>
              <w:right w:val="single" w:sz="4" w:space="0" w:color="auto"/>
            </w:tcBorders>
            <w:vAlign w:val="center"/>
            <w:hideMark/>
          </w:tcPr>
          <w:p w14:paraId="4540488E" w14:textId="77777777" w:rsidR="00F43ADB" w:rsidRDefault="00F43ADB">
            <w:pPr>
              <w:autoSpaceDE w:val="0"/>
              <w:autoSpaceDN w:val="0"/>
              <w:adjustRightInd w:val="0"/>
              <w:jc w:val="center"/>
              <w:rPr>
                <w:color w:val="000000"/>
                <w:sz w:val="28"/>
                <w:szCs w:val="28"/>
              </w:rPr>
            </w:pPr>
            <w:r>
              <w:rPr>
                <w:color w:val="000000"/>
                <w:sz w:val="28"/>
                <w:szCs w:val="28"/>
              </w:rPr>
              <w:t>4,37294</w:t>
            </w:r>
          </w:p>
        </w:tc>
      </w:tr>
      <w:tr w:rsidR="00F43ADB" w14:paraId="64238735"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1446098F" w14:textId="77777777" w:rsidR="00F43ADB" w:rsidRDefault="00F43ADB">
            <w:pPr>
              <w:autoSpaceDE w:val="0"/>
              <w:autoSpaceDN w:val="0"/>
              <w:adjustRightInd w:val="0"/>
              <w:jc w:val="center"/>
              <w:rPr>
                <w:bCs/>
                <w:sz w:val="28"/>
                <w:szCs w:val="28"/>
              </w:rPr>
            </w:pPr>
            <w:r>
              <w:rPr>
                <w:bCs/>
                <w:sz w:val="28"/>
                <w:szCs w:val="28"/>
              </w:rPr>
              <w:t>1.2</w:t>
            </w:r>
          </w:p>
        </w:tc>
        <w:tc>
          <w:tcPr>
            <w:tcW w:w="4723" w:type="pct"/>
            <w:gridSpan w:val="4"/>
            <w:tcBorders>
              <w:top w:val="single" w:sz="4" w:space="0" w:color="auto"/>
              <w:left w:val="single" w:sz="4" w:space="0" w:color="auto"/>
              <w:bottom w:val="single" w:sz="4" w:space="0" w:color="auto"/>
              <w:right w:val="single" w:sz="4" w:space="0" w:color="auto"/>
            </w:tcBorders>
            <w:hideMark/>
          </w:tcPr>
          <w:p w14:paraId="5DE95C29"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5C8166FC"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6B58C66F"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7C177F3"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29E9E2DC" w14:textId="77777777" w:rsidTr="00F43ADB">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6E59A"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vAlign w:val="center"/>
            <w:hideMark/>
          </w:tcPr>
          <w:p w14:paraId="1DA32D9F"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1819FD16"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380F040B" w14:textId="77777777" w:rsidR="00F43ADB" w:rsidRDefault="00F43ADB">
            <w:pPr>
              <w:autoSpaceDE w:val="0"/>
              <w:autoSpaceDN w:val="0"/>
              <w:adjustRightInd w:val="0"/>
              <w:jc w:val="center"/>
              <w:rPr>
                <w:color w:val="000000"/>
                <w:sz w:val="28"/>
                <w:szCs w:val="28"/>
              </w:rPr>
            </w:pPr>
            <w:r>
              <w:rPr>
                <w:color w:val="000000"/>
                <w:sz w:val="28"/>
                <w:szCs w:val="28"/>
              </w:rPr>
              <w:t>2,24069</w:t>
            </w:r>
          </w:p>
        </w:tc>
        <w:tc>
          <w:tcPr>
            <w:tcW w:w="769" w:type="pct"/>
            <w:tcBorders>
              <w:top w:val="single" w:sz="4" w:space="0" w:color="auto"/>
              <w:left w:val="single" w:sz="4" w:space="0" w:color="auto"/>
              <w:bottom w:val="single" w:sz="4" w:space="0" w:color="auto"/>
              <w:right w:val="single" w:sz="4" w:space="0" w:color="auto"/>
            </w:tcBorders>
            <w:vAlign w:val="center"/>
            <w:hideMark/>
          </w:tcPr>
          <w:p w14:paraId="331AE5AD" w14:textId="77777777" w:rsidR="00F43ADB" w:rsidRDefault="00F43ADB">
            <w:pPr>
              <w:autoSpaceDE w:val="0"/>
              <w:autoSpaceDN w:val="0"/>
              <w:adjustRightInd w:val="0"/>
              <w:jc w:val="center"/>
              <w:rPr>
                <w:sz w:val="28"/>
                <w:szCs w:val="28"/>
              </w:rPr>
            </w:pPr>
            <w:r>
              <w:rPr>
                <w:sz w:val="28"/>
                <w:szCs w:val="28"/>
              </w:rPr>
              <w:t>2,44459</w:t>
            </w:r>
          </w:p>
        </w:tc>
      </w:tr>
      <w:tr w:rsidR="00F43ADB" w14:paraId="7F5F6146"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0CB0D091" w14:textId="77777777" w:rsidR="00F43ADB" w:rsidRDefault="00F43ADB">
            <w:pPr>
              <w:autoSpaceDE w:val="0"/>
              <w:autoSpaceDN w:val="0"/>
              <w:adjustRightInd w:val="0"/>
              <w:jc w:val="center"/>
              <w:rPr>
                <w:bCs/>
                <w:sz w:val="28"/>
                <w:szCs w:val="28"/>
              </w:rPr>
            </w:pPr>
            <w:r>
              <w:rPr>
                <w:bCs/>
                <w:sz w:val="28"/>
                <w:szCs w:val="28"/>
              </w:rPr>
              <w:lastRenderedPageBreak/>
              <w:t>1.3</w:t>
            </w:r>
          </w:p>
        </w:tc>
        <w:tc>
          <w:tcPr>
            <w:tcW w:w="4723" w:type="pct"/>
            <w:gridSpan w:val="4"/>
            <w:tcBorders>
              <w:top w:val="single" w:sz="4" w:space="0" w:color="auto"/>
              <w:left w:val="single" w:sz="4" w:space="0" w:color="auto"/>
              <w:bottom w:val="single" w:sz="4" w:space="0" w:color="auto"/>
              <w:right w:val="single" w:sz="4" w:space="0" w:color="auto"/>
            </w:tcBorders>
            <w:hideMark/>
          </w:tcPr>
          <w:p w14:paraId="763DF874"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427179AB"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165574F5"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67749AB1"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09F2ECF7"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0923A6A1"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37BC2D0E"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49193F43"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689CCAA0" w14:textId="77777777" w:rsidR="00F43ADB" w:rsidRDefault="00F43ADB">
            <w:pPr>
              <w:autoSpaceDE w:val="0"/>
              <w:autoSpaceDN w:val="0"/>
              <w:adjustRightInd w:val="0"/>
              <w:jc w:val="center"/>
              <w:rPr>
                <w:bCs/>
                <w:sz w:val="28"/>
                <w:szCs w:val="28"/>
              </w:rPr>
            </w:pPr>
            <w:r>
              <w:rPr>
                <w:bCs/>
                <w:sz w:val="28"/>
                <w:szCs w:val="28"/>
              </w:rPr>
              <w:t>2,24069</w:t>
            </w:r>
          </w:p>
        </w:tc>
        <w:tc>
          <w:tcPr>
            <w:tcW w:w="769" w:type="pct"/>
            <w:tcBorders>
              <w:top w:val="single" w:sz="4" w:space="0" w:color="auto"/>
              <w:left w:val="single" w:sz="4" w:space="0" w:color="auto"/>
              <w:bottom w:val="single" w:sz="4" w:space="0" w:color="auto"/>
              <w:right w:val="single" w:sz="4" w:space="0" w:color="auto"/>
            </w:tcBorders>
            <w:vAlign w:val="center"/>
            <w:hideMark/>
          </w:tcPr>
          <w:p w14:paraId="62163B6F" w14:textId="77777777" w:rsidR="00F43ADB" w:rsidRDefault="00F43ADB">
            <w:pPr>
              <w:autoSpaceDE w:val="0"/>
              <w:autoSpaceDN w:val="0"/>
              <w:adjustRightInd w:val="0"/>
              <w:jc w:val="center"/>
              <w:rPr>
                <w:bCs/>
                <w:sz w:val="28"/>
                <w:szCs w:val="28"/>
              </w:rPr>
            </w:pPr>
            <w:r>
              <w:rPr>
                <w:sz w:val="28"/>
                <w:szCs w:val="28"/>
              </w:rPr>
              <w:t>2,44459</w:t>
            </w:r>
          </w:p>
        </w:tc>
      </w:tr>
      <w:tr w:rsidR="00F43ADB" w14:paraId="3262230E"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477978D3" w14:textId="77777777" w:rsidR="00F43ADB" w:rsidRDefault="00F43ADB">
            <w:pPr>
              <w:autoSpaceDE w:val="0"/>
              <w:autoSpaceDN w:val="0"/>
              <w:adjustRightInd w:val="0"/>
              <w:jc w:val="center"/>
              <w:rPr>
                <w:bCs/>
                <w:sz w:val="28"/>
                <w:szCs w:val="28"/>
              </w:rPr>
            </w:pPr>
            <w:r>
              <w:rPr>
                <w:bCs/>
                <w:sz w:val="28"/>
                <w:szCs w:val="28"/>
              </w:rPr>
              <w:t>1.4</w:t>
            </w:r>
          </w:p>
        </w:tc>
        <w:tc>
          <w:tcPr>
            <w:tcW w:w="4723" w:type="pct"/>
            <w:gridSpan w:val="4"/>
            <w:tcBorders>
              <w:top w:val="single" w:sz="4" w:space="0" w:color="auto"/>
              <w:left w:val="single" w:sz="4" w:space="0" w:color="auto"/>
              <w:bottom w:val="single" w:sz="4" w:space="0" w:color="auto"/>
              <w:right w:val="single" w:sz="4" w:space="0" w:color="auto"/>
            </w:tcBorders>
            <w:hideMark/>
          </w:tcPr>
          <w:p w14:paraId="1A1D203B"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6A6A2849"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059862D9" w14:textId="77777777" w:rsidR="00F43ADB" w:rsidRDefault="00F43ADB">
            <w:pPr>
              <w:autoSpaceDE w:val="0"/>
              <w:autoSpaceDN w:val="0"/>
              <w:adjustRightInd w:val="0"/>
              <w:jc w:val="both"/>
              <w:rPr>
                <w:bCs/>
                <w:sz w:val="28"/>
                <w:szCs w:val="28"/>
              </w:rPr>
            </w:pPr>
            <w:r>
              <w:rPr>
                <w:bCs/>
                <w:sz w:val="28"/>
                <w:szCs w:val="28"/>
              </w:rPr>
              <w:lastRenderedPageBreak/>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214C8A4"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3177BBC0"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79E7A401"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468BA4FC"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764543AA"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5A41D514" w14:textId="77777777" w:rsidR="00F43ADB" w:rsidRDefault="00F43ADB">
            <w:pPr>
              <w:autoSpaceDE w:val="0"/>
              <w:autoSpaceDN w:val="0"/>
              <w:adjustRightInd w:val="0"/>
              <w:jc w:val="center"/>
              <w:rPr>
                <w:bCs/>
                <w:sz w:val="28"/>
                <w:szCs w:val="28"/>
              </w:rPr>
            </w:pPr>
            <w:r>
              <w:rPr>
                <w:bCs/>
                <w:sz w:val="28"/>
                <w:szCs w:val="28"/>
              </w:rPr>
              <w:t>2,24069</w:t>
            </w:r>
          </w:p>
        </w:tc>
        <w:tc>
          <w:tcPr>
            <w:tcW w:w="769" w:type="pct"/>
            <w:tcBorders>
              <w:top w:val="single" w:sz="4" w:space="0" w:color="auto"/>
              <w:left w:val="single" w:sz="4" w:space="0" w:color="auto"/>
              <w:bottom w:val="single" w:sz="4" w:space="0" w:color="auto"/>
              <w:right w:val="single" w:sz="4" w:space="0" w:color="auto"/>
            </w:tcBorders>
            <w:vAlign w:val="center"/>
            <w:hideMark/>
          </w:tcPr>
          <w:p w14:paraId="2A985814" w14:textId="77777777" w:rsidR="00F43ADB" w:rsidRDefault="00F43ADB">
            <w:pPr>
              <w:autoSpaceDE w:val="0"/>
              <w:autoSpaceDN w:val="0"/>
              <w:adjustRightInd w:val="0"/>
              <w:jc w:val="center"/>
              <w:rPr>
                <w:bCs/>
                <w:sz w:val="28"/>
                <w:szCs w:val="28"/>
              </w:rPr>
            </w:pPr>
            <w:r>
              <w:rPr>
                <w:sz w:val="28"/>
                <w:szCs w:val="28"/>
              </w:rPr>
              <w:t>2,44459</w:t>
            </w:r>
          </w:p>
        </w:tc>
      </w:tr>
      <w:tr w:rsidR="00F43ADB" w14:paraId="7B5977DC"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596A8F56" w14:textId="77777777" w:rsidR="00F43ADB" w:rsidRDefault="00F43ADB">
            <w:pPr>
              <w:autoSpaceDE w:val="0"/>
              <w:autoSpaceDN w:val="0"/>
              <w:adjustRightInd w:val="0"/>
              <w:jc w:val="center"/>
              <w:rPr>
                <w:bCs/>
                <w:sz w:val="28"/>
                <w:szCs w:val="28"/>
              </w:rPr>
            </w:pPr>
            <w:r>
              <w:rPr>
                <w:bCs/>
                <w:sz w:val="28"/>
                <w:szCs w:val="28"/>
              </w:rPr>
              <w:t>1.5</w:t>
            </w:r>
          </w:p>
        </w:tc>
        <w:tc>
          <w:tcPr>
            <w:tcW w:w="4723" w:type="pct"/>
            <w:gridSpan w:val="4"/>
            <w:tcBorders>
              <w:top w:val="single" w:sz="4" w:space="0" w:color="auto"/>
              <w:left w:val="single" w:sz="4" w:space="0" w:color="auto"/>
              <w:bottom w:val="single" w:sz="4" w:space="0" w:color="auto"/>
              <w:right w:val="single" w:sz="4" w:space="0" w:color="auto"/>
            </w:tcBorders>
            <w:hideMark/>
          </w:tcPr>
          <w:p w14:paraId="6809C73B"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сельских населенных пунктах и приравненные к ним:</w:t>
            </w:r>
          </w:p>
          <w:p w14:paraId="5A2D1F56"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10181E95"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w:t>
            </w:r>
            <w:r>
              <w:rPr>
                <w:bCs/>
                <w:sz w:val="28"/>
                <w:szCs w:val="28"/>
              </w:rPr>
              <w:lastRenderedPageBreak/>
              <w:t xml:space="preserve">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0859E2AB"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7E608C7F"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3258268A"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7ACB3A18"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6180B33D"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21690334" w14:textId="77777777" w:rsidR="00F43ADB" w:rsidRDefault="00F43ADB">
            <w:pPr>
              <w:autoSpaceDE w:val="0"/>
              <w:autoSpaceDN w:val="0"/>
              <w:adjustRightInd w:val="0"/>
              <w:jc w:val="center"/>
              <w:rPr>
                <w:color w:val="000000"/>
                <w:sz w:val="28"/>
                <w:szCs w:val="28"/>
              </w:rPr>
            </w:pPr>
            <w:r>
              <w:rPr>
                <w:color w:val="000000"/>
                <w:sz w:val="28"/>
                <w:szCs w:val="28"/>
              </w:rPr>
              <w:t>2,24069</w:t>
            </w:r>
          </w:p>
        </w:tc>
        <w:tc>
          <w:tcPr>
            <w:tcW w:w="769" w:type="pct"/>
            <w:tcBorders>
              <w:top w:val="single" w:sz="4" w:space="0" w:color="auto"/>
              <w:left w:val="single" w:sz="4" w:space="0" w:color="auto"/>
              <w:bottom w:val="single" w:sz="4" w:space="0" w:color="auto"/>
              <w:right w:val="single" w:sz="4" w:space="0" w:color="auto"/>
            </w:tcBorders>
            <w:vAlign w:val="center"/>
            <w:hideMark/>
          </w:tcPr>
          <w:p w14:paraId="54ACA5C6" w14:textId="77777777" w:rsidR="00F43ADB" w:rsidRDefault="00F43ADB">
            <w:pPr>
              <w:autoSpaceDE w:val="0"/>
              <w:autoSpaceDN w:val="0"/>
              <w:adjustRightInd w:val="0"/>
              <w:jc w:val="center"/>
              <w:rPr>
                <w:color w:val="000000"/>
                <w:sz w:val="28"/>
                <w:szCs w:val="28"/>
              </w:rPr>
            </w:pPr>
            <w:r>
              <w:rPr>
                <w:sz w:val="28"/>
                <w:szCs w:val="28"/>
              </w:rPr>
              <w:t>2,44459</w:t>
            </w:r>
          </w:p>
        </w:tc>
      </w:tr>
      <w:tr w:rsidR="00F43ADB" w14:paraId="07AB5041" w14:textId="77777777" w:rsidTr="00F43ADB">
        <w:tc>
          <w:tcPr>
            <w:tcW w:w="277" w:type="pct"/>
            <w:tcBorders>
              <w:top w:val="single" w:sz="4" w:space="0" w:color="auto"/>
              <w:left w:val="single" w:sz="4" w:space="0" w:color="auto"/>
              <w:bottom w:val="single" w:sz="4" w:space="0" w:color="auto"/>
              <w:right w:val="single" w:sz="4" w:space="0" w:color="auto"/>
            </w:tcBorders>
            <w:vAlign w:val="center"/>
            <w:hideMark/>
          </w:tcPr>
          <w:p w14:paraId="58FACFBC" w14:textId="77777777" w:rsidR="00F43ADB" w:rsidRDefault="00F43ADB">
            <w:pPr>
              <w:autoSpaceDE w:val="0"/>
              <w:autoSpaceDN w:val="0"/>
              <w:adjustRightInd w:val="0"/>
              <w:jc w:val="center"/>
              <w:rPr>
                <w:bCs/>
                <w:sz w:val="28"/>
                <w:szCs w:val="28"/>
              </w:rPr>
            </w:pPr>
            <w:r>
              <w:rPr>
                <w:bCs/>
                <w:sz w:val="28"/>
                <w:szCs w:val="28"/>
              </w:rPr>
              <w:t>1.6</w:t>
            </w:r>
          </w:p>
        </w:tc>
        <w:tc>
          <w:tcPr>
            <w:tcW w:w="4723" w:type="pct"/>
            <w:gridSpan w:val="4"/>
            <w:tcBorders>
              <w:top w:val="single" w:sz="4" w:space="0" w:color="auto"/>
              <w:left w:val="single" w:sz="4" w:space="0" w:color="auto"/>
              <w:bottom w:val="single" w:sz="4" w:space="0" w:color="auto"/>
              <w:right w:val="single" w:sz="4" w:space="0" w:color="auto"/>
            </w:tcBorders>
            <w:hideMark/>
          </w:tcPr>
          <w:p w14:paraId="290032D8" w14:textId="77777777" w:rsidR="00F43ADB" w:rsidRDefault="00F43ADB">
            <w:pPr>
              <w:autoSpaceDE w:val="0"/>
              <w:autoSpaceDN w:val="0"/>
              <w:adjustRightInd w:val="0"/>
              <w:rPr>
                <w:bCs/>
                <w:sz w:val="28"/>
                <w:szCs w:val="28"/>
              </w:rPr>
            </w:pPr>
            <w:r>
              <w:rPr>
                <w:bCs/>
                <w:sz w:val="28"/>
                <w:szCs w:val="28"/>
              </w:rPr>
              <w:t xml:space="preserve">   Потребители, приравненные к населению:</w:t>
            </w:r>
          </w:p>
        </w:tc>
      </w:tr>
      <w:tr w:rsidR="00F43ADB" w14:paraId="0BA7DF91"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5232818A" w14:textId="77777777" w:rsidR="00F43ADB" w:rsidRDefault="00F43ADB">
            <w:pPr>
              <w:autoSpaceDE w:val="0"/>
              <w:autoSpaceDN w:val="0"/>
              <w:adjustRightInd w:val="0"/>
              <w:jc w:val="center"/>
              <w:rPr>
                <w:bCs/>
                <w:sz w:val="28"/>
                <w:szCs w:val="28"/>
              </w:rPr>
            </w:pPr>
            <w:r>
              <w:rPr>
                <w:bCs/>
                <w:sz w:val="28"/>
                <w:szCs w:val="28"/>
              </w:rPr>
              <w:t>1.6.1</w:t>
            </w:r>
          </w:p>
        </w:tc>
        <w:tc>
          <w:tcPr>
            <w:tcW w:w="4723" w:type="pct"/>
            <w:gridSpan w:val="4"/>
            <w:tcBorders>
              <w:top w:val="single" w:sz="4" w:space="0" w:color="auto"/>
              <w:left w:val="single" w:sz="4" w:space="0" w:color="auto"/>
              <w:bottom w:val="single" w:sz="4" w:space="0" w:color="auto"/>
              <w:right w:val="single" w:sz="4" w:space="0" w:color="auto"/>
            </w:tcBorders>
            <w:hideMark/>
          </w:tcPr>
          <w:p w14:paraId="76A06040" w14:textId="77777777" w:rsidR="00F43ADB" w:rsidRDefault="00F43ADB">
            <w:pPr>
              <w:autoSpaceDE w:val="0"/>
              <w:autoSpaceDN w:val="0"/>
              <w:adjustRightInd w:val="0"/>
              <w:jc w:val="both"/>
              <w:rPr>
                <w:sz w:val="28"/>
                <w:szCs w:val="28"/>
              </w:rPr>
            </w:pPr>
            <w:r>
              <w:rPr>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01995E48" w14:textId="77777777" w:rsidR="00F43ADB" w:rsidRDefault="00F43ADB">
            <w:pPr>
              <w:autoSpaceDE w:val="0"/>
              <w:autoSpaceDN w:val="0"/>
              <w:adjustRightInd w:val="0"/>
              <w:jc w:val="both"/>
              <w:rPr>
                <w:sz w:val="28"/>
                <w:szCs w:val="28"/>
              </w:rPr>
            </w:pPr>
            <w:r>
              <w:rPr>
                <w:sz w:val="28"/>
                <w:szCs w:val="28"/>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73C29A57" w14:textId="77777777" w:rsidR="00F43ADB" w:rsidRDefault="00F43ADB">
            <w:pPr>
              <w:autoSpaceDE w:val="0"/>
              <w:autoSpaceDN w:val="0"/>
              <w:adjustRightInd w:val="0"/>
              <w:jc w:val="both"/>
              <w:rPr>
                <w:sz w:val="28"/>
                <w:szCs w:val="28"/>
              </w:rPr>
            </w:pPr>
            <w:r>
              <w:rPr>
                <w:sz w:val="28"/>
                <w:szCs w:val="28"/>
              </w:rPr>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w:t>
            </w:r>
            <w:r>
              <w:rPr>
                <w:sz w:val="28"/>
                <w:szCs w:val="28"/>
              </w:rPr>
              <w:lastRenderedPageBreak/>
              <w:t>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F43ADB" w14:paraId="5E5314D2"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4238622B"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081AD0B5"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07C5755E"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3D3440CF" w14:textId="77777777" w:rsidR="00F43ADB" w:rsidRDefault="00F43ADB">
            <w:pPr>
              <w:autoSpaceDE w:val="0"/>
              <w:autoSpaceDN w:val="0"/>
              <w:adjustRightInd w:val="0"/>
              <w:jc w:val="center"/>
              <w:rPr>
                <w:bCs/>
                <w:sz w:val="28"/>
                <w:szCs w:val="28"/>
              </w:rPr>
            </w:pPr>
            <w:r>
              <w:rPr>
                <w:bCs/>
                <w:sz w:val="28"/>
                <w:szCs w:val="28"/>
              </w:rPr>
              <w:t>4,00819</w:t>
            </w:r>
          </w:p>
        </w:tc>
        <w:tc>
          <w:tcPr>
            <w:tcW w:w="769" w:type="pct"/>
            <w:tcBorders>
              <w:top w:val="single" w:sz="4" w:space="0" w:color="auto"/>
              <w:left w:val="single" w:sz="4" w:space="0" w:color="auto"/>
              <w:bottom w:val="single" w:sz="4" w:space="0" w:color="auto"/>
              <w:right w:val="single" w:sz="4" w:space="0" w:color="auto"/>
            </w:tcBorders>
            <w:vAlign w:val="center"/>
            <w:hideMark/>
          </w:tcPr>
          <w:p w14:paraId="18A71EBE" w14:textId="77777777" w:rsidR="00F43ADB" w:rsidRDefault="00F43ADB">
            <w:pPr>
              <w:autoSpaceDE w:val="0"/>
              <w:autoSpaceDN w:val="0"/>
              <w:adjustRightInd w:val="0"/>
              <w:jc w:val="center"/>
              <w:rPr>
                <w:bCs/>
                <w:sz w:val="28"/>
                <w:szCs w:val="28"/>
              </w:rPr>
            </w:pPr>
            <w:r>
              <w:rPr>
                <w:color w:val="000000"/>
                <w:sz w:val="28"/>
                <w:szCs w:val="28"/>
              </w:rPr>
              <w:t>4,37294</w:t>
            </w:r>
          </w:p>
        </w:tc>
      </w:tr>
      <w:tr w:rsidR="00F43ADB" w14:paraId="39FE4E63"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3452A62A" w14:textId="77777777" w:rsidR="00F43ADB" w:rsidRDefault="00F43ADB">
            <w:pPr>
              <w:autoSpaceDE w:val="0"/>
              <w:autoSpaceDN w:val="0"/>
              <w:adjustRightInd w:val="0"/>
              <w:jc w:val="center"/>
              <w:rPr>
                <w:bCs/>
                <w:sz w:val="28"/>
                <w:szCs w:val="28"/>
              </w:rPr>
            </w:pPr>
            <w:r>
              <w:rPr>
                <w:bCs/>
                <w:sz w:val="28"/>
                <w:szCs w:val="28"/>
              </w:rPr>
              <w:t>1.6.2</w:t>
            </w:r>
          </w:p>
        </w:tc>
        <w:tc>
          <w:tcPr>
            <w:tcW w:w="4723" w:type="pct"/>
            <w:gridSpan w:val="4"/>
            <w:tcBorders>
              <w:top w:val="single" w:sz="4" w:space="0" w:color="auto"/>
              <w:left w:val="single" w:sz="4" w:space="0" w:color="auto"/>
              <w:bottom w:val="single" w:sz="4" w:space="0" w:color="auto"/>
              <w:right w:val="single" w:sz="4" w:space="0" w:color="auto"/>
            </w:tcBorders>
            <w:hideMark/>
          </w:tcPr>
          <w:p w14:paraId="61BD65FC" w14:textId="77777777" w:rsidR="00F43ADB" w:rsidRDefault="00F43ADB">
            <w:pPr>
              <w:autoSpaceDE w:val="0"/>
              <w:autoSpaceDN w:val="0"/>
              <w:adjustRightInd w:val="0"/>
              <w:jc w:val="both"/>
              <w:rPr>
                <w:bCs/>
                <w:sz w:val="28"/>
                <w:szCs w:val="28"/>
              </w:rPr>
            </w:pPr>
            <w:r>
              <w:rPr>
                <w:bCs/>
                <w:sz w:val="28"/>
                <w:szCs w:val="28"/>
              </w:rPr>
              <w:t xml:space="preserve">   Садоводческие некоммерческие товарищества и огороднические некоммерческие товарищества</w:t>
            </w:r>
          </w:p>
        </w:tc>
      </w:tr>
      <w:tr w:rsidR="00F43ADB" w14:paraId="1614701F"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6C11FDA2"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093C2F9C"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64FB1B9B"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105F0265" w14:textId="77777777" w:rsidR="00F43ADB" w:rsidRDefault="00F43ADB">
            <w:pPr>
              <w:autoSpaceDE w:val="0"/>
              <w:autoSpaceDN w:val="0"/>
              <w:adjustRightInd w:val="0"/>
              <w:jc w:val="center"/>
              <w:rPr>
                <w:color w:val="000000"/>
                <w:sz w:val="28"/>
                <w:szCs w:val="28"/>
              </w:rPr>
            </w:pPr>
            <w:r>
              <w:rPr>
                <w:color w:val="000000"/>
                <w:sz w:val="28"/>
                <w:szCs w:val="28"/>
              </w:rPr>
              <w:t>2,24069</w:t>
            </w:r>
          </w:p>
        </w:tc>
        <w:tc>
          <w:tcPr>
            <w:tcW w:w="769" w:type="pct"/>
            <w:tcBorders>
              <w:top w:val="single" w:sz="4" w:space="0" w:color="auto"/>
              <w:left w:val="single" w:sz="4" w:space="0" w:color="auto"/>
              <w:bottom w:val="single" w:sz="4" w:space="0" w:color="auto"/>
              <w:right w:val="single" w:sz="4" w:space="0" w:color="auto"/>
            </w:tcBorders>
            <w:vAlign w:val="center"/>
            <w:hideMark/>
          </w:tcPr>
          <w:p w14:paraId="27EBA48D" w14:textId="77777777" w:rsidR="00F43ADB" w:rsidRDefault="00F43ADB">
            <w:pPr>
              <w:autoSpaceDE w:val="0"/>
              <w:autoSpaceDN w:val="0"/>
              <w:adjustRightInd w:val="0"/>
              <w:jc w:val="center"/>
              <w:rPr>
                <w:color w:val="000000"/>
                <w:sz w:val="28"/>
                <w:szCs w:val="28"/>
              </w:rPr>
            </w:pPr>
            <w:r>
              <w:rPr>
                <w:sz w:val="28"/>
                <w:szCs w:val="28"/>
              </w:rPr>
              <w:t>2,44459</w:t>
            </w:r>
          </w:p>
        </w:tc>
      </w:tr>
      <w:tr w:rsidR="00F43ADB" w14:paraId="2C6B232C"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291DFFE6" w14:textId="77777777" w:rsidR="00F43ADB" w:rsidRDefault="00F43ADB">
            <w:pPr>
              <w:autoSpaceDE w:val="0"/>
              <w:autoSpaceDN w:val="0"/>
              <w:adjustRightInd w:val="0"/>
              <w:jc w:val="center"/>
              <w:rPr>
                <w:bCs/>
                <w:sz w:val="28"/>
                <w:szCs w:val="28"/>
              </w:rPr>
            </w:pPr>
            <w:r>
              <w:rPr>
                <w:bCs/>
                <w:sz w:val="28"/>
                <w:szCs w:val="28"/>
              </w:rPr>
              <w:t>1.6.3</w:t>
            </w:r>
          </w:p>
        </w:tc>
        <w:tc>
          <w:tcPr>
            <w:tcW w:w="4723" w:type="pct"/>
            <w:gridSpan w:val="4"/>
            <w:tcBorders>
              <w:top w:val="single" w:sz="4" w:space="0" w:color="auto"/>
              <w:left w:val="single" w:sz="4" w:space="0" w:color="auto"/>
              <w:bottom w:val="single" w:sz="4" w:space="0" w:color="auto"/>
              <w:right w:val="single" w:sz="4" w:space="0" w:color="auto"/>
            </w:tcBorders>
            <w:hideMark/>
          </w:tcPr>
          <w:p w14:paraId="7EEEDB97" w14:textId="77777777" w:rsidR="00F43ADB" w:rsidRDefault="00F43ADB">
            <w:pPr>
              <w:autoSpaceDE w:val="0"/>
              <w:autoSpaceDN w:val="0"/>
              <w:adjustRightInd w:val="0"/>
              <w:jc w:val="both"/>
              <w:rPr>
                <w:bCs/>
                <w:sz w:val="28"/>
                <w:szCs w:val="28"/>
              </w:rPr>
            </w:pPr>
            <w:r>
              <w:rPr>
                <w:bCs/>
                <w:sz w:val="28"/>
                <w:szCs w:val="28"/>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F43ADB" w14:paraId="1B97120E"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25311771"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675D1653"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792E6AE8"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04C830AF" w14:textId="77777777" w:rsidR="00F43ADB" w:rsidRDefault="00F43ADB">
            <w:pPr>
              <w:autoSpaceDE w:val="0"/>
              <w:autoSpaceDN w:val="0"/>
              <w:adjustRightInd w:val="0"/>
              <w:jc w:val="center"/>
              <w:rPr>
                <w:color w:val="000000"/>
                <w:sz w:val="28"/>
                <w:szCs w:val="28"/>
              </w:rPr>
            </w:pPr>
            <w:r>
              <w:rPr>
                <w:color w:val="000000"/>
                <w:sz w:val="28"/>
                <w:szCs w:val="28"/>
              </w:rPr>
              <w:t>4,00819</w:t>
            </w:r>
          </w:p>
        </w:tc>
        <w:tc>
          <w:tcPr>
            <w:tcW w:w="769" w:type="pct"/>
            <w:tcBorders>
              <w:top w:val="single" w:sz="4" w:space="0" w:color="auto"/>
              <w:left w:val="single" w:sz="4" w:space="0" w:color="auto"/>
              <w:bottom w:val="single" w:sz="4" w:space="0" w:color="auto"/>
              <w:right w:val="single" w:sz="4" w:space="0" w:color="auto"/>
            </w:tcBorders>
            <w:vAlign w:val="center"/>
            <w:hideMark/>
          </w:tcPr>
          <w:p w14:paraId="0F005A5B" w14:textId="77777777" w:rsidR="00F43ADB" w:rsidRDefault="00F43ADB">
            <w:pPr>
              <w:autoSpaceDE w:val="0"/>
              <w:autoSpaceDN w:val="0"/>
              <w:adjustRightInd w:val="0"/>
              <w:jc w:val="center"/>
              <w:rPr>
                <w:color w:val="000000"/>
                <w:sz w:val="28"/>
                <w:szCs w:val="28"/>
              </w:rPr>
            </w:pPr>
            <w:r>
              <w:rPr>
                <w:color w:val="000000"/>
                <w:sz w:val="28"/>
                <w:szCs w:val="28"/>
              </w:rPr>
              <w:t>4,37294</w:t>
            </w:r>
          </w:p>
        </w:tc>
      </w:tr>
      <w:tr w:rsidR="00F43ADB" w14:paraId="76923806"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0D9C5105" w14:textId="77777777" w:rsidR="00F43ADB" w:rsidRDefault="00F43ADB">
            <w:pPr>
              <w:autoSpaceDE w:val="0"/>
              <w:autoSpaceDN w:val="0"/>
              <w:adjustRightInd w:val="0"/>
              <w:jc w:val="center"/>
              <w:rPr>
                <w:bCs/>
                <w:sz w:val="28"/>
                <w:szCs w:val="28"/>
              </w:rPr>
            </w:pPr>
            <w:r>
              <w:rPr>
                <w:bCs/>
                <w:sz w:val="28"/>
                <w:szCs w:val="28"/>
              </w:rPr>
              <w:t>1.6.4</w:t>
            </w:r>
          </w:p>
        </w:tc>
        <w:tc>
          <w:tcPr>
            <w:tcW w:w="4723" w:type="pct"/>
            <w:gridSpan w:val="4"/>
            <w:tcBorders>
              <w:top w:val="single" w:sz="4" w:space="0" w:color="auto"/>
              <w:left w:val="single" w:sz="4" w:space="0" w:color="auto"/>
              <w:bottom w:val="single" w:sz="4" w:space="0" w:color="auto"/>
              <w:right w:val="single" w:sz="4" w:space="0" w:color="auto"/>
            </w:tcBorders>
            <w:hideMark/>
          </w:tcPr>
          <w:p w14:paraId="40DCED8E" w14:textId="77777777" w:rsidR="00F43ADB" w:rsidRDefault="00F43ADB">
            <w:pPr>
              <w:autoSpaceDE w:val="0"/>
              <w:autoSpaceDN w:val="0"/>
              <w:adjustRightInd w:val="0"/>
              <w:jc w:val="both"/>
              <w:rPr>
                <w:bCs/>
                <w:sz w:val="28"/>
                <w:szCs w:val="28"/>
              </w:rPr>
            </w:pPr>
            <w:r>
              <w:rPr>
                <w:bCs/>
                <w:sz w:val="28"/>
                <w:szCs w:val="28"/>
              </w:rPr>
              <w:t xml:space="preserve">   Содержащиеся за счет прихожан религиозные организации</w:t>
            </w:r>
          </w:p>
        </w:tc>
      </w:tr>
      <w:tr w:rsidR="00F43ADB" w14:paraId="70DDF6AF"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627C3D68"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534CA91B"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3F0040FB"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07C9C4AA" w14:textId="77777777" w:rsidR="00F43ADB" w:rsidRDefault="00F43ADB">
            <w:pPr>
              <w:autoSpaceDE w:val="0"/>
              <w:autoSpaceDN w:val="0"/>
              <w:adjustRightInd w:val="0"/>
              <w:jc w:val="center"/>
              <w:rPr>
                <w:color w:val="000000"/>
                <w:sz w:val="28"/>
                <w:szCs w:val="28"/>
              </w:rPr>
            </w:pPr>
            <w:r>
              <w:rPr>
                <w:color w:val="000000"/>
                <w:sz w:val="28"/>
                <w:szCs w:val="28"/>
              </w:rPr>
              <w:t>4,00819</w:t>
            </w:r>
          </w:p>
        </w:tc>
        <w:tc>
          <w:tcPr>
            <w:tcW w:w="769" w:type="pct"/>
            <w:tcBorders>
              <w:top w:val="single" w:sz="4" w:space="0" w:color="auto"/>
              <w:left w:val="single" w:sz="4" w:space="0" w:color="auto"/>
              <w:bottom w:val="single" w:sz="4" w:space="0" w:color="auto"/>
              <w:right w:val="single" w:sz="4" w:space="0" w:color="auto"/>
            </w:tcBorders>
            <w:vAlign w:val="center"/>
            <w:hideMark/>
          </w:tcPr>
          <w:p w14:paraId="628A5B50" w14:textId="77777777" w:rsidR="00F43ADB" w:rsidRDefault="00F43ADB">
            <w:pPr>
              <w:autoSpaceDE w:val="0"/>
              <w:autoSpaceDN w:val="0"/>
              <w:adjustRightInd w:val="0"/>
              <w:jc w:val="center"/>
              <w:rPr>
                <w:color w:val="000000"/>
                <w:sz w:val="28"/>
                <w:szCs w:val="28"/>
              </w:rPr>
            </w:pPr>
            <w:r>
              <w:rPr>
                <w:color w:val="000000"/>
                <w:sz w:val="28"/>
                <w:szCs w:val="28"/>
              </w:rPr>
              <w:t>4,37294</w:t>
            </w:r>
          </w:p>
        </w:tc>
      </w:tr>
      <w:tr w:rsidR="00F43ADB" w14:paraId="1A501E47"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0E4D83A0" w14:textId="77777777" w:rsidR="00F43ADB" w:rsidRDefault="00F43ADB">
            <w:pPr>
              <w:autoSpaceDE w:val="0"/>
              <w:autoSpaceDN w:val="0"/>
              <w:adjustRightInd w:val="0"/>
              <w:jc w:val="center"/>
              <w:rPr>
                <w:bCs/>
                <w:sz w:val="28"/>
                <w:szCs w:val="28"/>
              </w:rPr>
            </w:pPr>
            <w:r>
              <w:rPr>
                <w:bCs/>
                <w:sz w:val="28"/>
                <w:szCs w:val="28"/>
              </w:rPr>
              <w:t>1.6.5</w:t>
            </w:r>
          </w:p>
        </w:tc>
        <w:tc>
          <w:tcPr>
            <w:tcW w:w="4723" w:type="pct"/>
            <w:gridSpan w:val="4"/>
            <w:tcBorders>
              <w:top w:val="single" w:sz="4" w:space="0" w:color="auto"/>
              <w:left w:val="single" w:sz="4" w:space="0" w:color="auto"/>
              <w:bottom w:val="single" w:sz="4" w:space="0" w:color="auto"/>
              <w:right w:val="single" w:sz="4" w:space="0" w:color="auto"/>
            </w:tcBorders>
            <w:hideMark/>
          </w:tcPr>
          <w:p w14:paraId="4EBF41E7" w14:textId="77777777" w:rsidR="00F43ADB" w:rsidRDefault="00F43ADB">
            <w:pPr>
              <w:autoSpaceDE w:val="0"/>
              <w:autoSpaceDN w:val="0"/>
              <w:adjustRightInd w:val="0"/>
              <w:jc w:val="both"/>
              <w:rPr>
                <w:bCs/>
                <w:sz w:val="28"/>
                <w:szCs w:val="28"/>
              </w:rPr>
            </w:pPr>
            <w:r>
              <w:rPr>
                <w:bCs/>
                <w:sz w:val="28"/>
                <w:szCs w:val="28"/>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w:t>
            </w:r>
            <w:r>
              <w:rPr>
                <w:bCs/>
                <w:sz w:val="28"/>
                <w:szCs w:val="28"/>
              </w:rPr>
              <w:lastRenderedPageBreak/>
              <w:t>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F43ADB" w14:paraId="3E9802CF"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0EA637BA"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19B49B50"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40B6FD24"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471A26F1" w14:textId="77777777" w:rsidR="00F43ADB" w:rsidRDefault="00F43ADB">
            <w:pPr>
              <w:autoSpaceDE w:val="0"/>
              <w:autoSpaceDN w:val="0"/>
              <w:adjustRightInd w:val="0"/>
              <w:jc w:val="center"/>
              <w:rPr>
                <w:sz w:val="28"/>
                <w:szCs w:val="28"/>
              </w:rPr>
            </w:pPr>
            <w:r>
              <w:rPr>
                <w:sz w:val="28"/>
                <w:szCs w:val="28"/>
              </w:rPr>
              <w:t>4,00819</w:t>
            </w:r>
          </w:p>
        </w:tc>
        <w:tc>
          <w:tcPr>
            <w:tcW w:w="769" w:type="pct"/>
            <w:tcBorders>
              <w:top w:val="single" w:sz="4" w:space="0" w:color="auto"/>
              <w:left w:val="single" w:sz="4" w:space="0" w:color="auto"/>
              <w:bottom w:val="single" w:sz="4" w:space="0" w:color="auto"/>
              <w:right w:val="single" w:sz="4" w:space="0" w:color="auto"/>
            </w:tcBorders>
            <w:vAlign w:val="center"/>
            <w:hideMark/>
          </w:tcPr>
          <w:p w14:paraId="5154D5B9" w14:textId="77777777" w:rsidR="00F43ADB" w:rsidRDefault="00F43ADB">
            <w:pPr>
              <w:autoSpaceDE w:val="0"/>
              <w:autoSpaceDN w:val="0"/>
              <w:adjustRightInd w:val="0"/>
              <w:jc w:val="center"/>
              <w:rPr>
                <w:sz w:val="28"/>
                <w:szCs w:val="28"/>
              </w:rPr>
            </w:pPr>
            <w:r>
              <w:rPr>
                <w:color w:val="000000"/>
                <w:sz w:val="28"/>
                <w:szCs w:val="28"/>
              </w:rPr>
              <w:t>4,37294</w:t>
            </w:r>
          </w:p>
        </w:tc>
      </w:tr>
      <w:tr w:rsidR="00F43ADB" w14:paraId="1ED91C30" w14:textId="77777777" w:rsidTr="00F43ADB">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68B0888D" w14:textId="77777777" w:rsidR="00F43ADB" w:rsidRDefault="00F43ADB">
            <w:pPr>
              <w:autoSpaceDE w:val="0"/>
              <w:autoSpaceDN w:val="0"/>
              <w:adjustRightInd w:val="0"/>
              <w:jc w:val="center"/>
              <w:rPr>
                <w:bCs/>
                <w:sz w:val="28"/>
                <w:szCs w:val="28"/>
              </w:rPr>
            </w:pPr>
            <w:r>
              <w:rPr>
                <w:bCs/>
                <w:sz w:val="28"/>
                <w:szCs w:val="28"/>
              </w:rPr>
              <w:t>1.6.6</w:t>
            </w:r>
          </w:p>
        </w:tc>
        <w:tc>
          <w:tcPr>
            <w:tcW w:w="4723" w:type="pct"/>
            <w:gridSpan w:val="4"/>
            <w:tcBorders>
              <w:top w:val="single" w:sz="4" w:space="0" w:color="auto"/>
              <w:left w:val="single" w:sz="4" w:space="0" w:color="auto"/>
              <w:bottom w:val="single" w:sz="4" w:space="0" w:color="auto"/>
              <w:right w:val="single" w:sz="4" w:space="0" w:color="auto"/>
            </w:tcBorders>
            <w:hideMark/>
          </w:tcPr>
          <w:p w14:paraId="577382C1" w14:textId="77777777" w:rsidR="00F43ADB" w:rsidRDefault="00F43ADB">
            <w:pPr>
              <w:autoSpaceDE w:val="0"/>
              <w:autoSpaceDN w:val="0"/>
              <w:adjustRightInd w:val="0"/>
              <w:jc w:val="both"/>
              <w:rPr>
                <w:bCs/>
                <w:sz w:val="28"/>
                <w:szCs w:val="28"/>
              </w:rPr>
            </w:pPr>
            <w:r>
              <w:rPr>
                <w:bCs/>
                <w:sz w:val="28"/>
                <w:szCs w:val="28"/>
              </w:rPr>
              <w:t xml:space="preserve">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056C17C9" w14:textId="77777777" w:rsidR="00F43ADB" w:rsidRDefault="00F43ADB">
            <w:pPr>
              <w:autoSpaceDE w:val="0"/>
              <w:autoSpaceDN w:val="0"/>
              <w:adjustRightInd w:val="0"/>
              <w:jc w:val="both"/>
              <w:rPr>
                <w:bCs/>
                <w:sz w:val="28"/>
                <w:szCs w:val="28"/>
              </w:rPr>
            </w:pPr>
            <w:r>
              <w:rPr>
                <w:bCs/>
                <w:sz w:val="28"/>
                <w:szCs w:val="28"/>
              </w:rPr>
              <w:t xml:space="preserve">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F43ADB" w14:paraId="6B4145F7"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0A1B30B0" w14:textId="77777777" w:rsidR="00F43ADB" w:rsidRDefault="00F43ADB">
            <w:pPr>
              <w:rPr>
                <w:bCs/>
                <w:sz w:val="28"/>
                <w:szCs w:val="28"/>
                <w:lang w:eastAsia="en-US"/>
              </w:rPr>
            </w:pPr>
          </w:p>
        </w:tc>
        <w:tc>
          <w:tcPr>
            <w:tcW w:w="2608" w:type="pct"/>
            <w:tcBorders>
              <w:top w:val="single" w:sz="4" w:space="0" w:color="auto"/>
              <w:left w:val="single" w:sz="4" w:space="0" w:color="auto"/>
              <w:bottom w:val="single" w:sz="4" w:space="0" w:color="auto"/>
              <w:right w:val="single" w:sz="4" w:space="0" w:color="auto"/>
            </w:tcBorders>
            <w:hideMark/>
          </w:tcPr>
          <w:p w14:paraId="50277BD8"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15C6F83F" w14:textId="77777777" w:rsidR="00F43ADB" w:rsidRDefault="00F43ADB">
            <w:pPr>
              <w:autoSpaceDE w:val="0"/>
              <w:autoSpaceDN w:val="0"/>
              <w:adjustRightInd w:val="0"/>
              <w:jc w:val="center"/>
              <w:rPr>
                <w:sz w:val="28"/>
                <w:szCs w:val="28"/>
              </w:rPr>
            </w:pPr>
            <w:r>
              <w:rPr>
                <w:sz w:val="28"/>
                <w:szCs w:val="28"/>
              </w:rPr>
              <w:t>руб./</w:t>
            </w:r>
            <w:proofErr w:type="spellStart"/>
            <w:r>
              <w:rPr>
                <w:sz w:val="28"/>
                <w:szCs w:val="28"/>
              </w:rPr>
              <w:t>кВт.ч</w:t>
            </w:r>
            <w:proofErr w:type="spellEnd"/>
          </w:p>
        </w:tc>
        <w:tc>
          <w:tcPr>
            <w:tcW w:w="769" w:type="pct"/>
            <w:tcBorders>
              <w:top w:val="single" w:sz="4" w:space="0" w:color="auto"/>
              <w:left w:val="single" w:sz="4" w:space="0" w:color="auto"/>
              <w:bottom w:val="single" w:sz="4" w:space="0" w:color="auto"/>
              <w:right w:val="single" w:sz="4" w:space="0" w:color="auto"/>
            </w:tcBorders>
            <w:vAlign w:val="center"/>
            <w:hideMark/>
          </w:tcPr>
          <w:p w14:paraId="0D2E3626" w14:textId="77777777" w:rsidR="00F43ADB" w:rsidRDefault="00F43ADB">
            <w:pPr>
              <w:autoSpaceDE w:val="0"/>
              <w:autoSpaceDN w:val="0"/>
              <w:adjustRightInd w:val="0"/>
              <w:jc w:val="center"/>
              <w:rPr>
                <w:color w:val="000000"/>
                <w:sz w:val="28"/>
                <w:szCs w:val="28"/>
              </w:rPr>
            </w:pPr>
            <w:r>
              <w:rPr>
                <w:color w:val="000000"/>
                <w:sz w:val="28"/>
                <w:szCs w:val="28"/>
              </w:rPr>
              <w:t>4,00819</w:t>
            </w:r>
          </w:p>
        </w:tc>
        <w:tc>
          <w:tcPr>
            <w:tcW w:w="769" w:type="pct"/>
            <w:tcBorders>
              <w:top w:val="single" w:sz="4" w:space="0" w:color="auto"/>
              <w:left w:val="single" w:sz="4" w:space="0" w:color="auto"/>
              <w:bottom w:val="single" w:sz="4" w:space="0" w:color="auto"/>
              <w:right w:val="single" w:sz="4" w:space="0" w:color="auto"/>
            </w:tcBorders>
            <w:vAlign w:val="center"/>
            <w:hideMark/>
          </w:tcPr>
          <w:p w14:paraId="40DFF831" w14:textId="77777777" w:rsidR="00F43ADB" w:rsidRDefault="00F43ADB">
            <w:pPr>
              <w:autoSpaceDE w:val="0"/>
              <w:autoSpaceDN w:val="0"/>
              <w:adjustRightInd w:val="0"/>
              <w:jc w:val="center"/>
              <w:rPr>
                <w:color w:val="000000"/>
                <w:sz w:val="28"/>
                <w:szCs w:val="28"/>
              </w:rPr>
            </w:pPr>
            <w:r>
              <w:rPr>
                <w:color w:val="000000"/>
                <w:sz w:val="28"/>
                <w:szCs w:val="28"/>
              </w:rPr>
              <w:t>4,37294</w:t>
            </w:r>
          </w:p>
        </w:tc>
      </w:tr>
    </w:tbl>
    <w:p w14:paraId="42261096" w14:textId="77777777" w:rsidR="00F43ADB" w:rsidRDefault="00F43ADB" w:rsidP="00F43ADB">
      <w:pPr>
        <w:autoSpaceDE w:val="0"/>
        <w:autoSpaceDN w:val="0"/>
        <w:adjustRightInd w:val="0"/>
        <w:jc w:val="both"/>
        <w:rPr>
          <w:bCs/>
          <w:sz w:val="28"/>
          <w:szCs w:val="28"/>
          <w:lang w:eastAsia="en-US"/>
        </w:rPr>
      </w:pPr>
    </w:p>
    <w:p w14:paraId="49572E12" w14:textId="77777777" w:rsidR="00F43ADB" w:rsidRDefault="00F43ADB" w:rsidP="00F43ADB">
      <w:pPr>
        <w:jc w:val="center"/>
        <w:rPr>
          <w:bCs/>
          <w:sz w:val="28"/>
          <w:szCs w:val="28"/>
        </w:rPr>
      </w:pPr>
    </w:p>
    <w:p w14:paraId="308F51BD" w14:textId="77777777" w:rsidR="00F43ADB" w:rsidRDefault="00F43ADB" w:rsidP="00F43ADB">
      <w:pPr>
        <w:rPr>
          <w:sz w:val="28"/>
          <w:szCs w:val="28"/>
        </w:rPr>
        <w:sectPr w:rsidR="00F43ADB" w:rsidSect="00F43ADB">
          <w:pgSz w:w="16838" w:h="11906" w:orient="landscape"/>
          <w:pgMar w:top="1418" w:right="962" w:bottom="1135" w:left="1276" w:header="708" w:footer="708" w:gutter="0"/>
          <w:cols w:space="720"/>
        </w:sectPr>
      </w:pPr>
    </w:p>
    <w:p w14:paraId="053F9A67" w14:textId="77777777" w:rsidR="00F43ADB" w:rsidRDefault="00F43ADB" w:rsidP="00F43ADB">
      <w:pPr>
        <w:spacing w:after="120"/>
        <w:jc w:val="right"/>
        <w:rPr>
          <w:bCs/>
          <w:sz w:val="28"/>
          <w:szCs w:val="28"/>
        </w:rPr>
      </w:pPr>
      <w:r>
        <w:rPr>
          <w:bCs/>
          <w:sz w:val="28"/>
          <w:szCs w:val="28"/>
        </w:rPr>
        <w:lastRenderedPageBreak/>
        <w:t>Таблица 3</w:t>
      </w:r>
    </w:p>
    <w:p w14:paraId="7413139E" w14:textId="77777777" w:rsidR="00F43ADB" w:rsidRDefault="00F43ADB" w:rsidP="00F43ADB">
      <w:pPr>
        <w:spacing w:after="120"/>
        <w:jc w:val="center"/>
        <w:rPr>
          <w:b/>
          <w:bCs/>
          <w:sz w:val="28"/>
          <w:szCs w:val="28"/>
        </w:rPr>
      </w:pPr>
      <w:r>
        <w:rPr>
          <w:b/>
          <w:sz w:val="28"/>
          <w:szCs w:val="28"/>
        </w:rPr>
        <w:t>Для третьего диапазона объемов потребления электрической энергии (мощности)</w:t>
      </w:r>
    </w:p>
    <w:tbl>
      <w:tblPr>
        <w:tblW w:w="5052" w:type="pct"/>
        <w:tblInd w:w="-289" w:type="dxa"/>
        <w:tblCellMar>
          <w:top w:w="102" w:type="dxa"/>
          <w:left w:w="62" w:type="dxa"/>
          <w:bottom w:w="102" w:type="dxa"/>
          <w:right w:w="62" w:type="dxa"/>
        </w:tblCellMar>
        <w:tblLook w:val="04A0" w:firstRow="1" w:lastRow="0" w:firstColumn="1" w:lastColumn="0" w:noHBand="0" w:noVBand="1"/>
      </w:tblPr>
      <w:tblGrid>
        <w:gridCol w:w="852"/>
        <w:gridCol w:w="7657"/>
        <w:gridCol w:w="1843"/>
        <w:gridCol w:w="2126"/>
        <w:gridCol w:w="2264"/>
      </w:tblGrid>
      <w:tr w:rsidR="00F43ADB" w14:paraId="2ECF5668" w14:textId="77777777" w:rsidTr="00F43ADB">
        <w:tc>
          <w:tcPr>
            <w:tcW w:w="289" w:type="pct"/>
            <w:tcBorders>
              <w:top w:val="single" w:sz="4" w:space="0" w:color="auto"/>
              <w:left w:val="single" w:sz="4" w:space="0" w:color="auto"/>
              <w:bottom w:val="nil"/>
              <w:right w:val="single" w:sz="4" w:space="0" w:color="auto"/>
            </w:tcBorders>
            <w:vAlign w:val="center"/>
            <w:hideMark/>
          </w:tcPr>
          <w:p w14:paraId="1AE48910" w14:textId="77777777" w:rsidR="00F43ADB" w:rsidRDefault="00F43ADB">
            <w:pPr>
              <w:autoSpaceDE w:val="0"/>
              <w:autoSpaceDN w:val="0"/>
              <w:adjustRightInd w:val="0"/>
              <w:jc w:val="center"/>
              <w:rPr>
                <w:rFonts w:eastAsiaTheme="minorHAnsi"/>
                <w:bCs/>
                <w:sz w:val="28"/>
                <w:szCs w:val="28"/>
                <w:lang w:eastAsia="en-US"/>
              </w:rPr>
            </w:pPr>
            <w:r>
              <w:rPr>
                <w:bCs/>
                <w:sz w:val="28"/>
                <w:szCs w:val="28"/>
              </w:rPr>
              <w:t>№</w:t>
            </w:r>
          </w:p>
          <w:p w14:paraId="4C6AFD9C" w14:textId="77777777" w:rsidR="00F43ADB" w:rsidRDefault="00F43ADB">
            <w:pPr>
              <w:autoSpaceDE w:val="0"/>
              <w:autoSpaceDN w:val="0"/>
              <w:adjustRightInd w:val="0"/>
              <w:jc w:val="center"/>
              <w:rPr>
                <w:bCs/>
                <w:sz w:val="28"/>
                <w:szCs w:val="28"/>
              </w:rPr>
            </w:pPr>
            <w:r>
              <w:rPr>
                <w:bCs/>
                <w:sz w:val="28"/>
                <w:szCs w:val="28"/>
              </w:rPr>
              <w:t>п/п</w:t>
            </w:r>
          </w:p>
        </w:tc>
        <w:tc>
          <w:tcPr>
            <w:tcW w:w="2597" w:type="pct"/>
            <w:tcBorders>
              <w:top w:val="single" w:sz="4" w:space="0" w:color="auto"/>
              <w:left w:val="single" w:sz="4" w:space="0" w:color="auto"/>
              <w:bottom w:val="nil"/>
              <w:right w:val="single" w:sz="4" w:space="0" w:color="auto"/>
            </w:tcBorders>
            <w:vAlign w:val="center"/>
            <w:hideMark/>
          </w:tcPr>
          <w:p w14:paraId="3F90187F" w14:textId="77777777" w:rsidR="00F43ADB" w:rsidRDefault="00F43ADB">
            <w:pPr>
              <w:autoSpaceDE w:val="0"/>
              <w:autoSpaceDN w:val="0"/>
              <w:adjustRightInd w:val="0"/>
              <w:jc w:val="center"/>
              <w:rPr>
                <w:bCs/>
                <w:sz w:val="28"/>
                <w:szCs w:val="28"/>
              </w:rPr>
            </w:pPr>
            <w:r>
              <w:rPr>
                <w:bCs/>
                <w:sz w:val="28"/>
                <w:szCs w:val="28"/>
              </w:rPr>
              <w:t>Тарифные группы потребителей электрической энергии (мощности)</w:t>
            </w:r>
          </w:p>
        </w:tc>
        <w:tc>
          <w:tcPr>
            <w:tcW w:w="625" w:type="pct"/>
            <w:tcBorders>
              <w:top w:val="single" w:sz="4" w:space="0" w:color="auto"/>
              <w:left w:val="single" w:sz="4" w:space="0" w:color="auto"/>
              <w:bottom w:val="nil"/>
              <w:right w:val="single" w:sz="4" w:space="0" w:color="auto"/>
            </w:tcBorders>
            <w:vAlign w:val="center"/>
            <w:hideMark/>
          </w:tcPr>
          <w:p w14:paraId="16089D47" w14:textId="77777777" w:rsidR="00F43ADB" w:rsidRDefault="00F43ADB">
            <w:pPr>
              <w:autoSpaceDE w:val="0"/>
              <w:autoSpaceDN w:val="0"/>
              <w:adjustRightInd w:val="0"/>
              <w:jc w:val="center"/>
              <w:rPr>
                <w:bCs/>
                <w:sz w:val="28"/>
                <w:szCs w:val="28"/>
              </w:rPr>
            </w:pPr>
            <w:r>
              <w:rPr>
                <w:bCs/>
                <w:sz w:val="28"/>
                <w:szCs w:val="28"/>
              </w:rPr>
              <w:t>Единица измерения</w:t>
            </w:r>
          </w:p>
        </w:tc>
        <w:tc>
          <w:tcPr>
            <w:tcW w:w="721" w:type="pct"/>
            <w:tcBorders>
              <w:top w:val="single" w:sz="4" w:space="0" w:color="auto"/>
              <w:left w:val="single" w:sz="4" w:space="0" w:color="auto"/>
              <w:bottom w:val="single" w:sz="4" w:space="0" w:color="auto"/>
              <w:right w:val="single" w:sz="4" w:space="0" w:color="auto"/>
            </w:tcBorders>
            <w:vAlign w:val="center"/>
            <w:hideMark/>
          </w:tcPr>
          <w:p w14:paraId="638657CD" w14:textId="77777777" w:rsidR="00F43ADB" w:rsidRDefault="00F43ADB">
            <w:pPr>
              <w:jc w:val="center"/>
              <w:rPr>
                <w:bCs/>
                <w:sz w:val="28"/>
                <w:szCs w:val="28"/>
              </w:rPr>
            </w:pPr>
            <w:r>
              <w:rPr>
                <w:bCs/>
                <w:sz w:val="28"/>
                <w:szCs w:val="28"/>
                <w:lang w:val="en-US"/>
              </w:rPr>
              <w:t>I</w:t>
            </w:r>
            <w:r>
              <w:rPr>
                <w:bCs/>
                <w:sz w:val="28"/>
                <w:szCs w:val="28"/>
              </w:rPr>
              <w:t xml:space="preserve"> полугодие</w:t>
            </w:r>
          </w:p>
        </w:tc>
        <w:tc>
          <w:tcPr>
            <w:tcW w:w="768" w:type="pct"/>
            <w:tcBorders>
              <w:top w:val="single" w:sz="4" w:space="0" w:color="auto"/>
              <w:left w:val="single" w:sz="4" w:space="0" w:color="auto"/>
              <w:bottom w:val="single" w:sz="4" w:space="0" w:color="auto"/>
              <w:right w:val="single" w:sz="4" w:space="0" w:color="auto"/>
            </w:tcBorders>
            <w:vAlign w:val="center"/>
            <w:hideMark/>
          </w:tcPr>
          <w:p w14:paraId="33E3375A" w14:textId="77777777" w:rsidR="00F43ADB" w:rsidRDefault="00F43ADB">
            <w:pPr>
              <w:jc w:val="center"/>
              <w:rPr>
                <w:bCs/>
                <w:sz w:val="28"/>
                <w:szCs w:val="28"/>
              </w:rPr>
            </w:pPr>
            <w:r>
              <w:rPr>
                <w:bCs/>
                <w:sz w:val="28"/>
                <w:szCs w:val="28"/>
                <w:lang w:val="en-US"/>
              </w:rPr>
              <w:t xml:space="preserve">II </w:t>
            </w:r>
            <w:r>
              <w:rPr>
                <w:bCs/>
                <w:sz w:val="28"/>
                <w:szCs w:val="28"/>
              </w:rPr>
              <w:t>полугодие</w:t>
            </w:r>
          </w:p>
        </w:tc>
      </w:tr>
      <w:tr w:rsidR="00F43ADB" w14:paraId="6A6FFC84" w14:textId="77777777" w:rsidTr="00F43ADB">
        <w:trPr>
          <w:trHeight w:hRule="exact" w:val="397"/>
        </w:trPr>
        <w:tc>
          <w:tcPr>
            <w:tcW w:w="289" w:type="pct"/>
            <w:tcBorders>
              <w:top w:val="single" w:sz="4" w:space="0" w:color="auto"/>
              <w:left w:val="single" w:sz="4" w:space="0" w:color="auto"/>
              <w:bottom w:val="single" w:sz="4" w:space="0" w:color="auto"/>
              <w:right w:val="single" w:sz="4" w:space="0" w:color="auto"/>
            </w:tcBorders>
            <w:hideMark/>
          </w:tcPr>
          <w:p w14:paraId="63329E09" w14:textId="77777777" w:rsidR="00F43ADB" w:rsidRDefault="00F43ADB">
            <w:pPr>
              <w:autoSpaceDE w:val="0"/>
              <w:autoSpaceDN w:val="0"/>
              <w:adjustRightInd w:val="0"/>
              <w:jc w:val="center"/>
              <w:rPr>
                <w:rFonts w:eastAsiaTheme="minorHAnsi"/>
                <w:bCs/>
                <w:sz w:val="28"/>
                <w:szCs w:val="28"/>
                <w:lang w:eastAsia="en-US"/>
              </w:rPr>
            </w:pPr>
            <w:r>
              <w:rPr>
                <w:bCs/>
                <w:sz w:val="28"/>
                <w:szCs w:val="28"/>
              </w:rPr>
              <w:t>1</w:t>
            </w:r>
          </w:p>
        </w:tc>
        <w:tc>
          <w:tcPr>
            <w:tcW w:w="2597" w:type="pct"/>
            <w:tcBorders>
              <w:top w:val="single" w:sz="4" w:space="0" w:color="auto"/>
              <w:left w:val="single" w:sz="4" w:space="0" w:color="auto"/>
              <w:bottom w:val="single" w:sz="4" w:space="0" w:color="auto"/>
              <w:right w:val="single" w:sz="4" w:space="0" w:color="auto"/>
            </w:tcBorders>
            <w:hideMark/>
          </w:tcPr>
          <w:p w14:paraId="27E59956" w14:textId="77777777" w:rsidR="00F43ADB" w:rsidRDefault="00F43ADB">
            <w:pPr>
              <w:autoSpaceDE w:val="0"/>
              <w:autoSpaceDN w:val="0"/>
              <w:adjustRightInd w:val="0"/>
              <w:jc w:val="center"/>
              <w:rPr>
                <w:bCs/>
                <w:sz w:val="28"/>
                <w:szCs w:val="28"/>
              </w:rPr>
            </w:pPr>
            <w:r>
              <w:rPr>
                <w:bCs/>
                <w:sz w:val="28"/>
                <w:szCs w:val="28"/>
              </w:rPr>
              <w:t>2</w:t>
            </w:r>
          </w:p>
        </w:tc>
        <w:tc>
          <w:tcPr>
            <w:tcW w:w="625" w:type="pct"/>
            <w:tcBorders>
              <w:top w:val="single" w:sz="4" w:space="0" w:color="auto"/>
              <w:left w:val="single" w:sz="4" w:space="0" w:color="auto"/>
              <w:bottom w:val="single" w:sz="4" w:space="0" w:color="auto"/>
              <w:right w:val="single" w:sz="4" w:space="0" w:color="auto"/>
            </w:tcBorders>
            <w:hideMark/>
          </w:tcPr>
          <w:p w14:paraId="2E383875" w14:textId="77777777" w:rsidR="00F43ADB" w:rsidRDefault="00F43ADB">
            <w:pPr>
              <w:autoSpaceDE w:val="0"/>
              <w:autoSpaceDN w:val="0"/>
              <w:adjustRightInd w:val="0"/>
              <w:jc w:val="center"/>
              <w:rPr>
                <w:bCs/>
                <w:sz w:val="28"/>
                <w:szCs w:val="28"/>
              </w:rPr>
            </w:pPr>
            <w:r>
              <w:rPr>
                <w:bCs/>
                <w:sz w:val="28"/>
                <w:szCs w:val="28"/>
              </w:rPr>
              <w:t>3</w:t>
            </w:r>
          </w:p>
        </w:tc>
        <w:tc>
          <w:tcPr>
            <w:tcW w:w="721" w:type="pct"/>
            <w:tcBorders>
              <w:top w:val="single" w:sz="4" w:space="0" w:color="auto"/>
              <w:left w:val="single" w:sz="4" w:space="0" w:color="auto"/>
              <w:bottom w:val="single" w:sz="4" w:space="0" w:color="auto"/>
              <w:right w:val="single" w:sz="4" w:space="0" w:color="auto"/>
            </w:tcBorders>
            <w:hideMark/>
          </w:tcPr>
          <w:p w14:paraId="3DDAAD88" w14:textId="77777777" w:rsidR="00F43ADB" w:rsidRDefault="00F43ADB">
            <w:pPr>
              <w:autoSpaceDE w:val="0"/>
              <w:autoSpaceDN w:val="0"/>
              <w:adjustRightInd w:val="0"/>
              <w:jc w:val="center"/>
              <w:rPr>
                <w:bCs/>
                <w:sz w:val="28"/>
                <w:szCs w:val="28"/>
              </w:rPr>
            </w:pPr>
            <w:r>
              <w:rPr>
                <w:bCs/>
                <w:sz w:val="28"/>
                <w:szCs w:val="28"/>
              </w:rPr>
              <w:t>4</w:t>
            </w:r>
          </w:p>
          <w:p w14:paraId="094009C2" w14:textId="77777777" w:rsidR="00F43ADB" w:rsidRDefault="00F43ADB">
            <w:pPr>
              <w:autoSpaceDE w:val="0"/>
              <w:autoSpaceDN w:val="0"/>
              <w:adjustRightInd w:val="0"/>
              <w:jc w:val="center"/>
              <w:rPr>
                <w:bCs/>
                <w:sz w:val="28"/>
                <w:szCs w:val="28"/>
              </w:rPr>
            </w:pPr>
            <w:r>
              <w:rPr>
                <w:bCs/>
                <w:sz w:val="28"/>
                <w:szCs w:val="28"/>
              </w:rPr>
              <w:t>5</w:t>
            </w:r>
          </w:p>
          <w:p w14:paraId="78C318A9" w14:textId="77777777" w:rsidR="00F43ADB" w:rsidRDefault="00F43ADB">
            <w:pPr>
              <w:autoSpaceDE w:val="0"/>
              <w:autoSpaceDN w:val="0"/>
              <w:adjustRightInd w:val="0"/>
              <w:jc w:val="center"/>
              <w:rPr>
                <w:bCs/>
                <w:sz w:val="28"/>
                <w:szCs w:val="28"/>
              </w:rPr>
            </w:pPr>
            <w:r>
              <w:rPr>
                <w:bCs/>
                <w:sz w:val="28"/>
                <w:szCs w:val="28"/>
              </w:rPr>
              <w:t>6</w:t>
            </w:r>
          </w:p>
        </w:tc>
        <w:tc>
          <w:tcPr>
            <w:tcW w:w="768" w:type="pct"/>
            <w:tcBorders>
              <w:top w:val="single" w:sz="4" w:space="0" w:color="auto"/>
              <w:left w:val="single" w:sz="4" w:space="0" w:color="auto"/>
              <w:bottom w:val="single" w:sz="4" w:space="0" w:color="auto"/>
              <w:right w:val="single" w:sz="4" w:space="0" w:color="auto"/>
            </w:tcBorders>
            <w:hideMark/>
          </w:tcPr>
          <w:p w14:paraId="6F960CA5" w14:textId="77777777" w:rsidR="00F43ADB" w:rsidRDefault="00F43ADB">
            <w:pPr>
              <w:autoSpaceDE w:val="0"/>
              <w:autoSpaceDN w:val="0"/>
              <w:adjustRightInd w:val="0"/>
              <w:jc w:val="center"/>
              <w:rPr>
                <w:bCs/>
                <w:sz w:val="28"/>
                <w:szCs w:val="28"/>
                <w:lang w:val="en-US"/>
              </w:rPr>
            </w:pPr>
            <w:r>
              <w:rPr>
                <w:bCs/>
                <w:sz w:val="28"/>
                <w:szCs w:val="28"/>
                <w:lang w:val="en-US"/>
              </w:rPr>
              <w:t>5</w:t>
            </w:r>
          </w:p>
        </w:tc>
      </w:tr>
      <w:tr w:rsidR="00F43ADB" w14:paraId="7E7CD6DD" w14:textId="77777777" w:rsidTr="00F43ADB">
        <w:tc>
          <w:tcPr>
            <w:tcW w:w="289" w:type="pct"/>
            <w:tcBorders>
              <w:top w:val="single" w:sz="4" w:space="0" w:color="auto"/>
              <w:left w:val="single" w:sz="4" w:space="0" w:color="auto"/>
              <w:bottom w:val="single" w:sz="4" w:space="0" w:color="auto"/>
              <w:right w:val="single" w:sz="4" w:space="0" w:color="auto"/>
            </w:tcBorders>
            <w:hideMark/>
          </w:tcPr>
          <w:p w14:paraId="6537476A" w14:textId="77777777" w:rsidR="00F43ADB" w:rsidRDefault="00F43ADB">
            <w:pPr>
              <w:autoSpaceDE w:val="0"/>
              <w:autoSpaceDN w:val="0"/>
              <w:adjustRightInd w:val="0"/>
              <w:jc w:val="center"/>
              <w:rPr>
                <w:bCs/>
                <w:sz w:val="28"/>
                <w:szCs w:val="28"/>
              </w:rPr>
            </w:pPr>
            <w:r>
              <w:rPr>
                <w:bCs/>
                <w:sz w:val="28"/>
                <w:szCs w:val="28"/>
              </w:rPr>
              <w:t>1</w:t>
            </w:r>
          </w:p>
        </w:tc>
        <w:tc>
          <w:tcPr>
            <w:tcW w:w="4711" w:type="pct"/>
            <w:gridSpan w:val="4"/>
            <w:tcBorders>
              <w:top w:val="single" w:sz="4" w:space="0" w:color="auto"/>
              <w:left w:val="single" w:sz="4" w:space="0" w:color="auto"/>
              <w:bottom w:val="single" w:sz="4" w:space="0" w:color="auto"/>
              <w:right w:val="single" w:sz="4" w:space="0" w:color="auto"/>
            </w:tcBorders>
            <w:hideMark/>
          </w:tcPr>
          <w:p w14:paraId="14BBAA31" w14:textId="77777777" w:rsidR="00F43ADB" w:rsidRDefault="00F43ADB">
            <w:pPr>
              <w:autoSpaceDE w:val="0"/>
              <w:autoSpaceDN w:val="0"/>
              <w:adjustRightInd w:val="0"/>
              <w:jc w:val="both"/>
              <w:rPr>
                <w:sz w:val="28"/>
                <w:szCs w:val="28"/>
              </w:rPr>
            </w:pPr>
            <w:r>
              <w:rPr>
                <w:sz w:val="28"/>
                <w:szCs w:val="28"/>
              </w:rPr>
              <w:t xml:space="preserve">   Население и приравненные к нему категории потребителей (тарифы указываются без учета НДС)</w:t>
            </w:r>
          </w:p>
        </w:tc>
      </w:tr>
      <w:tr w:rsidR="00F43ADB" w14:paraId="64A7F7FB" w14:textId="77777777" w:rsidTr="00F43ADB">
        <w:tc>
          <w:tcPr>
            <w:tcW w:w="289" w:type="pct"/>
            <w:tcBorders>
              <w:top w:val="single" w:sz="4" w:space="0" w:color="auto"/>
              <w:left w:val="single" w:sz="4" w:space="0" w:color="auto"/>
              <w:bottom w:val="single" w:sz="4" w:space="0" w:color="auto"/>
              <w:right w:val="single" w:sz="4" w:space="0" w:color="auto"/>
            </w:tcBorders>
            <w:vAlign w:val="center"/>
            <w:hideMark/>
          </w:tcPr>
          <w:p w14:paraId="164BDDEA" w14:textId="77777777" w:rsidR="00F43ADB" w:rsidRDefault="00F43ADB">
            <w:pPr>
              <w:autoSpaceDE w:val="0"/>
              <w:autoSpaceDN w:val="0"/>
              <w:adjustRightInd w:val="0"/>
              <w:jc w:val="center"/>
              <w:rPr>
                <w:bCs/>
                <w:sz w:val="28"/>
                <w:szCs w:val="28"/>
              </w:rPr>
            </w:pPr>
            <w:r>
              <w:rPr>
                <w:bCs/>
                <w:sz w:val="28"/>
                <w:szCs w:val="28"/>
              </w:rPr>
              <w:t>1.1</w:t>
            </w:r>
          </w:p>
        </w:tc>
        <w:tc>
          <w:tcPr>
            <w:tcW w:w="4711" w:type="pct"/>
            <w:gridSpan w:val="4"/>
            <w:tcBorders>
              <w:top w:val="single" w:sz="4" w:space="0" w:color="auto"/>
              <w:left w:val="single" w:sz="4" w:space="0" w:color="auto"/>
              <w:bottom w:val="single" w:sz="4" w:space="0" w:color="auto"/>
              <w:right w:val="single" w:sz="4" w:space="0" w:color="auto"/>
            </w:tcBorders>
            <w:hideMark/>
          </w:tcPr>
          <w:p w14:paraId="778D16C6" w14:textId="77777777" w:rsidR="00F43ADB" w:rsidRDefault="00F43ADB">
            <w:pPr>
              <w:autoSpaceDE w:val="0"/>
              <w:autoSpaceDN w:val="0"/>
              <w:adjustRightInd w:val="0"/>
              <w:jc w:val="both"/>
              <w:rPr>
                <w:bCs/>
                <w:sz w:val="28"/>
                <w:szCs w:val="28"/>
              </w:rPr>
            </w:pPr>
            <w:r>
              <w:rPr>
                <w:bCs/>
                <w:sz w:val="28"/>
                <w:szCs w:val="28"/>
              </w:rPr>
              <w:t xml:space="preserve">   Население и приравненные к нему, за исключением населения и потребителей, указанных в </w:t>
            </w:r>
            <w:hyperlink r:id="rId17" w:anchor="Par22" w:history="1">
              <w:r>
                <w:rPr>
                  <w:rStyle w:val="af"/>
                  <w:bCs/>
                  <w:sz w:val="28"/>
                  <w:szCs w:val="28"/>
                </w:rPr>
                <w:t>строках 1.2</w:t>
              </w:r>
            </w:hyperlink>
            <w:r>
              <w:rPr>
                <w:bCs/>
                <w:sz w:val="28"/>
                <w:szCs w:val="28"/>
              </w:rPr>
              <w:t xml:space="preserve"> и </w:t>
            </w:r>
            <w:hyperlink r:id="rId18" w:anchor="Par31" w:history="1">
              <w:r>
                <w:rPr>
                  <w:rStyle w:val="af"/>
                  <w:bCs/>
                  <w:sz w:val="28"/>
                  <w:szCs w:val="28"/>
                </w:rPr>
                <w:t>1.5</w:t>
              </w:r>
            </w:hyperlink>
            <w:r>
              <w:rPr>
                <w:bCs/>
                <w:sz w:val="28"/>
                <w:szCs w:val="28"/>
              </w:rPr>
              <w:t>:</w:t>
            </w:r>
          </w:p>
          <w:p w14:paraId="7AAF8FAE"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3C27F9D3"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bl>
    <w:p w14:paraId="1AE13A58" w14:textId="77777777" w:rsidR="00F43ADB" w:rsidRDefault="00F43ADB" w:rsidP="00F43ADB">
      <w:pPr>
        <w:rPr>
          <w:bCs/>
          <w:sz w:val="28"/>
          <w:szCs w:val="28"/>
        </w:rPr>
        <w:sectPr w:rsidR="00F43ADB" w:rsidSect="00F43ADB">
          <w:pgSz w:w="16838" w:h="11906" w:orient="landscape"/>
          <w:pgMar w:top="1134" w:right="962" w:bottom="567" w:left="1276" w:header="708" w:footer="708" w:gutter="0"/>
          <w:cols w:space="720"/>
        </w:sectPr>
      </w:pPr>
    </w:p>
    <w:tbl>
      <w:tblPr>
        <w:tblW w:w="5101" w:type="pct"/>
        <w:tblInd w:w="-289" w:type="dxa"/>
        <w:tblCellMar>
          <w:top w:w="102" w:type="dxa"/>
          <w:left w:w="62" w:type="dxa"/>
          <w:bottom w:w="102" w:type="dxa"/>
          <w:right w:w="62" w:type="dxa"/>
        </w:tblCellMar>
        <w:tblLook w:val="04A0" w:firstRow="1" w:lastRow="0" w:firstColumn="1" w:lastColumn="0" w:noHBand="0" w:noVBand="1"/>
      </w:tblPr>
      <w:tblGrid>
        <w:gridCol w:w="802"/>
        <w:gridCol w:w="7847"/>
        <w:gridCol w:w="1703"/>
        <w:gridCol w:w="2265"/>
        <w:gridCol w:w="2268"/>
      </w:tblGrid>
      <w:tr w:rsidR="00F43ADB" w14:paraId="55D985DE" w14:textId="77777777" w:rsidTr="00F43ADB">
        <w:trPr>
          <w:tblHeader/>
        </w:trPr>
        <w:tc>
          <w:tcPr>
            <w:tcW w:w="269" w:type="pct"/>
            <w:tcBorders>
              <w:top w:val="single" w:sz="4" w:space="0" w:color="auto"/>
              <w:left w:val="single" w:sz="4" w:space="0" w:color="auto"/>
              <w:bottom w:val="single" w:sz="4" w:space="0" w:color="auto"/>
              <w:right w:val="single" w:sz="4" w:space="0" w:color="auto"/>
            </w:tcBorders>
            <w:hideMark/>
          </w:tcPr>
          <w:p w14:paraId="4D87F37F" w14:textId="77777777" w:rsidR="00F43ADB" w:rsidRDefault="00F43ADB">
            <w:pPr>
              <w:autoSpaceDE w:val="0"/>
              <w:autoSpaceDN w:val="0"/>
              <w:adjustRightInd w:val="0"/>
              <w:jc w:val="center"/>
              <w:rPr>
                <w:bCs/>
                <w:sz w:val="28"/>
                <w:szCs w:val="28"/>
                <w:lang w:eastAsia="en-US"/>
              </w:rPr>
            </w:pPr>
            <w:r>
              <w:rPr>
                <w:bCs/>
                <w:sz w:val="28"/>
                <w:szCs w:val="28"/>
              </w:rPr>
              <w:lastRenderedPageBreak/>
              <w:t>1</w:t>
            </w:r>
          </w:p>
        </w:tc>
        <w:tc>
          <w:tcPr>
            <w:tcW w:w="2636" w:type="pct"/>
            <w:tcBorders>
              <w:top w:val="single" w:sz="4" w:space="0" w:color="auto"/>
              <w:left w:val="single" w:sz="4" w:space="0" w:color="auto"/>
              <w:bottom w:val="single" w:sz="4" w:space="0" w:color="auto"/>
              <w:right w:val="single" w:sz="4" w:space="0" w:color="auto"/>
            </w:tcBorders>
            <w:hideMark/>
          </w:tcPr>
          <w:p w14:paraId="73952B72" w14:textId="77777777" w:rsidR="00F43ADB" w:rsidRDefault="00F43ADB">
            <w:pPr>
              <w:autoSpaceDE w:val="0"/>
              <w:autoSpaceDN w:val="0"/>
              <w:adjustRightInd w:val="0"/>
              <w:jc w:val="center"/>
              <w:rPr>
                <w:bCs/>
                <w:sz w:val="28"/>
                <w:szCs w:val="28"/>
              </w:rPr>
            </w:pPr>
            <w:r>
              <w:rPr>
                <w:bCs/>
                <w:sz w:val="28"/>
                <w:szCs w:val="28"/>
              </w:rPr>
              <w:t>2</w:t>
            </w:r>
          </w:p>
        </w:tc>
        <w:tc>
          <w:tcPr>
            <w:tcW w:w="572" w:type="pct"/>
            <w:tcBorders>
              <w:top w:val="single" w:sz="4" w:space="0" w:color="auto"/>
              <w:left w:val="single" w:sz="4" w:space="0" w:color="auto"/>
              <w:bottom w:val="single" w:sz="4" w:space="0" w:color="auto"/>
              <w:right w:val="single" w:sz="4" w:space="0" w:color="auto"/>
            </w:tcBorders>
            <w:hideMark/>
          </w:tcPr>
          <w:p w14:paraId="3CB0AC3A" w14:textId="77777777" w:rsidR="00F43ADB" w:rsidRDefault="00F43ADB">
            <w:pPr>
              <w:autoSpaceDE w:val="0"/>
              <w:autoSpaceDN w:val="0"/>
              <w:adjustRightInd w:val="0"/>
              <w:jc w:val="center"/>
              <w:rPr>
                <w:bCs/>
                <w:sz w:val="28"/>
                <w:szCs w:val="28"/>
              </w:rPr>
            </w:pPr>
            <w:r>
              <w:rPr>
                <w:bCs/>
                <w:sz w:val="28"/>
                <w:szCs w:val="28"/>
              </w:rPr>
              <w:t>3</w:t>
            </w:r>
          </w:p>
        </w:tc>
        <w:tc>
          <w:tcPr>
            <w:tcW w:w="761" w:type="pct"/>
            <w:tcBorders>
              <w:top w:val="single" w:sz="4" w:space="0" w:color="auto"/>
              <w:left w:val="single" w:sz="4" w:space="0" w:color="auto"/>
              <w:bottom w:val="single" w:sz="4" w:space="0" w:color="auto"/>
              <w:right w:val="single" w:sz="4" w:space="0" w:color="auto"/>
            </w:tcBorders>
            <w:hideMark/>
          </w:tcPr>
          <w:p w14:paraId="60CBF1A1" w14:textId="77777777" w:rsidR="00F43ADB" w:rsidRDefault="00F43ADB">
            <w:pPr>
              <w:autoSpaceDE w:val="0"/>
              <w:autoSpaceDN w:val="0"/>
              <w:adjustRightInd w:val="0"/>
              <w:jc w:val="center"/>
              <w:rPr>
                <w:bCs/>
                <w:sz w:val="28"/>
                <w:szCs w:val="28"/>
              </w:rPr>
            </w:pPr>
            <w:r>
              <w:rPr>
                <w:bCs/>
                <w:sz w:val="28"/>
                <w:szCs w:val="28"/>
              </w:rPr>
              <w:t>4</w:t>
            </w:r>
          </w:p>
        </w:tc>
        <w:tc>
          <w:tcPr>
            <w:tcW w:w="762" w:type="pct"/>
            <w:tcBorders>
              <w:top w:val="single" w:sz="4" w:space="0" w:color="auto"/>
              <w:left w:val="single" w:sz="4" w:space="0" w:color="auto"/>
              <w:bottom w:val="single" w:sz="4" w:space="0" w:color="auto"/>
              <w:right w:val="single" w:sz="4" w:space="0" w:color="auto"/>
            </w:tcBorders>
            <w:hideMark/>
          </w:tcPr>
          <w:p w14:paraId="0B018F0C" w14:textId="77777777" w:rsidR="00F43ADB" w:rsidRDefault="00F43ADB">
            <w:pPr>
              <w:autoSpaceDE w:val="0"/>
              <w:autoSpaceDN w:val="0"/>
              <w:adjustRightInd w:val="0"/>
              <w:jc w:val="center"/>
              <w:rPr>
                <w:bCs/>
                <w:sz w:val="28"/>
                <w:szCs w:val="28"/>
                <w:lang w:val="en-US"/>
              </w:rPr>
            </w:pPr>
            <w:r>
              <w:rPr>
                <w:bCs/>
                <w:sz w:val="28"/>
                <w:szCs w:val="28"/>
                <w:lang w:val="en-US"/>
              </w:rPr>
              <w:t>5</w:t>
            </w:r>
          </w:p>
        </w:tc>
      </w:tr>
      <w:tr w:rsidR="00F43ADB" w14:paraId="593D3D48" w14:textId="77777777" w:rsidTr="00F43ADB">
        <w:tc>
          <w:tcPr>
            <w:tcW w:w="269" w:type="pct"/>
            <w:vMerge w:val="restart"/>
            <w:tcBorders>
              <w:top w:val="single" w:sz="4" w:space="0" w:color="auto"/>
              <w:left w:val="single" w:sz="4" w:space="0" w:color="auto"/>
              <w:bottom w:val="single" w:sz="4" w:space="0" w:color="auto"/>
              <w:right w:val="single" w:sz="4" w:space="0" w:color="auto"/>
            </w:tcBorders>
          </w:tcPr>
          <w:p w14:paraId="14F16C91" w14:textId="77777777" w:rsidR="00F43ADB" w:rsidRDefault="00F43ADB">
            <w:pPr>
              <w:autoSpaceDE w:val="0"/>
              <w:autoSpaceDN w:val="0"/>
              <w:adjustRightInd w:val="0"/>
              <w:jc w:val="center"/>
              <w:rPr>
                <w:bCs/>
                <w:sz w:val="28"/>
                <w:szCs w:val="28"/>
              </w:rPr>
            </w:pPr>
          </w:p>
        </w:tc>
        <w:tc>
          <w:tcPr>
            <w:tcW w:w="4731" w:type="pct"/>
            <w:gridSpan w:val="4"/>
            <w:tcBorders>
              <w:top w:val="single" w:sz="4" w:space="0" w:color="auto"/>
              <w:left w:val="single" w:sz="4" w:space="0" w:color="auto"/>
              <w:bottom w:val="single" w:sz="4" w:space="0" w:color="auto"/>
              <w:right w:val="single" w:sz="4" w:space="0" w:color="auto"/>
            </w:tcBorders>
            <w:hideMark/>
          </w:tcPr>
          <w:p w14:paraId="0CDEC521"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7F4157EB" w14:textId="77777777" w:rsidTr="00F43ADB">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4D923" w14:textId="77777777" w:rsidR="00F43ADB" w:rsidRDefault="00F43ADB">
            <w:pPr>
              <w:rPr>
                <w:bCs/>
                <w:sz w:val="28"/>
                <w:szCs w:val="28"/>
                <w:lang w:eastAsia="en-US"/>
              </w:rPr>
            </w:pPr>
          </w:p>
        </w:tc>
        <w:tc>
          <w:tcPr>
            <w:tcW w:w="2636" w:type="pct"/>
            <w:tcBorders>
              <w:top w:val="single" w:sz="4" w:space="0" w:color="auto"/>
              <w:left w:val="single" w:sz="4" w:space="0" w:color="auto"/>
              <w:bottom w:val="single" w:sz="4" w:space="0" w:color="auto"/>
              <w:right w:val="single" w:sz="4" w:space="0" w:color="auto"/>
            </w:tcBorders>
            <w:hideMark/>
          </w:tcPr>
          <w:p w14:paraId="40EACF5C"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2" w:type="pct"/>
            <w:tcBorders>
              <w:top w:val="single" w:sz="4" w:space="0" w:color="auto"/>
              <w:left w:val="single" w:sz="4" w:space="0" w:color="auto"/>
              <w:bottom w:val="single" w:sz="4" w:space="0" w:color="auto"/>
              <w:right w:val="single" w:sz="4" w:space="0" w:color="auto"/>
            </w:tcBorders>
            <w:vAlign w:val="center"/>
            <w:hideMark/>
          </w:tcPr>
          <w:p w14:paraId="0B21C661"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29C4356E" w14:textId="77777777" w:rsidR="00F43ADB" w:rsidRDefault="00F43ADB">
            <w:pPr>
              <w:autoSpaceDE w:val="0"/>
              <w:autoSpaceDN w:val="0"/>
              <w:adjustRightInd w:val="0"/>
              <w:jc w:val="center"/>
              <w:rPr>
                <w:color w:val="000000"/>
                <w:sz w:val="28"/>
                <w:szCs w:val="28"/>
              </w:rPr>
            </w:pPr>
            <w:r>
              <w:rPr>
                <w:color w:val="000000"/>
                <w:sz w:val="28"/>
                <w:szCs w:val="28"/>
              </w:rPr>
              <w:t>5,34985</w:t>
            </w:r>
          </w:p>
        </w:tc>
        <w:tc>
          <w:tcPr>
            <w:tcW w:w="762" w:type="pct"/>
            <w:tcBorders>
              <w:top w:val="single" w:sz="4" w:space="0" w:color="auto"/>
              <w:left w:val="single" w:sz="4" w:space="0" w:color="auto"/>
              <w:bottom w:val="single" w:sz="4" w:space="0" w:color="auto"/>
              <w:right w:val="single" w:sz="4" w:space="0" w:color="auto"/>
            </w:tcBorders>
            <w:vAlign w:val="center"/>
            <w:hideMark/>
          </w:tcPr>
          <w:p w14:paraId="67428DA8" w14:textId="77777777" w:rsidR="00F43ADB" w:rsidRDefault="00F43ADB">
            <w:pPr>
              <w:autoSpaceDE w:val="0"/>
              <w:autoSpaceDN w:val="0"/>
              <w:adjustRightInd w:val="0"/>
              <w:jc w:val="center"/>
              <w:rPr>
                <w:color w:val="000000"/>
                <w:sz w:val="28"/>
                <w:szCs w:val="28"/>
              </w:rPr>
            </w:pPr>
            <w:r>
              <w:rPr>
                <w:color w:val="000000"/>
                <w:sz w:val="28"/>
                <w:szCs w:val="28"/>
              </w:rPr>
              <w:t>5,83669</w:t>
            </w:r>
          </w:p>
        </w:tc>
      </w:tr>
      <w:tr w:rsidR="00F43ADB" w14:paraId="5B983DF9" w14:textId="77777777" w:rsidTr="00F43ADB">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08D6D62C" w14:textId="77777777" w:rsidR="00F43ADB" w:rsidRDefault="00F43ADB">
            <w:pPr>
              <w:autoSpaceDE w:val="0"/>
              <w:autoSpaceDN w:val="0"/>
              <w:adjustRightInd w:val="0"/>
              <w:jc w:val="center"/>
              <w:rPr>
                <w:bCs/>
                <w:sz w:val="28"/>
                <w:szCs w:val="28"/>
              </w:rPr>
            </w:pPr>
            <w:r>
              <w:rPr>
                <w:bCs/>
                <w:sz w:val="28"/>
                <w:szCs w:val="28"/>
              </w:rPr>
              <w:t>1.2</w:t>
            </w:r>
          </w:p>
        </w:tc>
        <w:tc>
          <w:tcPr>
            <w:tcW w:w="4731" w:type="pct"/>
            <w:gridSpan w:val="4"/>
            <w:tcBorders>
              <w:top w:val="single" w:sz="4" w:space="0" w:color="auto"/>
              <w:left w:val="single" w:sz="4" w:space="0" w:color="auto"/>
              <w:bottom w:val="single" w:sz="4" w:space="0" w:color="auto"/>
              <w:right w:val="single" w:sz="4" w:space="0" w:color="auto"/>
            </w:tcBorders>
            <w:hideMark/>
          </w:tcPr>
          <w:p w14:paraId="34E31CF1"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07DA23EB"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56A0A418"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6BC40F9F"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26F27725" w14:textId="77777777" w:rsidTr="00F43ADB">
        <w:trPr>
          <w:trHeight w:val="7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E52FE" w14:textId="77777777" w:rsidR="00F43ADB" w:rsidRDefault="00F43ADB">
            <w:pPr>
              <w:rPr>
                <w:bCs/>
                <w:sz w:val="28"/>
                <w:szCs w:val="28"/>
                <w:lang w:eastAsia="en-US"/>
              </w:rPr>
            </w:pPr>
          </w:p>
        </w:tc>
        <w:tc>
          <w:tcPr>
            <w:tcW w:w="2636" w:type="pct"/>
            <w:tcBorders>
              <w:top w:val="single" w:sz="4" w:space="0" w:color="auto"/>
              <w:left w:val="single" w:sz="4" w:space="0" w:color="auto"/>
              <w:bottom w:val="single" w:sz="4" w:space="0" w:color="auto"/>
              <w:right w:val="single" w:sz="4" w:space="0" w:color="auto"/>
            </w:tcBorders>
            <w:vAlign w:val="center"/>
            <w:hideMark/>
          </w:tcPr>
          <w:p w14:paraId="4112DCCC"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2" w:type="pct"/>
            <w:tcBorders>
              <w:top w:val="single" w:sz="4" w:space="0" w:color="auto"/>
              <w:left w:val="single" w:sz="4" w:space="0" w:color="auto"/>
              <w:bottom w:val="single" w:sz="4" w:space="0" w:color="auto"/>
              <w:right w:val="single" w:sz="4" w:space="0" w:color="auto"/>
            </w:tcBorders>
            <w:vAlign w:val="center"/>
            <w:hideMark/>
          </w:tcPr>
          <w:p w14:paraId="0BAD6823"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1680BB05" w14:textId="77777777" w:rsidR="00F43ADB" w:rsidRDefault="00F43ADB">
            <w:pPr>
              <w:autoSpaceDE w:val="0"/>
              <w:autoSpaceDN w:val="0"/>
              <w:adjustRightInd w:val="0"/>
              <w:jc w:val="center"/>
              <w:rPr>
                <w:color w:val="000000"/>
                <w:sz w:val="28"/>
                <w:szCs w:val="28"/>
              </w:rPr>
            </w:pPr>
            <w:r>
              <w:rPr>
                <w:color w:val="000000"/>
                <w:sz w:val="28"/>
                <w:szCs w:val="28"/>
              </w:rPr>
              <w:t>3,17485</w:t>
            </w:r>
          </w:p>
        </w:tc>
        <w:tc>
          <w:tcPr>
            <w:tcW w:w="762" w:type="pct"/>
            <w:tcBorders>
              <w:top w:val="single" w:sz="4" w:space="0" w:color="auto"/>
              <w:left w:val="single" w:sz="4" w:space="0" w:color="auto"/>
              <w:bottom w:val="single" w:sz="4" w:space="0" w:color="auto"/>
              <w:right w:val="single" w:sz="4" w:space="0" w:color="auto"/>
            </w:tcBorders>
            <w:vAlign w:val="center"/>
            <w:hideMark/>
          </w:tcPr>
          <w:p w14:paraId="63935A0C" w14:textId="77777777" w:rsidR="00F43ADB" w:rsidRDefault="00F43ADB">
            <w:pPr>
              <w:autoSpaceDE w:val="0"/>
              <w:autoSpaceDN w:val="0"/>
              <w:adjustRightInd w:val="0"/>
              <w:jc w:val="center"/>
              <w:rPr>
                <w:color w:val="000000"/>
                <w:sz w:val="28"/>
                <w:szCs w:val="28"/>
              </w:rPr>
            </w:pPr>
            <w:r>
              <w:rPr>
                <w:color w:val="000000"/>
                <w:sz w:val="28"/>
                <w:szCs w:val="28"/>
              </w:rPr>
              <w:t>3,46376</w:t>
            </w:r>
          </w:p>
        </w:tc>
      </w:tr>
      <w:tr w:rsidR="00F43ADB" w14:paraId="68201504" w14:textId="77777777" w:rsidTr="00F43ADB">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3ED198CA" w14:textId="77777777" w:rsidR="00F43ADB" w:rsidRDefault="00F43ADB">
            <w:pPr>
              <w:autoSpaceDE w:val="0"/>
              <w:autoSpaceDN w:val="0"/>
              <w:adjustRightInd w:val="0"/>
              <w:jc w:val="center"/>
              <w:rPr>
                <w:bCs/>
                <w:sz w:val="28"/>
                <w:szCs w:val="28"/>
              </w:rPr>
            </w:pPr>
            <w:r>
              <w:rPr>
                <w:bCs/>
                <w:sz w:val="28"/>
                <w:szCs w:val="28"/>
              </w:rPr>
              <w:lastRenderedPageBreak/>
              <w:t>1.3</w:t>
            </w:r>
          </w:p>
        </w:tc>
        <w:tc>
          <w:tcPr>
            <w:tcW w:w="4731" w:type="pct"/>
            <w:gridSpan w:val="4"/>
            <w:tcBorders>
              <w:top w:val="single" w:sz="4" w:space="0" w:color="auto"/>
              <w:left w:val="single" w:sz="4" w:space="0" w:color="auto"/>
              <w:bottom w:val="single" w:sz="4" w:space="0" w:color="auto"/>
              <w:right w:val="single" w:sz="4" w:space="0" w:color="auto"/>
            </w:tcBorders>
            <w:hideMark/>
          </w:tcPr>
          <w:p w14:paraId="09DF48C4"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55F73056"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070648BC"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7210095"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642B121A"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31D31FD5" w14:textId="77777777" w:rsidR="00F43ADB" w:rsidRDefault="00F43ADB">
            <w:pPr>
              <w:rPr>
                <w:bCs/>
                <w:sz w:val="28"/>
                <w:szCs w:val="28"/>
                <w:lang w:eastAsia="en-US"/>
              </w:rPr>
            </w:pPr>
          </w:p>
        </w:tc>
        <w:tc>
          <w:tcPr>
            <w:tcW w:w="2636" w:type="pct"/>
            <w:tcBorders>
              <w:top w:val="single" w:sz="4" w:space="0" w:color="auto"/>
              <w:left w:val="single" w:sz="4" w:space="0" w:color="auto"/>
              <w:bottom w:val="single" w:sz="4" w:space="0" w:color="auto"/>
              <w:right w:val="single" w:sz="4" w:space="0" w:color="auto"/>
            </w:tcBorders>
            <w:hideMark/>
          </w:tcPr>
          <w:p w14:paraId="0B78FF01"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572" w:type="pct"/>
            <w:tcBorders>
              <w:top w:val="single" w:sz="4" w:space="0" w:color="auto"/>
              <w:left w:val="single" w:sz="4" w:space="0" w:color="auto"/>
              <w:bottom w:val="single" w:sz="4" w:space="0" w:color="auto"/>
              <w:right w:val="single" w:sz="4" w:space="0" w:color="auto"/>
            </w:tcBorders>
            <w:vAlign w:val="center"/>
            <w:hideMark/>
          </w:tcPr>
          <w:p w14:paraId="3BDB8DEC"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70E0784A" w14:textId="77777777" w:rsidR="00F43ADB" w:rsidRDefault="00F43ADB">
            <w:pPr>
              <w:autoSpaceDE w:val="0"/>
              <w:autoSpaceDN w:val="0"/>
              <w:adjustRightInd w:val="0"/>
              <w:jc w:val="center"/>
              <w:rPr>
                <w:bCs/>
                <w:sz w:val="28"/>
                <w:szCs w:val="28"/>
              </w:rPr>
            </w:pPr>
            <w:r>
              <w:rPr>
                <w:bCs/>
                <w:sz w:val="28"/>
                <w:szCs w:val="28"/>
              </w:rPr>
              <w:t>3,17485</w:t>
            </w:r>
          </w:p>
        </w:tc>
        <w:tc>
          <w:tcPr>
            <w:tcW w:w="762" w:type="pct"/>
            <w:tcBorders>
              <w:top w:val="single" w:sz="4" w:space="0" w:color="auto"/>
              <w:left w:val="single" w:sz="4" w:space="0" w:color="auto"/>
              <w:bottom w:val="single" w:sz="4" w:space="0" w:color="auto"/>
              <w:right w:val="single" w:sz="4" w:space="0" w:color="auto"/>
            </w:tcBorders>
            <w:vAlign w:val="center"/>
            <w:hideMark/>
          </w:tcPr>
          <w:p w14:paraId="6E739BC0" w14:textId="77777777" w:rsidR="00F43ADB" w:rsidRDefault="00F43ADB">
            <w:pPr>
              <w:autoSpaceDE w:val="0"/>
              <w:autoSpaceDN w:val="0"/>
              <w:adjustRightInd w:val="0"/>
              <w:jc w:val="center"/>
              <w:rPr>
                <w:bCs/>
                <w:sz w:val="28"/>
                <w:szCs w:val="28"/>
              </w:rPr>
            </w:pPr>
            <w:r>
              <w:rPr>
                <w:color w:val="000000"/>
                <w:sz w:val="28"/>
                <w:szCs w:val="28"/>
              </w:rPr>
              <w:t>3,46376</w:t>
            </w:r>
          </w:p>
        </w:tc>
      </w:tr>
    </w:tbl>
    <w:p w14:paraId="63626B4D" w14:textId="77777777" w:rsidR="00F43ADB" w:rsidRDefault="00F43ADB" w:rsidP="00F43ADB">
      <w:pPr>
        <w:rPr>
          <w:bCs/>
          <w:sz w:val="28"/>
          <w:szCs w:val="28"/>
        </w:rPr>
        <w:sectPr w:rsidR="00F43ADB" w:rsidSect="00F43ADB">
          <w:pgSz w:w="16838" w:h="11906" w:orient="landscape"/>
          <w:pgMar w:top="1418" w:right="962" w:bottom="1135" w:left="1276" w:header="708" w:footer="708" w:gutter="0"/>
          <w:cols w:space="720"/>
        </w:sectPr>
      </w:pPr>
    </w:p>
    <w:tbl>
      <w:tblPr>
        <w:tblW w:w="5098" w:type="pct"/>
        <w:tblInd w:w="-289" w:type="dxa"/>
        <w:tblCellMar>
          <w:top w:w="102" w:type="dxa"/>
          <w:left w:w="62" w:type="dxa"/>
          <w:bottom w:w="102" w:type="dxa"/>
          <w:right w:w="62" w:type="dxa"/>
        </w:tblCellMar>
        <w:tblLook w:val="04A0" w:firstRow="1" w:lastRow="0" w:firstColumn="1" w:lastColumn="0" w:noHBand="0" w:noVBand="1"/>
      </w:tblPr>
      <w:tblGrid>
        <w:gridCol w:w="851"/>
        <w:gridCol w:w="7782"/>
        <w:gridCol w:w="1740"/>
        <w:gridCol w:w="238"/>
        <w:gridCol w:w="2001"/>
        <w:gridCol w:w="119"/>
        <w:gridCol w:w="2114"/>
      </w:tblGrid>
      <w:tr w:rsidR="00F43ADB" w14:paraId="41B14680" w14:textId="77777777" w:rsidTr="00F43ADB">
        <w:trPr>
          <w:tblHeader/>
        </w:trPr>
        <w:tc>
          <w:tcPr>
            <w:tcW w:w="287" w:type="pct"/>
            <w:tcBorders>
              <w:top w:val="single" w:sz="4" w:space="0" w:color="auto"/>
              <w:left w:val="single" w:sz="4" w:space="0" w:color="auto"/>
              <w:bottom w:val="single" w:sz="4" w:space="0" w:color="auto"/>
              <w:right w:val="single" w:sz="4" w:space="0" w:color="auto"/>
            </w:tcBorders>
            <w:hideMark/>
          </w:tcPr>
          <w:p w14:paraId="51BB4C7A" w14:textId="77777777" w:rsidR="00F43ADB" w:rsidRDefault="00F43ADB">
            <w:pPr>
              <w:autoSpaceDE w:val="0"/>
              <w:autoSpaceDN w:val="0"/>
              <w:adjustRightInd w:val="0"/>
              <w:jc w:val="center"/>
              <w:rPr>
                <w:bCs/>
                <w:sz w:val="28"/>
                <w:szCs w:val="28"/>
                <w:lang w:eastAsia="en-US"/>
              </w:rPr>
            </w:pPr>
            <w:r>
              <w:rPr>
                <w:bCs/>
                <w:sz w:val="28"/>
                <w:szCs w:val="28"/>
              </w:rPr>
              <w:lastRenderedPageBreak/>
              <w:t>1</w:t>
            </w:r>
          </w:p>
        </w:tc>
        <w:tc>
          <w:tcPr>
            <w:tcW w:w="2621" w:type="pct"/>
            <w:tcBorders>
              <w:top w:val="single" w:sz="4" w:space="0" w:color="auto"/>
              <w:left w:val="single" w:sz="4" w:space="0" w:color="auto"/>
              <w:bottom w:val="single" w:sz="4" w:space="0" w:color="auto"/>
              <w:right w:val="single" w:sz="4" w:space="0" w:color="auto"/>
            </w:tcBorders>
            <w:hideMark/>
          </w:tcPr>
          <w:p w14:paraId="1971C68E" w14:textId="77777777" w:rsidR="00F43ADB" w:rsidRDefault="00F43ADB">
            <w:pPr>
              <w:autoSpaceDE w:val="0"/>
              <w:autoSpaceDN w:val="0"/>
              <w:adjustRightInd w:val="0"/>
              <w:jc w:val="center"/>
              <w:rPr>
                <w:bCs/>
                <w:sz w:val="28"/>
                <w:szCs w:val="28"/>
              </w:rPr>
            </w:pPr>
            <w:r>
              <w:rPr>
                <w:bCs/>
                <w:sz w:val="28"/>
                <w:szCs w:val="28"/>
              </w:rPr>
              <w:t>2</w:t>
            </w:r>
          </w:p>
        </w:tc>
        <w:tc>
          <w:tcPr>
            <w:tcW w:w="586" w:type="pct"/>
            <w:tcBorders>
              <w:top w:val="single" w:sz="4" w:space="0" w:color="auto"/>
              <w:left w:val="single" w:sz="4" w:space="0" w:color="auto"/>
              <w:bottom w:val="single" w:sz="4" w:space="0" w:color="auto"/>
              <w:right w:val="single" w:sz="4" w:space="0" w:color="auto"/>
            </w:tcBorders>
            <w:hideMark/>
          </w:tcPr>
          <w:p w14:paraId="3CDAEE15" w14:textId="77777777" w:rsidR="00F43ADB" w:rsidRDefault="00F43ADB">
            <w:pPr>
              <w:autoSpaceDE w:val="0"/>
              <w:autoSpaceDN w:val="0"/>
              <w:adjustRightInd w:val="0"/>
              <w:jc w:val="center"/>
              <w:rPr>
                <w:bCs/>
                <w:sz w:val="28"/>
                <w:szCs w:val="28"/>
              </w:rPr>
            </w:pPr>
            <w:r>
              <w:rPr>
                <w:bCs/>
                <w:sz w:val="28"/>
                <w:szCs w:val="28"/>
              </w:rPr>
              <w:t>3</w:t>
            </w:r>
          </w:p>
        </w:tc>
        <w:tc>
          <w:tcPr>
            <w:tcW w:w="754" w:type="pct"/>
            <w:gridSpan w:val="2"/>
            <w:tcBorders>
              <w:top w:val="single" w:sz="4" w:space="0" w:color="auto"/>
              <w:left w:val="single" w:sz="4" w:space="0" w:color="auto"/>
              <w:bottom w:val="single" w:sz="4" w:space="0" w:color="auto"/>
              <w:right w:val="single" w:sz="4" w:space="0" w:color="auto"/>
            </w:tcBorders>
            <w:hideMark/>
          </w:tcPr>
          <w:p w14:paraId="35EC73D2" w14:textId="77777777" w:rsidR="00F43ADB" w:rsidRDefault="00F43ADB">
            <w:pPr>
              <w:autoSpaceDE w:val="0"/>
              <w:autoSpaceDN w:val="0"/>
              <w:adjustRightInd w:val="0"/>
              <w:jc w:val="center"/>
              <w:rPr>
                <w:bCs/>
                <w:sz w:val="28"/>
                <w:szCs w:val="28"/>
              </w:rPr>
            </w:pPr>
            <w:r>
              <w:rPr>
                <w:bCs/>
                <w:sz w:val="28"/>
                <w:szCs w:val="28"/>
              </w:rPr>
              <w:t>4</w:t>
            </w:r>
          </w:p>
        </w:tc>
        <w:tc>
          <w:tcPr>
            <w:tcW w:w="752" w:type="pct"/>
            <w:gridSpan w:val="2"/>
            <w:tcBorders>
              <w:top w:val="single" w:sz="4" w:space="0" w:color="auto"/>
              <w:left w:val="single" w:sz="4" w:space="0" w:color="auto"/>
              <w:bottom w:val="single" w:sz="4" w:space="0" w:color="auto"/>
              <w:right w:val="single" w:sz="4" w:space="0" w:color="auto"/>
            </w:tcBorders>
            <w:hideMark/>
          </w:tcPr>
          <w:p w14:paraId="4B24111C" w14:textId="77777777" w:rsidR="00F43ADB" w:rsidRDefault="00F43ADB">
            <w:pPr>
              <w:autoSpaceDE w:val="0"/>
              <w:autoSpaceDN w:val="0"/>
              <w:adjustRightInd w:val="0"/>
              <w:jc w:val="center"/>
              <w:rPr>
                <w:bCs/>
                <w:sz w:val="28"/>
                <w:szCs w:val="28"/>
                <w:lang w:val="en-US"/>
              </w:rPr>
            </w:pPr>
            <w:r>
              <w:rPr>
                <w:bCs/>
                <w:sz w:val="28"/>
                <w:szCs w:val="28"/>
                <w:lang w:val="en-US"/>
              </w:rPr>
              <w:t>5</w:t>
            </w:r>
          </w:p>
        </w:tc>
      </w:tr>
      <w:tr w:rsidR="00F43ADB" w14:paraId="219A2558"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48EA627C" w14:textId="77777777" w:rsidR="00F43ADB" w:rsidRDefault="00F43ADB">
            <w:pPr>
              <w:autoSpaceDE w:val="0"/>
              <w:autoSpaceDN w:val="0"/>
              <w:adjustRightInd w:val="0"/>
              <w:jc w:val="center"/>
              <w:rPr>
                <w:bCs/>
                <w:sz w:val="28"/>
                <w:szCs w:val="28"/>
              </w:rPr>
            </w:pPr>
            <w:r>
              <w:rPr>
                <w:bCs/>
                <w:sz w:val="28"/>
                <w:szCs w:val="28"/>
              </w:rPr>
              <w:t>1.4</w:t>
            </w:r>
          </w:p>
        </w:tc>
        <w:tc>
          <w:tcPr>
            <w:tcW w:w="4713" w:type="pct"/>
            <w:gridSpan w:val="6"/>
            <w:tcBorders>
              <w:top w:val="single" w:sz="4" w:space="0" w:color="auto"/>
              <w:left w:val="single" w:sz="4" w:space="0" w:color="auto"/>
              <w:bottom w:val="single" w:sz="4" w:space="0" w:color="auto"/>
              <w:right w:val="single" w:sz="4" w:space="0" w:color="auto"/>
            </w:tcBorders>
            <w:hideMark/>
          </w:tcPr>
          <w:p w14:paraId="62D0FB8C"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064F1529"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22EB7D91"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F3CFBF1"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19E385DA"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31975DD0"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16F6BAEC"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126DB8B8"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16541B2D" w14:textId="77777777" w:rsidR="00F43ADB" w:rsidRDefault="00F43ADB">
            <w:pPr>
              <w:autoSpaceDE w:val="0"/>
              <w:autoSpaceDN w:val="0"/>
              <w:adjustRightInd w:val="0"/>
              <w:jc w:val="center"/>
              <w:rPr>
                <w:bCs/>
                <w:sz w:val="28"/>
                <w:szCs w:val="28"/>
              </w:rPr>
            </w:pPr>
            <w:r>
              <w:rPr>
                <w:bCs/>
                <w:sz w:val="28"/>
                <w:szCs w:val="28"/>
              </w:rPr>
              <w:t>3,17485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33A346E5" w14:textId="77777777" w:rsidR="00F43ADB" w:rsidRDefault="00F43ADB">
            <w:pPr>
              <w:autoSpaceDE w:val="0"/>
              <w:autoSpaceDN w:val="0"/>
              <w:adjustRightInd w:val="0"/>
              <w:jc w:val="center"/>
              <w:rPr>
                <w:bCs/>
                <w:sz w:val="28"/>
                <w:szCs w:val="28"/>
              </w:rPr>
            </w:pPr>
            <w:r>
              <w:rPr>
                <w:color w:val="000000"/>
                <w:sz w:val="28"/>
                <w:szCs w:val="28"/>
              </w:rPr>
              <w:t>3,46376</w:t>
            </w:r>
          </w:p>
        </w:tc>
      </w:tr>
      <w:tr w:rsidR="00F43ADB" w14:paraId="6BCB527C"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4892BAAF" w14:textId="77777777" w:rsidR="00F43ADB" w:rsidRDefault="00F43ADB">
            <w:pPr>
              <w:autoSpaceDE w:val="0"/>
              <w:autoSpaceDN w:val="0"/>
              <w:adjustRightInd w:val="0"/>
              <w:jc w:val="center"/>
              <w:rPr>
                <w:bCs/>
                <w:sz w:val="28"/>
                <w:szCs w:val="28"/>
              </w:rPr>
            </w:pPr>
            <w:r>
              <w:rPr>
                <w:bCs/>
                <w:sz w:val="28"/>
                <w:szCs w:val="28"/>
              </w:rPr>
              <w:t>1.5</w:t>
            </w:r>
          </w:p>
        </w:tc>
        <w:tc>
          <w:tcPr>
            <w:tcW w:w="4713" w:type="pct"/>
            <w:gridSpan w:val="6"/>
            <w:tcBorders>
              <w:top w:val="single" w:sz="4" w:space="0" w:color="auto"/>
              <w:left w:val="single" w:sz="4" w:space="0" w:color="auto"/>
              <w:bottom w:val="single" w:sz="4" w:space="0" w:color="auto"/>
              <w:right w:val="single" w:sz="4" w:space="0" w:color="auto"/>
            </w:tcBorders>
            <w:hideMark/>
          </w:tcPr>
          <w:p w14:paraId="4010B825" w14:textId="77777777" w:rsidR="00F43ADB" w:rsidRDefault="00F43ADB">
            <w:pPr>
              <w:autoSpaceDE w:val="0"/>
              <w:autoSpaceDN w:val="0"/>
              <w:adjustRightInd w:val="0"/>
              <w:jc w:val="both"/>
              <w:rPr>
                <w:bCs/>
                <w:sz w:val="28"/>
                <w:szCs w:val="28"/>
              </w:rPr>
            </w:pPr>
            <w:r>
              <w:rPr>
                <w:bCs/>
                <w:sz w:val="28"/>
                <w:szCs w:val="28"/>
              </w:rPr>
              <w:t xml:space="preserve">   Население, проживающее в сельских населенных пунктах и приравненные к ним:</w:t>
            </w:r>
          </w:p>
          <w:p w14:paraId="5C7544D9" w14:textId="77777777" w:rsidR="00F43ADB" w:rsidRDefault="00F43ADB">
            <w:pPr>
              <w:autoSpaceDE w:val="0"/>
              <w:autoSpaceDN w:val="0"/>
              <w:adjustRightInd w:val="0"/>
              <w:jc w:val="both"/>
              <w:rPr>
                <w:bCs/>
                <w:sz w:val="28"/>
                <w:szCs w:val="28"/>
              </w:rPr>
            </w:pPr>
            <w:r>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19DF17C5" w14:textId="77777777" w:rsidR="00F43ADB" w:rsidRDefault="00F43ADB">
            <w:pPr>
              <w:autoSpaceDE w:val="0"/>
              <w:autoSpaceDN w:val="0"/>
              <w:adjustRightInd w:val="0"/>
              <w:jc w:val="both"/>
              <w:rPr>
                <w:bCs/>
                <w:sz w:val="28"/>
                <w:szCs w:val="28"/>
              </w:rPr>
            </w:pPr>
            <w:r>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w:t>
            </w:r>
            <w:r>
              <w:rPr>
                <w:bCs/>
                <w:sz w:val="28"/>
                <w:szCs w:val="28"/>
              </w:rPr>
              <w:lastRenderedPageBreak/>
              <w:t xml:space="preserve">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1E9F995D" w14:textId="77777777" w:rsidR="00F43ADB" w:rsidRDefault="00F43ADB">
            <w:pPr>
              <w:autoSpaceDE w:val="0"/>
              <w:autoSpaceDN w:val="0"/>
              <w:adjustRightInd w:val="0"/>
              <w:jc w:val="both"/>
              <w:rPr>
                <w:bCs/>
                <w:sz w:val="28"/>
                <w:szCs w:val="28"/>
              </w:rPr>
            </w:pPr>
            <w:r>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43ADB" w14:paraId="38DBFD0D"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722846BF"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0E2EF637"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3AA853F4"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66A9856A" w14:textId="77777777" w:rsidR="00F43ADB" w:rsidRDefault="00F43ADB">
            <w:pPr>
              <w:autoSpaceDE w:val="0"/>
              <w:autoSpaceDN w:val="0"/>
              <w:adjustRightInd w:val="0"/>
              <w:jc w:val="center"/>
              <w:rPr>
                <w:color w:val="000000"/>
                <w:sz w:val="28"/>
                <w:szCs w:val="28"/>
              </w:rPr>
            </w:pPr>
            <w:r>
              <w:rPr>
                <w:color w:val="000000"/>
                <w:sz w:val="28"/>
                <w:szCs w:val="28"/>
              </w:rPr>
              <w:t>3,17485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1070222E" w14:textId="77777777" w:rsidR="00F43ADB" w:rsidRDefault="00F43ADB">
            <w:pPr>
              <w:autoSpaceDE w:val="0"/>
              <w:autoSpaceDN w:val="0"/>
              <w:adjustRightInd w:val="0"/>
              <w:jc w:val="center"/>
              <w:rPr>
                <w:color w:val="000000"/>
                <w:sz w:val="28"/>
                <w:szCs w:val="28"/>
              </w:rPr>
            </w:pPr>
            <w:r>
              <w:rPr>
                <w:color w:val="000000"/>
                <w:sz w:val="28"/>
                <w:szCs w:val="28"/>
              </w:rPr>
              <w:t>3,46376</w:t>
            </w:r>
          </w:p>
        </w:tc>
      </w:tr>
      <w:tr w:rsidR="00F43ADB" w14:paraId="0377E3F1" w14:textId="77777777" w:rsidTr="00F43ADB">
        <w:tc>
          <w:tcPr>
            <w:tcW w:w="287" w:type="pct"/>
            <w:tcBorders>
              <w:top w:val="single" w:sz="4" w:space="0" w:color="auto"/>
              <w:left w:val="single" w:sz="4" w:space="0" w:color="auto"/>
              <w:bottom w:val="single" w:sz="4" w:space="0" w:color="auto"/>
              <w:right w:val="single" w:sz="4" w:space="0" w:color="auto"/>
            </w:tcBorders>
            <w:hideMark/>
          </w:tcPr>
          <w:p w14:paraId="6A87BA5B" w14:textId="77777777" w:rsidR="00F43ADB" w:rsidRDefault="00F43ADB">
            <w:pPr>
              <w:autoSpaceDE w:val="0"/>
              <w:autoSpaceDN w:val="0"/>
              <w:adjustRightInd w:val="0"/>
              <w:jc w:val="center"/>
              <w:rPr>
                <w:bCs/>
                <w:sz w:val="28"/>
                <w:szCs w:val="28"/>
              </w:rPr>
            </w:pPr>
            <w:r>
              <w:rPr>
                <w:bCs/>
                <w:sz w:val="28"/>
                <w:szCs w:val="28"/>
              </w:rPr>
              <w:t>1.6</w:t>
            </w:r>
          </w:p>
        </w:tc>
        <w:tc>
          <w:tcPr>
            <w:tcW w:w="4713" w:type="pct"/>
            <w:gridSpan w:val="6"/>
            <w:tcBorders>
              <w:top w:val="single" w:sz="4" w:space="0" w:color="auto"/>
              <w:left w:val="single" w:sz="4" w:space="0" w:color="auto"/>
              <w:bottom w:val="single" w:sz="4" w:space="0" w:color="auto"/>
              <w:right w:val="single" w:sz="4" w:space="0" w:color="auto"/>
            </w:tcBorders>
            <w:hideMark/>
          </w:tcPr>
          <w:p w14:paraId="74051EB4" w14:textId="77777777" w:rsidR="00F43ADB" w:rsidRDefault="00F43ADB">
            <w:pPr>
              <w:autoSpaceDE w:val="0"/>
              <w:autoSpaceDN w:val="0"/>
              <w:adjustRightInd w:val="0"/>
              <w:rPr>
                <w:bCs/>
                <w:sz w:val="28"/>
                <w:szCs w:val="28"/>
              </w:rPr>
            </w:pPr>
            <w:r>
              <w:rPr>
                <w:bCs/>
                <w:sz w:val="28"/>
                <w:szCs w:val="28"/>
              </w:rPr>
              <w:t xml:space="preserve">   Потребители, приравненные к населению:</w:t>
            </w:r>
          </w:p>
        </w:tc>
      </w:tr>
      <w:tr w:rsidR="00F43ADB" w14:paraId="1AA594AB"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29705477" w14:textId="77777777" w:rsidR="00F43ADB" w:rsidRDefault="00F43ADB">
            <w:pPr>
              <w:autoSpaceDE w:val="0"/>
              <w:autoSpaceDN w:val="0"/>
              <w:adjustRightInd w:val="0"/>
              <w:jc w:val="center"/>
              <w:rPr>
                <w:bCs/>
                <w:sz w:val="28"/>
                <w:szCs w:val="28"/>
              </w:rPr>
            </w:pPr>
            <w:r>
              <w:rPr>
                <w:bCs/>
                <w:sz w:val="28"/>
                <w:szCs w:val="28"/>
              </w:rPr>
              <w:t>1.6.1</w:t>
            </w:r>
          </w:p>
        </w:tc>
        <w:tc>
          <w:tcPr>
            <w:tcW w:w="4713" w:type="pct"/>
            <w:gridSpan w:val="6"/>
            <w:tcBorders>
              <w:top w:val="single" w:sz="4" w:space="0" w:color="auto"/>
              <w:left w:val="single" w:sz="4" w:space="0" w:color="auto"/>
              <w:bottom w:val="single" w:sz="4" w:space="0" w:color="auto"/>
              <w:right w:val="single" w:sz="4" w:space="0" w:color="auto"/>
            </w:tcBorders>
            <w:hideMark/>
          </w:tcPr>
          <w:p w14:paraId="556530BF" w14:textId="77777777" w:rsidR="00F43ADB" w:rsidRDefault="00F43ADB">
            <w:pPr>
              <w:autoSpaceDE w:val="0"/>
              <w:autoSpaceDN w:val="0"/>
              <w:adjustRightInd w:val="0"/>
              <w:jc w:val="both"/>
              <w:rPr>
                <w:sz w:val="28"/>
                <w:szCs w:val="28"/>
              </w:rPr>
            </w:pPr>
            <w:r>
              <w:rPr>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260BEF39" w14:textId="77777777" w:rsidR="00F43ADB" w:rsidRDefault="00F43ADB">
            <w:pPr>
              <w:autoSpaceDE w:val="0"/>
              <w:autoSpaceDN w:val="0"/>
              <w:adjustRightInd w:val="0"/>
              <w:jc w:val="both"/>
              <w:rPr>
                <w:sz w:val="28"/>
                <w:szCs w:val="28"/>
              </w:rPr>
            </w:pPr>
            <w:r>
              <w:rPr>
                <w:sz w:val="28"/>
                <w:szCs w:val="28"/>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2E51D66" w14:textId="77777777" w:rsidR="00F43ADB" w:rsidRDefault="00F43ADB">
            <w:pPr>
              <w:autoSpaceDE w:val="0"/>
              <w:autoSpaceDN w:val="0"/>
              <w:adjustRightInd w:val="0"/>
              <w:jc w:val="both"/>
              <w:rPr>
                <w:sz w:val="28"/>
                <w:szCs w:val="28"/>
              </w:rPr>
            </w:pPr>
            <w:r>
              <w:rPr>
                <w:sz w:val="28"/>
                <w:szCs w:val="28"/>
              </w:rPr>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w:t>
            </w:r>
            <w:r>
              <w:rPr>
                <w:sz w:val="28"/>
                <w:szCs w:val="28"/>
              </w:rPr>
              <w:lastRenderedPageBreak/>
              <w:t>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F43ADB" w14:paraId="208331BB"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5D4529F4"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41675A92" w14:textId="77777777" w:rsidR="00F43ADB" w:rsidRDefault="00F43ADB">
            <w:pPr>
              <w:autoSpaceDE w:val="0"/>
              <w:autoSpaceDN w:val="0"/>
              <w:adjustRightInd w:val="0"/>
              <w:jc w:val="both"/>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350A6037"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6A19FB44" w14:textId="77777777" w:rsidR="00F43ADB" w:rsidRDefault="00F43ADB">
            <w:pPr>
              <w:autoSpaceDE w:val="0"/>
              <w:autoSpaceDN w:val="0"/>
              <w:adjustRightInd w:val="0"/>
              <w:jc w:val="center"/>
              <w:rPr>
                <w:bCs/>
                <w:sz w:val="28"/>
                <w:szCs w:val="28"/>
              </w:rPr>
            </w:pPr>
            <w:r>
              <w:rPr>
                <w:bCs/>
                <w:sz w:val="28"/>
                <w:szCs w:val="28"/>
              </w:rPr>
              <w:t>5,34985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01C93F04" w14:textId="77777777" w:rsidR="00F43ADB" w:rsidRDefault="00F43ADB">
            <w:pPr>
              <w:autoSpaceDE w:val="0"/>
              <w:autoSpaceDN w:val="0"/>
              <w:adjustRightInd w:val="0"/>
              <w:jc w:val="center"/>
              <w:rPr>
                <w:bCs/>
                <w:sz w:val="28"/>
                <w:szCs w:val="28"/>
              </w:rPr>
            </w:pPr>
            <w:r>
              <w:rPr>
                <w:color w:val="000000"/>
                <w:sz w:val="28"/>
                <w:szCs w:val="28"/>
              </w:rPr>
              <w:t>5,83669</w:t>
            </w:r>
          </w:p>
        </w:tc>
      </w:tr>
      <w:tr w:rsidR="00F43ADB" w14:paraId="71F31869"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64178C08" w14:textId="77777777" w:rsidR="00F43ADB" w:rsidRDefault="00F43ADB">
            <w:pPr>
              <w:autoSpaceDE w:val="0"/>
              <w:autoSpaceDN w:val="0"/>
              <w:adjustRightInd w:val="0"/>
              <w:jc w:val="center"/>
              <w:rPr>
                <w:bCs/>
                <w:sz w:val="28"/>
                <w:szCs w:val="28"/>
              </w:rPr>
            </w:pPr>
            <w:r>
              <w:rPr>
                <w:bCs/>
                <w:sz w:val="28"/>
                <w:szCs w:val="28"/>
              </w:rPr>
              <w:t>1.6.2</w:t>
            </w:r>
          </w:p>
        </w:tc>
        <w:tc>
          <w:tcPr>
            <w:tcW w:w="4713" w:type="pct"/>
            <w:gridSpan w:val="6"/>
            <w:tcBorders>
              <w:top w:val="single" w:sz="4" w:space="0" w:color="auto"/>
              <w:left w:val="single" w:sz="4" w:space="0" w:color="auto"/>
              <w:bottom w:val="single" w:sz="4" w:space="0" w:color="auto"/>
              <w:right w:val="single" w:sz="4" w:space="0" w:color="auto"/>
            </w:tcBorders>
            <w:hideMark/>
          </w:tcPr>
          <w:p w14:paraId="7663E91E" w14:textId="77777777" w:rsidR="00F43ADB" w:rsidRDefault="00F43ADB">
            <w:pPr>
              <w:autoSpaceDE w:val="0"/>
              <w:autoSpaceDN w:val="0"/>
              <w:adjustRightInd w:val="0"/>
              <w:jc w:val="both"/>
              <w:rPr>
                <w:bCs/>
                <w:sz w:val="28"/>
                <w:szCs w:val="28"/>
              </w:rPr>
            </w:pPr>
            <w:r>
              <w:rPr>
                <w:bCs/>
                <w:sz w:val="28"/>
                <w:szCs w:val="28"/>
              </w:rPr>
              <w:t xml:space="preserve">   Садоводческие некоммерческие товарищества и огороднические некоммерческие товарищества</w:t>
            </w:r>
          </w:p>
        </w:tc>
      </w:tr>
      <w:tr w:rsidR="00F43ADB" w14:paraId="21CAB0F8"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15FC5F5F"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0DE3704B"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6957AA3C"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632ABA74" w14:textId="77777777" w:rsidR="00F43ADB" w:rsidRDefault="00F43ADB">
            <w:pPr>
              <w:autoSpaceDE w:val="0"/>
              <w:autoSpaceDN w:val="0"/>
              <w:adjustRightInd w:val="0"/>
              <w:jc w:val="center"/>
              <w:rPr>
                <w:color w:val="000000"/>
                <w:sz w:val="28"/>
                <w:szCs w:val="28"/>
              </w:rPr>
            </w:pPr>
            <w:r>
              <w:rPr>
                <w:color w:val="000000"/>
                <w:sz w:val="28"/>
                <w:szCs w:val="28"/>
              </w:rPr>
              <w:t>3,17485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793FDB3D" w14:textId="77777777" w:rsidR="00F43ADB" w:rsidRDefault="00F43ADB">
            <w:pPr>
              <w:autoSpaceDE w:val="0"/>
              <w:autoSpaceDN w:val="0"/>
              <w:adjustRightInd w:val="0"/>
              <w:jc w:val="center"/>
              <w:rPr>
                <w:color w:val="000000"/>
                <w:sz w:val="28"/>
                <w:szCs w:val="28"/>
              </w:rPr>
            </w:pPr>
            <w:r>
              <w:rPr>
                <w:color w:val="000000"/>
                <w:sz w:val="28"/>
                <w:szCs w:val="28"/>
              </w:rPr>
              <w:t>3,46376</w:t>
            </w:r>
          </w:p>
        </w:tc>
      </w:tr>
      <w:tr w:rsidR="00F43ADB" w14:paraId="11A6C7F9"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77F3CCAB" w14:textId="77777777" w:rsidR="00F43ADB" w:rsidRDefault="00F43ADB">
            <w:pPr>
              <w:autoSpaceDE w:val="0"/>
              <w:autoSpaceDN w:val="0"/>
              <w:adjustRightInd w:val="0"/>
              <w:jc w:val="center"/>
              <w:rPr>
                <w:bCs/>
                <w:sz w:val="28"/>
                <w:szCs w:val="28"/>
              </w:rPr>
            </w:pPr>
            <w:r>
              <w:rPr>
                <w:bCs/>
                <w:sz w:val="28"/>
                <w:szCs w:val="28"/>
              </w:rPr>
              <w:t>1.6.3</w:t>
            </w:r>
          </w:p>
        </w:tc>
        <w:tc>
          <w:tcPr>
            <w:tcW w:w="4713" w:type="pct"/>
            <w:gridSpan w:val="6"/>
            <w:tcBorders>
              <w:top w:val="single" w:sz="4" w:space="0" w:color="auto"/>
              <w:left w:val="single" w:sz="4" w:space="0" w:color="auto"/>
              <w:bottom w:val="single" w:sz="4" w:space="0" w:color="auto"/>
              <w:right w:val="single" w:sz="4" w:space="0" w:color="auto"/>
            </w:tcBorders>
            <w:hideMark/>
          </w:tcPr>
          <w:p w14:paraId="5EFFAD43" w14:textId="77777777" w:rsidR="00F43ADB" w:rsidRDefault="00F43ADB">
            <w:pPr>
              <w:autoSpaceDE w:val="0"/>
              <w:autoSpaceDN w:val="0"/>
              <w:adjustRightInd w:val="0"/>
              <w:jc w:val="both"/>
              <w:rPr>
                <w:bCs/>
                <w:sz w:val="28"/>
                <w:szCs w:val="28"/>
              </w:rPr>
            </w:pPr>
            <w:r>
              <w:rPr>
                <w:bCs/>
                <w:sz w:val="28"/>
                <w:szCs w:val="28"/>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F43ADB" w14:paraId="0B62F7FC"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46524CC3"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5E579C3F"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6211FAB2"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66CB6863" w14:textId="77777777" w:rsidR="00F43ADB" w:rsidRDefault="00F43ADB">
            <w:pPr>
              <w:autoSpaceDE w:val="0"/>
              <w:autoSpaceDN w:val="0"/>
              <w:adjustRightInd w:val="0"/>
              <w:jc w:val="center"/>
              <w:rPr>
                <w:color w:val="000000"/>
                <w:sz w:val="28"/>
                <w:szCs w:val="28"/>
              </w:rPr>
            </w:pPr>
            <w:r>
              <w:rPr>
                <w:color w:val="000000"/>
                <w:sz w:val="28"/>
                <w:szCs w:val="28"/>
              </w:rPr>
              <w:t>5,34985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2470831F" w14:textId="77777777" w:rsidR="00F43ADB" w:rsidRDefault="00F43ADB">
            <w:pPr>
              <w:autoSpaceDE w:val="0"/>
              <w:autoSpaceDN w:val="0"/>
              <w:adjustRightInd w:val="0"/>
              <w:jc w:val="center"/>
              <w:rPr>
                <w:color w:val="000000"/>
                <w:sz w:val="28"/>
                <w:szCs w:val="28"/>
              </w:rPr>
            </w:pPr>
            <w:r>
              <w:rPr>
                <w:color w:val="000000"/>
                <w:sz w:val="28"/>
                <w:szCs w:val="28"/>
              </w:rPr>
              <w:t>5,83669</w:t>
            </w:r>
          </w:p>
        </w:tc>
      </w:tr>
      <w:tr w:rsidR="00F43ADB" w14:paraId="39F908AC"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6ED0291B" w14:textId="77777777" w:rsidR="00F43ADB" w:rsidRDefault="00F43ADB">
            <w:pPr>
              <w:autoSpaceDE w:val="0"/>
              <w:autoSpaceDN w:val="0"/>
              <w:adjustRightInd w:val="0"/>
              <w:jc w:val="center"/>
              <w:rPr>
                <w:bCs/>
                <w:sz w:val="28"/>
                <w:szCs w:val="28"/>
              </w:rPr>
            </w:pPr>
            <w:r>
              <w:rPr>
                <w:bCs/>
                <w:sz w:val="28"/>
                <w:szCs w:val="28"/>
              </w:rPr>
              <w:t>1.6.4</w:t>
            </w:r>
          </w:p>
        </w:tc>
        <w:tc>
          <w:tcPr>
            <w:tcW w:w="4713" w:type="pct"/>
            <w:gridSpan w:val="6"/>
            <w:tcBorders>
              <w:top w:val="single" w:sz="4" w:space="0" w:color="auto"/>
              <w:left w:val="single" w:sz="4" w:space="0" w:color="auto"/>
              <w:bottom w:val="single" w:sz="4" w:space="0" w:color="auto"/>
              <w:right w:val="single" w:sz="4" w:space="0" w:color="auto"/>
            </w:tcBorders>
            <w:hideMark/>
          </w:tcPr>
          <w:p w14:paraId="42C5D13E" w14:textId="77777777" w:rsidR="00F43ADB" w:rsidRDefault="00F43ADB">
            <w:pPr>
              <w:autoSpaceDE w:val="0"/>
              <w:autoSpaceDN w:val="0"/>
              <w:adjustRightInd w:val="0"/>
              <w:jc w:val="both"/>
              <w:rPr>
                <w:bCs/>
                <w:sz w:val="28"/>
                <w:szCs w:val="28"/>
              </w:rPr>
            </w:pPr>
            <w:r>
              <w:rPr>
                <w:bCs/>
                <w:sz w:val="28"/>
                <w:szCs w:val="28"/>
              </w:rPr>
              <w:t xml:space="preserve">   Содержащиеся за счет прихожан религиозные организации</w:t>
            </w:r>
          </w:p>
        </w:tc>
      </w:tr>
      <w:tr w:rsidR="00F43ADB" w14:paraId="0F2B386A"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21CE7D76"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09AFDC94"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3AADE2E5"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3BE64FD2" w14:textId="77777777" w:rsidR="00F43ADB" w:rsidRDefault="00F43ADB">
            <w:pPr>
              <w:autoSpaceDE w:val="0"/>
              <w:autoSpaceDN w:val="0"/>
              <w:adjustRightInd w:val="0"/>
              <w:jc w:val="center"/>
              <w:rPr>
                <w:color w:val="000000"/>
                <w:sz w:val="28"/>
                <w:szCs w:val="28"/>
              </w:rPr>
            </w:pPr>
            <w:r>
              <w:rPr>
                <w:color w:val="000000"/>
                <w:sz w:val="28"/>
                <w:szCs w:val="28"/>
              </w:rPr>
              <w:t>5,34985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0D9102F5" w14:textId="77777777" w:rsidR="00F43ADB" w:rsidRDefault="00F43ADB">
            <w:pPr>
              <w:autoSpaceDE w:val="0"/>
              <w:autoSpaceDN w:val="0"/>
              <w:adjustRightInd w:val="0"/>
              <w:jc w:val="center"/>
              <w:rPr>
                <w:color w:val="000000"/>
                <w:sz w:val="28"/>
                <w:szCs w:val="28"/>
              </w:rPr>
            </w:pPr>
            <w:r>
              <w:rPr>
                <w:color w:val="000000"/>
                <w:sz w:val="28"/>
                <w:szCs w:val="28"/>
              </w:rPr>
              <w:t>5,83669</w:t>
            </w:r>
          </w:p>
        </w:tc>
      </w:tr>
      <w:tr w:rsidR="00F43ADB" w14:paraId="19315FF1"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081FF1F5" w14:textId="77777777" w:rsidR="00F43ADB" w:rsidRDefault="00F43ADB">
            <w:pPr>
              <w:autoSpaceDE w:val="0"/>
              <w:autoSpaceDN w:val="0"/>
              <w:adjustRightInd w:val="0"/>
              <w:jc w:val="center"/>
              <w:rPr>
                <w:bCs/>
                <w:sz w:val="28"/>
                <w:szCs w:val="28"/>
              </w:rPr>
            </w:pPr>
            <w:r>
              <w:rPr>
                <w:bCs/>
                <w:sz w:val="28"/>
                <w:szCs w:val="28"/>
              </w:rPr>
              <w:t>1.6.5</w:t>
            </w:r>
          </w:p>
        </w:tc>
        <w:tc>
          <w:tcPr>
            <w:tcW w:w="4713" w:type="pct"/>
            <w:gridSpan w:val="6"/>
            <w:tcBorders>
              <w:top w:val="single" w:sz="4" w:space="0" w:color="auto"/>
              <w:left w:val="single" w:sz="4" w:space="0" w:color="auto"/>
              <w:bottom w:val="single" w:sz="4" w:space="0" w:color="auto"/>
              <w:right w:val="single" w:sz="4" w:space="0" w:color="auto"/>
            </w:tcBorders>
            <w:hideMark/>
          </w:tcPr>
          <w:p w14:paraId="4C92075D" w14:textId="77777777" w:rsidR="00F43ADB" w:rsidRDefault="00F43ADB">
            <w:pPr>
              <w:autoSpaceDE w:val="0"/>
              <w:autoSpaceDN w:val="0"/>
              <w:adjustRightInd w:val="0"/>
              <w:jc w:val="both"/>
              <w:rPr>
                <w:bCs/>
                <w:sz w:val="28"/>
                <w:szCs w:val="28"/>
              </w:rPr>
            </w:pPr>
            <w:r>
              <w:rPr>
                <w:bCs/>
                <w:sz w:val="28"/>
                <w:szCs w:val="28"/>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F43ADB" w14:paraId="46C3A332"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163A5C46"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57F293FD"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10243159" w14:textId="77777777" w:rsidR="00F43ADB" w:rsidRDefault="00F43ADB">
            <w:pPr>
              <w:autoSpaceDE w:val="0"/>
              <w:autoSpaceDN w:val="0"/>
              <w:adjustRightInd w:val="0"/>
              <w:jc w:val="center"/>
              <w:rPr>
                <w:bCs/>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5785CE0A" w14:textId="77777777" w:rsidR="00F43ADB" w:rsidRDefault="00F43ADB">
            <w:pPr>
              <w:autoSpaceDE w:val="0"/>
              <w:autoSpaceDN w:val="0"/>
              <w:adjustRightInd w:val="0"/>
              <w:jc w:val="center"/>
              <w:rPr>
                <w:sz w:val="28"/>
                <w:szCs w:val="28"/>
              </w:rPr>
            </w:pPr>
            <w:r>
              <w:rPr>
                <w:sz w:val="28"/>
                <w:szCs w:val="28"/>
              </w:rPr>
              <w:t>5,34985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433E4401" w14:textId="77777777" w:rsidR="00F43ADB" w:rsidRDefault="00F43ADB">
            <w:pPr>
              <w:autoSpaceDE w:val="0"/>
              <w:autoSpaceDN w:val="0"/>
              <w:adjustRightInd w:val="0"/>
              <w:jc w:val="center"/>
              <w:rPr>
                <w:sz w:val="28"/>
                <w:szCs w:val="28"/>
              </w:rPr>
            </w:pPr>
            <w:r>
              <w:rPr>
                <w:color w:val="000000"/>
                <w:sz w:val="28"/>
                <w:szCs w:val="28"/>
              </w:rPr>
              <w:t>5,83669</w:t>
            </w:r>
          </w:p>
        </w:tc>
      </w:tr>
      <w:tr w:rsidR="00F43ADB" w14:paraId="437C6064" w14:textId="77777777" w:rsidTr="00F43ADB">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5A587DEB" w14:textId="77777777" w:rsidR="00F43ADB" w:rsidRDefault="00F43ADB">
            <w:pPr>
              <w:autoSpaceDE w:val="0"/>
              <w:autoSpaceDN w:val="0"/>
              <w:adjustRightInd w:val="0"/>
              <w:jc w:val="center"/>
              <w:rPr>
                <w:bCs/>
                <w:sz w:val="28"/>
                <w:szCs w:val="28"/>
              </w:rPr>
            </w:pPr>
            <w:r>
              <w:rPr>
                <w:bCs/>
                <w:sz w:val="28"/>
                <w:szCs w:val="28"/>
              </w:rPr>
              <w:t>1.6.6</w:t>
            </w:r>
          </w:p>
        </w:tc>
        <w:tc>
          <w:tcPr>
            <w:tcW w:w="4713" w:type="pct"/>
            <w:gridSpan w:val="6"/>
            <w:tcBorders>
              <w:top w:val="single" w:sz="4" w:space="0" w:color="auto"/>
              <w:left w:val="single" w:sz="4" w:space="0" w:color="auto"/>
              <w:bottom w:val="single" w:sz="4" w:space="0" w:color="auto"/>
              <w:right w:val="single" w:sz="4" w:space="0" w:color="auto"/>
            </w:tcBorders>
            <w:hideMark/>
          </w:tcPr>
          <w:p w14:paraId="0FE38886" w14:textId="77777777" w:rsidR="00F43ADB" w:rsidRDefault="00F43ADB">
            <w:pPr>
              <w:autoSpaceDE w:val="0"/>
              <w:autoSpaceDN w:val="0"/>
              <w:adjustRightInd w:val="0"/>
              <w:jc w:val="both"/>
              <w:rPr>
                <w:bCs/>
                <w:sz w:val="28"/>
                <w:szCs w:val="28"/>
              </w:rPr>
            </w:pPr>
            <w:r>
              <w:rPr>
                <w:bCs/>
                <w:sz w:val="28"/>
                <w:szCs w:val="28"/>
              </w:rPr>
              <w:t xml:space="preserve">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26F94297" w14:textId="77777777" w:rsidR="00F43ADB" w:rsidRDefault="00F43ADB">
            <w:pPr>
              <w:autoSpaceDE w:val="0"/>
              <w:autoSpaceDN w:val="0"/>
              <w:adjustRightInd w:val="0"/>
              <w:jc w:val="both"/>
              <w:rPr>
                <w:bCs/>
                <w:sz w:val="28"/>
                <w:szCs w:val="28"/>
              </w:rPr>
            </w:pPr>
            <w:r>
              <w:rPr>
                <w:bCs/>
                <w:sz w:val="28"/>
                <w:szCs w:val="28"/>
              </w:rPr>
              <w:lastRenderedPageBreak/>
              <w:t xml:space="preserve">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F43ADB" w14:paraId="12C2FBF1" w14:textId="77777777" w:rsidTr="00F43ADB">
        <w:tc>
          <w:tcPr>
            <w:tcW w:w="0" w:type="auto"/>
            <w:vMerge/>
            <w:tcBorders>
              <w:top w:val="single" w:sz="4" w:space="0" w:color="auto"/>
              <w:left w:val="single" w:sz="4" w:space="0" w:color="auto"/>
              <w:bottom w:val="single" w:sz="4" w:space="0" w:color="auto"/>
              <w:right w:val="single" w:sz="4" w:space="0" w:color="auto"/>
            </w:tcBorders>
            <w:vAlign w:val="center"/>
            <w:hideMark/>
          </w:tcPr>
          <w:p w14:paraId="158AA563" w14:textId="77777777" w:rsidR="00F43ADB" w:rsidRDefault="00F43ADB">
            <w:pPr>
              <w:rPr>
                <w:bCs/>
                <w:sz w:val="28"/>
                <w:szCs w:val="28"/>
                <w:lang w:eastAsia="en-US"/>
              </w:rPr>
            </w:pPr>
          </w:p>
        </w:tc>
        <w:tc>
          <w:tcPr>
            <w:tcW w:w="2621" w:type="pct"/>
            <w:tcBorders>
              <w:top w:val="single" w:sz="4" w:space="0" w:color="auto"/>
              <w:left w:val="single" w:sz="4" w:space="0" w:color="auto"/>
              <w:bottom w:val="single" w:sz="4" w:space="0" w:color="auto"/>
              <w:right w:val="single" w:sz="4" w:space="0" w:color="auto"/>
            </w:tcBorders>
            <w:hideMark/>
          </w:tcPr>
          <w:p w14:paraId="02F77E44" w14:textId="77777777" w:rsidR="00F43ADB" w:rsidRDefault="00F43ADB">
            <w:pPr>
              <w:autoSpaceDE w:val="0"/>
              <w:autoSpaceDN w:val="0"/>
              <w:adjustRightInd w:val="0"/>
              <w:rPr>
                <w:bCs/>
                <w:sz w:val="28"/>
                <w:szCs w:val="28"/>
              </w:rPr>
            </w:pPr>
            <w:proofErr w:type="spellStart"/>
            <w:r>
              <w:rPr>
                <w:bCs/>
                <w:sz w:val="28"/>
                <w:szCs w:val="28"/>
              </w:rPr>
              <w:t>Одноставочный</w:t>
            </w:r>
            <w:proofErr w:type="spellEnd"/>
            <w:r>
              <w:rPr>
                <w:bCs/>
                <w:sz w:val="28"/>
                <w:szCs w:val="28"/>
              </w:rPr>
              <w:t xml:space="preserve"> тариф (в том числе дифференцированный по двум и по трем зонам суток)</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6BB3AC20" w14:textId="77777777" w:rsidR="00F43ADB" w:rsidRDefault="00F43ADB">
            <w:pPr>
              <w:autoSpaceDE w:val="0"/>
              <w:autoSpaceDN w:val="0"/>
              <w:adjustRightInd w:val="0"/>
              <w:jc w:val="center"/>
              <w:rPr>
                <w:sz w:val="28"/>
                <w:szCs w:val="28"/>
              </w:rPr>
            </w:pPr>
            <w:r>
              <w:rPr>
                <w:sz w:val="28"/>
                <w:szCs w:val="28"/>
              </w:rPr>
              <w:t>руб./</w:t>
            </w:r>
            <w:proofErr w:type="spellStart"/>
            <w:r>
              <w:rPr>
                <w:sz w:val="28"/>
                <w:szCs w:val="28"/>
              </w:rPr>
              <w:t>кВт.ч</w:t>
            </w:r>
            <w:proofErr w:type="spellEnd"/>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66DF3505" w14:textId="77777777" w:rsidR="00F43ADB" w:rsidRDefault="00F43ADB">
            <w:pPr>
              <w:autoSpaceDE w:val="0"/>
              <w:autoSpaceDN w:val="0"/>
              <w:adjustRightInd w:val="0"/>
              <w:jc w:val="center"/>
              <w:rPr>
                <w:color w:val="000000"/>
                <w:sz w:val="28"/>
                <w:szCs w:val="28"/>
              </w:rPr>
            </w:pPr>
            <w:r>
              <w:rPr>
                <w:color w:val="000000"/>
                <w:sz w:val="28"/>
                <w:szCs w:val="28"/>
              </w:rPr>
              <w:t>5,34985</w:t>
            </w:r>
          </w:p>
        </w:tc>
        <w:tc>
          <w:tcPr>
            <w:tcW w:w="712" w:type="pct"/>
            <w:tcBorders>
              <w:top w:val="single" w:sz="4" w:space="0" w:color="auto"/>
              <w:left w:val="single" w:sz="4" w:space="0" w:color="auto"/>
              <w:bottom w:val="single" w:sz="4" w:space="0" w:color="auto"/>
              <w:right w:val="single" w:sz="4" w:space="0" w:color="auto"/>
            </w:tcBorders>
            <w:vAlign w:val="center"/>
            <w:hideMark/>
          </w:tcPr>
          <w:p w14:paraId="1C01F93B" w14:textId="77777777" w:rsidR="00F43ADB" w:rsidRDefault="00F43ADB">
            <w:pPr>
              <w:autoSpaceDE w:val="0"/>
              <w:autoSpaceDN w:val="0"/>
              <w:adjustRightInd w:val="0"/>
              <w:jc w:val="center"/>
              <w:rPr>
                <w:color w:val="000000"/>
                <w:sz w:val="28"/>
                <w:szCs w:val="28"/>
              </w:rPr>
            </w:pPr>
            <w:r>
              <w:rPr>
                <w:color w:val="000000"/>
                <w:sz w:val="28"/>
                <w:szCs w:val="28"/>
              </w:rPr>
              <w:t>5,83669</w:t>
            </w:r>
          </w:p>
        </w:tc>
      </w:tr>
    </w:tbl>
    <w:p w14:paraId="5D48062B" w14:textId="77777777" w:rsidR="00F43ADB" w:rsidRDefault="00F43ADB" w:rsidP="00F43ADB">
      <w:pPr>
        <w:tabs>
          <w:tab w:val="left" w:pos="8606"/>
        </w:tabs>
        <w:rPr>
          <w:sz w:val="28"/>
          <w:szCs w:val="28"/>
          <w:lang w:eastAsia="en-US"/>
        </w:rPr>
      </w:pPr>
    </w:p>
    <w:p w14:paraId="2F21939D" w14:textId="77777777" w:rsidR="00F43ADB" w:rsidRDefault="00F43ADB" w:rsidP="00F43ADB">
      <w:pPr>
        <w:rPr>
          <w:sz w:val="28"/>
          <w:szCs w:val="28"/>
        </w:rPr>
        <w:sectPr w:rsidR="00F43ADB" w:rsidSect="00F43ADB">
          <w:pgSz w:w="16838" w:h="11906" w:orient="landscape"/>
          <w:pgMar w:top="851" w:right="1134" w:bottom="426" w:left="1134" w:header="708" w:footer="708" w:gutter="0"/>
          <w:cols w:space="720"/>
        </w:sectPr>
      </w:pPr>
    </w:p>
    <w:p w14:paraId="0F93E160" w14:textId="2A2751FD" w:rsidR="001E1DE8" w:rsidRPr="009675EF" w:rsidRDefault="001E1DE8" w:rsidP="001E1DE8">
      <w:pPr>
        <w:tabs>
          <w:tab w:val="left" w:pos="3686"/>
          <w:tab w:val="left" w:pos="9498"/>
        </w:tabs>
        <w:ind w:left="-9310" w:right="-569" w:firstLine="19942"/>
      </w:pPr>
      <w:r w:rsidRPr="009675EF">
        <w:lastRenderedPageBreak/>
        <w:t xml:space="preserve">Приложение № </w:t>
      </w:r>
      <w:r>
        <w:t>26</w:t>
      </w:r>
      <w:r w:rsidRPr="009675EF">
        <w:t xml:space="preserve"> к протокол</w:t>
      </w:r>
      <w:r>
        <w:t xml:space="preserve">у </w:t>
      </w:r>
      <w:r w:rsidRPr="009675EF">
        <w:t xml:space="preserve">№ </w:t>
      </w:r>
      <w:r>
        <w:t>86</w:t>
      </w:r>
    </w:p>
    <w:p w14:paraId="3739CF75" w14:textId="77777777" w:rsidR="001E1DE8" w:rsidRPr="009675EF" w:rsidRDefault="001E1DE8" w:rsidP="001E1DE8">
      <w:pPr>
        <w:tabs>
          <w:tab w:val="left" w:pos="3686"/>
          <w:tab w:val="left" w:pos="9498"/>
        </w:tabs>
        <w:ind w:left="-9310" w:right="-569" w:firstLine="19942"/>
      </w:pPr>
      <w:r w:rsidRPr="009675EF">
        <w:t>заседания правления Региональной</w:t>
      </w:r>
    </w:p>
    <w:p w14:paraId="3FD87C18" w14:textId="77777777" w:rsidR="001E1DE8" w:rsidRPr="009675EF" w:rsidRDefault="001E1DE8" w:rsidP="001E1DE8">
      <w:pPr>
        <w:tabs>
          <w:tab w:val="left" w:pos="3686"/>
          <w:tab w:val="left" w:pos="9498"/>
        </w:tabs>
        <w:ind w:left="-9310" w:right="-569" w:firstLine="19942"/>
      </w:pPr>
      <w:r w:rsidRPr="009675EF">
        <w:t>энергетической комиссии</w:t>
      </w:r>
    </w:p>
    <w:p w14:paraId="6F1D6E39" w14:textId="77777777" w:rsidR="001E1DE8" w:rsidRDefault="001E1DE8" w:rsidP="001E1DE8">
      <w:pPr>
        <w:tabs>
          <w:tab w:val="left" w:pos="3686"/>
          <w:tab w:val="left" w:pos="9498"/>
        </w:tabs>
        <w:ind w:left="-9310" w:right="-569" w:firstLine="19942"/>
      </w:pPr>
      <w:r w:rsidRPr="009675EF">
        <w:t xml:space="preserve">Кузбасса от </w:t>
      </w:r>
      <w:r>
        <w:t>29</w:t>
      </w:r>
      <w:r w:rsidRPr="009675EF">
        <w:t>.1</w:t>
      </w:r>
      <w:r>
        <w:t>2</w:t>
      </w:r>
      <w:r w:rsidRPr="009675EF">
        <w:t>.202</w:t>
      </w:r>
      <w:r>
        <w:t>3</w:t>
      </w:r>
    </w:p>
    <w:p w14:paraId="665FBAAC" w14:textId="77777777" w:rsidR="00F43ADB" w:rsidRDefault="00F43ADB" w:rsidP="00F43ADB">
      <w:pPr>
        <w:jc w:val="center"/>
        <w:rPr>
          <w:bCs/>
          <w:sz w:val="28"/>
          <w:szCs w:val="28"/>
        </w:rPr>
      </w:pPr>
    </w:p>
    <w:p w14:paraId="01894C41" w14:textId="77777777" w:rsidR="00F43ADB" w:rsidRDefault="00F43ADB" w:rsidP="00F43ADB">
      <w:pPr>
        <w:jc w:val="center"/>
        <w:rPr>
          <w:b/>
          <w:bCs/>
          <w:sz w:val="28"/>
          <w:szCs w:val="28"/>
        </w:rPr>
      </w:pPr>
      <w:r>
        <w:rPr>
          <w:b/>
          <w:bCs/>
          <w:sz w:val="28"/>
          <w:szCs w:val="28"/>
        </w:rPr>
        <w:t xml:space="preserve">Индивидуальные тарифы на услуги по передаче электрической энергии для </w:t>
      </w:r>
    </w:p>
    <w:p w14:paraId="0B3EFF15" w14:textId="77777777" w:rsidR="00F43ADB" w:rsidRDefault="00F43ADB" w:rsidP="00F43ADB">
      <w:pPr>
        <w:jc w:val="center"/>
        <w:rPr>
          <w:b/>
          <w:bCs/>
          <w:sz w:val="28"/>
          <w:szCs w:val="28"/>
        </w:rPr>
      </w:pPr>
      <w:r>
        <w:rPr>
          <w:b/>
          <w:bCs/>
          <w:sz w:val="28"/>
          <w:szCs w:val="28"/>
        </w:rPr>
        <w:t>взаиморасчетов между сетевыми организациями Кемеровской области - Кузбасса на 2024 год</w:t>
      </w:r>
    </w:p>
    <w:p w14:paraId="0ACC7537" w14:textId="77777777" w:rsidR="00F43ADB" w:rsidRDefault="00F43ADB" w:rsidP="00F43ADB">
      <w:pPr>
        <w:jc w:val="center"/>
        <w:rPr>
          <w:b/>
          <w:bCs/>
          <w:sz w:val="28"/>
          <w:szCs w:val="28"/>
        </w:rPr>
      </w:pPr>
    </w:p>
    <w:tbl>
      <w:tblPr>
        <w:tblW w:w="15315" w:type="dxa"/>
        <w:jc w:val="center"/>
        <w:tblLayout w:type="fixed"/>
        <w:tblLook w:val="04A0" w:firstRow="1" w:lastRow="0" w:firstColumn="1" w:lastColumn="0" w:noHBand="0" w:noVBand="1"/>
      </w:tblPr>
      <w:tblGrid>
        <w:gridCol w:w="560"/>
        <w:gridCol w:w="5242"/>
        <w:gridCol w:w="1421"/>
        <w:gridCol w:w="1844"/>
        <w:gridCol w:w="1420"/>
        <w:gridCol w:w="1418"/>
        <w:gridCol w:w="1844"/>
        <w:gridCol w:w="1559"/>
        <w:gridCol w:w="7"/>
      </w:tblGrid>
      <w:tr w:rsidR="00F43ADB" w:rsidRPr="00FE1AC8" w14:paraId="4C2A4EE9" w14:textId="77777777" w:rsidTr="005C525F">
        <w:trPr>
          <w:gridAfter w:val="1"/>
          <w:wAfter w:w="7" w:type="dxa"/>
          <w:trHeight w:val="315"/>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60B980E1" w14:textId="77777777" w:rsidR="00F43ADB" w:rsidRPr="00FE1AC8" w:rsidRDefault="00F43ADB">
            <w:pPr>
              <w:jc w:val="center"/>
              <w:rPr>
                <w:sz w:val="16"/>
                <w:szCs w:val="16"/>
              </w:rPr>
            </w:pPr>
            <w:r w:rsidRPr="00FE1AC8">
              <w:rPr>
                <w:sz w:val="16"/>
                <w:szCs w:val="16"/>
              </w:rPr>
              <w:t>№</w:t>
            </w:r>
          </w:p>
          <w:p w14:paraId="47921B48" w14:textId="77777777" w:rsidR="00F43ADB" w:rsidRPr="00FE1AC8" w:rsidRDefault="00F43ADB">
            <w:pPr>
              <w:jc w:val="center"/>
              <w:rPr>
                <w:sz w:val="16"/>
                <w:szCs w:val="16"/>
              </w:rPr>
            </w:pPr>
            <w:r w:rsidRPr="00FE1AC8">
              <w:rPr>
                <w:sz w:val="16"/>
                <w:szCs w:val="16"/>
              </w:rPr>
              <w:t>п/п</w:t>
            </w:r>
          </w:p>
        </w:tc>
        <w:tc>
          <w:tcPr>
            <w:tcW w:w="5242" w:type="dxa"/>
            <w:vMerge w:val="restart"/>
            <w:tcBorders>
              <w:top w:val="single" w:sz="4" w:space="0" w:color="auto"/>
              <w:left w:val="single" w:sz="4" w:space="0" w:color="auto"/>
              <w:bottom w:val="single" w:sz="4" w:space="0" w:color="auto"/>
              <w:right w:val="single" w:sz="4" w:space="0" w:color="auto"/>
            </w:tcBorders>
            <w:vAlign w:val="center"/>
            <w:hideMark/>
          </w:tcPr>
          <w:p w14:paraId="4B2D6BBA" w14:textId="77777777" w:rsidR="00F43ADB" w:rsidRPr="00FE1AC8" w:rsidRDefault="00F43ADB">
            <w:pPr>
              <w:jc w:val="center"/>
              <w:rPr>
                <w:sz w:val="16"/>
                <w:szCs w:val="16"/>
              </w:rPr>
            </w:pPr>
            <w:r w:rsidRPr="00FE1AC8">
              <w:rPr>
                <w:sz w:val="16"/>
                <w:szCs w:val="16"/>
              </w:rPr>
              <w:t>Наименование сетевых организаций</w:t>
            </w:r>
          </w:p>
        </w:tc>
        <w:tc>
          <w:tcPr>
            <w:tcW w:w="4685" w:type="dxa"/>
            <w:gridSpan w:val="3"/>
            <w:tcBorders>
              <w:top w:val="single" w:sz="4" w:space="0" w:color="auto"/>
              <w:left w:val="nil"/>
              <w:bottom w:val="single" w:sz="4" w:space="0" w:color="auto"/>
              <w:right w:val="single" w:sz="4" w:space="0" w:color="auto"/>
            </w:tcBorders>
            <w:vAlign w:val="center"/>
            <w:hideMark/>
          </w:tcPr>
          <w:p w14:paraId="288A9EDB" w14:textId="77777777" w:rsidR="00F43ADB" w:rsidRPr="00FE1AC8" w:rsidRDefault="00F43ADB">
            <w:pPr>
              <w:jc w:val="center"/>
              <w:rPr>
                <w:sz w:val="16"/>
                <w:szCs w:val="16"/>
              </w:rPr>
            </w:pPr>
            <w:r w:rsidRPr="00FE1AC8">
              <w:rPr>
                <w:sz w:val="16"/>
                <w:szCs w:val="16"/>
              </w:rPr>
              <w:t>1 полугодие</w:t>
            </w:r>
          </w:p>
        </w:tc>
        <w:tc>
          <w:tcPr>
            <w:tcW w:w="4821" w:type="dxa"/>
            <w:gridSpan w:val="3"/>
            <w:tcBorders>
              <w:top w:val="single" w:sz="4" w:space="0" w:color="auto"/>
              <w:left w:val="nil"/>
              <w:bottom w:val="single" w:sz="4" w:space="0" w:color="auto"/>
              <w:right w:val="single" w:sz="4" w:space="0" w:color="auto"/>
            </w:tcBorders>
            <w:vAlign w:val="center"/>
            <w:hideMark/>
          </w:tcPr>
          <w:p w14:paraId="68FCFAB1" w14:textId="77777777" w:rsidR="00F43ADB" w:rsidRPr="00FE1AC8" w:rsidRDefault="00F43ADB">
            <w:pPr>
              <w:jc w:val="center"/>
              <w:rPr>
                <w:sz w:val="16"/>
                <w:szCs w:val="16"/>
              </w:rPr>
            </w:pPr>
            <w:r w:rsidRPr="00FE1AC8">
              <w:rPr>
                <w:sz w:val="16"/>
                <w:szCs w:val="16"/>
              </w:rPr>
              <w:t>2 полугодие</w:t>
            </w:r>
          </w:p>
        </w:tc>
      </w:tr>
      <w:tr w:rsidR="00F43ADB" w:rsidRPr="00FE1AC8" w14:paraId="0C688893" w14:textId="77777777" w:rsidTr="005C525F">
        <w:trPr>
          <w:gridAfter w:val="1"/>
          <w:wAfter w:w="7" w:type="dxa"/>
          <w:trHeight w:val="315"/>
          <w:tblHeade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E222F18" w14:textId="77777777" w:rsidR="00F43ADB" w:rsidRPr="00FE1AC8" w:rsidRDefault="00F43ADB">
            <w:pPr>
              <w:rPr>
                <w:sz w:val="16"/>
                <w:szCs w:val="16"/>
              </w:rPr>
            </w:pPr>
          </w:p>
        </w:tc>
        <w:tc>
          <w:tcPr>
            <w:tcW w:w="5242" w:type="dxa"/>
            <w:vMerge/>
            <w:tcBorders>
              <w:top w:val="single" w:sz="4" w:space="0" w:color="auto"/>
              <w:left w:val="single" w:sz="4" w:space="0" w:color="auto"/>
              <w:bottom w:val="single" w:sz="4" w:space="0" w:color="auto"/>
              <w:right w:val="single" w:sz="4" w:space="0" w:color="auto"/>
            </w:tcBorders>
            <w:vAlign w:val="center"/>
            <w:hideMark/>
          </w:tcPr>
          <w:p w14:paraId="50755527" w14:textId="77777777" w:rsidR="00F43ADB" w:rsidRPr="00FE1AC8" w:rsidRDefault="00F43ADB">
            <w:pPr>
              <w:rPr>
                <w:sz w:val="16"/>
                <w:szCs w:val="16"/>
              </w:rPr>
            </w:pPr>
          </w:p>
        </w:tc>
        <w:tc>
          <w:tcPr>
            <w:tcW w:w="1421" w:type="dxa"/>
            <w:vMerge w:val="restart"/>
            <w:tcBorders>
              <w:top w:val="single" w:sz="4" w:space="0" w:color="auto"/>
              <w:left w:val="nil"/>
              <w:bottom w:val="single" w:sz="4" w:space="0" w:color="auto"/>
              <w:right w:val="single" w:sz="4" w:space="0" w:color="auto"/>
            </w:tcBorders>
            <w:vAlign w:val="center"/>
            <w:hideMark/>
          </w:tcPr>
          <w:p w14:paraId="4050A42A" w14:textId="77777777" w:rsidR="00F43ADB" w:rsidRPr="00FE1AC8" w:rsidRDefault="00F43ADB">
            <w:pPr>
              <w:jc w:val="center"/>
              <w:rPr>
                <w:sz w:val="16"/>
                <w:szCs w:val="16"/>
              </w:rPr>
            </w:pPr>
            <w:proofErr w:type="spellStart"/>
            <w:r w:rsidRPr="00FE1AC8">
              <w:rPr>
                <w:sz w:val="16"/>
                <w:szCs w:val="16"/>
              </w:rPr>
              <w:t>Односта-вочный</w:t>
            </w:r>
            <w:proofErr w:type="spellEnd"/>
            <w:r w:rsidRPr="00FE1AC8">
              <w:rPr>
                <w:sz w:val="16"/>
                <w:szCs w:val="16"/>
              </w:rPr>
              <w:t xml:space="preserve"> тариф</w:t>
            </w:r>
          </w:p>
        </w:tc>
        <w:tc>
          <w:tcPr>
            <w:tcW w:w="3264" w:type="dxa"/>
            <w:gridSpan w:val="2"/>
            <w:tcBorders>
              <w:top w:val="single" w:sz="4" w:space="0" w:color="auto"/>
              <w:left w:val="nil"/>
              <w:bottom w:val="single" w:sz="4" w:space="0" w:color="auto"/>
              <w:right w:val="single" w:sz="4" w:space="0" w:color="auto"/>
            </w:tcBorders>
            <w:vAlign w:val="center"/>
            <w:hideMark/>
          </w:tcPr>
          <w:p w14:paraId="70B6C7C8" w14:textId="77777777" w:rsidR="00F43ADB" w:rsidRPr="00FE1AC8" w:rsidRDefault="00F43ADB">
            <w:pPr>
              <w:jc w:val="center"/>
              <w:rPr>
                <w:sz w:val="16"/>
                <w:szCs w:val="16"/>
              </w:rPr>
            </w:pPr>
            <w:proofErr w:type="spellStart"/>
            <w:r w:rsidRPr="00FE1AC8">
              <w:rPr>
                <w:sz w:val="16"/>
                <w:szCs w:val="16"/>
              </w:rPr>
              <w:t>Двухставочный</w:t>
            </w:r>
            <w:proofErr w:type="spellEnd"/>
            <w:r w:rsidRPr="00FE1AC8">
              <w:rPr>
                <w:sz w:val="16"/>
                <w:szCs w:val="16"/>
              </w:rPr>
              <w:t xml:space="preserve"> тариф</w:t>
            </w:r>
          </w:p>
        </w:tc>
        <w:tc>
          <w:tcPr>
            <w:tcW w:w="1418" w:type="dxa"/>
            <w:vMerge w:val="restart"/>
            <w:tcBorders>
              <w:top w:val="single" w:sz="4" w:space="0" w:color="auto"/>
              <w:left w:val="nil"/>
              <w:bottom w:val="single" w:sz="4" w:space="0" w:color="auto"/>
              <w:right w:val="single" w:sz="4" w:space="0" w:color="auto"/>
            </w:tcBorders>
            <w:vAlign w:val="center"/>
            <w:hideMark/>
          </w:tcPr>
          <w:p w14:paraId="2F1B2C68" w14:textId="77777777" w:rsidR="00F43ADB" w:rsidRPr="00FE1AC8" w:rsidRDefault="00F43ADB">
            <w:pPr>
              <w:jc w:val="center"/>
              <w:rPr>
                <w:sz w:val="16"/>
                <w:szCs w:val="16"/>
              </w:rPr>
            </w:pPr>
            <w:proofErr w:type="spellStart"/>
            <w:r w:rsidRPr="00FE1AC8">
              <w:rPr>
                <w:sz w:val="16"/>
                <w:szCs w:val="16"/>
              </w:rPr>
              <w:t>Односта-вочный</w:t>
            </w:r>
            <w:proofErr w:type="spellEnd"/>
            <w:r w:rsidRPr="00FE1AC8">
              <w:rPr>
                <w:sz w:val="16"/>
                <w:szCs w:val="16"/>
              </w:rPr>
              <w:t xml:space="preserve"> тариф</w:t>
            </w:r>
          </w:p>
        </w:tc>
        <w:tc>
          <w:tcPr>
            <w:tcW w:w="3403" w:type="dxa"/>
            <w:gridSpan w:val="2"/>
            <w:tcBorders>
              <w:top w:val="single" w:sz="4" w:space="0" w:color="auto"/>
              <w:left w:val="nil"/>
              <w:bottom w:val="single" w:sz="4" w:space="0" w:color="auto"/>
              <w:right w:val="single" w:sz="4" w:space="0" w:color="auto"/>
            </w:tcBorders>
            <w:vAlign w:val="center"/>
            <w:hideMark/>
          </w:tcPr>
          <w:p w14:paraId="40836939" w14:textId="77777777" w:rsidR="00F43ADB" w:rsidRPr="00FE1AC8" w:rsidRDefault="00F43ADB">
            <w:pPr>
              <w:jc w:val="center"/>
              <w:rPr>
                <w:sz w:val="16"/>
                <w:szCs w:val="16"/>
              </w:rPr>
            </w:pPr>
            <w:proofErr w:type="spellStart"/>
            <w:r w:rsidRPr="00FE1AC8">
              <w:rPr>
                <w:sz w:val="16"/>
                <w:szCs w:val="16"/>
              </w:rPr>
              <w:t>Двухставочный</w:t>
            </w:r>
            <w:proofErr w:type="spellEnd"/>
            <w:r w:rsidRPr="00FE1AC8">
              <w:rPr>
                <w:sz w:val="16"/>
                <w:szCs w:val="16"/>
              </w:rPr>
              <w:t xml:space="preserve"> тариф</w:t>
            </w:r>
          </w:p>
        </w:tc>
      </w:tr>
      <w:tr w:rsidR="00F43ADB" w:rsidRPr="00FE1AC8" w14:paraId="1D79D3FF" w14:textId="77777777" w:rsidTr="005C525F">
        <w:trPr>
          <w:gridAfter w:val="1"/>
          <w:wAfter w:w="7" w:type="dxa"/>
          <w:trHeight w:val="1890"/>
          <w:tblHeade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14C3337" w14:textId="77777777" w:rsidR="00F43ADB" w:rsidRPr="00FE1AC8" w:rsidRDefault="00F43ADB">
            <w:pPr>
              <w:rPr>
                <w:sz w:val="16"/>
                <w:szCs w:val="16"/>
              </w:rPr>
            </w:pPr>
          </w:p>
        </w:tc>
        <w:tc>
          <w:tcPr>
            <w:tcW w:w="5242" w:type="dxa"/>
            <w:vMerge/>
            <w:tcBorders>
              <w:top w:val="single" w:sz="4" w:space="0" w:color="auto"/>
              <w:left w:val="single" w:sz="4" w:space="0" w:color="auto"/>
              <w:bottom w:val="single" w:sz="4" w:space="0" w:color="auto"/>
              <w:right w:val="single" w:sz="4" w:space="0" w:color="auto"/>
            </w:tcBorders>
            <w:vAlign w:val="center"/>
            <w:hideMark/>
          </w:tcPr>
          <w:p w14:paraId="03558739" w14:textId="77777777" w:rsidR="00F43ADB" w:rsidRPr="00FE1AC8" w:rsidRDefault="00F43ADB">
            <w:pPr>
              <w:rPr>
                <w:sz w:val="16"/>
                <w:szCs w:val="16"/>
              </w:rPr>
            </w:pPr>
          </w:p>
        </w:tc>
        <w:tc>
          <w:tcPr>
            <w:tcW w:w="4685" w:type="dxa"/>
            <w:vMerge/>
            <w:tcBorders>
              <w:top w:val="single" w:sz="4" w:space="0" w:color="auto"/>
              <w:left w:val="nil"/>
              <w:bottom w:val="single" w:sz="4" w:space="0" w:color="auto"/>
              <w:right w:val="single" w:sz="4" w:space="0" w:color="auto"/>
            </w:tcBorders>
            <w:vAlign w:val="center"/>
            <w:hideMark/>
          </w:tcPr>
          <w:p w14:paraId="033138B4" w14:textId="77777777" w:rsidR="00F43ADB" w:rsidRPr="00FE1AC8" w:rsidRDefault="00F43ADB">
            <w:pPr>
              <w:rPr>
                <w:sz w:val="16"/>
                <w:szCs w:val="16"/>
              </w:rPr>
            </w:pPr>
          </w:p>
        </w:tc>
        <w:tc>
          <w:tcPr>
            <w:tcW w:w="1844" w:type="dxa"/>
            <w:tcBorders>
              <w:top w:val="nil"/>
              <w:left w:val="nil"/>
              <w:bottom w:val="single" w:sz="4" w:space="0" w:color="auto"/>
              <w:right w:val="single" w:sz="4" w:space="0" w:color="auto"/>
            </w:tcBorders>
            <w:vAlign w:val="center"/>
            <w:hideMark/>
          </w:tcPr>
          <w:p w14:paraId="1258FE33" w14:textId="77777777" w:rsidR="00F43ADB" w:rsidRPr="00FE1AC8" w:rsidRDefault="00F43ADB">
            <w:pPr>
              <w:jc w:val="center"/>
              <w:rPr>
                <w:sz w:val="16"/>
                <w:szCs w:val="16"/>
              </w:rPr>
            </w:pPr>
            <w:r w:rsidRPr="00FE1AC8">
              <w:rPr>
                <w:sz w:val="16"/>
                <w:szCs w:val="16"/>
              </w:rPr>
              <w:t>ставка за содержание электрических сетей</w:t>
            </w:r>
          </w:p>
        </w:tc>
        <w:tc>
          <w:tcPr>
            <w:tcW w:w="1420" w:type="dxa"/>
            <w:tcBorders>
              <w:top w:val="nil"/>
              <w:left w:val="single" w:sz="4" w:space="0" w:color="auto"/>
              <w:bottom w:val="single" w:sz="4" w:space="0" w:color="auto"/>
              <w:right w:val="single" w:sz="4" w:space="0" w:color="auto"/>
            </w:tcBorders>
            <w:vAlign w:val="center"/>
            <w:hideMark/>
          </w:tcPr>
          <w:p w14:paraId="7B1CB5D4" w14:textId="77777777" w:rsidR="00F43ADB" w:rsidRPr="00FE1AC8" w:rsidRDefault="00F43ADB">
            <w:pPr>
              <w:jc w:val="center"/>
              <w:rPr>
                <w:sz w:val="16"/>
                <w:szCs w:val="16"/>
              </w:rPr>
            </w:pPr>
            <w:r w:rsidRPr="00FE1AC8">
              <w:rPr>
                <w:sz w:val="16"/>
                <w:szCs w:val="16"/>
              </w:rPr>
              <w:t>ставка на оплату технологи-</w:t>
            </w:r>
            <w:proofErr w:type="spellStart"/>
            <w:r w:rsidRPr="00FE1AC8">
              <w:rPr>
                <w:sz w:val="16"/>
                <w:szCs w:val="16"/>
              </w:rPr>
              <w:t>ческого</w:t>
            </w:r>
            <w:proofErr w:type="spellEnd"/>
            <w:r w:rsidRPr="00FE1AC8">
              <w:rPr>
                <w:sz w:val="16"/>
                <w:szCs w:val="16"/>
              </w:rPr>
              <w:t xml:space="preserve"> расхода (потерь)</w:t>
            </w:r>
          </w:p>
        </w:tc>
        <w:tc>
          <w:tcPr>
            <w:tcW w:w="4821" w:type="dxa"/>
            <w:vMerge/>
            <w:tcBorders>
              <w:top w:val="single" w:sz="4" w:space="0" w:color="auto"/>
              <w:left w:val="nil"/>
              <w:bottom w:val="single" w:sz="4" w:space="0" w:color="auto"/>
              <w:right w:val="single" w:sz="4" w:space="0" w:color="auto"/>
            </w:tcBorders>
            <w:vAlign w:val="center"/>
            <w:hideMark/>
          </w:tcPr>
          <w:p w14:paraId="17788BEA" w14:textId="77777777" w:rsidR="00F43ADB" w:rsidRPr="00FE1AC8" w:rsidRDefault="00F43ADB">
            <w:pPr>
              <w:rPr>
                <w:sz w:val="16"/>
                <w:szCs w:val="16"/>
              </w:rPr>
            </w:pPr>
          </w:p>
        </w:tc>
        <w:tc>
          <w:tcPr>
            <w:tcW w:w="1844" w:type="dxa"/>
            <w:tcBorders>
              <w:top w:val="nil"/>
              <w:left w:val="nil"/>
              <w:bottom w:val="single" w:sz="4" w:space="0" w:color="auto"/>
              <w:right w:val="single" w:sz="4" w:space="0" w:color="auto"/>
            </w:tcBorders>
            <w:vAlign w:val="center"/>
            <w:hideMark/>
          </w:tcPr>
          <w:p w14:paraId="069C5A44" w14:textId="77777777" w:rsidR="00F43ADB" w:rsidRPr="00FE1AC8" w:rsidRDefault="00F43ADB">
            <w:pPr>
              <w:jc w:val="center"/>
              <w:rPr>
                <w:sz w:val="16"/>
                <w:szCs w:val="16"/>
              </w:rPr>
            </w:pPr>
            <w:r w:rsidRPr="00FE1AC8">
              <w:rPr>
                <w:sz w:val="16"/>
                <w:szCs w:val="16"/>
              </w:rPr>
              <w:t>ставка за содержание электрических сетей</w:t>
            </w:r>
          </w:p>
        </w:tc>
        <w:tc>
          <w:tcPr>
            <w:tcW w:w="1559" w:type="dxa"/>
            <w:tcBorders>
              <w:top w:val="nil"/>
              <w:left w:val="single" w:sz="4" w:space="0" w:color="auto"/>
              <w:bottom w:val="single" w:sz="4" w:space="0" w:color="auto"/>
              <w:right w:val="single" w:sz="4" w:space="0" w:color="auto"/>
            </w:tcBorders>
            <w:vAlign w:val="center"/>
            <w:hideMark/>
          </w:tcPr>
          <w:p w14:paraId="373F9668" w14:textId="77777777" w:rsidR="00F43ADB" w:rsidRPr="00FE1AC8" w:rsidRDefault="00F43ADB">
            <w:pPr>
              <w:jc w:val="center"/>
              <w:rPr>
                <w:sz w:val="16"/>
                <w:szCs w:val="16"/>
              </w:rPr>
            </w:pPr>
            <w:r w:rsidRPr="00FE1AC8">
              <w:rPr>
                <w:sz w:val="16"/>
                <w:szCs w:val="16"/>
              </w:rPr>
              <w:t>ставка на оплату технологи-</w:t>
            </w:r>
            <w:proofErr w:type="spellStart"/>
            <w:r w:rsidRPr="00FE1AC8">
              <w:rPr>
                <w:sz w:val="16"/>
                <w:szCs w:val="16"/>
              </w:rPr>
              <w:t>ческого</w:t>
            </w:r>
            <w:proofErr w:type="spellEnd"/>
            <w:r w:rsidRPr="00FE1AC8">
              <w:rPr>
                <w:sz w:val="16"/>
                <w:szCs w:val="16"/>
              </w:rPr>
              <w:t xml:space="preserve"> расхода (потерь)</w:t>
            </w:r>
          </w:p>
        </w:tc>
      </w:tr>
      <w:tr w:rsidR="00F43ADB" w:rsidRPr="00FE1AC8" w14:paraId="642F98B8" w14:textId="77777777" w:rsidTr="005C525F">
        <w:trPr>
          <w:gridAfter w:val="1"/>
          <w:wAfter w:w="7" w:type="dxa"/>
          <w:trHeight w:val="315"/>
          <w:tblHeade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5C6AAA9" w14:textId="77777777" w:rsidR="00F43ADB" w:rsidRPr="00FE1AC8" w:rsidRDefault="00F43ADB">
            <w:pPr>
              <w:rPr>
                <w:sz w:val="16"/>
                <w:szCs w:val="16"/>
              </w:rPr>
            </w:pPr>
          </w:p>
        </w:tc>
        <w:tc>
          <w:tcPr>
            <w:tcW w:w="5242" w:type="dxa"/>
            <w:vMerge/>
            <w:tcBorders>
              <w:top w:val="single" w:sz="4" w:space="0" w:color="auto"/>
              <w:left w:val="single" w:sz="4" w:space="0" w:color="auto"/>
              <w:bottom w:val="single" w:sz="4" w:space="0" w:color="auto"/>
              <w:right w:val="single" w:sz="4" w:space="0" w:color="auto"/>
            </w:tcBorders>
            <w:vAlign w:val="center"/>
            <w:hideMark/>
          </w:tcPr>
          <w:p w14:paraId="118E0B1C" w14:textId="77777777" w:rsidR="00F43ADB" w:rsidRPr="00FE1AC8" w:rsidRDefault="00F43ADB">
            <w:pPr>
              <w:rPr>
                <w:sz w:val="16"/>
                <w:szCs w:val="16"/>
              </w:rPr>
            </w:pPr>
          </w:p>
        </w:tc>
        <w:tc>
          <w:tcPr>
            <w:tcW w:w="1421" w:type="dxa"/>
            <w:tcBorders>
              <w:top w:val="nil"/>
              <w:left w:val="nil"/>
              <w:bottom w:val="single" w:sz="4" w:space="0" w:color="auto"/>
              <w:right w:val="single" w:sz="4" w:space="0" w:color="auto"/>
            </w:tcBorders>
            <w:vAlign w:val="center"/>
            <w:hideMark/>
          </w:tcPr>
          <w:p w14:paraId="114CF25D" w14:textId="77777777" w:rsidR="00F43ADB" w:rsidRPr="00FE1AC8" w:rsidRDefault="00F43ADB">
            <w:pPr>
              <w:jc w:val="center"/>
              <w:rPr>
                <w:sz w:val="16"/>
                <w:szCs w:val="16"/>
              </w:rPr>
            </w:pPr>
            <w:r w:rsidRPr="00FE1AC8">
              <w:rPr>
                <w:sz w:val="16"/>
                <w:szCs w:val="16"/>
              </w:rPr>
              <w:t>руб./</w:t>
            </w:r>
            <w:proofErr w:type="spellStart"/>
            <w:r w:rsidRPr="00FE1AC8">
              <w:rPr>
                <w:sz w:val="16"/>
                <w:szCs w:val="16"/>
              </w:rPr>
              <w:t>кВт·ч</w:t>
            </w:r>
            <w:proofErr w:type="spellEnd"/>
          </w:p>
        </w:tc>
        <w:tc>
          <w:tcPr>
            <w:tcW w:w="1844" w:type="dxa"/>
            <w:tcBorders>
              <w:top w:val="nil"/>
              <w:left w:val="nil"/>
              <w:bottom w:val="single" w:sz="4" w:space="0" w:color="auto"/>
              <w:right w:val="single" w:sz="4" w:space="0" w:color="auto"/>
            </w:tcBorders>
            <w:vAlign w:val="center"/>
            <w:hideMark/>
          </w:tcPr>
          <w:p w14:paraId="4FFA8E4F" w14:textId="77777777" w:rsidR="00F43ADB" w:rsidRPr="00FE1AC8" w:rsidRDefault="00F43ADB">
            <w:pPr>
              <w:jc w:val="center"/>
              <w:rPr>
                <w:sz w:val="16"/>
                <w:szCs w:val="16"/>
              </w:rPr>
            </w:pPr>
            <w:r w:rsidRPr="00FE1AC8">
              <w:rPr>
                <w:sz w:val="16"/>
                <w:szCs w:val="16"/>
              </w:rPr>
              <w:t>руб./</w:t>
            </w:r>
            <w:proofErr w:type="spellStart"/>
            <w:r w:rsidRPr="00FE1AC8">
              <w:rPr>
                <w:sz w:val="16"/>
                <w:szCs w:val="16"/>
              </w:rPr>
              <w:t>МВт·мес</w:t>
            </w:r>
            <w:proofErr w:type="spellEnd"/>
            <w:r w:rsidRPr="00FE1AC8">
              <w:rPr>
                <w:sz w:val="16"/>
                <w:szCs w:val="16"/>
              </w:rPr>
              <w:t>.</w:t>
            </w:r>
          </w:p>
        </w:tc>
        <w:tc>
          <w:tcPr>
            <w:tcW w:w="1420" w:type="dxa"/>
            <w:tcBorders>
              <w:top w:val="nil"/>
              <w:left w:val="nil"/>
              <w:bottom w:val="single" w:sz="4" w:space="0" w:color="auto"/>
              <w:right w:val="single" w:sz="4" w:space="0" w:color="auto"/>
            </w:tcBorders>
            <w:vAlign w:val="center"/>
            <w:hideMark/>
          </w:tcPr>
          <w:p w14:paraId="5A325333" w14:textId="77777777" w:rsidR="00F43ADB" w:rsidRPr="00FE1AC8" w:rsidRDefault="00F43ADB">
            <w:pPr>
              <w:jc w:val="center"/>
              <w:rPr>
                <w:sz w:val="16"/>
                <w:szCs w:val="16"/>
              </w:rPr>
            </w:pPr>
            <w:r w:rsidRPr="00FE1AC8">
              <w:rPr>
                <w:sz w:val="16"/>
                <w:szCs w:val="16"/>
              </w:rPr>
              <w:t>руб./</w:t>
            </w:r>
            <w:proofErr w:type="spellStart"/>
            <w:r w:rsidRPr="00FE1AC8">
              <w:rPr>
                <w:sz w:val="16"/>
                <w:szCs w:val="16"/>
              </w:rPr>
              <w:t>МВт·ч</w:t>
            </w:r>
            <w:proofErr w:type="spellEnd"/>
          </w:p>
        </w:tc>
        <w:tc>
          <w:tcPr>
            <w:tcW w:w="1418" w:type="dxa"/>
            <w:tcBorders>
              <w:top w:val="nil"/>
              <w:left w:val="nil"/>
              <w:bottom w:val="single" w:sz="4" w:space="0" w:color="auto"/>
              <w:right w:val="single" w:sz="4" w:space="0" w:color="auto"/>
            </w:tcBorders>
            <w:vAlign w:val="center"/>
            <w:hideMark/>
          </w:tcPr>
          <w:p w14:paraId="57AEB7F3" w14:textId="77777777" w:rsidR="00F43ADB" w:rsidRPr="00FE1AC8" w:rsidRDefault="00F43ADB">
            <w:pPr>
              <w:jc w:val="center"/>
              <w:rPr>
                <w:sz w:val="16"/>
                <w:szCs w:val="16"/>
              </w:rPr>
            </w:pPr>
            <w:r w:rsidRPr="00FE1AC8">
              <w:rPr>
                <w:sz w:val="16"/>
                <w:szCs w:val="16"/>
              </w:rPr>
              <w:t>руб./</w:t>
            </w:r>
            <w:proofErr w:type="spellStart"/>
            <w:r w:rsidRPr="00FE1AC8">
              <w:rPr>
                <w:sz w:val="16"/>
                <w:szCs w:val="16"/>
              </w:rPr>
              <w:t>кВт·ч</w:t>
            </w:r>
            <w:proofErr w:type="spellEnd"/>
          </w:p>
        </w:tc>
        <w:tc>
          <w:tcPr>
            <w:tcW w:w="1844" w:type="dxa"/>
            <w:tcBorders>
              <w:top w:val="nil"/>
              <w:left w:val="nil"/>
              <w:bottom w:val="single" w:sz="4" w:space="0" w:color="auto"/>
              <w:right w:val="single" w:sz="4" w:space="0" w:color="auto"/>
            </w:tcBorders>
            <w:vAlign w:val="center"/>
            <w:hideMark/>
          </w:tcPr>
          <w:p w14:paraId="64D3B8BF" w14:textId="77777777" w:rsidR="00F43ADB" w:rsidRPr="00FE1AC8" w:rsidRDefault="00F43ADB">
            <w:pPr>
              <w:jc w:val="center"/>
              <w:rPr>
                <w:sz w:val="16"/>
                <w:szCs w:val="16"/>
              </w:rPr>
            </w:pPr>
            <w:r w:rsidRPr="00FE1AC8">
              <w:rPr>
                <w:sz w:val="16"/>
                <w:szCs w:val="16"/>
              </w:rPr>
              <w:t>руб./</w:t>
            </w:r>
            <w:proofErr w:type="spellStart"/>
            <w:r w:rsidRPr="00FE1AC8">
              <w:rPr>
                <w:sz w:val="16"/>
                <w:szCs w:val="16"/>
              </w:rPr>
              <w:t>МВт·мес</w:t>
            </w:r>
            <w:proofErr w:type="spellEnd"/>
            <w:r w:rsidRPr="00FE1AC8">
              <w:rPr>
                <w:sz w:val="16"/>
                <w:szCs w:val="16"/>
              </w:rPr>
              <w:t>.</w:t>
            </w:r>
          </w:p>
        </w:tc>
        <w:tc>
          <w:tcPr>
            <w:tcW w:w="1559" w:type="dxa"/>
            <w:tcBorders>
              <w:top w:val="nil"/>
              <w:left w:val="nil"/>
              <w:bottom w:val="single" w:sz="4" w:space="0" w:color="auto"/>
              <w:right w:val="single" w:sz="4" w:space="0" w:color="auto"/>
            </w:tcBorders>
            <w:vAlign w:val="center"/>
            <w:hideMark/>
          </w:tcPr>
          <w:p w14:paraId="29635E91" w14:textId="77777777" w:rsidR="00F43ADB" w:rsidRPr="00FE1AC8" w:rsidRDefault="00F43ADB">
            <w:pPr>
              <w:jc w:val="center"/>
              <w:rPr>
                <w:sz w:val="16"/>
                <w:szCs w:val="16"/>
              </w:rPr>
            </w:pPr>
            <w:r w:rsidRPr="00FE1AC8">
              <w:rPr>
                <w:sz w:val="16"/>
                <w:szCs w:val="16"/>
              </w:rPr>
              <w:t>руб./</w:t>
            </w:r>
            <w:proofErr w:type="spellStart"/>
            <w:r w:rsidRPr="00FE1AC8">
              <w:rPr>
                <w:sz w:val="16"/>
                <w:szCs w:val="16"/>
              </w:rPr>
              <w:t>МВт·ч</w:t>
            </w:r>
            <w:proofErr w:type="spellEnd"/>
          </w:p>
        </w:tc>
      </w:tr>
      <w:tr w:rsidR="00F43ADB" w:rsidRPr="00FE1AC8" w14:paraId="0EA06CAB" w14:textId="77777777" w:rsidTr="005C525F">
        <w:trPr>
          <w:gridAfter w:val="1"/>
          <w:wAfter w:w="7" w:type="dxa"/>
          <w:trHeight w:val="315"/>
          <w:jc w:val="center"/>
        </w:trPr>
        <w:tc>
          <w:tcPr>
            <w:tcW w:w="561" w:type="dxa"/>
            <w:tcBorders>
              <w:top w:val="nil"/>
              <w:left w:val="single" w:sz="4" w:space="0" w:color="auto"/>
              <w:bottom w:val="single" w:sz="4" w:space="0" w:color="auto"/>
              <w:right w:val="single" w:sz="4" w:space="0" w:color="auto"/>
            </w:tcBorders>
            <w:vAlign w:val="center"/>
            <w:hideMark/>
          </w:tcPr>
          <w:p w14:paraId="1102C5F4" w14:textId="77777777" w:rsidR="00F43ADB" w:rsidRPr="00FE1AC8" w:rsidRDefault="00F43ADB">
            <w:pPr>
              <w:jc w:val="center"/>
              <w:rPr>
                <w:bCs/>
                <w:sz w:val="16"/>
                <w:szCs w:val="16"/>
              </w:rPr>
            </w:pPr>
            <w:r w:rsidRPr="00FE1AC8">
              <w:rPr>
                <w:bCs/>
                <w:sz w:val="16"/>
                <w:szCs w:val="16"/>
              </w:rPr>
              <w:t>1</w:t>
            </w:r>
          </w:p>
        </w:tc>
        <w:tc>
          <w:tcPr>
            <w:tcW w:w="5242" w:type="dxa"/>
            <w:tcBorders>
              <w:top w:val="nil"/>
              <w:left w:val="single" w:sz="4" w:space="0" w:color="auto"/>
              <w:bottom w:val="single" w:sz="4" w:space="0" w:color="auto"/>
              <w:right w:val="single" w:sz="4" w:space="0" w:color="auto"/>
            </w:tcBorders>
            <w:vAlign w:val="center"/>
            <w:hideMark/>
          </w:tcPr>
          <w:p w14:paraId="3270E5D4" w14:textId="77777777" w:rsidR="00F43ADB" w:rsidRPr="00FE1AC8" w:rsidRDefault="00F43ADB">
            <w:pPr>
              <w:jc w:val="center"/>
              <w:rPr>
                <w:bCs/>
                <w:sz w:val="16"/>
                <w:szCs w:val="16"/>
              </w:rPr>
            </w:pPr>
            <w:r w:rsidRPr="00FE1AC8">
              <w:rPr>
                <w:bCs/>
                <w:sz w:val="16"/>
                <w:szCs w:val="16"/>
              </w:rPr>
              <w:t>2</w:t>
            </w:r>
          </w:p>
        </w:tc>
        <w:tc>
          <w:tcPr>
            <w:tcW w:w="1421" w:type="dxa"/>
            <w:tcBorders>
              <w:top w:val="nil"/>
              <w:left w:val="nil"/>
              <w:bottom w:val="single" w:sz="4" w:space="0" w:color="auto"/>
              <w:right w:val="single" w:sz="4" w:space="0" w:color="auto"/>
            </w:tcBorders>
            <w:vAlign w:val="center"/>
            <w:hideMark/>
          </w:tcPr>
          <w:p w14:paraId="302DB4BB" w14:textId="77777777" w:rsidR="00F43ADB" w:rsidRPr="00FE1AC8" w:rsidRDefault="00F43ADB">
            <w:pPr>
              <w:jc w:val="center"/>
              <w:rPr>
                <w:bCs/>
                <w:sz w:val="16"/>
                <w:szCs w:val="16"/>
              </w:rPr>
            </w:pPr>
            <w:r w:rsidRPr="00FE1AC8">
              <w:rPr>
                <w:bCs/>
                <w:sz w:val="16"/>
                <w:szCs w:val="16"/>
              </w:rPr>
              <w:t>3</w:t>
            </w:r>
          </w:p>
        </w:tc>
        <w:tc>
          <w:tcPr>
            <w:tcW w:w="1844" w:type="dxa"/>
            <w:tcBorders>
              <w:top w:val="nil"/>
              <w:left w:val="nil"/>
              <w:bottom w:val="single" w:sz="4" w:space="0" w:color="auto"/>
              <w:right w:val="single" w:sz="4" w:space="0" w:color="auto"/>
            </w:tcBorders>
            <w:vAlign w:val="center"/>
            <w:hideMark/>
          </w:tcPr>
          <w:p w14:paraId="647B450B" w14:textId="77777777" w:rsidR="00F43ADB" w:rsidRPr="00FE1AC8" w:rsidRDefault="00F43ADB">
            <w:pPr>
              <w:jc w:val="center"/>
              <w:rPr>
                <w:bCs/>
                <w:sz w:val="16"/>
                <w:szCs w:val="16"/>
              </w:rPr>
            </w:pPr>
            <w:r w:rsidRPr="00FE1AC8">
              <w:rPr>
                <w:bCs/>
                <w:sz w:val="16"/>
                <w:szCs w:val="16"/>
              </w:rPr>
              <w:t>4</w:t>
            </w:r>
          </w:p>
        </w:tc>
        <w:tc>
          <w:tcPr>
            <w:tcW w:w="1420" w:type="dxa"/>
            <w:tcBorders>
              <w:top w:val="nil"/>
              <w:left w:val="nil"/>
              <w:bottom w:val="single" w:sz="4" w:space="0" w:color="auto"/>
              <w:right w:val="single" w:sz="4" w:space="0" w:color="auto"/>
            </w:tcBorders>
            <w:vAlign w:val="center"/>
            <w:hideMark/>
          </w:tcPr>
          <w:p w14:paraId="6814B267" w14:textId="77777777" w:rsidR="00F43ADB" w:rsidRPr="00FE1AC8" w:rsidRDefault="00F43ADB">
            <w:pPr>
              <w:jc w:val="center"/>
              <w:rPr>
                <w:bCs/>
                <w:sz w:val="16"/>
                <w:szCs w:val="16"/>
              </w:rPr>
            </w:pPr>
            <w:r w:rsidRPr="00FE1AC8">
              <w:rPr>
                <w:bCs/>
                <w:sz w:val="16"/>
                <w:szCs w:val="16"/>
              </w:rPr>
              <w:t>5</w:t>
            </w:r>
          </w:p>
        </w:tc>
        <w:tc>
          <w:tcPr>
            <w:tcW w:w="1418" w:type="dxa"/>
            <w:tcBorders>
              <w:top w:val="nil"/>
              <w:left w:val="nil"/>
              <w:bottom w:val="single" w:sz="4" w:space="0" w:color="auto"/>
              <w:right w:val="single" w:sz="4" w:space="0" w:color="auto"/>
            </w:tcBorders>
            <w:vAlign w:val="center"/>
            <w:hideMark/>
          </w:tcPr>
          <w:p w14:paraId="7D0CF979" w14:textId="77777777" w:rsidR="00F43ADB" w:rsidRPr="00FE1AC8" w:rsidRDefault="00F43ADB">
            <w:pPr>
              <w:jc w:val="center"/>
              <w:rPr>
                <w:bCs/>
                <w:sz w:val="16"/>
                <w:szCs w:val="16"/>
              </w:rPr>
            </w:pPr>
            <w:r w:rsidRPr="00FE1AC8">
              <w:rPr>
                <w:bCs/>
                <w:sz w:val="16"/>
                <w:szCs w:val="16"/>
              </w:rPr>
              <w:t>6</w:t>
            </w:r>
          </w:p>
        </w:tc>
        <w:tc>
          <w:tcPr>
            <w:tcW w:w="1844" w:type="dxa"/>
            <w:tcBorders>
              <w:top w:val="nil"/>
              <w:left w:val="nil"/>
              <w:bottom w:val="single" w:sz="4" w:space="0" w:color="auto"/>
              <w:right w:val="single" w:sz="4" w:space="0" w:color="auto"/>
            </w:tcBorders>
            <w:vAlign w:val="center"/>
            <w:hideMark/>
          </w:tcPr>
          <w:p w14:paraId="75CB91E9" w14:textId="77777777" w:rsidR="00F43ADB" w:rsidRPr="00FE1AC8" w:rsidRDefault="00F43ADB">
            <w:pPr>
              <w:jc w:val="center"/>
              <w:rPr>
                <w:bCs/>
                <w:sz w:val="16"/>
                <w:szCs w:val="16"/>
              </w:rPr>
            </w:pPr>
            <w:r w:rsidRPr="00FE1AC8">
              <w:rPr>
                <w:bCs/>
                <w:sz w:val="16"/>
                <w:szCs w:val="16"/>
              </w:rPr>
              <w:t>7</w:t>
            </w:r>
          </w:p>
        </w:tc>
        <w:tc>
          <w:tcPr>
            <w:tcW w:w="1559" w:type="dxa"/>
            <w:tcBorders>
              <w:top w:val="nil"/>
              <w:left w:val="nil"/>
              <w:bottom w:val="single" w:sz="4" w:space="0" w:color="auto"/>
              <w:right w:val="single" w:sz="4" w:space="0" w:color="auto"/>
            </w:tcBorders>
            <w:vAlign w:val="center"/>
            <w:hideMark/>
          </w:tcPr>
          <w:p w14:paraId="1DA99AB2" w14:textId="77777777" w:rsidR="00F43ADB" w:rsidRPr="00FE1AC8" w:rsidRDefault="00F43ADB">
            <w:pPr>
              <w:jc w:val="center"/>
              <w:rPr>
                <w:bCs/>
                <w:sz w:val="16"/>
                <w:szCs w:val="16"/>
              </w:rPr>
            </w:pPr>
            <w:r w:rsidRPr="00FE1AC8">
              <w:rPr>
                <w:bCs/>
                <w:sz w:val="16"/>
                <w:szCs w:val="16"/>
              </w:rPr>
              <w:t>8</w:t>
            </w:r>
          </w:p>
        </w:tc>
      </w:tr>
      <w:tr w:rsidR="00F43ADB" w:rsidRPr="00FE1AC8" w14:paraId="3FAE504A" w14:textId="77777777" w:rsidTr="005C525F">
        <w:trPr>
          <w:trHeight w:val="594"/>
          <w:jc w:val="center"/>
        </w:trPr>
        <w:tc>
          <w:tcPr>
            <w:tcW w:w="561" w:type="dxa"/>
            <w:tcBorders>
              <w:top w:val="single" w:sz="4" w:space="0" w:color="auto"/>
              <w:left w:val="single" w:sz="4" w:space="0" w:color="auto"/>
              <w:bottom w:val="single" w:sz="4" w:space="0" w:color="auto"/>
              <w:right w:val="single" w:sz="4" w:space="0" w:color="auto"/>
            </w:tcBorders>
            <w:noWrap/>
            <w:vAlign w:val="center"/>
          </w:tcPr>
          <w:p w14:paraId="3B7592F8" w14:textId="77777777" w:rsidR="00F43ADB" w:rsidRPr="00FE1AC8" w:rsidRDefault="00F43ADB" w:rsidP="00FD3769">
            <w:pPr>
              <w:pStyle w:val="aa"/>
              <w:numPr>
                <w:ilvl w:val="0"/>
                <w:numId w:val="11"/>
              </w:numPr>
              <w:spacing w:after="200" w:line="276" w:lineRule="auto"/>
              <w:ind w:left="0" w:firstLine="0"/>
              <w:jc w:val="center"/>
              <w:rPr>
                <w:sz w:val="16"/>
                <w:szCs w:val="16"/>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28940C70" w14:textId="77777777" w:rsidR="00F43ADB" w:rsidRPr="00FE1AC8" w:rsidRDefault="00F43ADB">
            <w:pPr>
              <w:rPr>
                <w:sz w:val="16"/>
                <w:szCs w:val="16"/>
              </w:rPr>
            </w:pPr>
            <w:r w:rsidRPr="00FE1AC8">
              <w:rPr>
                <w:sz w:val="16"/>
                <w:szCs w:val="16"/>
              </w:rPr>
              <w:t xml:space="preserve"> ООО «Горэлектросеть»  (ИНН 4217127144) - </w:t>
            </w:r>
            <w:proofErr w:type="spellStart"/>
            <w:r w:rsidRPr="00FE1AC8">
              <w:rPr>
                <w:sz w:val="16"/>
                <w:szCs w:val="16"/>
              </w:rPr>
              <w:t>ООО«ЕвразЭнергоТранс</w:t>
            </w:r>
            <w:proofErr w:type="spellEnd"/>
            <w:r w:rsidRPr="00FE1AC8">
              <w:rPr>
                <w:sz w:val="16"/>
                <w:szCs w:val="16"/>
              </w:rPr>
              <w:t>» (ИНН 4217084532)</w:t>
            </w:r>
          </w:p>
        </w:tc>
        <w:tc>
          <w:tcPr>
            <w:tcW w:w="1421" w:type="dxa"/>
            <w:tcBorders>
              <w:top w:val="single" w:sz="4" w:space="0" w:color="auto"/>
              <w:left w:val="single" w:sz="4" w:space="0" w:color="auto"/>
              <w:bottom w:val="single" w:sz="4" w:space="0" w:color="auto"/>
              <w:right w:val="single" w:sz="4" w:space="0" w:color="auto"/>
            </w:tcBorders>
            <w:noWrap/>
            <w:vAlign w:val="center"/>
            <w:hideMark/>
          </w:tcPr>
          <w:p w14:paraId="52ADDE15" w14:textId="77777777" w:rsidR="00F43ADB" w:rsidRPr="00FE1AC8" w:rsidRDefault="00F43ADB">
            <w:pPr>
              <w:autoSpaceDE w:val="0"/>
              <w:autoSpaceDN w:val="0"/>
              <w:adjustRightInd w:val="0"/>
              <w:jc w:val="center"/>
              <w:rPr>
                <w:color w:val="000000"/>
                <w:sz w:val="16"/>
                <w:szCs w:val="16"/>
                <w:lang w:eastAsia="en-US"/>
              </w:rPr>
            </w:pPr>
            <w:r w:rsidRPr="00FE1AC8">
              <w:rPr>
                <w:color w:val="000000"/>
                <w:sz w:val="16"/>
                <w:szCs w:val="16"/>
              </w:rPr>
              <w:t>0,01000</w:t>
            </w: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732DAAB6"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3 682,501307</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9FAF537"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1,670000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9E0470"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0,01000</w:t>
            </w: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281D2524"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3 746,299648</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012691A6"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1,670000</w:t>
            </w:r>
          </w:p>
        </w:tc>
      </w:tr>
      <w:tr w:rsidR="00F43ADB" w:rsidRPr="00FE1AC8" w14:paraId="7E5B65F9" w14:textId="77777777" w:rsidTr="005C525F">
        <w:trPr>
          <w:trHeight w:val="800"/>
          <w:jc w:val="center"/>
        </w:trPr>
        <w:tc>
          <w:tcPr>
            <w:tcW w:w="561" w:type="dxa"/>
            <w:tcBorders>
              <w:top w:val="single" w:sz="4" w:space="0" w:color="auto"/>
              <w:left w:val="single" w:sz="4" w:space="0" w:color="auto"/>
              <w:bottom w:val="single" w:sz="4" w:space="0" w:color="auto"/>
              <w:right w:val="single" w:sz="4" w:space="0" w:color="auto"/>
            </w:tcBorders>
            <w:noWrap/>
            <w:vAlign w:val="center"/>
          </w:tcPr>
          <w:p w14:paraId="1D4B0F90" w14:textId="77777777" w:rsidR="00F43ADB" w:rsidRPr="00FE1AC8" w:rsidRDefault="00F43ADB" w:rsidP="00FD3769">
            <w:pPr>
              <w:pStyle w:val="aa"/>
              <w:numPr>
                <w:ilvl w:val="0"/>
                <w:numId w:val="11"/>
              </w:numPr>
              <w:spacing w:after="200" w:line="276" w:lineRule="auto"/>
              <w:ind w:left="0" w:firstLine="0"/>
              <w:jc w:val="center"/>
              <w:rPr>
                <w:sz w:val="16"/>
                <w:szCs w:val="16"/>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63A0BCBC" w14:textId="77777777" w:rsidR="00F43ADB" w:rsidRPr="00FE1AC8" w:rsidRDefault="00F43ADB">
            <w:pPr>
              <w:rPr>
                <w:sz w:val="16"/>
                <w:szCs w:val="16"/>
              </w:rPr>
            </w:pPr>
            <w:r w:rsidRPr="00FE1AC8">
              <w:rPr>
                <w:sz w:val="16"/>
                <w:szCs w:val="16"/>
              </w:rPr>
              <w:t>ООО «Горэлектросеть»  (ИНН 4217127144) -</w:t>
            </w:r>
            <w:r w:rsidRPr="00FE1AC8">
              <w:rPr>
                <w:bCs/>
                <w:sz w:val="16"/>
                <w:szCs w:val="16"/>
              </w:rPr>
              <w:t xml:space="preserve"> ПАО «</w:t>
            </w:r>
            <w:proofErr w:type="spellStart"/>
            <w:r w:rsidRPr="00FE1AC8">
              <w:rPr>
                <w:bCs/>
                <w:sz w:val="16"/>
                <w:szCs w:val="16"/>
              </w:rPr>
              <w:t>Россети</w:t>
            </w:r>
            <w:proofErr w:type="spellEnd"/>
            <w:r w:rsidRPr="00FE1AC8">
              <w:rPr>
                <w:bCs/>
                <w:sz w:val="16"/>
                <w:szCs w:val="16"/>
              </w:rPr>
              <w:t xml:space="preserve"> Сибирь»</w:t>
            </w:r>
            <w:r w:rsidRPr="00FE1AC8">
              <w:rPr>
                <w:sz w:val="16"/>
                <w:szCs w:val="16"/>
              </w:rPr>
              <w:t xml:space="preserve"> (филиал </w:t>
            </w:r>
            <w:r w:rsidRPr="00FE1AC8">
              <w:rPr>
                <w:bCs/>
                <w:sz w:val="16"/>
                <w:szCs w:val="16"/>
              </w:rPr>
              <w:t>ПАО «</w:t>
            </w:r>
            <w:proofErr w:type="spellStart"/>
            <w:r w:rsidRPr="00FE1AC8">
              <w:rPr>
                <w:bCs/>
                <w:sz w:val="16"/>
                <w:szCs w:val="16"/>
              </w:rPr>
              <w:t>Россети</w:t>
            </w:r>
            <w:proofErr w:type="spellEnd"/>
            <w:r w:rsidRPr="00FE1AC8">
              <w:rPr>
                <w:bCs/>
                <w:sz w:val="16"/>
                <w:szCs w:val="16"/>
              </w:rPr>
              <w:t xml:space="preserve"> Сибирь» - «Кузбассэнерго - РЭС» (ИНН 2460069527)</w:t>
            </w:r>
          </w:p>
        </w:tc>
        <w:tc>
          <w:tcPr>
            <w:tcW w:w="1421" w:type="dxa"/>
            <w:tcBorders>
              <w:top w:val="single" w:sz="4" w:space="0" w:color="auto"/>
              <w:left w:val="single" w:sz="4" w:space="0" w:color="auto"/>
              <w:bottom w:val="single" w:sz="4" w:space="0" w:color="auto"/>
              <w:right w:val="single" w:sz="4" w:space="0" w:color="auto"/>
            </w:tcBorders>
            <w:noWrap/>
            <w:vAlign w:val="center"/>
            <w:hideMark/>
          </w:tcPr>
          <w:p w14:paraId="287565B2" w14:textId="77777777" w:rsidR="00F43ADB" w:rsidRPr="00FE1AC8" w:rsidRDefault="00F43ADB">
            <w:pPr>
              <w:autoSpaceDE w:val="0"/>
              <w:autoSpaceDN w:val="0"/>
              <w:adjustRightInd w:val="0"/>
              <w:jc w:val="center"/>
              <w:rPr>
                <w:color w:val="000000"/>
                <w:sz w:val="16"/>
                <w:szCs w:val="16"/>
                <w:lang w:eastAsia="en-US"/>
              </w:rPr>
            </w:pPr>
            <w:r w:rsidRPr="00FE1AC8">
              <w:rPr>
                <w:color w:val="000000"/>
                <w:sz w:val="16"/>
                <w:szCs w:val="16"/>
              </w:rPr>
              <w:t>0,01000</w:t>
            </w:r>
          </w:p>
        </w:tc>
        <w:tc>
          <w:tcPr>
            <w:tcW w:w="1844" w:type="dxa"/>
            <w:tcBorders>
              <w:top w:val="single" w:sz="4" w:space="0" w:color="auto"/>
              <w:left w:val="nil"/>
              <w:bottom w:val="single" w:sz="4" w:space="0" w:color="auto"/>
              <w:right w:val="single" w:sz="4" w:space="0" w:color="auto"/>
            </w:tcBorders>
            <w:noWrap/>
            <w:vAlign w:val="center"/>
            <w:hideMark/>
          </w:tcPr>
          <w:p w14:paraId="3ACB18A2"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3 680,501898</w:t>
            </w:r>
          </w:p>
        </w:tc>
        <w:tc>
          <w:tcPr>
            <w:tcW w:w="1420" w:type="dxa"/>
            <w:tcBorders>
              <w:top w:val="single" w:sz="4" w:space="0" w:color="auto"/>
              <w:left w:val="nil"/>
              <w:bottom w:val="single" w:sz="4" w:space="0" w:color="auto"/>
              <w:right w:val="single" w:sz="4" w:space="0" w:color="auto"/>
            </w:tcBorders>
            <w:vAlign w:val="center"/>
            <w:hideMark/>
          </w:tcPr>
          <w:p w14:paraId="1C7CD6D2"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1,670000</w:t>
            </w:r>
          </w:p>
        </w:tc>
        <w:tc>
          <w:tcPr>
            <w:tcW w:w="1418" w:type="dxa"/>
            <w:tcBorders>
              <w:top w:val="single" w:sz="4" w:space="0" w:color="auto"/>
              <w:left w:val="nil"/>
              <w:bottom w:val="single" w:sz="4" w:space="0" w:color="auto"/>
              <w:right w:val="single" w:sz="4" w:space="0" w:color="auto"/>
            </w:tcBorders>
            <w:noWrap/>
            <w:vAlign w:val="center"/>
            <w:hideMark/>
          </w:tcPr>
          <w:p w14:paraId="7C49F334"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0,01000</w:t>
            </w:r>
          </w:p>
        </w:tc>
        <w:tc>
          <w:tcPr>
            <w:tcW w:w="1844" w:type="dxa"/>
            <w:tcBorders>
              <w:top w:val="single" w:sz="4" w:space="0" w:color="auto"/>
              <w:left w:val="nil"/>
              <w:bottom w:val="single" w:sz="4" w:space="0" w:color="auto"/>
              <w:right w:val="single" w:sz="4" w:space="0" w:color="auto"/>
            </w:tcBorders>
            <w:noWrap/>
            <w:vAlign w:val="center"/>
            <w:hideMark/>
          </w:tcPr>
          <w:p w14:paraId="3C040595"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3 746,122319</w:t>
            </w:r>
          </w:p>
        </w:tc>
        <w:tc>
          <w:tcPr>
            <w:tcW w:w="1566" w:type="dxa"/>
            <w:gridSpan w:val="2"/>
            <w:tcBorders>
              <w:top w:val="single" w:sz="4" w:space="0" w:color="auto"/>
              <w:left w:val="nil"/>
              <w:bottom w:val="single" w:sz="4" w:space="0" w:color="auto"/>
              <w:right w:val="single" w:sz="4" w:space="0" w:color="auto"/>
            </w:tcBorders>
            <w:vAlign w:val="center"/>
            <w:hideMark/>
          </w:tcPr>
          <w:p w14:paraId="0156E9FE"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1,670000</w:t>
            </w:r>
          </w:p>
        </w:tc>
      </w:tr>
      <w:tr w:rsidR="00F43ADB" w:rsidRPr="00FE1AC8" w14:paraId="39FE8F9F" w14:textId="77777777" w:rsidTr="005C525F">
        <w:trPr>
          <w:trHeight w:val="520"/>
          <w:jc w:val="center"/>
        </w:trPr>
        <w:tc>
          <w:tcPr>
            <w:tcW w:w="561" w:type="dxa"/>
            <w:tcBorders>
              <w:top w:val="single" w:sz="4" w:space="0" w:color="auto"/>
              <w:left w:val="single" w:sz="4" w:space="0" w:color="auto"/>
              <w:bottom w:val="single" w:sz="4" w:space="0" w:color="auto"/>
              <w:right w:val="single" w:sz="4" w:space="0" w:color="auto"/>
            </w:tcBorders>
            <w:noWrap/>
            <w:vAlign w:val="center"/>
          </w:tcPr>
          <w:p w14:paraId="13640436" w14:textId="77777777" w:rsidR="00F43ADB" w:rsidRPr="00FE1AC8" w:rsidRDefault="00F43ADB" w:rsidP="00FD3769">
            <w:pPr>
              <w:pStyle w:val="aa"/>
              <w:numPr>
                <w:ilvl w:val="0"/>
                <w:numId w:val="11"/>
              </w:numPr>
              <w:spacing w:after="200" w:line="276" w:lineRule="auto"/>
              <w:ind w:left="0" w:firstLine="0"/>
              <w:jc w:val="center"/>
              <w:rPr>
                <w:sz w:val="16"/>
                <w:szCs w:val="16"/>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7F024948" w14:textId="77777777" w:rsidR="00F43ADB" w:rsidRPr="00FE1AC8" w:rsidRDefault="00F43ADB">
            <w:pPr>
              <w:rPr>
                <w:sz w:val="16"/>
                <w:szCs w:val="16"/>
              </w:rPr>
            </w:pPr>
            <w:r w:rsidRPr="00FE1AC8">
              <w:rPr>
                <w:sz w:val="16"/>
                <w:szCs w:val="16"/>
              </w:rPr>
              <w:t>ООО «</w:t>
            </w:r>
            <w:proofErr w:type="spellStart"/>
            <w:r w:rsidRPr="00FE1AC8">
              <w:rPr>
                <w:sz w:val="16"/>
                <w:szCs w:val="16"/>
              </w:rPr>
              <w:t>ЕвразЭнергоТранс</w:t>
            </w:r>
            <w:proofErr w:type="spellEnd"/>
            <w:r w:rsidRPr="00FE1AC8">
              <w:rPr>
                <w:sz w:val="16"/>
                <w:szCs w:val="16"/>
              </w:rPr>
              <w:t>» (ИНН 4217084532) - ПАО «</w:t>
            </w:r>
            <w:proofErr w:type="spellStart"/>
            <w:r w:rsidRPr="00FE1AC8">
              <w:rPr>
                <w:sz w:val="16"/>
                <w:szCs w:val="16"/>
              </w:rPr>
              <w:t>Россети</w:t>
            </w:r>
            <w:proofErr w:type="spellEnd"/>
            <w:r w:rsidRPr="00FE1AC8">
              <w:rPr>
                <w:sz w:val="16"/>
                <w:szCs w:val="16"/>
              </w:rPr>
              <w:t xml:space="preserve"> Сибирь» (филиал ПАО «</w:t>
            </w:r>
            <w:proofErr w:type="spellStart"/>
            <w:r w:rsidRPr="00FE1AC8">
              <w:rPr>
                <w:sz w:val="16"/>
                <w:szCs w:val="16"/>
              </w:rPr>
              <w:t>Россети</w:t>
            </w:r>
            <w:proofErr w:type="spellEnd"/>
            <w:r w:rsidRPr="00FE1AC8">
              <w:rPr>
                <w:sz w:val="16"/>
                <w:szCs w:val="16"/>
              </w:rPr>
              <w:t xml:space="preserve"> Сибирь» - «Кузбассэнерго - РЭС» (ИНН 2460069527)</w:t>
            </w:r>
          </w:p>
        </w:tc>
        <w:tc>
          <w:tcPr>
            <w:tcW w:w="1421" w:type="dxa"/>
            <w:tcBorders>
              <w:top w:val="single" w:sz="4" w:space="0" w:color="auto"/>
              <w:left w:val="single" w:sz="4" w:space="0" w:color="auto"/>
              <w:bottom w:val="single" w:sz="4" w:space="0" w:color="auto"/>
              <w:right w:val="single" w:sz="4" w:space="0" w:color="auto"/>
            </w:tcBorders>
            <w:noWrap/>
            <w:vAlign w:val="center"/>
            <w:hideMark/>
          </w:tcPr>
          <w:p w14:paraId="15C23BCE" w14:textId="77777777" w:rsidR="00F43ADB" w:rsidRPr="00FE1AC8" w:rsidRDefault="00F43ADB">
            <w:pPr>
              <w:autoSpaceDE w:val="0"/>
              <w:autoSpaceDN w:val="0"/>
              <w:adjustRightInd w:val="0"/>
              <w:jc w:val="center"/>
              <w:rPr>
                <w:color w:val="000000"/>
                <w:sz w:val="16"/>
                <w:szCs w:val="16"/>
                <w:lang w:eastAsia="en-US"/>
              </w:rPr>
            </w:pPr>
            <w:r w:rsidRPr="00FE1AC8">
              <w:rPr>
                <w:color w:val="000000"/>
                <w:sz w:val="16"/>
                <w:szCs w:val="16"/>
              </w:rPr>
              <w:t>0,03000</w:t>
            </w:r>
          </w:p>
        </w:tc>
        <w:tc>
          <w:tcPr>
            <w:tcW w:w="1844" w:type="dxa"/>
            <w:tcBorders>
              <w:top w:val="single" w:sz="4" w:space="0" w:color="auto"/>
              <w:left w:val="nil"/>
              <w:bottom w:val="single" w:sz="4" w:space="0" w:color="auto"/>
              <w:right w:val="single" w:sz="4" w:space="0" w:color="auto"/>
            </w:tcBorders>
            <w:noWrap/>
            <w:vAlign w:val="center"/>
            <w:hideMark/>
          </w:tcPr>
          <w:p w14:paraId="577D0FFF"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16 906,628029</w:t>
            </w:r>
          </w:p>
        </w:tc>
        <w:tc>
          <w:tcPr>
            <w:tcW w:w="1420" w:type="dxa"/>
            <w:tcBorders>
              <w:top w:val="single" w:sz="4" w:space="0" w:color="auto"/>
              <w:left w:val="nil"/>
              <w:bottom w:val="single" w:sz="4" w:space="0" w:color="auto"/>
              <w:right w:val="single" w:sz="4" w:space="0" w:color="auto"/>
            </w:tcBorders>
            <w:vAlign w:val="center"/>
            <w:hideMark/>
          </w:tcPr>
          <w:p w14:paraId="73DB9262"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5,010000</w:t>
            </w:r>
          </w:p>
        </w:tc>
        <w:tc>
          <w:tcPr>
            <w:tcW w:w="1418" w:type="dxa"/>
            <w:tcBorders>
              <w:top w:val="single" w:sz="4" w:space="0" w:color="auto"/>
              <w:left w:val="nil"/>
              <w:bottom w:val="single" w:sz="4" w:space="0" w:color="auto"/>
              <w:right w:val="single" w:sz="4" w:space="0" w:color="auto"/>
            </w:tcBorders>
            <w:noWrap/>
            <w:vAlign w:val="center"/>
            <w:hideMark/>
          </w:tcPr>
          <w:p w14:paraId="498BB742"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0,03000</w:t>
            </w:r>
          </w:p>
        </w:tc>
        <w:tc>
          <w:tcPr>
            <w:tcW w:w="1844" w:type="dxa"/>
            <w:tcBorders>
              <w:top w:val="single" w:sz="4" w:space="0" w:color="auto"/>
              <w:left w:val="nil"/>
              <w:bottom w:val="single" w:sz="4" w:space="0" w:color="auto"/>
              <w:right w:val="single" w:sz="4" w:space="0" w:color="auto"/>
            </w:tcBorders>
            <w:noWrap/>
            <w:vAlign w:val="center"/>
            <w:hideMark/>
          </w:tcPr>
          <w:p w14:paraId="100229FC"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17 954,046695</w:t>
            </w:r>
          </w:p>
        </w:tc>
        <w:tc>
          <w:tcPr>
            <w:tcW w:w="1566" w:type="dxa"/>
            <w:gridSpan w:val="2"/>
            <w:tcBorders>
              <w:top w:val="single" w:sz="4" w:space="0" w:color="auto"/>
              <w:left w:val="nil"/>
              <w:bottom w:val="single" w:sz="4" w:space="0" w:color="auto"/>
              <w:right w:val="single" w:sz="4" w:space="0" w:color="auto"/>
            </w:tcBorders>
            <w:vAlign w:val="center"/>
            <w:hideMark/>
          </w:tcPr>
          <w:p w14:paraId="3E115534" w14:textId="77777777" w:rsidR="00F43ADB" w:rsidRPr="00FE1AC8" w:rsidRDefault="00F43ADB">
            <w:pPr>
              <w:autoSpaceDE w:val="0"/>
              <w:autoSpaceDN w:val="0"/>
              <w:adjustRightInd w:val="0"/>
              <w:jc w:val="center"/>
              <w:rPr>
                <w:color w:val="000000"/>
                <w:sz w:val="16"/>
                <w:szCs w:val="16"/>
              </w:rPr>
            </w:pPr>
            <w:r w:rsidRPr="00FE1AC8">
              <w:rPr>
                <w:color w:val="000000"/>
                <w:sz w:val="16"/>
                <w:szCs w:val="16"/>
              </w:rPr>
              <w:t>5,010000</w:t>
            </w:r>
          </w:p>
        </w:tc>
      </w:tr>
    </w:tbl>
    <w:p w14:paraId="75D89788" w14:textId="77777777" w:rsidR="00F43ADB" w:rsidRDefault="00F43ADB" w:rsidP="00F43ADB">
      <w:pPr>
        <w:rPr>
          <w:bCs/>
        </w:rPr>
        <w:sectPr w:rsidR="00F43ADB" w:rsidSect="00F43ADB">
          <w:pgSz w:w="16838" w:h="11906" w:orient="landscape"/>
          <w:pgMar w:top="851" w:right="1134" w:bottom="567" w:left="1134" w:header="708" w:footer="708" w:gutter="0"/>
          <w:cols w:space="720"/>
        </w:sectPr>
      </w:pPr>
    </w:p>
    <w:tbl>
      <w:tblPr>
        <w:tblW w:w="15345" w:type="dxa"/>
        <w:jc w:val="center"/>
        <w:tblLayout w:type="fixed"/>
        <w:tblLook w:val="04A0" w:firstRow="1" w:lastRow="0" w:firstColumn="1" w:lastColumn="0" w:noHBand="0" w:noVBand="1"/>
      </w:tblPr>
      <w:tblGrid>
        <w:gridCol w:w="596"/>
        <w:gridCol w:w="5246"/>
        <w:gridCol w:w="1418"/>
        <w:gridCol w:w="1844"/>
        <w:gridCol w:w="1419"/>
        <w:gridCol w:w="1418"/>
        <w:gridCol w:w="1844"/>
        <w:gridCol w:w="1560"/>
      </w:tblGrid>
      <w:tr w:rsidR="00F43ADB" w:rsidRPr="00D55AB6" w14:paraId="4AAAEEBA" w14:textId="77777777" w:rsidTr="005C525F">
        <w:trPr>
          <w:trHeight w:val="315"/>
          <w:tblHeader/>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113A3545" w14:textId="77777777" w:rsidR="00F43ADB" w:rsidRPr="00D55AB6" w:rsidRDefault="00F43ADB" w:rsidP="00FD3769">
            <w:pPr>
              <w:pStyle w:val="aa"/>
              <w:numPr>
                <w:ilvl w:val="0"/>
                <w:numId w:val="12"/>
              </w:numPr>
              <w:ind w:left="0" w:firstLine="0"/>
              <w:jc w:val="center"/>
              <w:rPr>
                <w:bCs/>
                <w:sz w:val="20"/>
                <w:szCs w:val="20"/>
                <w:lang w:eastAsia="ru-RU"/>
              </w:rPr>
            </w:pPr>
            <w:r w:rsidRPr="00D55AB6">
              <w:rPr>
                <w:bCs/>
                <w:sz w:val="20"/>
                <w:szCs w:val="20"/>
                <w:lang w:eastAsia="ru-RU"/>
              </w:rPr>
              <w:lastRenderedPageBreak/>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11A4B19" w14:textId="77777777" w:rsidR="00F43ADB" w:rsidRPr="00D55AB6" w:rsidRDefault="00F43ADB">
            <w:pPr>
              <w:jc w:val="center"/>
              <w:rPr>
                <w:bCs/>
                <w:sz w:val="20"/>
                <w:szCs w:val="20"/>
              </w:rPr>
            </w:pPr>
            <w:r w:rsidRPr="00D55AB6">
              <w:rPr>
                <w:bCs/>
                <w:sz w:val="20"/>
                <w:szCs w:val="20"/>
              </w:rPr>
              <w:t>2</w:t>
            </w:r>
          </w:p>
        </w:tc>
        <w:tc>
          <w:tcPr>
            <w:tcW w:w="1417" w:type="dxa"/>
            <w:tcBorders>
              <w:top w:val="single" w:sz="4" w:space="0" w:color="auto"/>
              <w:left w:val="nil"/>
              <w:bottom w:val="single" w:sz="4" w:space="0" w:color="auto"/>
              <w:right w:val="single" w:sz="4" w:space="0" w:color="auto"/>
            </w:tcBorders>
            <w:vAlign w:val="center"/>
            <w:hideMark/>
          </w:tcPr>
          <w:p w14:paraId="68BFA5F1" w14:textId="77777777" w:rsidR="00F43ADB" w:rsidRPr="00D55AB6" w:rsidRDefault="00F43ADB">
            <w:pPr>
              <w:jc w:val="center"/>
              <w:rPr>
                <w:bCs/>
                <w:sz w:val="20"/>
                <w:szCs w:val="20"/>
              </w:rPr>
            </w:pPr>
            <w:r w:rsidRPr="00D55AB6">
              <w:rPr>
                <w:bCs/>
                <w:sz w:val="20"/>
                <w:szCs w:val="20"/>
              </w:rPr>
              <w:t>3</w:t>
            </w:r>
          </w:p>
        </w:tc>
        <w:tc>
          <w:tcPr>
            <w:tcW w:w="1843" w:type="dxa"/>
            <w:tcBorders>
              <w:top w:val="single" w:sz="4" w:space="0" w:color="auto"/>
              <w:left w:val="nil"/>
              <w:bottom w:val="single" w:sz="4" w:space="0" w:color="auto"/>
              <w:right w:val="single" w:sz="4" w:space="0" w:color="auto"/>
            </w:tcBorders>
            <w:vAlign w:val="center"/>
            <w:hideMark/>
          </w:tcPr>
          <w:p w14:paraId="1B4E00AC" w14:textId="77777777" w:rsidR="00F43ADB" w:rsidRPr="00D55AB6" w:rsidRDefault="00F43ADB">
            <w:pPr>
              <w:jc w:val="center"/>
              <w:rPr>
                <w:bCs/>
                <w:sz w:val="20"/>
                <w:szCs w:val="20"/>
              </w:rPr>
            </w:pPr>
            <w:r w:rsidRPr="00D55AB6">
              <w:rPr>
                <w:bCs/>
                <w:sz w:val="20"/>
                <w:szCs w:val="20"/>
              </w:rPr>
              <w:t>4</w:t>
            </w:r>
          </w:p>
        </w:tc>
        <w:tc>
          <w:tcPr>
            <w:tcW w:w="1418" w:type="dxa"/>
            <w:tcBorders>
              <w:top w:val="single" w:sz="4" w:space="0" w:color="auto"/>
              <w:left w:val="nil"/>
              <w:bottom w:val="single" w:sz="4" w:space="0" w:color="auto"/>
              <w:right w:val="single" w:sz="4" w:space="0" w:color="auto"/>
            </w:tcBorders>
            <w:vAlign w:val="center"/>
            <w:hideMark/>
          </w:tcPr>
          <w:p w14:paraId="1A7C7791" w14:textId="77777777" w:rsidR="00F43ADB" w:rsidRPr="00D55AB6" w:rsidRDefault="00F43ADB">
            <w:pPr>
              <w:jc w:val="center"/>
              <w:rPr>
                <w:bCs/>
                <w:sz w:val="20"/>
                <w:szCs w:val="20"/>
              </w:rPr>
            </w:pPr>
            <w:r w:rsidRPr="00D55AB6">
              <w:rPr>
                <w:bCs/>
                <w:sz w:val="20"/>
                <w:szCs w:val="20"/>
              </w:rPr>
              <w:t>5</w:t>
            </w:r>
          </w:p>
        </w:tc>
        <w:tc>
          <w:tcPr>
            <w:tcW w:w="1417" w:type="dxa"/>
            <w:tcBorders>
              <w:top w:val="single" w:sz="4" w:space="0" w:color="auto"/>
              <w:left w:val="nil"/>
              <w:bottom w:val="single" w:sz="4" w:space="0" w:color="auto"/>
              <w:right w:val="single" w:sz="4" w:space="0" w:color="auto"/>
            </w:tcBorders>
            <w:vAlign w:val="center"/>
            <w:hideMark/>
          </w:tcPr>
          <w:p w14:paraId="3403A82E" w14:textId="77777777" w:rsidR="00F43ADB" w:rsidRPr="00D55AB6" w:rsidRDefault="00F43ADB">
            <w:pPr>
              <w:jc w:val="center"/>
              <w:rPr>
                <w:bCs/>
                <w:sz w:val="20"/>
                <w:szCs w:val="20"/>
              </w:rPr>
            </w:pPr>
            <w:r w:rsidRPr="00D55AB6">
              <w:rPr>
                <w:bCs/>
                <w:sz w:val="20"/>
                <w:szCs w:val="20"/>
              </w:rPr>
              <w:t>6</w:t>
            </w:r>
          </w:p>
        </w:tc>
        <w:tc>
          <w:tcPr>
            <w:tcW w:w="1843" w:type="dxa"/>
            <w:tcBorders>
              <w:top w:val="single" w:sz="4" w:space="0" w:color="auto"/>
              <w:left w:val="nil"/>
              <w:bottom w:val="single" w:sz="4" w:space="0" w:color="auto"/>
              <w:right w:val="single" w:sz="4" w:space="0" w:color="auto"/>
            </w:tcBorders>
            <w:vAlign w:val="center"/>
            <w:hideMark/>
          </w:tcPr>
          <w:p w14:paraId="0B57B086" w14:textId="77777777" w:rsidR="00F43ADB" w:rsidRPr="00D55AB6" w:rsidRDefault="00F43ADB">
            <w:pPr>
              <w:jc w:val="center"/>
              <w:rPr>
                <w:bCs/>
                <w:sz w:val="20"/>
                <w:szCs w:val="20"/>
              </w:rPr>
            </w:pPr>
            <w:r w:rsidRPr="00D55AB6">
              <w:rPr>
                <w:bCs/>
                <w:sz w:val="20"/>
                <w:szCs w:val="20"/>
              </w:rPr>
              <w:t>7</w:t>
            </w:r>
          </w:p>
        </w:tc>
        <w:tc>
          <w:tcPr>
            <w:tcW w:w="1559" w:type="dxa"/>
            <w:tcBorders>
              <w:top w:val="single" w:sz="4" w:space="0" w:color="auto"/>
              <w:left w:val="nil"/>
              <w:bottom w:val="single" w:sz="4" w:space="0" w:color="auto"/>
              <w:right w:val="single" w:sz="4" w:space="0" w:color="auto"/>
            </w:tcBorders>
            <w:vAlign w:val="center"/>
            <w:hideMark/>
          </w:tcPr>
          <w:p w14:paraId="3E1BC6EB" w14:textId="77777777" w:rsidR="00F43ADB" w:rsidRPr="00D55AB6" w:rsidRDefault="00F43ADB">
            <w:pPr>
              <w:jc w:val="center"/>
              <w:rPr>
                <w:bCs/>
                <w:sz w:val="20"/>
                <w:szCs w:val="20"/>
              </w:rPr>
            </w:pPr>
            <w:r w:rsidRPr="00D55AB6">
              <w:rPr>
                <w:bCs/>
                <w:sz w:val="20"/>
                <w:szCs w:val="20"/>
              </w:rPr>
              <w:t>8</w:t>
            </w:r>
          </w:p>
        </w:tc>
      </w:tr>
      <w:tr w:rsidR="00F43ADB" w:rsidRPr="00D55AB6" w14:paraId="46B420D2" w14:textId="77777777" w:rsidTr="005C525F">
        <w:trPr>
          <w:trHeight w:val="825"/>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1A9528BE" w14:textId="77777777" w:rsidR="00F43ADB" w:rsidRPr="00D55AB6" w:rsidRDefault="00F43ADB" w:rsidP="00FD3769">
            <w:pPr>
              <w:pStyle w:val="aa"/>
              <w:numPr>
                <w:ilvl w:val="0"/>
                <w:numId w:val="13"/>
              </w:numPr>
              <w:spacing w:line="276" w:lineRule="auto"/>
              <w:ind w:left="0" w:firstLine="0"/>
              <w:jc w:val="center"/>
              <w:rPr>
                <w:rFonts w:eastAsiaTheme="minorHAnsi"/>
                <w:sz w:val="20"/>
                <w:szCs w:val="20"/>
                <w:lang w:eastAsia="ru-RU"/>
              </w:rPr>
            </w:pPr>
            <w:r w:rsidRPr="00D55AB6">
              <w:rPr>
                <w:sz w:val="20"/>
                <w:szCs w:val="20"/>
                <w:lang w:eastAsia="ru-RU"/>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748CC53" w14:textId="77777777" w:rsidR="00F43ADB" w:rsidRPr="00D55AB6" w:rsidRDefault="00F43ADB">
            <w:pPr>
              <w:rPr>
                <w:sz w:val="20"/>
                <w:szCs w:val="20"/>
              </w:rPr>
            </w:pPr>
            <w:r w:rsidRPr="00D55AB6">
              <w:rPr>
                <w:sz w:val="20"/>
                <w:szCs w:val="20"/>
              </w:rPr>
              <w:t>ООО «</w:t>
            </w:r>
            <w:proofErr w:type="spellStart"/>
            <w:r w:rsidRPr="00D55AB6">
              <w:rPr>
                <w:sz w:val="20"/>
                <w:szCs w:val="20"/>
              </w:rPr>
              <w:t>ЕвразЭнергоТранс</w:t>
            </w:r>
            <w:proofErr w:type="spellEnd"/>
            <w:r w:rsidRPr="00D55AB6">
              <w:rPr>
                <w:sz w:val="20"/>
                <w:szCs w:val="20"/>
              </w:rPr>
              <w:t>» (ИНН 4217084532) - АО «Электросеть»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D37B0B"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2244E9B"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5 139,864119</w:t>
            </w:r>
          </w:p>
        </w:tc>
        <w:tc>
          <w:tcPr>
            <w:tcW w:w="1418" w:type="dxa"/>
            <w:tcBorders>
              <w:top w:val="single" w:sz="4" w:space="0" w:color="auto"/>
              <w:left w:val="nil"/>
              <w:bottom w:val="single" w:sz="4" w:space="0" w:color="auto"/>
              <w:right w:val="single" w:sz="4" w:space="0" w:color="auto"/>
            </w:tcBorders>
            <w:vAlign w:val="center"/>
            <w:hideMark/>
          </w:tcPr>
          <w:p w14:paraId="05E862A9"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3F1D9269"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6C8695A4"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5 203,570169</w:t>
            </w:r>
          </w:p>
        </w:tc>
        <w:tc>
          <w:tcPr>
            <w:tcW w:w="1559" w:type="dxa"/>
            <w:tcBorders>
              <w:top w:val="single" w:sz="4" w:space="0" w:color="auto"/>
              <w:left w:val="nil"/>
              <w:bottom w:val="single" w:sz="4" w:space="0" w:color="auto"/>
              <w:right w:val="single" w:sz="4" w:space="0" w:color="auto"/>
            </w:tcBorders>
            <w:vAlign w:val="center"/>
            <w:hideMark/>
          </w:tcPr>
          <w:p w14:paraId="0227AA12"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r>
      <w:tr w:rsidR="00F43ADB" w:rsidRPr="00D55AB6" w14:paraId="2B62D3B2" w14:textId="77777777" w:rsidTr="005C525F">
        <w:trPr>
          <w:trHeight w:val="8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75BFF8C" w14:textId="77777777" w:rsidR="00F43ADB" w:rsidRPr="00D55AB6" w:rsidRDefault="00F43ADB" w:rsidP="00FD3769">
            <w:pPr>
              <w:pStyle w:val="aa"/>
              <w:numPr>
                <w:ilvl w:val="0"/>
                <w:numId w:val="13"/>
              </w:numPr>
              <w:spacing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F674D83" w14:textId="77777777" w:rsidR="00F43ADB" w:rsidRPr="00D55AB6" w:rsidRDefault="00F43ADB">
            <w:pPr>
              <w:rPr>
                <w:sz w:val="20"/>
                <w:szCs w:val="20"/>
              </w:rPr>
            </w:pPr>
            <w:r w:rsidRPr="00D55AB6">
              <w:rPr>
                <w:sz w:val="20"/>
                <w:szCs w:val="20"/>
              </w:rPr>
              <w:t>ООО «</w:t>
            </w:r>
            <w:proofErr w:type="spellStart"/>
            <w:r w:rsidRPr="00D55AB6">
              <w:rPr>
                <w:sz w:val="20"/>
                <w:szCs w:val="20"/>
              </w:rPr>
              <w:t>ЕвразЭнергоТранс</w:t>
            </w:r>
            <w:proofErr w:type="spellEnd"/>
            <w:r w:rsidRPr="00D55AB6">
              <w:rPr>
                <w:sz w:val="20"/>
                <w:szCs w:val="20"/>
              </w:rPr>
              <w:t>» (ИНН 4217084532) - 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158882"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4,62233</w:t>
            </w:r>
          </w:p>
        </w:tc>
        <w:tc>
          <w:tcPr>
            <w:tcW w:w="1843" w:type="dxa"/>
            <w:tcBorders>
              <w:top w:val="single" w:sz="4" w:space="0" w:color="auto"/>
              <w:left w:val="nil"/>
              <w:bottom w:val="single" w:sz="4" w:space="0" w:color="auto"/>
              <w:right w:val="single" w:sz="4" w:space="0" w:color="auto"/>
            </w:tcBorders>
            <w:noWrap/>
            <w:vAlign w:val="center"/>
            <w:hideMark/>
          </w:tcPr>
          <w:p w14:paraId="7A22CF0C"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2333115,296983</w:t>
            </w:r>
          </w:p>
        </w:tc>
        <w:tc>
          <w:tcPr>
            <w:tcW w:w="1418" w:type="dxa"/>
            <w:tcBorders>
              <w:top w:val="single" w:sz="4" w:space="0" w:color="auto"/>
              <w:left w:val="nil"/>
              <w:bottom w:val="single" w:sz="4" w:space="0" w:color="auto"/>
              <w:right w:val="single" w:sz="4" w:space="0" w:color="auto"/>
            </w:tcBorders>
            <w:vAlign w:val="center"/>
            <w:hideMark/>
          </w:tcPr>
          <w:p w14:paraId="246DE7D0"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771,928405</w:t>
            </w:r>
          </w:p>
        </w:tc>
        <w:tc>
          <w:tcPr>
            <w:tcW w:w="1417" w:type="dxa"/>
            <w:tcBorders>
              <w:top w:val="single" w:sz="4" w:space="0" w:color="auto"/>
              <w:left w:val="nil"/>
              <w:bottom w:val="single" w:sz="4" w:space="0" w:color="auto"/>
              <w:right w:val="single" w:sz="4" w:space="0" w:color="auto"/>
            </w:tcBorders>
            <w:noWrap/>
            <w:vAlign w:val="center"/>
            <w:hideMark/>
          </w:tcPr>
          <w:p w14:paraId="2762D222"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4,76409</w:t>
            </w:r>
          </w:p>
        </w:tc>
        <w:tc>
          <w:tcPr>
            <w:tcW w:w="1843" w:type="dxa"/>
            <w:tcBorders>
              <w:top w:val="single" w:sz="4" w:space="0" w:color="auto"/>
              <w:left w:val="nil"/>
              <w:bottom w:val="single" w:sz="4" w:space="0" w:color="auto"/>
              <w:right w:val="single" w:sz="4" w:space="0" w:color="auto"/>
            </w:tcBorders>
            <w:noWrap/>
            <w:vAlign w:val="center"/>
            <w:hideMark/>
          </w:tcPr>
          <w:p w14:paraId="15242557"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2463581,702705</w:t>
            </w:r>
          </w:p>
        </w:tc>
        <w:tc>
          <w:tcPr>
            <w:tcW w:w="1559" w:type="dxa"/>
            <w:tcBorders>
              <w:top w:val="single" w:sz="4" w:space="0" w:color="auto"/>
              <w:left w:val="nil"/>
              <w:bottom w:val="single" w:sz="4" w:space="0" w:color="auto"/>
              <w:right w:val="single" w:sz="4" w:space="0" w:color="auto"/>
            </w:tcBorders>
            <w:vAlign w:val="center"/>
            <w:hideMark/>
          </w:tcPr>
          <w:p w14:paraId="26B93CEB"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795,603097</w:t>
            </w:r>
          </w:p>
        </w:tc>
      </w:tr>
      <w:tr w:rsidR="00F43ADB" w:rsidRPr="00D55AB6" w14:paraId="3683F7AB" w14:textId="77777777" w:rsidTr="005C525F">
        <w:trPr>
          <w:trHeight w:val="8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96022B8" w14:textId="77777777" w:rsidR="00F43ADB" w:rsidRPr="00D55AB6" w:rsidRDefault="00F43ADB" w:rsidP="00FD3769">
            <w:pPr>
              <w:pStyle w:val="aa"/>
              <w:numPr>
                <w:ilvl w:val="0"/>
                <w:numId w:val="13"/>
              </w:numPr>
              <w:spacing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8209228" w14:textId="77777777" w:rsidR="00F43ADB" w:rsidRPr="00D55AB6" w:rsidRDefault="00F43ADB">
            <w:pPr>
              <w:rPr>
                <w:sz w:val="20"/>
                <w:szCs w:val="20"/>
              </w:rPr>
            </w:pPr>
            <w:r w:rsidRPr="00D55AB6">
              <w:rPr>
                <w:sz w:val="20"/>
                <w:szCs w:val="20"/>
              </w:rPr>
              <w:t>ООО «Кузбасская энергосетевая компания» (ИНН 4205109750) - ООО «Горэлектросеть» (ИНН 4217127144)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93F3E8"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0,93927</w:t>
            </w:r>
          </w:p>
        </w:tc>
        <w:tc>
          <w:tcPr>
            <w:tcW w:w="1843" w:type="dxa"/>
            <w:tcBorders>
              <w:top w:val="single" w:sz="4" w:space="0" w:color="auto"/>
              <w:left w:val="nil"/>
              <w:bottom w:val="single" w:sz="4" w:space="0" w:color="auto"/>
              <w:right w:val="single" w:sz="4" w:space="0" w:color="auto"/>
            </w:tcBorders>
            <w:noWrap/>
            <w:vAlign w:val="center"/>
            <w:hideMark/>
          </w:tcPr>
          <w:p w14:paraId="5B00C9EC"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388 253,289067</w:t>
            </w:r>
          </w:p>
        </w:tc>
        <w:tc>
          <w:tcPr>
            <w:tcW w:w="1418" w:type="dxa"/>
            <w:tcBorders>
              <w:top w:val="single" w:sz="4" w:space="0" w:color="auto"/>
              <w:left w:val="nil"/>
              <w:bottom w:val="single" w:sz="4" w:space="0" w:color="auto"/>
              <w:right w:val="single" w:sz="4" w:space="0" w:color="auto"/>
            </w:tcBorders>
            <w:vAlign w:val="center"/>
            <w:hideMark/>
          </w:tcPr>
          <w:p w14:paraId="484F36E1"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156,858787</w:t>
            </w:r>
          </w:p>
        </w:tc>
        <w:tc>
          <w:tcPr>
            <w:tcW w:w="1417" w:type="dxa"/>
            <w:tcBorders>
              <w:top w:val="single" w:sz="4" w:space="0" w:color="auto"/>
              <w:left w:val="nil"/>
              <w:bottom w:val="single" w:sz="4" w:space="0" w:color="auto"/>
              <w:right w:val="single" w:sz="4" w:space="0" w:color="auto"/>
            </w:tcBorders>
            <w:noWrap/>
            <w:vAlign w:val="center"/>
            <w:hideMark/>
          </w:tcPr>
          <w:p w14:paraId="21F92EE8"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0,61365</w:t>
            </w:r>
          </w:p>
        </w:tc>
        <w:tc>
          <w:tcPr>
            <w:tcW w:w="1843" w:type="dxa"/>
            <w:tcBorders>
              <w:top w:val="single" w:sz="4" w:space="0" w:color="auto"/>
              <w:left w:val="nil"/>
              <w:bottom w:val="single" w:sz="4" w:space="0" w:color="auto"/>
              <w:right w:val="single" w:sz="4" w:space="0" w:color="auto"/>
            </w:tcBorders>
            <w:noWrap/>
            <w:vAlign w:val="center"/>
            <w:hideMark/>
          </w:tcPr>
          <w:p w14:paraId="6F893399"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256 679,376265</w:t>
            </w:r>
          </w:p>
        </w:tc>
        <w:tc>
          <w:tcPr>
            <w:tcW w:w="1559" w:type="dxa"/>
            <w:tcBorders>
              <w:top w:val="single" w:sz="4" w:space="0" w:color="auto"/>
              <w:left w:val="nil"/>
              <w:bottom w:val="single" w:sz="4" w:space="0" w:color="auto"/>
              <w:right w:val="single" w:sz="4" w:space="0" w:color="auto"/>
            </w:tcBorders>
            <w:vAlign w:val="center"/>
            <w:hideMark/>
          </w:tcPr>
          <w:p w14:paraId="7D8D730F"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102,479791</w:t>
            </w:r>
          </w:p>
        </w:tc>
      </w:tr>
      <w:tr w:rsidR="00F43ADB" w:rsidRPr="00D55AB6" w14:paraId="30C7431E" w14:textId="77777777" w:rsidTr="005C525F">
        <w:trPr>
          <w:trHeight w:val="84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FC12047" w14:textId="77777777" w:rsidR="00F43ADB" w:rsidRPr="00D55AB6" w:rsidRDefault="00F43ADB" w:rsidP="00FD3769">
            <w:pPr>
              <w:pStyle w:val="aa"/>
              <w:numPr>
                <w:ilvl w:val="0"/>
                <w:numId w:val="13"/>
              </w:numPr>
              <w:spacing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F0036BC" w14:textId="77777777" w:rsidR="00F43ADB" w:rsidRPr="00D55AB6" w:rsidRDefault="00F43ADB">
            <w:pPr>
              <w:rPr>
                <w:sz w:val="20"/>
                <w:szCs w:val="20"/>
              </w:rPr>
            </w:pPr>
            <w:r w:rsidRPr="00D55AB6">
              <w:rPr>
                <w:sz w:val="20"/>
                <w:szCs w:val="20"/>
              </w:rPr>
              <w:t>ООО «Кузбасская энергосетевая компания» (ИНН 4205109750) - ПАО «</w:t>
            </w:r>
            <w:proofErr w:type="spellStart"/>
            <w:r w:rsidRPr="00D55AB6">
              <w:rPr>
                <w:sz w:val="20"/>
                <w:szCs w:val="20"/>
              </w:rPr>
              <w:t>Россети</w:t>
            </w:r>
            <w:proofErr w:type="spellEnd"/>
            <w:r w:rsidRPr="00D55AB6">
              <w:rPr>
                <w:sz w:val="20"/>
                <w:szCs w:val="20"/>
              </w:rPr>
              <w:t xml:space="preserve"> Сибирь» (филиал ПАО «</w:t>
            </w:r>
            <w:proofErr w:type="spellStart"/>
            <w:r w:rsidRPr="00D55AB6">
              <w:rPr>
                <w:sz w:val="20"/>
                <w:szCs w:val="20"/>
              </w:rPr>
              <w:t>Россети</w:t>
            </w:r>
            <w:proofErr w:type="spellEnd"/>
            <w:r w:rsidRPr="00D55AB6">
              <w:rPr>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40965A"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66D4BC2E"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5 010,798579</w:t>
            </w:r>
          </w:p>
        </w:tc>
        <w:tc>
          <w:tcPr>
            <w:tcW w:w="1418" w:type="dxa"/>
            <w:tcBorders>
              <w:top w:val="single" w:sz="4" w:space="0" w:color="auto"/>
              <w:left w:val="nil"/>
              <w:bottom w:val="single" w:sz="4" w:space="0" w:color="auto"/>
              <w:right w:val="single" w:sz="4" w:space="0" w:color="auto"/>
            </w:tcBorders>
            <w:vAlign w:val="center"/>
            <w:hideMark/>
          </w:tcPr>
          <w:p w14:paraId="0A44277A"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73AB22F9"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7699861"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5 065,485956</w:t>
            </w:r>
          </w:p>
        </w:tc>
        <w:tc>
          <w:tcPr>
            <w:tcW w:w="1559" w:type="dxa"/>
            <w:tcBorders>
              <w:top w:val="single" w:sz="4" w:space="0" w:color="auto"/>
              <w:left w:val="nil"/>
              <w:bottom w:val="single" w:sz="4" w:space="0" w:color="auto"/>
              <w:right w:val="single" w:sz="4" w:space="0" w:color="auto"/>
            </w:tcBorders>
            <w:vAlign w:val="center"/>
            <w:hideMark/>
          </w:tcPr>
          <w:p w14:paraId="790786B2"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r>
      <w:tr w:rsidR="00F43ADB" w:rsidRPr="00D55AB6" w14:paraId="7F8DEFBE" w14:textId="77777777" w:rsidTr="005C525F">
        <w:trPr>
          <w:trHeight w:val="100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7669177" w14:textId="77777777" w:rsidR="00F43ADB" w:rsidRPr="00D55AB6" w:rsidRDefault="00F43ADB" w:rsidP="00FD3769">
            <w:pPr>
              <w:pStyle w:val="aa"/>
              <w:numPr>
                <w:ilvl w:val="0"/>
                <w:numId w:val="13"/>
              </w:numPr>
              <w:spacing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4E76B94" w14:textId="77777777" w:rsidR="00F43ADB" w:rsidRPr="00D55AB6" w:rsidRDefault="00F43ADB">
            <w:pPr>
              <w:rPr>
                <w:sz w:val="20"/>
                <w:szCs w:val="20"/>
              </w:rPr>
            </w:pPr>
            <w:r w:rsidRPr="00D55AB6">
              <w:rPr>
                <w:sz w:val="20"/>
                <w:szCs w:val="20"/>
              </w:rPr>
              <w:t>ООО «Кузбасская энергосетевая компания» (ИНН 4205109750) – ООО «ОЭСК» (ИНН 4223052779)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16F571"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14D2C060"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5 013,250794</w:t>
            </w:r>
          </w:p>
        </w:tc>
        <w:tc>
          <w:tcPr>
            <w:tcW w:w="1418" w:type="dxa"/>
            <w:tcBorders>
              <w:top w:val="single" w:sz="4" w:space="0" w:color="auto"/>
              <w:left w:val="nil"/>
              <w:bottom w:val="single" w:sz="4" w:space="0" w:color="auto"/>
              <w:right w:val="single" w:sz="4" w:space="0" w:color="auto"/>
            </w:tcBorders>
            <w:vAlign w:val="center"/>
            <w:hideMark/>
          </w:tcPr>
          <w:p w14:paraId="742AF1EC"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2E8FDCC7"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60158373"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5 065,757272</w:t>
            </w:r>
          </w:p>
        </w:tc>
        <w:tc>
          <w:tcPr>
            <w:tcW w:w="1559" w:type="dxa"/>
            <w:tcBorders>
              <w:top w:val="single" w:sz="4" w:space="0" w:color="auto"/>
              <w:left w:val="nil"/>
              <w:bottom w:val="single" w:sz="4" w:space="0" w:color="auto"/>
              <w:right w:val="single" w:sz="4" w:space="0" w:color="auto"/>
            </w:tcBorders>
            <w:vAlign w:val="center"/>
            <w:hideMark/>
          </w:tcPr>
          <w:p w14:paraId="3460C5B8"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r>
      <w:tr w:rsidR="00F43ADB" w:rsidRPr="00D55AB6" w14:paraId="07549AE9" w14:textId="77777777" w:rsidTr="005C525F">
        <w:trPr>
          <w:trHeight w:val="1395"/>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03334C4E" w14:textId="77777777" w:rsidR="00F43ADB" w:rsidRPr="00D55AB6" w:rsidRDefault="00F43ADB" w:rsidP="00FD3769">
            <w:pPr>
              <w:pStyle w:val="aa"/>
              <w:numPr>
                <w:ilvl w:val="0"/>
                <w:numId w:val="13"/>
              </w:numPr>
              <w:spacing w:line="276" w:lineRule="auto"/>
              <w:ind w:left="0" w:firstLine="0"/>
              <w:jc w:val="center"/>
              <w:rPr>
                <w:sz w:val="20"/>
                <w:szCs w:val="20"/>
                <w:lang w:eastAsia="ru-RU"/>
              </w:rPr>
            </w:pPr>
            <w:r w:rsidRPr="00D55AB6">
              <w:rPr>
                <w:sz w:val="20"/>
                <w:szCs w:val="20"/>
                <w:lang w:eastAsia="ru-RU"/>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202FE9C" w14:textId="77777777" w:rsidR="00F43ADB" w:rsidRPr="00D55AB6" w:rsidRDefault="00F43ADB">
            <w:pPr>
              <w:rPr>
                <w:sz w:val="20"/>
                <w:szCs w:val="20"/>
              </w:rPr>
            </w:pPr>
            <w:r w:rsidRPr="00D55AB6">
              <w:rPr>
                <w:sz w:val="20"/>
                <w:szCs w:val="20"/>
              </w:rPr>
              <w:t xml:space="preserve">ООО «Кузбасская энергосетевая компания» (ИНН 4205109750) - 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EEA24F"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8D56FF1"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4 994,772255</w:t>
            </w:r>
          </w:p>
        </w:tc>
        <w:tc>
          <w:tcPr>
            <w:tcW w:w="1418" w:type="dxa"/>
            <w:tcBorders>
              <w:top w:val="single" w:sz="4" w:space="0" w:color="auto"/>
              <w:left w:val="nil"/>
              <w:bottom w:val="single" w:sz="4" w:space="0" w:color="auto"/>
              <w:right w:val="single" w:sz="4" w:space="0" w:color="auto"/>
            </w:tcBorders>
            <w:vAlign w:val="center"/>
            <w:hideMark/>
          </w:tcPr>
          <w:p w14:paraId="7F342FB6"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10175E0B"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6B7F8876"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5 079,516767</w:t>
            </w:r>
          </w:p>
        </w:tc>
        <w:tc>
          <w:tcPr>
            <w:tcW w:w="1559" w:type="dxa"/>
            <w:tcBorders>
              <w:top w:val="single" w:sz="4" w:space="0" w:color="auto"/>
              <w:left w:val="nil"/>
              <w:bottom w:val="single" w:sz="4" w:space="0" w:color="auto"/>
              <w:right w:val="single" w:sz="4" w:space="0" w:color="auto"/>
            </w:tcBorders>
            <w:vAlign w:val="center"/>
            <w:hideMark/>
          </w:tcPr>
          <w:p w14:paraId="16A3071D"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r>
      <w:tr w:rsidR="00F43ADB" w:rsidRPr="00D55AB6" w14:paraId="2F1C61DD" w14:textId="77777777" w:rsidTr="005C525F">
        <w:trPr>
          <w:trHeight w:val="1557"/>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53C79909" w14:textId="77777777" w:rsidR="00F43ADB" w:rsidRPr="00D55AB6" w:rsidRDefault="00F43ADB" w:rsidP="00FD3769">
            <w:pPr>
              <w:pStyle w:val="aa"/>
              <w:numPr>
                <w:ilvl w:val="0"/>
                <w:numId w:val="13"/>
              </w:numPr>
              <w:spacing w:line="276" w:lineRule="auto"/>
              <w:ind w:left="0" w:firstLine="0"/>
              <w:jc w:val="center"/>
              <w:rPr>
                <w:sz w:val="20"/>
                <w:szCs w:val="20"/>
                <w:lang w:eastAsia="ru-RU"/>
              </w:rPr>
            </w:pPr>
            <w:r w:rsidRPr="00D55AB6">
              <w:rPr>
                <w:sz w:val="20"/>
                <w:szCs w:val="20"/>
                <w:lang w:eastAsia="ru-RU"/>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46D78C" w14:textId="77777777" w:rsidR="00F43ADB" w:rsidRPr="00D55AB6" w:rsidRDefault="00F43ADB">
            <w:pPr>
              <w:rPr>
                <w:sz w:val="20"/>
                <w:szCs w:val="20"/>
              </w:rPr>
            </w:pPr>
            <w:r w:rsidRPr="00D55AB6">
              <w:rPr>
                <w:sz w:val="20"/>
                <w:szCs w:val="20"/>
              </w:rPr>
              <w:t xml:space="preserve">ООО «Кузбасская энергосетевая компания»  (ИНН 4205109750) - ОАО «РЖД»  (Красноярская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C7D134"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27B18C56"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5 009,878539</w:t>
            </w:r>
          </w:p>
        </w:tc>
        <w:tc>
          <w:tcPr>
            <w:tcW w:w="1418" w:type="dxa"/>
            <w:tcBorders>
              <w:top w:val="single" w:sz="4" w:space="0" w:color="auto"/>
              <w:left w:val="nil"/>
              <w:bottom w:val="single" w:sz="4" w:space="0" w:color="auto"/>
              <w:right w:val="single" w:sz="4" w:space="0" w:color="auto"/>
            </w:tcBorders>
            <w:vAlign w:val="center"/>
            <w:hideMark/>
          </w:tcPr>
          <w:p w14:paraId="61618DEA"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768E3F91"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A299DA7"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5 068,049920</w:t>
            </w:r>
          </w:p>
        </w:tc>
        <w:tc>
          <w:tcPr>
            <w:tcW w:w="1559" w:type="dxa"/>
            <w:tcBorders>
              <w:top w:val="single" w:sz="4" w:space="0" w:color="auto"/>
              <w:left w:val="nil"/>
              <w:bottom w:val="single" w:sz="4" w:space="0" w:color="auto"/>
              <w:right w:val="single" w:sz="4" w:space="0" w:color="auto"/>
            </w:tcBorders>
            <w:vAlign w:val="center"/>
            <w:hideMark/>
          </w:tcPr>
          <w:p w14:paraId="3991F2CC"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r>
      <w:tr w:rsidR="00F43ADB" w:rsidRPr="00D55AB6" w14:paraId="0A319412" w14:textId="77777777" w:rsidTr="005C525F">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6EE32862" w14:textId="77777777" w:rsidR="00F43ADB" w:rsidRPr="00D55AB6" w:rsidRDefault="00F43ADB" w:rsidP="00FD3769">
            <w:pPr>
              <w:pStyle w:val="aa"/>
              <w:numPr>
                <w:ilvl w:val="0"/>
                <w:numId w:val="13"/>
              </w:numPr>
              <w:spacing w:line="276" w:lineRule="auto"/>
              <w:ind w:left="0" w:firstLine="0"/>
              <w:jc w:val="center"/>
              <w:rPr>
                <w:sz w:val="20"/>
                <w:szCs w:val="20"/>
                <w:lang w:eastAsia="ru-RU"/>
              </w:rPr>
            </w:pPr>
            <w:r w:rsidRPr="00D55AB6">
              <w:rPr>
                <w:sz w:val="20"/>
                <w:szCs w:val="20"/>
                <w:lang w:eastAsia="ru-RU"/>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B913449" w14:textId="77777777" w:rsidR="00F43ADB" w:rsidRPr="00D55AB6" w:rsidRDefault="00F43ADB">
            <w:pPr>
              <w:rPr>
                <w:sz w:val="20"/>
                <w:szCs w:val="20"/>
              </w:rPr>
            </w:pPr>
            <w:r w:rsidRPr="00D55AB6">
              <w:rPr>
                <w:sz w:val="20"/>
                <w:szCs w:val="20"/>
              </w:rPr>
              <w:t>ООО «Кузбасская энергосетевая компания» (ИНН 4205109750) – ООО ХК «СДС-Энерго» (ИНН 4250003450)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8F9196" w14:textId="77777777" w:rsidR="00F43ADB" w:rsidRPr="00D55AB6" w:rsidRDefault="00F43ADB">
            <w:pPr>
              <w:autoSpaceDE w:val="0"/>
              <w:autoSpaceDN w:val="0"/>
              <w:adjustRightInd w:val="0"/>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1AD102C2"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5 011,495129</w:t>
            </w:r>
          </w:p>
        </w:tc>
        <w:tc>
          <w:tcPr>
            <w:tcW w:w="1418" w:type="dxa"/>
            <w:tcBorders>
              <w:top w:val="single" w:sz="4" w:space="0" w:color="auto"/>
              <w:left w:val="nil"/>
              <w:bottom w:val="single" w:sz="4" w:space="0" w:color="auto"/>
              <w:right w:val="single" w:sz="4" w:space="0" w:color="auto"/>
            </w:tcBorders>
            <w:vAlign w:val="center"/>
            <w:hideMark/>
          </w:tcPr>
          <w:p w14:paraId="5F638918"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088F358A"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9059E1C"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5 065,821411</w:t>
            </w:r>
          </w:p>
        </w:tc>
        <w:tc>
          <w:tcPr>
            <w:tcW w:w="1559" w:type="dxa"/>
            <w:tcBorders>
              <w:top w:val="single" w:sz="4" w:space="0" w:color="auto"/>
              <w:left w:val="nil"/>
              <w:bottom w:val="single" w:sz="4" w:space="0" w:color="auto"/>
              <w:right w:val="single" w:sz="4" w:space="0" w:color="auto"/>
            </w:tcBorders>
            <w:vAlign w:val="center"/>
            <w:hideMark/>
          </w:tcPr>
          <w:p w14:paraId="678F941A" w14:textId="77777777" w:rsidR="00F43ADB" w:rsidRPr="00D55AB6" w:rsidRDefault="00F43ADB">
            <w:pPr>
              <w:autoSpaceDE w:val="0"/>
              <w:autoSpaceDN w:val="0"/>
              <w:adjustRightInd w:val="0"/>
              <w:jc w:val="center"/>
              <w:rPr>
                <w:color w:val="000000"/>
                <w:sz w:val="20"/>
                <w:szCs w:val="20"/>
              </w:rPr>
            </w:pPr>
            <w:r w:rsidRPr="00D55AB6">
              <w:rPr>
                <w:color w:val="000000"/>
                <w:sz w:val="20"/>
                <w:szCs w:val="20"/>
              </w:rPr>
              <w:t>1,670000</w:t>
            </w:r>
          </w:p>
        </w:tc>
      </w:tr>
      <w:tr w:rsidR="00F43ADB" w:rsidRPr="00D55AB6" w14:paraId="4A74B1E3" w14:textId="77777777" w:rsidTr="005C525F">
        <w:trPr>
          <w:trHeight w:val="29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B0A3C39"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2B52DB3" w14:textId="77777777" w:rsidR="00F43ADB" w:rsidRPr="00D55AB6" w:rsidRDefault="00F43ADB">
            <w:pPr>
              <w:rPr>
                <w:sz w:val="20"/>
                <w:szCs w:val="20"/>
              </w:rPr>
            </w:pPr>
            <w:r w:rsidRPr="00D55AB6">
              <w:rPr>
                <w:sz w:val="20"/>
                <w:szCs w:val="20"/>
              </w:rPr>
              <w:t>ООО «Кузбасская энергосетевая компания» (ИНН 4205109750) - АО «Электросеть»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A70172" w14:textId="77777777" w:rsidR="00F43ADB" w:rsidRPr="00D55AB6" w:rsidRDefault="00F43ADB">
            <w:pPr>
              <w:jc w:val="center"/>
              <w:rPr>
                <w:color w:val="FF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10EF4EF4" w14:textId="77777777" w:rsidR="00F43ADB" w:rsidRPr="00D55AB6" w:rsidRDefault="00F43ADB">
            <w:pPr>
              <w:jc w:val="center"/>
              <w:rPr>
                <w:color w:val="FF0000"/>
                <w:sz w:val="20"/>
                <w:szCs w:val="20"/>
              </w:rPr>
            </w:pPr>
            <w:r w:rsidRPr="00D55AB6">
              <w:rPr>
                <w:color w:val="000000"/>
                <w:sz w:val="20"/>
                <w:szCs w:val="20"/>
              </w:rPr>
              <w:t>6 067,289407</w:t>
            </w:r>
          </w:p>
        </w:tc>
        <w:tc>
          <w:tcPr>
            <w:tcW w:w="1418" w:type="dxa"/>
            <w:tcBorders>
              <w:top w:val="single" w:sz="4" w:space="0" w:color="auto"/>
              <w:left w:val="nil"/>
              <w:bottom w:val="single" w:sz="4" w:space="0" w:color="auto"/>
              <w:right w:val="single" w:sz="4" w:space="0" w:color="auto"/>
            </w:tcBorders>
            <w:vAlign w:val="center"/>
            <w:hideMark/>
          </w:tcPr>
          <w:p w14:paraId="47B4A6A1"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78694CF8"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ABAC82A" w14:textId="77777777" w:rsidR="00F43ADB" w:rsidRPr="00D55AB6" w:rsidRDefault="00F43ADB">
            <w:pPr>
              <w:jc w:val="center"/>
              <w:rPr>
                <w:color w:val="FF0000"/>
                <w:sz w:val="20"/>
                <w:szCs w:val="20"/>
              </w:rPr>
            </w:pPr>
            <w:r w:rsidRPr="00D55AB6">
              <w:rPr>
                <w:color w:val="000000"/>
                <w:sz w:val="20"/>
                <w:szCs w:val="20"/>
              </w:rPr>
              <w:t>6 128,643674</w:t>
            </w:r>
          </w:p>
        </w:tc>
        <w:tc>
          <w:tcPr>
            <w:tcW w:w="1559" w:type="dxa"/>
            <w:tcBorders>
              <w:top w:val="single" w:sz="4" w:space="0" w:color="auto"/>
              <w:left w:val="nil"/>
              <w:bottom w:val="single" w:sz="4" w:space="0" w:color="auto"/>
              <w:right w:val="single" w:sz="4" w:space="0" w:color="auto"/>
            </w:tcBorders>
            <w:vAlign w:val="center"/>
            <w:hideMark/>
          </w:tcPr>
          <w:p w14:paraId="6A9E000C"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22C4F1D4" w14:textId="77777777" w:rsidTr="005C525F">
        <w:trPr>
          <w:trHeight w:val="125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9D93005"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C1438DD" w14:textId="77777777" w:rsidR="00F43ADB" w:rsidRPr="00D55AB6" w:rsidRDefault="00F43ADB">
            <w:pPr>
              <w:rPr>
                <w:sz w:val="20"/>
                <w:szCs w:val="20"/>
              </w:rPr>
            </w:pPr>
            <w:r w:rsidRPr="00D55AB6">
              <w:rPr>
                <w:sz w:val="20"/>
                <w:szCs w:val="20"/>
              </w:rPr>
              <w:t>АО «</w:t>
            </w:r>
            <w:proofErr w:type="spellStart"/>
            <w:r w:rsidRPr="00D55AB6">
              <w:rPr>
                <w:sz w:val="20"/>
                <w:szCs w:val="20"/>
              </w:rPr>
              <w:t>Оборонэнерго</w:t>
            </w:r>
            <w:proofErr w:type="spellEnd"/>
            <w:r w:rsidRPr="00D55AB6">
              <w:rPr>
                <w:sz w:val="20"/>
                <w:szCs w:val="20"/>
              </w:rPr>
              <w:t>»  (филиал «Забайкальский» АО «</w:t>
            </w:r>
            <w:proofErr w:type="spellStart"/>
            <w:r w:rsidRPr="00D55AB6">
              <w:rPr>
                <w:sz w:val="20"/>
                <w:szCs w:val="20"/>
              </w:rPr>
              <w:t>Оборонэнерго</w:t>
            </w:r>
            <w:proofErr w:type="spellEnd"/>
            <w:r w:rsidRPr="00D55AB6">
              <w:rPr>
                <w:sz w:val="20"/>
                <w:szCs w:val="20"/>
              </w:rPr>
              <w:t>») (ИНН 7704726225)  - 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D6324D" w14:textId="77777777" w:rsidR="00F43ADB" w:rsidRPr="00D55AB6" w:rsidRDefault="00F43ADB">
            <w:pPr>
              <w:jc w:val="center"/>
              <w:rPr>
                <w:color w:val="FF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A54A0C6" w14:textId="77777777" w:rsidR="00F43ADB" w:rsidRPr="00D55AB6" w:rsidRDefault="00F43ADB">
            <w:pPr>
              <w:jc w:val="center"/>
              <w:rPr>
                <w:color w:val="FF0000"/>
                <w:sz w:val="20"/>
                <w:szCs w:val="20"/>
              </w:rPr>
            </w:pPr>
            <w:r w:rsidRPr="00D55AB6">
              <w:rPr>
                <w:color w:val="000000"/>
                <w:sz w:val="20"/>
                <w:szCs w:val="20"/>
              </w:rPr>
              <w:t>565,290746</w:t>
            </w:r>
          </w:p>
        </w:tc>
        <w:tc>
          <w:tcPr>
            <w:tcW w:w="1418" w:type="dxa"/>
            <w:tcBorders>
              <w:top w:val="single" w:sz="4" w:space="0" w:color="auto"/>
              <w:left w:val="nil"/>
              <w:bottom w:val="single" w:sz="4" w:space="0" w:color="auto"/>
              <w:right w:val="single" w:sz="4" w:space="0" w:color="auto"/>
            </w:tcBorders>
            <w:vAlign w:val="center"/>
            <w:hideMark/>
          </w:tcPr>
          <w:p w14:paraId="6BA87583"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38B11B86"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D79C41C" w14:textId="77777777" w:rsidR="00F43ADB" w:rsidRPr="00D55AB6" w:rsidRDefault="00F43ADB">
            <w:pPr>
              <w:jc w:val="center"/>
              <w:rPr>
                <w:color w:val="FF0000"/>
                <w:sz w:val="20"/>
                <w:szCs w:val="20"/>
              </w:rPr>
            </w:pPr>
            <w:r w:rsidRPr="00D55AB6">
              <w:rPr>
                <w:color w:val="000000"/>
                <w:sz w:val="20"/>
                <w:szCs w:val="20"/>
              </w:rPr>
              <w:t>672,342009</w:t>
            </w:r>
          </w:p>
        </w:tc>
        <w:tc>
          <w:tcPr>
            <w:tcW w:w="1559" w:type="dxa"/>
            <w:tcBorders>
              <w:top w:val="single" w:sz="4" w:space="0" w:color="auto"/>
              <w:left w:val="nil"/>
              <w:bottom w:val="single" w:sz="4" w:space="0" w:color="auto"/>
              <w:right w:val="single" w:sz="4" w:space="0" w:color="auto"/>
            </w:tcBorders>
            <w:vAlign w:val="center"/>
            <w:hideMark/>
          </w:tcPr>
          <w:p w14:paraId="43655D9C"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02BC139A" w14:textId="77777777" w:rsidTr="005C525F">
        <w:trPr>
          <w:trHeight w:val="125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87E28C8"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AEF6789" w14:textId="77777777" w:rsidR="00F43ADB" w:rsidRPr="00D55AB6" w:rsidRDefault="00F43ADB">
            <w:pPr>
              <w:rPr>
                <w:sz w:val="20"/>
                <w:szCs w:val="20"/>
              </w:rPr>
            </w:pPr>
            <w:r w:rsidRPr="00D55AB6">
              <w:rPr>
                <w:sz w:val="20"/>
                <w:szCs w:val="20"/>
              </w:rPr>
              <w:t>АО «</w:t>
            </w:r>
            <w:proofErr w:type="spellStart"/>
            <w:r w:rsidRPr="00D55AB6">
              <w:rPr>
                <w:sz w:val="20"/>
                <w:szCs w:val="20"/>
              </w:rPr>
              <w:t>Оборонэнерго</w:t>
            </w:r>
            <w:proofErr w:type="spellEnd"/>
            <w:r w:rsidRPr="00D55AB6">
              <w:rPr>
                <w:sz w:val="20"/>
                <w:szCs w:val="20"/>
              </w:rPr>
              <w:t>»  (филиал «Забайкальский» АО «</w:t>
            </w:r>
            <w:proofErr w:type="spellStart"/>
            <w:r w:rsidRPr="00D55AB6">
              <w:rPr>
                <w:sz w:val="20"/>
                <w:szCs w:val="20"/>
              </w:rPr>
              <w:t>Оборонэнерго</w:t>
            </w:r>
            <w:proofErr w:type="spellEnd"/>
            <w:r w:rsidRPr="00D55AB6">
              <w:rPr>
                <w:sz w:val="20"/>
                <w:szCs w:val="20"/>
              </w:rPr>
              <w:t>») (ИНН 7704726225)  - АО </w:t>
            </w:r>
            <w:r w:rsidRPr="00D55AB6">
              <w:rPr>
                <w:bCs/>
                <w:sz w:val="20"/>
                <w:szCs w:val="20"/>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63B561" w14:textId="77777777" w:rsidR="00F43ADB" w:rsidRPr="00D55AB6" w:rsidRDefault="00F43ADB">
            <w:pPr>
              <w:jc w:val="center"/>
              <w:rPr>
                <w:color w:val="FF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25323670" w14:textId="77777777" w:rsidR="00F43ADB" w:rsidRPr="00D55AB6" w:rsidRDefault="00F43ADB">
            <w:pPr>
              <w:jc w:val="center"/>
              <w:rPr>
                <w:color w:val="FF0000"/>
                <w:sz w:val="20"/>
                <w:szCs w:val="20"/>
              </w:rPr>
            </w:pPr>
            <w:r w:rsidRPr="00D55AB6">
              <w:rPr>
                <w:color w:val="000000"/>
                <w:sz w:val="20"/>
                <w:szCs w:val="20"/>
              </w:rPr>
              <w:t>4 188,360716</w:t>
            </w:r>
          </w:p>
        </w:tc>
        <w:tc>
          <w:tcPr>
            <w:tcW w:w="1418" w:type="dxa"/>
            <w:tcBorders>
              <w:top w:val="single" w:sz="4" w:space="0" w:color="auto"/>
              <w:left w:val="nil"/>
              <w:bottom w:val="single" w:sz="4" w:space="0" w:color="auto"/>
              <w:right w:val="single" w:sz="4" w:space="0" w:color="auto"/>
            </w:tcBorders>
            <w:vAlign w:val="center"/>
            <w:hideMark/>
          </w:tcPr>
          <w:p w14:paraId="125F2541"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6724FBCA"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10DC51AC" w14:textId="77777777" w:rsidR="00F43ADB" w:rsidRPr="00D55AB6" w:rsidRDefault="00F43ADB">
            <w:pPr>
              <w:jc w:val="center"/>
              <w:rPr>
                <w:color w:val="FF0000"/>
                <w:sz w:val="20"/>
                <w:szCs w:val="20"/>
              </w:rPr>
            </w:pPr>
            <w:r w:rsidRPr="00D55AB6">
              <w:rPr>
                <w:color w:val="000000"/>
                <w:sz w:val="20"/>
                <w:szCs w:val="20"/>
              </w:rPr>
              <w:t>4 239,795748</w:t>
            </w:r>
          </w:p>
        </w:tc>
        <w:tc>
          <w:tcPr>
            <w:tcW w:w="1559" w:type="dxa"/>
            <w:tcBorders>
              <w:top w:val="single" w:sz="4" w:space="0" w:color="auto"/>
              <w:left w:val="nil"/>
              <w:bottom w:val="single" w:sz="4" w:space="0" w:color="auto"/>
              <w:right w:val="single" w:sz="4" w:space="0" w:color="auto"/>
            </w:tcBorders>
            <w:vAlign w:val="center"/>
            <w:hideMark/>
          </w:tcPr>
          <w:p w14:paraId="6F35EC6D"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4631D31A" w14:textId="77777777" w:rsidTr="005C525F">
        <w:trPr>
          <w:trHeight w:val="154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448B41F"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432AD14" w14:textId="77777777" w:rsidR="00F43ADB" w:rsidRPr="00D55AB6" w:rsidRDefault="00F43ADB">
            <w:pPr>
              <w:rPr>
                <w:sz w:val="20"/>
                <w:szCs w:val="20"/>
              </w:rPr>
            </w:pPr>
            <w:r w:rsidRPr="00D55AB6">
              <w:rPr>
                <w:sz w:val="20"/>
                <w:szCs w:val="20"/>
              </w:rPr>
              <w:t xml:space="preserve"> АО «</w:t>
            </w:r>
            <w:proofErr w:type="spellStart"/>
            <w:r w:rsidRPr="00D55AB6">
              <w:rPr>
                <w:sz w:val="20"/>
                <w:szCs w:val="20"/>
              </w:rPr>
              <w:t>Оборонэнерго</w:t>
            </w:r>
            <w:proofErr w:type="spellEnd"/>
            <w:r w:rsidRPr="00D55AB6">
              <w:rPr>
                <w:sz w:val="20"/>
                <w:szCs w:val="20"/>
              </w:rPr>
              <w:t>»   (филиал «Забайкальский» АО «</w:t>
            </w:r>
            <w:proofErr w:type="spellStart"/>
            <w:r w:rsidRPr="00D55AB6">
              <w:rPr>
                <w:sz w:val="20"/>
                <w:szCs w:val="20"/>
              </w:rPr>
              <w:t>Оборонэнерго</w:t>
            </w:r>
            <w:proofErr w:type="spellEnd"/>
            <w:r w:rsidRPr="00D55AB6">
              <w:rPr>
                <w:sz w:val="20"/>
                <w:szCs w:val="20"/>
              </w:rPr>
              <w:t xml:space="preserve">») (ИНН 7704726225)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r w:rsidRPr="00D55AB6">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26C25B" w14:textId="77777777" w:rsidR="00F43ADB" w:rsidRPr="00D55AB6" w:rsidRDefault="00F43ADB">
            <w:pPr>
              <w:jc w:val="center"/>
              <w:rPr>
                <w:color w:val="FF0000"/>
                <w:sz w:val="20"/>
                <w:szCs w:val="20"/>
              </w:rPr>
            </w:pPr>
            <w:r w:rsidRPr="00D55AB6">
              <w:rPr>
                <w:color w:val="000000"/>
                <w:sz w:val="20"/>
                <w:szCs w:val="20"/>
              </w:rPr>
              <w:t>2,00889</w:t>
            </w:r>
          </w:p>
        </w:tc>
        <w:tc>
          <w:tcPr>
            <w:tcW w:w="1843" w:type="dxa"/>
            <w:tcBorders>
              <w:top w:val="single" w:sz="4" w:space="0" w:color="auto"/>
              <w:left w:val="nil"/>
              <w:bottom w:val="single" w:sz="4" w:space="0" w:color="auto"/>
              <w:right w:val="single" w:sz="4" w:space="0" w:color="auto"/>
            </w:tcBorders>
            <w:noWrap/>
            <w:vAlign w:val="center"/>
            <w:hideMark/>
          </w:tcPr>
          <w:p w14:paraId="04FAEF8F" w14:textId="77777777" w:rsidR="00F43ADB" w:rsidRPr="00D55AB6" w:rsidRDefault="00F43ADB">
            <w:pPr>
              <w:jc w:val="center"/>
              <w:rPr>
                <w:color w:val="FF0000"/>
                <w:sz w:val="20"/>
                <w:szCs w:val="20"/>
              </w:rPr>
            </w:pPr>
            <w:r w:rsidRPr="00D55AB6">
              <w:rPr>
                <w:color w:val="000000"/>
                <w:sz w:val="20"/>
                <w:szCs w:val="20"/>
              </w:rPr>
              <w:t>845 280,256039</w:t>
            </w:r>
          </w:p>
        </w:tc>
        <w:tc>
          <w:tcPr>
            <w:tcW w:w="1418" w:type="dxa"/>
            <w:tcBorders>
              <w:top w:val="single" w:sz="4" w:space="0" w:color="auto"/>
              <w:left w:val="nil"/>
              <w:bottom w:val="single" w:sz="4" w:space="0" w:color="auto"/>
              <w:right w:val="single" w:sz="4" w:space="0" w:color="auto"/>
            </w:tcBorders>
            <w:vAlign w:val="center"/>
            <w:hideMark/>
          </w:tcPr>
          <w:p w14:paraId="29C4F3E7" w14:textId="77777777" w:rsidR="00F43ADB" w:rsidRPr="00D55AB6" w:rsidRDefault="00F43ADB">
            <w:pPr>
              <w:jc w:val="center"/>
              <w:rPr>
                <w:color w:val="FF0000"/>
                <w:sz w:val="20"/>
                <w:szCs w:val="20"/>
              </w:rPr>
            </w:pPr>
            <w:r w:rsidRPr="00D55AB6">
              <w:rPr>
                <w:color w:val="000000"/>
                <w:sz w:val="20"/>
                <w:szCs w:val="20"/>
              </w:rPr>
              <w:t>335,484027</w:t>
            </w:r>
          </w:p>
        </w:tc>
        <w:tc>
          <w:tcPr>
            <w:tcW w:w="1417" w:type="dxa"/>
            <w:tcBorders>
              <w:top w:val="single" w:sz="4" w:space="0" w:color="auto"/>
              <w:left w:val="nil"/>
              <w:bottom w:val="single" w:sz="4" w:space="0" w:color="auto"/>
              <w:right w:val="single" w:sz="4" w:space="0" w:color="auto"/>
            </w:tcBorders>
            <w:noWrap/>
            <w:vAlign w:val="center"/>
            <w:hideMark/>
          </w:tcPr>
          <w:p w14:paraId="03CDAC2E" w14:textId="77777777" w:rsidR="00F43ADB" w:rsidRPr="00D55AB6" w:rsidRDefault="00F43ADB">
            <w:pPr>
              <w:jc w:val="center"/>
              <w:rPr>
                <w:color w:val="FF0000"/>
                <w:sz w:val="20"/>
                <w:szCs w:val="20"/>
              </w:rPr>
            </w:pPr>
            <w:r w:rsidRPr="00D55AB6">
              <w:rPr>
                <w:color w:val="000000"/>
                <w:sz w:val="20"/>
                <w:szCs w:val="20"/>
              </w:rPr>
              <w:t>2,00889</w:t>
            </w:r>
          </w:p>
        </w:tc>
        <w:tc>
          <w:tcPr>
            <w:tcW w:w="1843" w:type="dxa"/>
            <w:tcBorders>
              <w:top w:val="single" w:sz="4" w:space="0" w:color="auto"/>
              <w:left w:val="nil"/>
              <w:bottom w:val="single" w:sz="4" w:space="0" w:color="auto"/>
              <w:right w:val="single" w:sz="4" w:space="0" w:color="auto"/>
            </w:tcBorders>
            <w:noWrap/>
            <w:vAlign w:val="center"/>
            <w:hideMark/>
          </w:tcPr>
          <w:p w14:paraId="04530A3A" w14:textId="77777777" w:rsidR="00F43ADB" w:rsidRPr="00D55AB6" w:rsidRDefault="00F43ADB">
            <w:pPr>
              <w:jc w:val="center"/>
              <w:rPr>
                <w:color w:val="FF0000"/>
                <w:sz w:val="20"/>
                <w:szCs w:val="20"/>
              </w:rPr>
            </w:pPr>
            <w:r w:rsidRPr="00D55AB6">
              <w:rPr>
                <w:color w:val="000000"/>
                <w:sz w:val="20"/>
                <w:szCs w:val="20"/>
              </w:rPr>
              <w:t>853 912,088224</w:t>
            </w:r>
          </w:p>
        </w:tc>
        <w:tc>
          <w:tcPr>
            <w:tcW w:w="1559" w:type="dxa"/>
            <w:tcBorders>
              <w:top w:val="single" w:sz="4" w:space="0" w:color="auto"/>
              <w:left w:val="nil"/>
              <w:bottom w:val="single" w:sz="4" w:space="0" w:color="auto"/>
              <w:right w:val="single" w:sz="4" w:space="0" w:color="auto"/>
            </w:tcBorders>
            <w:vAlign w:val="center"/>
            <w:hideMark/>
          </w:tcPr>
          <w:p w14:paraId="00BBF850" w14:textId="77777777" w:rsidR="00F43ADB" w:rsidRPr="00D55AB6" w:rsidRDefault="00F43ADB">
            <w:pPr>
              <w:jc w:val="center"/>
              <w:rPr>
                <w:color w:val="FF0000"/>
                <w:sz w:val="20"/>
                <w:szCs w:val="20"/>
              </w:rPr>
            </w:pPr>
            <w:r w:rsidRPr="00D55AB6">
              <w:rPr>
                <w:color w:val="000000"/>
                <w:sz w:val="20"/>
                <w:szCs w:val="20"/>
              </w:rPr>
              <w:t>335,484027</w:t>
            </w:r>
          </w:p>
        </w:tc>
      </w:tr>
      <w:tr w:rsidR="00F43ADB" w:rsidRPr="00D55AB6" w14:paraId="2479252A" w14:textId="77777777" w:rsidTr="005C525F">
        <w:trPr>
          <w:trHeight w:val="12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07C7593"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1B74146" w14:textId="77777777" w:rsidR="00F43ADB" w:rsidRPr="00D55AB6" w:rsidRDefault="00F43ADB">
            <w:pPr>
              <w:rPr>
                <w:sz w:val="20"/>
                <w:szCs w:val="20"/>
              </w:rPr>
            </w:pPr>
            <w:r w:rsidRPr="00D55AB6">
              <w:rPr>
                <w:sz w:val="20"/>
                <w:szCs w:val="20"/>
              </w:rPr>
              <w:t xml:space="preserve">ООО «ОЭСК» (ИНН 4223052779)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4FEF1A" w14:textId="77777777" w:rsidR="00F43ADB" w:rsidRPr="00D55AB6" w:rsidRDefault="00F43ADB">
            <w:pPr>
              <w:jc w:val="center"/>
              <w:rPr>
                <w:color w:val="FF0000"/>
                <w:sz w:val="20"/>
                <w:szCs w:val="20"/>
              </w:rPr>
            </w:pPr>
            <w:r w:rsidRPr="00D55AB6">
              <w:rPr>
                <w:color w:val="000000"/>
                <w:sz w:val="20"/>
                <w:szCs w:val="20"/>
              </w:rPr>
              <w:t>0,03248</w:t>
            </w:r>
          </w:p>
        </w:tc>
        <w:tc>
          <w:tcPr>
            <w:tcW w:w="1843" w:type="dxa"/>
            <w:tcBorders>
              <w:top w:val="single" w:sz="4" w:space="0" w:color="auto"/>
              <w:left w:val="nil"/>
              <w:bottom w:val="single" w:sz="4" w:space="0" w:color="auto"/>
              <w:right w:val="single" w:sz="4" w:space="0" w:color="auto"/>
            </w:tcBorders>
            <w:noWrap/>
            <w:vAlign w:val="center"/>
            <w:hideMark/>
          </w:tcPr>
          <w:p w14:paraId="4B948120" w14:textId="77777777" w:rsidR="00F43ADB" w:rsidRPr="00D55AB6" w:rsidRDefault="00F43ADB">
            <w:pPr>
              <w:jc w:val="center"/>
              <w:rPr>
                <w:color w:val="FF0000"/>
                <w:sz w:val="20"/>
                <w:szCs w:val="20"/>
              </w:rPr>
            </w:pPr>
            <w:r w:rsidRPr="00D55AB6">
              <w:rPr>
                <w:color w:val="000000"/>
                <w:sz w:val="20"/>
                <w:szCs w:val="20"/>
              </w:rPr>
              <w:t>19 216,990508</w:t>
            </w:r>
          </w:p>
        </w:tc>
        <w:tc>
          <w:tcPr>
            <w:tcW w:w="1418" w:type="dxa"/>
            <w:tcBorders>
              <w:top w:val="single" w:sz="4" w:space="0" w:color="auto"/>
              <w:left w:val="nil"/>
              <w:bottom w:val="single" w:sz="4" w:space="0" w:color="auto"/>
              <w:right w:val="single" w:sz="4" w:space="0" w:color="auto"/>
            </w:tcBorders>
            <w:vAlign w:val="center"/>
            <w:hideMark/>
          </w:tcPr>
          <w:p w14:paraId="1B2A89CF" w14:textId="77777777" w:rsidR="00F43ADB" w:rsidRPr="00D55AB6" w:rsidRDefault="00F43ADB">
            <w:pPr>
              <w:jc w:val="center"/>
              <w:rPr>
                <w:color w:val="FF0000"/>
                <w:sz w:val="20"/>
                <w:szCs w:val="20"/>
              </w:rPr>
            </w:pPr>
            <w:r w:rsidRPr="00D55AB6">
              <w:rPr>
                <w:color w:val="000000"/>
                <w:sz w:val="20"/>
                <w:szCs w:val="20"/>
              </w:rPr>
              <w:t>5,424963</w:t>
            </w:r>
          </w:p>
        </w:tc>
        <w:tc>
          <w:tcPr>
            <w:tcW w:w="1417" w:type="dxa"/>
            <w:tcBorders>
              <w:top w:val="single" w:sz="4" w:space="0" w:color="auto"/>
              <w:left w:val="nil"/>
              <w:bottom w:val="single" w:sz="4" w:space="0" w:color="auto"/>
              <w:right w:val="single" w:sz="4" w:space="0" w:color="auto"/>
            </w:tcBorders>
            <w:noWrap/>
            <w:vAlign w:val="center"/>
            <w:hideMark/>
          </w:tcPr>
          <w:p w14:paraId="49F5943A" w14:textId="77777777" w:rsidR="00F43ADB" w:rsidRPr="00D55AB6" w:rsidRDefault="00F43ADB">
            <w:pPr>
              <w:jc w:val="center"/>
              <w:rPr>
                <w:color w:val="FF0000"/>
                <w:sz w:val="20"/>
                <w:szCs w:val="20"/>
              </w:rPr>
            </w:pPr>
            <w:r w:rsidRPr="00D55AB6">
              <w:rPr>
                <w:color w:val="000000"/>
                <w:sz w:val="20"/>
                <w:szCs w:val="20"/>
              </w:rPr>
              <w:t>0,15605</w:t>
            </w:r>
          </w:p>
        </w:tc>
        <w:tc>
          <w:tcPr>
            <w:tcW w:w="1843" w:type="dxa"/>
            <w:tcBorders>
              <w:top w:val="single" w:sz="4" w:space="0" w:color="auto"/>
              <w:left w:val="nil"/>
              <w:bottom w:val="single" w:sz="4" w:space="0" w:color="auto"/>
              <w:right w:val="single" w:sz="4" w:space="0" w:color="auto"/>
            </w:tcBorders>
            <w:noWrap/>
            <w:vAlign w:val="center"/>
            <w:hideMark/>
          </w:tcPr>
          <w:p w14:paraId="6D446097" w14:textId="77777777" w:rsidR="00F43ADB" w:rsidRPr="00D55AB6" w:rsidRDefault="00F43ADB">
            <w:pPr>
              <w:jc w:val="center"/>
              <w:rPr>
                <w:color w:val="FF0000"/>
                <w:sz w:val="20"/>
                <w:szCs w:val="20"/>
              </w:rPr>
            </w:pPr>
            <w:r w:rsidRPr="00D55AB6">
              <w:rPr>
                <w:color w:val="000000"/>
                <w:sz w:val="20"/>
                <w:szCs w:val="20"/>
              </w:rPr>
              <w:t>94 801,998299</w:t>
            </w:r>
          </w:p>
        </w:tc>
        <w:tc>
          <w:tcPr>
            <w:tcW w:w="1559" w:type="dxa"/>
            <w:tcBorders>
              <w:top w:val="single" w:sz="4" w:space="0" w:color="auto"/>
              <w:left w:val="nil"/>
              <w:bottom w:val="single" w:sz="4" w:space="0" w:color="auto"/>
              <w:right w:val="single" w:sz="4" w:space="0" w:color="auto"/>
            </w:tcBorders>
            <w:vAlign w:val="center"/>
            <w:hideMark/>
          </w:tcPr>
          <w:p w14:paraId="733A73CB" w14:textId="77777777" w:rsidR="00F43ADB" w:rsidRPr="00D55AB6" w:rsidRDefault="00F43ADB">
            <w:pPr>
              <w:jc w:val="center"/>
              <w:rPr>
                <w:color w:val="FF0000"/>
                <w:sz w:val="20"/>
                <w:szCs w:val="20"/>
              </w:rPr>
            </w:pPr>
            <w:r w:rsidRPr="00D55AB6">
              <w:rPr>
                <w:color w:val="000000"/>
                <w:sz w:val="20"/>
                <w:szCs w:val="20"/>
              </w:rPr>
              <w:t>26,060178</w:t>
            </w:r>
          </w:p>
        </w:tc>
      </w:tr>
      <w:tr w:rsidR="00F43ADB" w:rsidRPr="00D55AB6" w14:paraId="7E4C1872" w14:textId="77777777" w:rsidTr="005C525F">
        <w:trPr>
          <w:trHeight w:val="70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6937DD2"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4EB8A7" w14:textId="77777777" w:rsidR="00F43ADB" w:rsidRPr="00D55AB6" w:rsidRDefault="00F43ADB">
            <w:pPr>
              <w:rPr>
                <w:sz w:val="20"/>
                <w:szCs w:val="20"/>
              </w:rPr>
            </w:pPr>
            <w:r w:rsidRPr="00D55AB6">
              <w:rPr>
                <w:sz w:val="20"/>
                <w:szCs w:val="20"/>
              </w:rPr>
              <w:t>ООО «ОЭСК» (ИНН 4223052779) – «Северо-Кузбасская энергетическая компания» АО (ИНН 4205153492)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0ED6EE"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A583078" w14:textId="77777777" w:rsidR="00F43ADB" w:rsidRPr="00D55AB6" w:rsidRDefault="00F43ADB">
            <w:pPr>
              <w:jc w:val="center"/>
              <w:rPr>
                <w:color w:val="FF0000"/>
                <w:sz w:val="20"/>
                <w:szCs w:val="20"/>
              </w:rPr>
            </w:pPr>
            <w:r w:rsidRPr="00D55AB6">
              <w:rPr>
                <w:color w:val="000000"/>
                <w:sz w:val="20"/>
                <w:szCs w:val="20"/>
              </w:rPr>
              <w:t>4 306,390789</w:t>
            </w:r>
          </w:p>
        </w:tc>
        <w:tc>
          <w:tcPr>
            <w:tcW w:w="1418" w:type="dxa"/>
            <w:tcBorders>
              <w:top w:val="single" w:sz="4" w:space="0" w:color="auto"/>
              <w:left w:val="nil"/>
              <w:bottom w:val="single" w:sz="4" w:space="0" w:color="auto"/>
              <w:right w:val="single" w:sz="4" w:space="0" w:color="auto"/>
            </w:tcBorders>
            <w:vAlign w:val="center"/>
            <w:hideMark/>
          </w:tcPr>
          <w:p w14:paraId="7448346C"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1110025B"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2E371EEC" w14:textId="77777777" w:rsidR="00F43ADB" w:rsidRPr="00D55AB6" w:rsidRDefault="00F43ADB">
            <w:pPr>
              <w:jc w:val="center"/>
              <w:rPr>
                <w:color w:val="FF0000"/>
                <w:sz w:val="20"/>
                <w:szCs w:val="20"/>
              </w:rPr>
            </w:pPr>
            <w:r w:rsidRPr="00D55AB6">
              <w:rPr>
                <w:color w:val="000000"/>
                <w:sz w:val="20"/>
                <w:szCs w:val="20"/>
              </w:rPr>
              <w:t>4 314,033333</w:t>
            </w:r>
          </w:p>
        </w:tc>
        <w:tc>
          <w:tcPr>
            <w:tcW w:w="1559" w:type="dxa"/>
            <w:tcBorders>
              <w:top w:val="single" w:sz="4" w:space="0" w:color="auto"/>
              <w:left w:val="nil"/>
              <w:bottom w:val="single" w:sz="4" w:space="0" w:color="auto"/>
              <w:right w:val="single" w:sz="4" w:space="0" w:color="auto"/>
            </w:tcBorders>
            <w:vAlign w:val="center"/>
            <w:hideMark/>
          </w:tcPr>
          <w:p w14:paraId="13AA109D"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0E10CF25" w14:textId="77777777" w:rsidTr="005C525F">
        <w:trPr>
          <w:trHeight w:val="98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852BD35"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9317465" w14:textId="77777777" w:rsidR="00F43ADB" w:rsidRPr="00D55AB6" w:rsidRDefault="00F43ADB">
            <w:pPr>
              <w:rPr>
                <w:sz w:val="20"/>
                <w:szCs w:val="20"/>
              </w:rPr>
            </w:pPr>
            <w:r w:rsidRPr="00D55AB6">
              <w:rPr>
                <w:sz w:val="20"/>
                <w:szCs w:val="20"/>
              </w:rPr>
              <w:t xml:space="preserve">ООО «ОЭСК» (ИНН 4223052779) – 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4B0DDF"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F601347" w14:textId="77777777" w:rsidR="00F43ADB" w:rsidRPr="00D55AB6" w:rsidRDefault="00F43ADB">
            <w:pPr>
              <w:jc w:val="center"/>
              <w:rPr>
                <w:color w:val="FF0000"/>
                <w:sz w:val="20"/>
                <w:szCs w:val="20"/>
              </w:rPr>
            </w:pPr>
            <w:r w:rsidRPr="00D55AB6">
              <w:rPr>
                <w:color w:val="000000"/>
                <w:sz w:val="20"/>
                <w:szCs w:val="20"/>
              </w:rPr>
              <w:t>3 762,938667</w:t>
            </w:r>
          </w:p>
        </w:tc>
        <w:tc>
          <w:tcPr>
            <w:tcW w:w="1418" w:type="dxa"/>
            <w:tcBorders>
              <w:top w:val="single" w:sz="4" w:space="0" w:color="auto"/>
              <w:left w:val="nil"/>
              <w:bottom w:val="single" w:sz="4" w:space="0" w:color="auto"/>
              <w:right w:val="single" w:sz="4" w:space="0" w:color="auto"/>
            </w:tcBorders>
            <w:vAlign w:val="center"/>
            <w:hideMark/>
          </w:tcPr>
          <w:p w14:paraId="23D080E2"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10ED1BC5"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34F1AD9" w14:textId="77777777" w:rsidR="00F43ADB" w:rsidRPr="00D55AB6" w:rsidRDefault="00F43ADB">
            <w:pPr>
              <w:jc w:val="center"/>
              <w:rPr>
                <w:color w:val="FF0000"/>
                <w:sz w:val="20"/>
                <w:szCs w:val="20"/>
              </w:rPr>
            </w:pPr>
            <w:r w:rsidRPr="00D55AB6">
              <w:rPr>
                <w:color w:val="000000"/>
                <w:sz w:val="20"/>
                <w:szCs w:val="20"/>
              </w:rPr>
              <w:t>3 824,953425</w:t>
            </w:r>
          </w:p>
        </w:tc>
        <w:tc>
          <w:tcPr>
            <w:tcW w:w="1559" w:type="dxa"/>
            <w:tcBorders>
              <w:top w:val="single" w:sz="4" w:space="0" w:color="auto"/>
              <w:left w:val="nil"/>
              <w:bottom w:val="single" w:sz="4" w:space="0" w:color="auto"/>
              <w:right w:val="single" w:sz="4" w:space="0" w:color="auto"/>
            </w:tcBorders>
            <w:vAlign w:val="center"/>
            <w:hideMark/>
          </w:tcPr>
          <w:p w14:paraId="3CC5DF35"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41BE650D" w14:textId="77777777" w:rsidTr="005C525F">
        <w:trPr>
          <w:trHeight w:val="98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5E77E95"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CEFE031" w14:textId="77777777" w:rsidR="00F43ADB" w:rsidRPr="00D55AB6" w:rsidRDefault="00F43ADB">
            <w:pPr>
              <w:rPr>
                <w:sz w:val="20"/>
                <w:szCs w:val="20"/>
              </w:rPr>
            </w:pPr>
            <w:r w:rsidRPr="00D55AB6">
              <w:rPr>
                <w:sz w:val="20"/>
                <w:szCs w:val="20"/>
              </w:rPr>
              <w:t>ООО «ОЭСК» (ИНН 4223052779) – ООО «</w:t>
            </w:r>
            <w:proofErr w:type="spellStart"/>
            <w:r w:rsidRPr="00D55AB6">
              <w:rPr>
                <w:sz w:val="20"/>
                <w:szCs w:val="20"/>
              </w:rPr>
              <w:t>ЭнергоПаритет</w:t>
            </w:r>
            <w:proofErr w:type="spellEnd"/>
            <w:r w:rsidRPr="00D55AB6">
              <w:rPr>
                <w:sz w:val="20"/>
                <w:szCs w:val="20"/>
              </w:rPr>
              <w:t>» (ИНН 4205262491)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7864E8" w14:textId="77777777" w:rsidR="00F43ADB" w:rsidRPr="00D55AB6" w:rsidRDefault="00F43ADB">
            <w:pPr>
              <w:jc w:val="center"/>
              <w:rPr>
                <w:color w:val="000000"/>
                <w:sz w:val="20"/>
                <w:szCs w:val="20"/>
                <w:lang w:eastAsia="en-US"/>
              </w:rPr>
            </w:pPr>
            <w:r w:rsidRPr="00D55AB6">
              <w:rPr>
                <w:sz w:val="20"/>
                <w:szCs w:val="20"/>
              </w:rPr>
              <w:t>9,98929</w:t>
            </w:r>
          </w:p>
        </w:tc>
        <w:tc>
          <w:tcPr>
            <w:tcW w:w="1843" w:type="dxa"/>
            <w:tcBorders>
              <w:top w:val="single" w:sz="4" w:space="0" w:color="auto"/>
              <w:left w:val="nil"/>
              <w:bottom w:val="single" w:sz="4" w:space="0" w:color="auto"/>
              <w:right w:val="single" w:sz="4" w:space="0" w:color="auto"/>
            </w:tcBorders>
            <w:noWrap/>
            <w:vAlign w:val="center"/>
            <w:hideMark/>
          </w:tcPr>
          <w:p w14:paraId="4AC3FF75" w14:textId="77777777" w:rsidR="00F43ADB" w:rsidRPr="00D55AB6" w:rsidRDefault="00F43ADB">
            <w:pPr>
              <w:jc w:val="center"/>
              <w:rPr>
                <w:color w:val="000000"/>
                <w:sz w:val="20"/>
                <w:szCs w:val="20"/>
              </w:rPr>
            </w:pPr>
            <w:r w:rsidRPr="00D55AB6">
              <w:rPr>
                <w:sz w:val="20"/>
                <w:szCs w:val="20"/>
              </w:rPr>
              <w:t>5 274 679,614967</w:t>
            </w:r>
          </w:p>
        </w:tc>
        <w:tc>
          <w:tcPr>
            <w:tcW w:w="1418" w:type="dxa"/>
            <w:tcBorders>
              <w:top w:val="single" w:sz="4" w:space="0" w:color="auto"/>
              <w:left w:val="nil"/>
              <w:bottom w:val="single" w:sz="4" w:space="0" w:color="auto"/>
              <w:right w:val="single" w:sz="4" w:space="0" w:color="auto"/>
            </w:tcBorders>
            <w:vAlign w:val="center"/>
            <w:hideMark/>
          </w:tcPr>
          <w:p w14:paraId="5C2C09EA" w14:textId="77777777" w:rsidR="00F43ADB" w:rsidRPr="00D55AB6" w:rsidRDefault="00F43ADB">
            <w:pPr>
              <w:jc w:val="center"/>
              <w:rPr>
                <w:color w:val="000000"/>
                <w:sz w:val="20"/>
                <w:szCs w:val="20"/>
              </w:rPr>
            </w:pPr>
            <w:r w:rsidRPr="00D55AB6">
              <w:rPr>
                <w:sz w:val="20"/>
                <w:szCs w:val="20"/>
              </w:rPr>
              <w:t>1 668,212261</w:t>
            </w:r>
          </w:p>
        </w:tc>
        <w:tc>
          <w:tcPr>
            <w:tcW w:w="1417" w:type="dxa"/>
            <w:tcBorders>
              <w:top w:val="single" w:sz="4" w:space="0" w:color="auto"/>
              <w:left w:val="nil"/>
              <w:bottom w:val="single" w:sz="4" w:space="0" w:color="auto"/>
              <w:right w:val="single" w:sz="4" w:space="0" w:color="auto"/>
            </w:tcBorders>
            <w:noWrap/>
            <w:vAlign w:val="center"/>
            <w:hideMark/>
          </w:tcPr>
          <w:p w14:paraId="20852AC1" w14:textId="77777777" w:rsidR="00F43ADB" w:rsidRPr="00D55AB6" w:rsidRDefault="00F43ADB">
            <w:pPr>
              <w:jc w:val="center"/>
              <w:rPr>
                <w:color w:val="000000"/>
                <w:sz w:val="20"/>
                <w:szCs w:val="20"/>
              </w:rPr>
            </w:pPr>
            <w:r w:rsidRPr="00D55AB6">
              <w:rPr>
                <w:sz w:val="20"/>
                <w:szCs w:val="20"/>
              </w:rPr>
              <w:t>10,46740</w:t>
            </w:r>
          </w:p>
        </w:tc>
        <w:tc>
          <w:tcPr>
            <w:tcW w:w="1843" w:type="dxa"/>
            <w:tcBorders>
              <w:top w:val="single" w:sz="4" w:space="0" w:color="auto"/>
              <w:left w:val="nil"/>
              <w:bottom w:val="single" w:sz="4" w:space="0" w:color="auto"/>
              <w:right w:val="single" w:sz="4" w:space="0" w:color="auto"/>
            </w:tcBorders>
            <w:noWrap/>
            <w:vAlign w:val="center"/>
            <w:hideMark/>
          </w:tcPr>
          <w:p w14:paraId="2FC5F24D" w14:textId="77777777" w:rsidR="00F43ADB" w:rsidRPr="00D55AB6" w:rsidRDefault="00F43ADB">
            <w:pPr>
              <w:jc w:val="center"/>
              <w:rPr>
                <w:color w:val="000000"/>
                <w:sz w:val="20"/>
                <w:szCs w:val="20"/>
              </w:rPr>
            </w:pPr>
            <w:r w:rsidRPr="00D55AB6">
              <w:rPr>
                <w:sz w:val="20"/>
                <w:szCs w:val="20"/>
              </w:rPr>
              <w:t>5 409 854,224223</w:t>
            </w:r>
          </w:p>
        </w:tc>
        <w:tc>
          <w:tcPr>
            <w:tcW w:w="1559" w:type="dxa"/>
            <w:tcBorders>
              <w:top w:val="single" w:sz="4" w:space="0" w:color="auto"/>
              <w:left w:val="nil"/>
              <w:bottom w:val="single" w:sz="4" w:space="0" w:color="auto"/>
              <w:right w:val="single" w:sz="4" w:space="0" w:color="auto"/>
            </w:tcBorders>
            <w:vAlign w:val="center"/>
            <w:hideMark/>
          </w:tcPr>
          <w:p w14:paraId="57ED32B0" w14:textId="77777777" w:rsidR="00F43ADB" w:rsidRPr="00D55AB6" w:rsidRDefault="00F43ADB">
            <w:pPr>
              <w:jc w:val="center"/>
              <w:rPr>
                <w:color w:val="000000"/>
                <w:sz w:val="20"/>
                <w:szCs w:val="20"/>
              </w:rPr>
            </w:pPr>
            <w:r w:rsidRPr="00D55AB6">
              <w:rPr>
                <w:sz w:val="20"/>
                <w:szCs w:val="20"/>
              </w:rPr>
              <w:t>1 748,056118</w:t>
            </w:r>
          </w:p>
        </w:tc>
      </w:tr>
      <w:tr w:rsidR="00F43ADB" w:rsidRPr="00D55AB6" w14:paraId="22B8C8EE" w14:textId="77777777" w:rsidTr="005C525F">
        <w:trPr>
          <w:trHeight w:val="29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03778C4"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B20D743" w14:textId="77777777" w:rsidR="00F43ADB" w:rsidRPr="00D55AB6" w:rsidRDefault="00F43ADB">
            <w:pPr>
              <w:rPr>
                <w:sz w:val="20"/>
                <w:szCs w:val="20"/>
              </w:rPr>
            </w:pPr>
            <w:r w:rsidRPr="00D55AB6">
              <w:rPr>
                <w:sz w:val="20"/>
                <w:szCs w:val="20"/>
              </w:rPr>
              <w:t xml:space="preserve">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 – ООО «Горэлектросеть»  (ИНН 4217127144)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EEF9F0" w14:textId="77777777" w:rsidR="00F43ADB" w:rsidRPr="00D55AB6" w:rsidRDefault="00F43ADB">
            <w:pPr>
              <w:jc w:val="center"/>
              <w:rPr>
                <w:color w:val="000000"/>
                <w:sz w:val="20"/>
                <w:szCs w:val="20"/>
                <w:lang w:eastAsia="en-US"/>
              </w:rPr>
            </w:pPr>
            <w:r w:rsidRPr="00D55AB6">
              <w:rPr>
                <w:color w:val="000000"/>
                <w:sz w:val="20"/>
                <w:szCs w:val="20"/>
              </w:rPr>
              <w:t>1,80078</w:t>
            </w:r>
          </w:p>
        </w:tc>
        <w:tc>
          <w:tcPr>
            <w:tcW w:w="1843" w:type="dxa"/>
            <w:tcBorders>
              <w:top w:val="single" w:sz="4" w:space="0" w:color="auto"/>
              <w:left w:val="nil"/>
              <w:bottom w:val="single" w:sz="4" w:space="0" w:color="auto"/>
              <w:right w:val="single" w:sz="4" w:space="0" w:color="auto"/>
            </w:tcBorders>
            <w:noWrap/>
            <w:vAlign w:val="center"/>
            <w:hideMark/>
          </w:tcPr>
          <w:p w14:paraId="5BF7226F" w14:textId="77777777" w:rsidR="00F43ADB" w:rsidRPr="00D55AB6" w:rsidRDefault="00F43ADB">
            <w:pPr>
              <w:jc w:val="center"/>
              <w:rPr>
                <w:color w:val="000000"/>
                <w:sz w:val="20"/>
                <w:szCs w:val="20"/>
              </w:rPr>
            </w:pPr>
            <w:r w:rsidRPr="00D55AB6">
              <w:rPr>
                <w:color w:val="000000"/>
                <w:sz w:val="20"/>
                <w:szCs w:val="20"/>
              </w:rPr>
              <w:t>688 106,135519</w:t>
            </w:r>
          </w:p>
        </w:tc>
        <w:tc>
          <w:tcPr>
            <w:tcW w:w="1418" w:type="dxa"/>
            <w:tcBorders>
              <w:top w:val="single" w:sz="4" w:space="0" w:color="auto"/>
              <w:left w:val="nil"/>
              <w:bottom w:val="single" w:sz="4" w:space="0" w:color="auto"/>
              <w:right w:val="single" w:sz="4" w:space="0" w:color="auto"/>
            </w:tcBorders>
            <w:vAlign w:val="center"/>
            <w:hideMark/>
          </w:tcPr>
          <w:p w14:paraId="32F0E9A5" w14:textId="77777777" w:rsidR="00F43ADB" w:rsidRPr="00D55AB6" w:rsidRDefault="00F43ADB">
            <w:pPr>
              <w:jc w:val="center"/>
              <w:rPr>
                <w:color w:val="000000"/>
                <w:sz w:val="20"/>
                <w:szCs w:val="20"/>
              </w:rPr>
            </w:pPr>
            <w:r w:rsidRPr="00D55AB6">
              <w:rPr>
                <w:color w:val="000000"/>
                <w:sz w:val="20"/>
                <w:szCs w:val="20"/>
              </w:rPr>
              <w:t>300,730385</w:t>
            </w:r>
          </w:p>
        </w:tc>
        <w:tc>
          <w:tcPr>
            <w:tcW w:w="1417" w:type="dxa"/>
            <w:tcBorders>
              <w:top w:val="single" w:sz="4" w:space="0" w:color="auto"/>
              <w:left w:val="nil"/>
              <w:bottom w:val="single" w:sz="4" w:space="0" w:color="auto"/>
              <w:right w:val="single" w:sz="4" w:space="0" w:color="auto"/>
            </w:tcBorders>
            <w:noWrap/>
            <w:vAlign w:val="center"/>
            <w:hideMark/>
          </w:tcPr>
          <w:p w14:paraId="5F40394E" w14:textId="77777777" w:rsidR="00F43ADB" w:rsidRPr="00D55AB6" w:rsidRDefault="00F43ADB">
            <w:pPr>
              <w:jc w:val="center"/>
              <w:rPr>
                <w:color w:val="000000"/>
                <w:sz w:val="20"/>
                <w:szCs w:val="20"/>
              </w:rPr>
            </w:pPr>
            <w:r w:rsidRPr="00D55AB6">
              <w:rPr>
                <w:color w:val="000000"/>
                <w:sz w:val="20"/>
                <w:szCs w:val="20"/>
              </w:rPr>
              <w:t>1,80078</w:t>
            </w:r>
          </w:p>
        </w:tc>
        <w:tc>
          <w:tcPr>
            <w:tcW w:w="1843" w:type="dxa"/>
            <w:tcBorders>
              <w:top w:val="single" w:sz="4" w:space="0" w:color="auto"/>
              <w:left w:val="nil"/>
              <w:bottom w:val="single" w:sz="4" w:space="0" w:color="auto"/>
              <w:right w:val="single" w:sz="4" w:space="0" w:color="auto"/>
            </w:tcBorders>
            <w:noWrap/>
            <w:vAlign w:val="center"/>
            <w:hideMark/>
          </w:tcPr>
          <w:p w14:paraId="3DE3416C" w14:textId="77777777" w:rsidR="00F43ADB" w:rsidRPr="00D55AB6" w:rsidRDefault="00F43ADB">
            <w:pPr>
              <w:jc w:val="center"/>
              <w:rPr>
                <w:color w:val="000000"/>
                <w:sz w:val="20"/>
                <w:szCs w:val="20"/>
              </w:rPr>
            </w:pPr>
            <w:r w:rsidRPr="00D55AB6">
              <w:rPr>
                <w:color w:val="000000"/>
                <w:sz w:val="20"/>
                <w:szCs w:val="20"/>
              </w:rPr>
              <w:t>690 345,730669</w:t>
            </w:r>
          </w:p>
        </w:tc>
        <w:tc>
          <w:tcPr>
            <w:tcW w:w="1559" w:type="dxa"/>
            <w:tcBorders>
              <w:top w:val="single" w:sz="4" w:space="0" w:color="auto"/>
              <w:left w:val="nil"/>
              <w:bottom w:val="single" w:sz="4" w:space="0" w:color="auto"/>
              <w:right w:val="single" w:sz="4" w:space="0" w:color="auto"/>
            </w:tcBorders>
            <w:vAlign w:val="center"/>
            <w:hideMark/>
          </w:tcPr>
          <w:p w14:paraId="5251AF24" w14:textId="77777777" w:rsidR="00F43ADB" w:rsidRPr="00D55AB6" w:rsidRDefault="00F43ADB">
            <w:pPr>
              <w:jc w:val="center"/>
              <w:rPr>
                <w:color w:val="000000"/>
                <w:sz w:val="20"/>
                <w:szCs w:val="20"/>
              </w:rPr>
            </w:pPr>
            <w:r w:rsidRPr="00D55AB6">
              <w:rPr>
                <w:color w:val="000000"/>
                <w:sz w:val="20"/>
                <w:szCs w:val="20"/>
              </w:rPr>
              <w:t>300,730385</w:t>
            </w:r>
          </w:p>
        </w:tc>
      </w:tr>
      <w:tr w:rsidR="00F43ADB" w:rsidRPr="00D55AB6" w14:paraId="5EEA23C7" w14:textId="77777777" w:rsidTr="005C525F">
        <w:trPr>
          <w:trHeight w:val="29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6010590"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03F3A82" w14:textId="77777777" w:rsidR="00F43ADB" w:rsidRPr="00D55AB6" w:rsidRDefault="00F43ADB">
            <w:pPr>
              <w:rPr>
                <w:sz w:val="20"/>
                <w:szCs w:val="20"/>
              </w:rPr>
            </w:pPr>
            <w:r w:rsidRPr="00D55AB6">
              <w:rPr>
                <w:sz w:val="20"/>
                <w:szCs w:val="20"/>
              </w:rPr>
              <w:t xml:space="preserve">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 – ООО «</w:t>
            </w:r>
            <w:proofErr w:type="spellStart"/>
            <w:r w:rsidRPr="00D55AB6">
              <w:rPr>
                <w:sz w:val="20"/>
                <w:szCs w:val="20"/>
              </w:rPr>
              <w:t>ЕвразЭнергоТранс</w:t>
            </w:r>
            <w:proofErr w:type="spellEnd"/>
            <w:r w:rsidRPr="00D55AB6">
              <w:rPr>
                <w:sz w:val="20"/>
                <w:szCs w:val="20"/>
              </w:rPr>
              <w:t>» (ИНН 4217084532)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B454DB"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5284845" w14:textId="77777777" w:rsidR="00F43ADB" w:rsidRPr="00D55AB6" w:rsidRDefault="00F43ADB">
            <w:pPr>
              <w:jc w:val="center"/>
              <w:rPr>
                <w:color w:val="000000"/>
                <w:sz w:val="20"/>
                <w:szCs w:val="20"/>
              </w:rPr>
            </w:pPr>
            <w:r w:rsidRPr="00D55AB6">
              <w:rPr>
                <w:color w:val="000000"/>
                <w:sz w:val="20"/>
                <w:szCs w:val="20"/>
              </w:rPr>
              <w:t>3 756,713718</w:t>
            </w:r>
          </w:p>
        </w:tc>
        <w:tc>
          <w:tcPr>
            <w:tcW w:w="1418" w:type="dxa"/>
            <w:tcBorders>
              <w:top w:val="single" w:sz="4" w:space="0" w:color="auto"/>
              <w:left w:val="nil"/>
              <w:bottom w:val="single" w:sz="4" w:space="0" w:color="auto"/>
              <w:right w:val="single" w:sz="4" w:space="0" w:color="auto"/>
            </w:tcBorders>
            <w:vAlign w:val="center"/>
            <w:hideMark/>
          </w:tcPr>
          <w:p w14:paraId="256982CB"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5BCB65CF"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250D9BA7" w14:textId="77777777" w:rsidR="00F43ADB" w:rsidRPr="00D55AB6" w:rsidRDefault="00F43ADB">
            <w:pPr>
              <w:jc w:val="center"/>
              <w:rPr>
                <w:color w:val="000000"/>
                <w:sz w:val="20"/>
                <w:szCs w:val="20"/>
              </w:rPr>
            </w:pPr>
            <w:r w:rsidRPr="00D55AB6">
              <w:rPr>
                <w:color w:val="000000"/>
                <w:sz w:val="20"/>
                <w:szCs w:val="20"/>
              </w:rPr>
              <w:t>3 832,405468</w:t>
            </w:r>
          </w:p>
        </w:tc>
        <w:tc>
          <w:tcPr>
            <w:tcW w:w="1559" w:type="dxa"/>
            <w:tcBorders>
              <w:top w:val="single" w:sz="4" w:space="0" w:color="auto"/>
              <w:left w:val="nil"/>
              <w:bottom w:val="single" w:sz="4" w:space="0" w:color="auto"/>
              <w:right w:val="single" w:sz="4" w:space="0" w:color="auto"/>
            </w:tcBorders>
            <w:vAlign w:val="center"/>
            <w:hideMark/>
          </w:tcPr>
          <w:p w14:paraId="16192D43"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603BBEF9" w14:textId="77777777" w:rsidTr="005C525F">
        <w:trPr>
          <w:trHeight w:val="165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76B6B39"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EFD530E" w14:textId="77777777" w:rsidR="00F43ADB" w:rsidRPr="00D55AB6" w:rsidRDefault="00F43ADB">
            <w:pPr>
              <w:rPr>
                <w:sz w:val="20"/>
                <w:szCs w:val="20"/>
              </w:rPr>
            </w:pPr>
            <w:r w:rsidRPr="00D55AB6">
              <w:rPr>
                <w:sz w:val="20"/>
                <w:szCs w:val="20"/>
              </w:rPr>
              <w:t xml:space="preserve">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6828C2" w14:textId="77777777" w:rsidR="00F43ADB" w:rsidRPr="00D55AB6" w:rsidRDefault="00F43ADB">
            <w:pPr>
              <w:jc w:val="center"/>
              <w:rPr>
                <w:color w:val="FF0000"/>
                <w:sz w:val="20"/>
                <w:szCs w:val="20"/>
              </w:rPr>
            </w:pPr>
            <w:r w:rsidRPr="00D55AB6">
              <w:rPr>
                <w:color w:val="000000"/>
                <w:sz w:val="20"/>
                <w:szCs w:val="20"/>
              </w:rPr>
              <w:t>0,00500</w:t>
            </w:r>
          </w:p>
        </w:tc>
        <w:tc>
          <w:tcPr>
            <w:tcW w:w="1843" w:type="dxa"/>
            <w:tcBorders>
              <w:top w:val="single" w:sz="4" w:space="0" w:color="auto"/>
              <w:left w:val="nil"/>
              <w:bottom w:val="single" w:sz="4" w:space="0" w:color="auto"/>
              <w:right w:val="single" w:sz="4" w:space="0" w:color="auto"/>
            </w:tcBorders>
            <w:noWrap/>
            <w:vAlign w:val="center"/>
            <w:hideMark/>
          </w:tcPr>
          <w:p w14:paraId="21F0912A" w14:textId="77777777" w:rsidR="00F43ADB" w:rsidRPr="00D55AB6" w:rsidRDefault="00F43ADB">
            <w:pPr>
              <w:jc w:val="center"/>
              <w:rPr>
                <w:color w:val="FF0000"/>
                <w:sz w:val="20"/>
                <w:szCs w:val="20"/>
              </w:rPr>
            </w:pPr>
            <w:r w:rsidRPr="00D55AB6">
              <w:rPr>
                <w:color w:val="000000"/>
                <w:sz w:val="20"/>
                <w:szCs w:val="20"/>
              </w:rPr>
              <w:t>2 504,878402</w:t>
            </w:r>
          </w:p>
        </w:tc>
        <w:tc>
          <w:tcPr>
            <w:tcW w:w="1418" w:type="dxa"/>
            <w:tcBorders>
              <w:top w:val="single" w:sz="4" w:space="0" w:color="auto"/>
              <w:left w:val="nil"/>
              <w:bottom w:val="single" w:sz="4" w:space="0" w:color="auto"/>
              <w:right w:val="single" w:sz="4" w:space="0" w:color="auto"/>
            </w:tcBorders>
            <w:vAlign w:val="center"/>
            <w:hideMark/>
          </w:tcPr>
          <w:p w14:paraId="24FDC74F" w14:textId="77777777" w:rsidR="00F43ADB" w:rsidRPr="00D55AB6" w:rsidRDefault="00F43ADB">
            <w:pPr>
              <w:jc w:val="center"/>
              <w:rPr>
                <w:color w:val="FF0000"/>
                <w:sz w:val="20"/>
                <w:szCs w:val="20"/>
              </w:rPr>
            </w:pPr>
            <w:r w:rsidRPr="00D55AB6">
              <w:rPr>
                <w:color w:val="000000"/>
                <w:sz w:val="20"/>
                <w:szCs w:val="20"/>
              </w:rPr>
              <w:t>0,835000</w:t>
            </w:r>
          </w:p>
        </w:tc>
        <w:tc>
          <w:tcPr>
            <w:tcW w:w="1417" w:type="dxa"/>
            <w:tcBorders>
              <w:top w:val="single" w:sz="4" w:space="0" w:color="auto"/>
              <w:left w:val="nil"/>
              <w:bottom w:val="single" w:sz="4" w:space="0" w:color="auto"/>
              <w:right w:val="single" w:sz="4" w:space="0" w:color="auto"/>
            </w:tcBorders>
            <w:noWrap/>
            <w:vAlign w:val="center"/>
            <w:hideMark/>
          </w:tcPr>
          <w:p w14:paraId="36D3ED61" w14:textId="77777777" w:rsidR="00F43ADB" w:rsidRPr="00D55AB6" w:rsidRDefault="00F43ADB">
            <w:pPr>
              <w:jc w:val="center"/>
              <w:rPr>
                <w:color w:val="FF0000"/>
                <w:sz w:val="20"/>
                <w:szCs w:val="20"/>
              </w:rPr>
            </w:pPr>
            <w:r w:rsidRPr="00D55AB6">
              <w:rPr>
                <w:color w:val="000000"/>
                <w:sz w:val="20"/>
                <w:szCs w:val="20"/>
              </w:rPr>
              <w:t>0,00500</w:t>
            </w:r>
          </w:p>
        </w:tc>
        <w:tc>
          <w:tcPr>
            <w:tcW w:w="1843" w:type="dxa"/>
            <w:tcBorders>
              <w:top w:val="single" w:sz="4" w:space="0" w:color="auto"/>
              <w:left w:val="nil"/>
              <w:bottom w:val="single" w:sz="4" w:space="0" w:color="auto"/>
              <w:right w:val="single" w:sz="4" w:space="0" w:color="auto"/>
            </w:tcBorders>
            <w:noWrap/>
            <w:vAlign w:val="center"/>
            <w:hideMark/>
          </w:tcPr>
          <w:p w14:paraId="7B46673E" w14:textId="77777777" w:rsidR="00F43ADB" w:rsidRPr="00D55AB6" w:rsidRDefault="00F43ADB">
            <w:pPr>
              <w:jc w:val="center"/>
              <w:rPr>
                <w:color w:val="FF0000"/>
                <w:sz w:val="20"/>
                <w:szCs w:val="20"/>
              </w:rPr>
            </w:pPr>
            <w:r w:rsidRPr="00D55AB6">
              <w:rPr>
                <w:color w:val="000000"/>
                <w:sz w:val="20"/>
                <w:szCs w:val="20"/>
              </w:rPr>
              <w:t>2 524,295112</w:t>
            </w:r>
          </w:p>
        </w:tc>
        <w:tc>
          <w:tcPr>
            <w:tcW w:w="1559" w:type="dxa"/>
            <w:tcBorders>
              <w:top w:val="single" w:sz="4" w:space="0" w:color="auto"/>
              <w:left w:val="nil"/>
              <w:bottom w:val="single" w:sz="4" w:space="0" w:color="auto"/>
              <w:right w:val="single" w:sz="4" w:space="0" w:color="auto"/>
            </w:tcBorders>
            <w:vAlign w:val="center"/>
            <w:hideMark/>
          </w:tcPr>
          <w:p w14:paraId="56F3C0E4" w14:textId="77777777" w:rsidR="00F43ADB" w:rsidRPr="00D55AB6" w:rsidRDefault="00F43ADB">
            <w:pPr>
              <w:jc w:val="center"/>
              <w:rPr>
                <w:color w:val="FF0000"/>
                <w:sz w:val="20"/>
                <w:szCs w:val="20"/>
              </w:rPr>
            </w:pPr>
            <w:r w:rsidRPr="00D55AB6">
              <w:rPr>
                <w:color w:val="000000"/>
                <w:sz w:val="20"/>
                <w:szCs w:val="20"/>
              </w:rPr>
              <w:t>0,835000</w:t>
            </w:r>
          </w:p>
        </w:tc>
      </w:tr>
      <w:tr w:rsidR="00F43ADB" w:rsidRPr="00D55AB6" w14:paraId="047FF033" w14:textId="77777777" w:rsidTr="005C525F">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F1A2F9F"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A1C672" w14:textId="77777777" w:rsidR="00F43ADB" w:rsidRPr="00D55AB6" w:rsidRDefault="00F43ADB">
            <w:pPr>
              <w:rPr>
                <w:sz w:val="20"/>
                <w:szCs w:val="20"/>
              </w:rPr>
            </w:pPr>
            <w:r w:rsidRPr="00D55AB6">
              <w:rPr>
                <w:sz w:val="20"/>
                <w:szCs w:val="20"/>
              </w:rPr>
              <w:t xml:space="preserve">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 -  «Электросеть» АО (ИНН 7714734225)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46DB9C"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38639B22" w14:textId="77777777" w:rsidR="00F43ADB" w:rsidRPr="00D55AB6" w:rsidRDefault="00F43ADB">
            <w:pPr>
              <w:jc w:val="center"/>
              <w:rPr>
                <w:color w:val="FF0000"/>
                <w:sz w:val="20"/>
                <w:szCs w:val="20"/>
              </w:rPr>
            </w:pPr>
            <w:r w:rsidRPr="00D55AB6">
              <w:rPr>
                <w:color w:val="000000"/>
                <w:sz w:val="20"/>
                <w:szCs w:val="20"/>
              </w:rPr>
              <w:t>5 115,810000</w:t>
            </w:r>
          </w:p>
        </w:tc>
        <w:tc>
          <w:tcPr>
            <w:tcW w:w="1418" w:type="dxa"/>
            <w:tcBorders>
              <w:top w:val="single" w:sz="4" w:space="0" w:color="auto"/>
              <w:left w:val="nil"/>
              <w:bottom w:val="single" w:sz="4" w:space="0" w:color="auto"/>
              <w:right w:val="single" w:sz="4" w:space="0" w:color="auto"/>
            </w:tcBorders>
            <w:vAlign w:val="center"/>
            <w:hideMark/>
          </w:tcPr>
          <w:p w14:paraId="60432850"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0B6E716A"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270195A6" w14:textId="77777777" w:rsidR="00F43ADB" w:rsidRPr="00D55AB6" w:rsidRDefault="00F43ADB">
            <w:pPr>
              <w:jc w:val="center"/>
              <w:rPr>
                <w:color w:val="FF0000"/>
                <w:sz w:val="20"/>
                <w:szCs w:val="20"/>
              </w:rPr>
            </w:pPr>
            <w:r w:rsidRPr="00D55AB6">
              <w:rPr>
                <w:color w:val="000000"/>
                <w:sz w:val="20"/>
                <w:szCs w:val="20"/>
              </w:rPr>
              <w:t>5 860,710333</w:t>
            </w:r>
          </w:p>
        </w:tc>
        <w:tc>
          <w:tcPr>
            <w:tcW w:w="1559" w:type="dxa"/>
            <w:tcBorders>
              <w:top w:val="single" w:sz="4" w:space="0" w:color="auto"/>
              <w:left w:val="nil"/>
              <w:bottom w:val="single" w:sz="4" w:space="0" w:color="auto"/>
              <w:right w:val="single" w:sz="4" w:space="0" w:color="auto"/>
            </w:tcBorders>
            <w:vAlign w:val="center"/>
            <w:hideMark/>
          </w:tcPr>
          <w:p w14:paraId="02D6C63E"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5FEE334C" w14:textId="77777777" w:rsidTr="005C525F">
        <w:trPr>
          <w:trHeight w:val="1762"/>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B2E866F"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2E819C0" w14:textId="77777777" w:rsidR="00F43ADB" w:rsidRPr="00D55AB6" w:rsidRDefault="00F43ADB">
            <w:pPr>
              <w:rPr>
                <w:sz w:val="20"/>
                <w:szCs w:val="20"/>
              </w:rPr>
            </w:pPr>
            <w:r w:rsidRPr="00D55AB6">
              <w:rPr>
                <w:sz w:val="20"/>
                <w:szCs w:val="20"/>
              </w:rPr>
              <w:t xml:space="preserve">ОАО «РЖД» (Красноярская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307F3E"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688E329C" w14:textId="77777777" w:rsidR="00F43ADB" w:rsidRPr="00D55AB6" w:rsidRDefault="00F43ADB">
            <w:pPr>
              <w:jc w:val="center"/>
              <w:rPr>
                <w:color w:val="FF0000"/>
                <w:sz w:val="20"/>
                <w:szCs w:val="20"/>
              </w:rPr>
            </w:pPr>
            <w:r w:rsidRPr="00D55AB6">
              <w:rPr>
                <w:color w:val="000000"/>
                <w:sz w:val="20"/>
                <w:szCs w:val="20"/>
              </w:rPr>
              <w:t>4 247,209640</w:t>
            </w:r>
          </w:p>
        </w:tc>
        <w:tc>
          <w:tcPr>
            <w:tcW w:w="1418" w:type="dxa"/>
            <w:tcBorders>
              <w:top w:val="single" w:sz="4" w:space="0" w:color="auto"/>
              <w:left w:val="nil"/>
              <w:bottom w:val="single" w:sz="4" w:space="0" w:color="auto"/>
              <w:right w:val="single" w:sz="4" w:space="0" w:color="auto"/>
            </w:tcBorders>
            <w:vAlign w:val="center"/>
            <w:hideMark/>
          </w:tcPr>
          <w:p w14:paraId="32386749"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38DF227A"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633A7CAF" w14:textId="77777777" w:rsidR="00F43ADB" w:rsidRPr="00D55AB6" w:rsidRDefault="00F43ADB">
            <w:pPr>
              <w:jc w:val="center"/>
              <w:rPr>
                <w:color w:val="FF0000"/>
                <w:sz w:val="20"/>
                <w:szCs w:val="20"/>
              </w:rPr>
            </w:pPr>
            <w:r w:rsidRPr="00D55AB6">
              <w:rPr>
                <w:color w:val="000000"/>
                <w:sz w:val="20"/>
                <w:szCs w:val="20"/>
              </w:rPr>
              <w:t>4 294,929222</w:t>
            </w:r>
          </w:p>
        </w:tc>
        <w:tc>
          <w:tcPr>
            <w:tcW w:w="1559" w:type="dxa"/>
            <w:tcBorders>
              <w:top w:val="single" w:sz="4" w:space="0" w:color="auto"/>
              <w:left w:val="nil"/>
              <w:bottom w:val="single" w:sz="4" w:space="0" w:color="auto"/>
              <w:right w:val="single" w:sz="4" w:space="0" w:color="auto"/>
            </w:tcBorders>
            <w:vAlign w:val="center"/>
            <w:hideMark/>
          </w:tcPr>
          <w:p w14:paraId="55CE21A9"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3E464984" w14:textId="77777777" w:rsidTr="005C525F">
        <w:trPr>
          <w:trHeight w:val="1094"/>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032E1D2"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B0E0EC1" w14:textId="77777777" w:rsidR="00F43ADB" w:rsidRPr="00D55AB6" w:rsidRDefault="00F43ADB">
            <w:pPr>
              <w:rPr>
                <w:sz w:val="20"/>
                <w:szCs w:val="20"/>
              </w:rPr>
            </w:pPr>
            <w:r w:rsidRPr="00D55AB6">
              <w:rPr>
                <w:sz w:val="20"/>
                <w:szCs w:val="20"/>
              </w:rPr>
              <w:t xml:space="preserve">ООО ХК «СДС-Энерго»  (ИНН 4250003450)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58D74E" w14:textId="77777777" w:rsidR="00F43ADB" w:rsidRPr="00D55AB6" w:rsidRDefault="00F43ADB">
            <w:pPr>
              <w:jc w:val="center"/>
              <w:rPr>
                <w:color w:val="FF0000"/>
                <w:sz w:val="20"/>
                <w:szCs w:val="20"/>
              </w:rPr>
            </w:pPr>
            <w:r w:rsidRPr="00D55AB6">
              <w:rPr>
                <w:color w:val="000000"/>
                <w:sz w:val="20"/>
                <w:szCs w:val="20"/>
              </w:rPr>
              <w:t>0,06773</w:t>
            </w:r>
          </w:p>
        </w:tc>
        <w:tc>
          <w:tcPr>
            <w:tcW w:w="1843" w:type="dxa"/>
            <w:tcBorders>
              <w:top w:val="single" w:sz="4" w:space="0" w:color="auto"/>
              <w:left w:val="nil"/>
              <w:bottom w:val="single" w:sz="4" w:space="0" w:color="auto"/>
              <w:right w:val="single" w:sz="4" w:space="0" w:color="auto"/>
            </w:tcBorders>
            <w:noWrap/>
            <w:vAlign w:val="center"/>
            <w:hideMark/>
          </w:tcPr>
          <w:p w14:paraId="6C48B954" w14:textId="77777777" w:rsidR="00F43ADB" w:rsidRPr="00D55AB6" w:rsidRDefault="00F43ADB">
            <w:pPr>
              <w:jc w:val="center"/>
              <w:rPr>
                <w:color w:val="FF0000"/>
                <w:sz w:val="20"/>
                <w:szCs w:val="20"/>
              </w:rPr>
            </w:pPr>
            <w:r w:rsidRPr="00D55AB6">
              <w:rPr>
                <w:color w:val="000000"/>
                <w:sz w:val="20"/>
                <w:szCs w:val="20"/>
              </w:rPr>
              <w:t>37 435,797134</w:t>
            </w:r>
          </w:p>
        </w:tc>
        <w:tc>
          <w:tcPr>
            <w:tcW w:w="1418" w:type="dxa"/>
            <w:tcBorders>
              <w:top w:val="single" w:sz="4" w:space="0" w:color="auto"/>
              <w:left w:val="nil"/>
              <w:bottom w:val="single" w:sz="4" w:space="0" w:color="auto"/>
              <w:right w:val="single" w:sz="4" w:space="0" w:color="auto"/>
            </w:tcBorders>
            <w:vAlign w:val="center"/>
            <w:hideMark/>
          </w:tcPr>
          <w:p w14:paraId="3CFABE3B" w14:textId="77777777" w:rsidR="00F43ADB" w:rsidRPr="00D55AB6" w:rsidRDefault="00F43ADB">
            <w:pPr>
              <w:jc w:val="center"/>
              <w:rPr>
                <w:color w:val="FF0000"/>
                <w:sz w:val="20"/>
                <w:szCs w:val="20"/>
              </w:rPr>
            </w:pPr>
            <w:r w:rsidRPr="00D55AB6">
              <w:rPr>
                <w:color w:val="000000"/>
                <w:sz w:val="20"/>
                <w:szCs w:val="20"/>
              </w:rPr>
              <w:t>11,310089</w:t>
            </w:r>
          </w:p>
        </w:tc>
        <w:tc>
          <w:tcPr>
            <w:tcW w:w="1417" w:type="dxa"/>
            <w:tcBorders>
              <w:top w:val="single" w:sz="4" w:space="0" w:color="auto"/>
              <w:left w:val="nil"/>
              <w:bottom w:val="single" w:sz="4" w:space="0" w:color="auto"/>
              <w:right w:val="single" w:sz="4" w:space="0" w:color="auto"/>
            </w:tcBorders>
            <w:noWrap/>
            <w:vAlign w:val="center"/>
            <w:hideMark/>
          </w:tcPr>
          <w:p w14:paraId="7A60BADE" w14:textId="77777777" w:rsidR="00F43ADB" w:rsidRPr="00D55AB6" w:rsidRDefault="00F43ADB">
            <w:pPr>
              <w:jc w:val="center"/>
              <w:rPr>
                <w:color w:val="FF0000"/>
                <w:sz w:val="20"/>
                <w:szCs w:val="20"/>
              </w:rPr>
            </w:pPr>
            <w:r w:rsidRPr="00D55AB6">
              <w:rPr>
                <w:color w:val="000000"/>
                <w:sz w:val="20"/>
                <w:szCs w:val="20"/>
              </w:rPr>
              <w:t>0,06773</w:t>
            </w:r>
          </w:p>
        </w:tc>
        <w:tc>
          <w:tcPr>
            <w:tcW w:w="1843" w:type="dxa"/>
            <w:tcBorders>
              <w:top w:val="single" w:sz="4" w:space="0" w:color="auto"/>
              <w:left w:val="nil"/>
              <w:bottom w:val="single" w:sz="4" w:space="0" w:color="auto"/>
              <w:right w:val="single" w:sz="4" w:space="0" w:color="auto"/>
            </w:tcBorders>
            <w:noWrap/>
            <w:vAlign w:val="center"/>
            <w:hideMark/>
          </w:tcPr>
          <w:p w14:paraId="6BEDC3E4" w14:textId="77777777" w:rsidR="00F43ADB" w:rsidRPr="00D55AB6" w:rsidRDefault="00F43ADB">
            <w:pPr>
              <w:jc w:val="center"/>
              <w:rPr>
                <w:color w:val="FF0000"/>
                <w:sz w:val="20"/>
                <w:szCs w:val="20"/>
              </w:rPr>
            </w:pPr>
            <w:r w:rsidRPr="00D55AB6">
              <w:rPr>
                <w:color w:val="000000"/>
                <w:sz w:val="20"/>
                <w:szCs w:val="20"/>
              </w:rPr>
              <w:t>37 623,166948</w:t>
            </w:r>
          </w:p>
        </w:tc>
        <w:tc>
          <w:tcPr>
            <w:tcW w:w="1559" w:type="dxa"/>
            <w:tcBorders>
              <w:top w:val="single" w:sz="4" w:space="0" w:color="auto"/>
              <w:left w:val="nil"/>
              <w:bottom w:val="single" w:sz="4" w:space="0" w:color="auto"/>
              <w:right w:val="single" w:sz="4" w:space="0" w:color="auto"/>
            </w:tcBorders>
            <w:vAlign w:val="center"/>
            <w:hideMark/>
          </w:tcPr>
          <w:p w14:paraId="1B80FBBD" w14:textId="77777777" w:rsidR="00F43ADB" w:rsidRPr="00D55AB6" w:rsidRDefault="00F43ADB">
            <w:pPr>
              <w:jc w:val="center"/>
              <w:rPr>
                <w:color w:val="FF0000"/>
                <w:sz w:val="20"/>
                <w:szCs w:val="20"/>
              </w:rPr>
            </w:pPr>
            <w:r w:rsidRPr="00D55AB6">
              <w:rPr>
                <w:color w:val="000000"/>
                <w:sz w:val="20"/>
                <w:szCs w:val="20"/>
              </w:rPr>
              <w:t>11,310089</w:t>
            </w:r>
          </w:p>
        </w:tc>
      </w:tr>
      <w:tr w:rsidR="00F43ADB" w:rsidRPr="00D55AB6" w14:paraId="4EF68C3A" w14:textId="77777777" w:rsidTr="005C525F">
        <w:trPr>
          <w:trHeight w:val="111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97F2E36"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F1C9E9E" w14:textId="77777777" w:rsidR="00F43ADB" w:rsidRPr="00D55AB6" w:rsidRDefault="00F43ADB">
            <w:pPr>
              <w:rPr>
                <w:sz w:val="20"/>
                <w:szCs w:val="20"/>
              </w:rPr>
            </w:pPr>
            <w:r w:rsidRPr="00D55AB6">
              <w:rPr>
                <w:sz w:val="20"/>
                <w:szCs w:val="20"/>
              </w:rPr>
              <w:t xml:space="preserve">ООО ХК «СДС-Энерго»  (ИНН 4250003450) - </w:t>
            </w:r>
            <w:r w:rsidRPr="00D55AB6">
              <w:rPr>
                <w:bCs/>
                <w:sz w:val="20"/>
                <w:szCs w:val="20"/>
              </w:rPr>
              <w:t>ООО «ОЭСК» (ИНН 4223052779)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FDD46F"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3FCB99A4" w14:textId="77777777" w:rsidR="00F43ADB" w:rsidRPr="00D55AB6" w:rsidRDefault="00F43ADB">
            <w:pPr>
              <w:jc w:val="center"/>
              <w:rPr>
                <w:color w:val="FF0000"/>
                <w:sz w:val="20"/>
                <w:szCs w:val="20"/>
              </w:rPr>
            </w:pPr>
            <w:r w:rsidRPr="00D55AB6">
              <w:rPr>
                <w:color w:val="000000"/>
                <w:sz w:val="20"/>
                <w:szCs w:val="20"/>
              </w:rPr>
              <w:t>4 812,933874</w:t>
            </w:r>
          </w:p>
        </w:tc>
        <w:tc>
          <w:tcPr>
            <w:tcW w:w="1418" w:type="dxa"/>
            <w:tcBorders>
              <w:top w:val="single" w:sz="4" w:space="0" w:color="auto"/>
              <w:left w:val="nil"/>
              <w:bottom w:val="single" w:sz="4" w:space="0" w:color="auto"/>
              <w:right w:val="single" w:sz="4" w:space="0" w:color="auto"/>
            </w:tcBorders>
            <w:vAlign w:val="center"/>
            <w:hideMark/>
          </w:tcPr>
          <w:p w14:paraId="00D1F0F7"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1115D2AE"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D40115E" w14:textId="77777777" w:rsidR="00F43ADB" w:rsidRPr="00D55AB6" w:rsidRDefault="00F43ADB">
            <w:pPr>
              <w:jc w:val="center"/>
              <w:rPr>
                <w:color w:val="FF0000"/>
                <w:sz w:val="20"/>
                <w:szCs w:val="20"/>
              </w:rPr>
            </w:pPr>
            <w:r w:rsidRPr="00D55AB6">
              <w:rPr>
                <w:color w:val="000000"/>
                <w:sz w:val="20"/>
                <w:szCs w:val="20"/>
              </w:rPr>
              <w:t>4 897,934668</w:t>
            </w:r>
          </w:p>
        </w:tc>
        <w:tc>
          <w:tcPr>
            <w:tcW w:w="1559" w:type="dxa"/>
            <w:tcBorders>
              <w:top w:val="single" w:sz="4" w:space="0" w:color="auto"/>
              <w:left w:val="nil"/>
              <w:bottom w:val="single" w:sz="4" w:space="0" w:color="auto"/>
              <w:right w:val="single" w:sz="4" w:space="0" w:color="auto"/>
            </w:tcBorders>
            <w:vAlign w:val="center"/>
            <w:hideMark/>
          </w:tcPr>
          <w:p w14:paraId="6DE6EBF2"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38DE0A30" w14:textId="77777777" w:rsidTr="005C525F">
        <w:trPr>
          <w:trHeight w:val="111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36E5F1D"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C43D7C5" w14:textId="77777777" w:rsidR="00F43ADB" w:rsidRPr="00D55AB6" w:rsidRDefault="00F43ADB">
            <w:pPr>
              <w:rPr>
                <w:sz w:val="20"/>
                <w:szCs w:val="20"/>
              </w:rPr>
            </w:pPr>
            <w:r w:rsidRPr="00D55AB6">
              <w:rPr>
                <w:sz w:val="20"/>
                <w:szCs w:val="20"/>
              </w:rPr>
              <w:t xml:space="preserve">АО «Северо-Кузбасская энергетическая компания» (ИНН 4205153492)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B95A2F" w14:textId="77777777" w:rsidR="00F43ADB" w:rsidRPr="00D55AB6" w:rsidRDefault="00F43ADB">
            <w:pPr>
              <w:jc w:val="center"/>
              <w:rPr>
                <w:color w:val="FF0000"/>
                <w:sz w:val="20"/>
                <w:szCs w:val="20"/>
              </w:rPr>
            </w:pPr>
            <w:r w:rsidRPr="00D55AB6">
              <w:rPr>
                <w:color w:val="000000"/>
                <w:sz w:val="20"/>
                <w:szCs w:val="20"/>
              </w:rPr>
              <w:t>0,05621</w:t>
            </w:r>
          </w:p>
        </w:tc>
        <w:tc>
          <w:tcPr>
            <w:tcW w:w="1843" w:type="dxa"/>
            <w:tcBorders>
              <w:top w:val="single" w:sz="4" w:space="0" w:color="auto"/>
              <w:left w:val="nil"/>
              <w:bottom w:val="single" w:sz="4" w:space="0" w:color="auto"/>
              <w:right w:val="single" w:sz="4" w:space="0" w:color="auto"/>
            </w:tcBorders>
            <w:noWrap/>
            <w:vAlign w:val="center"/>
            <w:hideMark/>
          </w:tcPr>
          <w:p w14:paraId="6EC5B110" w14:textId="77777777" w:rsidR="00F43ADB" w:rsidRPr="00D55AB6" w:rsidRDefault="00F43ADB">
            <w:pPr>
              <w:jc w:val="center"/>
              <w:rPr>
                <w:color w:val="FF0000"/>
                <w:sz w:val="20"/>
                <w:szCs w:val="20"/>
              </w:rPr>
            </w:pPr>
            <w:r w:rsidRPr="00D55AB6">
              <w:rPr>
                <w:color w:val="000000"/>
                <w:sz w:val="20"/>
                <w:szCs w:val="20"/>
              </w:rPr>
              <w:t>26 101,336830</w:t>
            </w:r>
          </w:p>
        </w:tc>
        <w:tc>
          <w:tcPr>
            <w:tcW w:w="1418" w:type="dxa"/>
            <w:tcBorders>
              <w:top w:val="single" w:sz="4" w:space="0" w:color="auto"/>
              <w:left w:val="nil"/>
              <w:bottom w:val="single" w:sz="4" w:space="0" w:color="auto"/>
              <w:right w:val="single" w:sz="4" w:space="0" w:color="auto"/>
            </w:tcBorders>
            <w:vAlign w:val="center"/>
            <w:hideMark/>
          </w:tcPr>
          <w:p w14:paraId="3126938C" w14:textId="77777777" w:rsidR="00F43ADB" w:rsidRPr="00D55AB6" w:rsidRDefault="00F43ADB">
            <w:pPr>
              <w:jc w:val="center"/>
              <w:rPr>
                <w:color w:val="FF0000"/>
                <w:sz w:val="20"/>
                <w:szCs w:val="20"/>
              </w:rPr>
            </w:pPr>
            <w:r w:rsidRPr="00D55AB6">
              <w:rPr>
                <w:color w:val="000000"/>
                <w:sz w:val="20"/>
                <w:szCs w:val="20"/>
              </w:rPr>
              <w:t>9,387510</w:t>
            </w:r>
          </w:p>
        </w:tc>
        <w:tc>
          <w:tcPr>
            <w:tcW w:w="1417" w:type="dxa"/>
            <w:tcBorders>
              <w:top w:val="single" w:sz="4" w:space="0" w:color="auto"/>
              <w:left w:val="nil"/>
              <w:bottom w:val="single" w:sz="4" w:space="0" w:color="auto"/>
              <w:right w:val="single" w:sz="4" w:space="0" w:color="auto"/>
            </w:tcBorders>
            <w:noWrap/>
            <w:vAlign w:val="center"/>
            <w:hideMark/>
          </w:tcPr>
          <w:p w14:paraId="2FF72885" w14:textId="77777777" w:rsidR="00F43ADB" w:rsidRPr="00D55AB6" w:rsidRDefault="00F43ADB">
            <w:pPr>
              <w:jc w:val="center"/>
              <w:rPr>
                <w:color w:val="FF0000"/>
                <w:sz w:val="20"/>
                <w:szCs w:val="20"/>
              </w:rPr>
            </w:pPr>
            <w:r w:rsidRPr="00D55AB6">
              <w:rPr>
                <w:color w:val="000000"/>
                <w:sz w:val="20"/>
                <w:szCs w:val="20"/>
              </w:rPr>
              <w:t>0,05791</w:t>
            </w:r>
          </w:p>
        </w:tc>
        <w:tc>
          <w:tcPr>
            <w:tcW w:w="1843" w:type="dxa"/>
            <w:tcBorders>
              <w:top w:val="single" w:sz="4" w:space="0" w:color="auto"/>
              <w:left w:val="nil"/>
              <w:bottom w:val="single" w:sz="4" w:space="0" w:color="auto"/>
              <w:right w:val="single" w:sz="4" w:space="0" w:color="auto"/>
            </w:tcBorders>
            <w:noWrap/>
            <w:vAlign w:val="center"/>
            <w:hideMark/>
          </w:tcPr>
          <w:p w14:paraId="37DA34CF" w14:textId="77777777" w:rsidR="00F43ADB" w:rsidRPr="00D55AB6" w:rsidRDefault="00F43ADB">
            <w:pPr>
              <w:jc w:val="center"/>
              <w:rPr>
                <w:color w:val="FF0000"/>
                <w:sz w:val="20"/>
                <w:szCs w:val="20"/>
              </w:rPr>
            </w:pPr>
            <w:r w:rsidRPr="00D55AB6">
              <w:rPr>
                <w:color w:val="000000"/>
                <w:sz w:val="20"/>
                <w:szCs w:val="20"/>
              </w:rPr>
              <w:t>26 823,243176</w:t>
            </w:r>
          </w:p>
        </w:tc>
        <w:tc>
          <w:tcPr>
            <w:tcW w:w="1559" w:type="dxa"/>
            <w:tcBorders>
              <w:top w:val="single" w:sz="4" w:space="0" w:color="auto"/>
              <w:left w:val="nil"/>
              <w:bottom w:val="single" w:sz="4" w:space="0" w:color="auto"/>
              <w:right w:val="single" w:sz="4" w:space="0" w:color="auto"/>
            </w:tcBorders>
            <w:vAlign w:val="center"/>
            <w:hideMark/>
          </w:tcPr>
          <w:p w14:paraId="4928AF68" w14:textId="77777777" w:rsidR="00F43ADB" w:rsidRPr="00D55AB6" w:rsidRDefault="00F43ADB">
            <w:pPr>
              <w:jc w:val="center"/>
              <w:rPr>
                <w:color w:val="FF0000"/>
                <w:sz w:val="20"/>
                <w:szCs w:val="20"/>
              </w:rPr>
            </w:pPr>
            <w:r w:rsidRPr="00D55AB6">
              <w:rPr>
                <w:color w:val="000000"/>
                <w:sz w:val="20"/>
                <w:szCs w:val="20"/>
              </w:rPr>
              <w:t>9,671071</w:t>
            </w:r>
          </w:p>
        </w:tc>
      </w:tr>
      <w:tr w:rsidR="00F43ADB" w:rsidRPr="00D55AB6" w14:paraId="2D46F350" w14:textId="77777777" w:rsidTr="005C525F">
        <w:trPr>
          <w:trHeight w:val="15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939B25F"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57CC5AB" w14:textId="77777777" w:rsidR="00F43ADB" w:rsidRPr="00D55AB6" w:rsidRDefault="00F43ADB">
            <w:pPr>
              <w:rPr>
                <w:sz w:val="20"/>
                <w:szCs w:val="20"/>
              </w:rPr>
            </w:pPr>
            <w:r w:rsidRPr="00D55AB6">
              <w:rPr>
                <w:sz w:val="20"/>
                <w:szCs w:val="20"/>
              </w:rPr>
              <w:t xml:space="preserve">АО «Северо-Кузбасская энергетическая компания» (ИНН 4205153492) – 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B8252F" w14:textId="77777777" w:rsidR="00F43ADB" w:rsidRPr="00D55AB6" w:rsidRDefault="00F43ADB">
            <w:pPr>
              <w:jc w:val="center"/>
              <w:rPr>
                <w:color w:val="FF0000"/>
                <w:sz w:val="20"/>
                <w:szCs w:val="20"/>
              </w:rPr>
            </w:pPr>
            <w:r w:rsidRPr="00D55AB6">
              <w:rPr>
                <w:color w:val="000000"/>
                <w:sz w:val="20"/>
                <w:szCs w:val="20"/>
              </w:rPr>
              <w:t>0,11478</w:t>
            </w:r>
          </w:p>
        </w:tc>
        <w:tc>
          <w:tcPr>
            <w:tcW w:w="1843" w:type="dxa"/>
            <w:tcBorders>
              <w:top w:val="single" w:sz="4" w:space="0" w:color="auto"/>
              <w:left w:val="nil"/>
              <w:bottom w:val="single" w:sz="4" w:space="0" w:color="auto"/>
              <w:right w:val="single" w:sz="4" w:space="0" w:color="auto"/>
            </w:tcBorders>
            <w:noWrap/>
            <w:vAlign w:val="center"/>
            <w:hideMark/>
          </w:tcPr>
          <w:p w14:paraId="097763DB" w14:textId="77777777" w:rsidR="00F43ADB" w:rsidRPr="00D55AB6" w:rsidRDefault="00F43ADB">
            <w:pPr>
              <w:jc w:val="center"/>
              <w:rPr>
                <w:color w:val="FF0000"/>
                <w:sz w:val="20"/>
                <w:szCs w:val="20"/>
              </w:rPr>
            </w:pPr>
            <w:r w:rsidRPr="00D55AB6">
              <w:rPr>
                <w:color w:val="000000"/>
                <w:sz w:val="20"/>
                <w:szCs w:val="20"/>
              </w:rPr>
              <w:t>43 406,791587</w:t>
            </w:r>
          </w:p>
        </w:tc>
        <w:tc>
          <w:tcPr>
            <w:tcW w:w="1418" w:type="dxa"/>
            <w:tcBorders>
              <w:top w:val="single" w:sz="4" w:space="0" w:color="auto"/>
              <w:left w:val="nil"/>
              <w:bottom w:val="single" w:sz="4" w:space="0" w:color="auto"/>
              <w:right w:val="single" w:sz="4" w:space="0" w:color="auto"/>
            </w:tcBorders>
            <w:vAlign w:val="center"/>
            <w:hideMark/>
          </w:tcPr>
          <w:p w14:paraId="443E6BA0" w14:textId="77777777" w:rsidR="00F43ADB" w:rsidRPr="00D55AB6" w:rsidRDefault="00F43ADB">
            <w:pPr>
              <w:jc w:val="center"/>
              <w:rPr>
                <w:color w:val="FF0000"/>
                <w:sz w:val="20"/>
                <w:szCs w:val="20"/>
              </w:rPr>
            </w:pPr>
            <w:r w:rsidRPr="00D55AB6">
              <w:rPr>
                <w:color w:val="000000"/>
                <w:sz w:val="20"/>
                <w:szCs w:val="20"/>
              </w:rPr>
              <w:t>19,167625</w:t>
            </w:r>
          </w:p>
        </w:tc>
        <w:tc>
          <w:tcPr>
            <w:tcW w:w="1417" w:type="dxa"/>
            <w:tcBorders>
              <w:top w:val="single" w:sz="4" w:space="0" w:color="auto"/>
              <w:left w:val="nil"/>
              <w:bottom w:val="single" w:sz="4" w:space="0" w:color="auto"/>
              <w:right w:val="single" w:sz="4" w:space="0" w:color="auto"/>
            </w:tcBorders>
            <w:noWrap/>
            <w:vAlign w:val="center"/>
            <w:hideMark/>
          </w:tcPr>
          <w:p w14:paraId="29B3B344" w14:textId="77777777" w:rsidR="00F43ADB" w:rsidRPr="00D55AB6" w:rsidRDefault="00F43ADB">
            <w:pPr>
              <w:jc w:val="center"/>
              <w:rPr>
                <w:color w:val="FF0000"/>
                <w:sz w:val="20"/>
                <w:szCs w:val="20"/>
              </w:rPr>
            </w:pPr>
            <w:r w:rsidRPr="00D55AB6">
              <w:rPr>
                <w:color w:val="000000"/>
                <w:sz w:val="20"/>
                <w:szCs w:val="20"/>
              </w:rPr>
              <w:t>0,12497</w:t>
            </w:r>
          </w:p>
        </w:tc>
        <w:tc>
          <w:tcPr>
            <w:tcW w:w="1843" w:type="dxa"/>
            <w:tcBorders>
              <w:top w:val="single" w:sz="4" w:space="0" w:color="auto"/>
              <w:left w:val="nil"/>
              <w:bottom w:val="single" w:sz="4" w:space="0" w:color="auto"/>
              <w:right w:val="single" w:sz="4" w:space="0" w:color="auto"/>
            </w:tcBorders>
            <w:noWrap/>
            <w:vAlign w:val="center"/>
            <w:hideMark/>
          </w:tcPr>
          <w:p w14:paraId="6DF0FEE2" w14:textId="77777777" w:rsidR="00F43ADB" w:rsidRPr="00D55AB6" w:rsidRDefault="00F43ADB">
            <w:pPr>
              <w:jc w:val="center"/>
              <w:rPr>
                <w:color w:val="FF0000"/>
                <w:sz w:val="20"/>
                <w:szCs w:val="20"/>
              </w:rPr>
            </w:pPr>
            <w:r w:rsidRPr="00D55AB6">
              <w:rPr>
                <w:color w:val="000000"/>
                <w:sz w:val="20"/>
                <w:szCs w:val="20"/>
              </w:rPr>
              <w:t>48 053,444155</w:t>
            </w:r>
          </w:p>
        </w:tc>
        <w:tc>
          <w:tcPr>
            <w:tcW w:w="1559" w:type="dxa"/>
            <w:tcBorders>
              <w:top w:val="single" w:sz="4" w:space="0" w:color="auto"/>
              <w:left w:val="nil"/>
              <w:bottom w:val="single" w:sz="4" w:space="0" w:color="auto"/>
              <w:right w:val="single" w:sz="4" w:space="0" w:color="auto"/>
            </w:tcBorders>
            <w:vAlign w:val="center"/>
            <w:hideMark/>
          </w:tcPr>
          <w:p w14:paraId="516F135F" w14:textId="77777777" w:rsidR="00F43ADB" w:rsidRPr="00D55AB6" w:rsidRDefault="00F43ADB">
            <w:pPr>
              <w:jc w:val="center"/>
              <w:rPr>
                <w:color w:val="FF0000"/>
                <w:sz w:val="20"/>
                <w:szCs w:val="20"/>
              </w:rPr>
            </w:pPr>
            <w:r w:rsidRPr="00D55AB6">
              <w:rPr>
                <w:color w:val="000000"/>
                <w:sz w:val="20"/>
                <w:szCs w:val="20"/>
              </w:rPr>
              <w:t>20,870520</w:t>
            </w:r>
          </w:p>
        </w:tc>
      </w:tr>
      <w:tr w:rsidR="00F43ADB" w:rsidRPr="00D55AB6" w14:paraId="2573997D" w14:textId="77777777" w:rsidTr="005C525F">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5F108B3"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E77D30" w14:textId="77777777" w:rsidR="00F43ADB" w:rsidRPr="00D55AB6" w:rsidRDefault="00F43ADB">
            <w:pPr>
              <w:rPr>
                <w:sz w:val="20"/>
                <w:szCs w:val="20"/>
              </w:rPr>
            </w:pPr>
            <w:r w:rsidRPr="00D55AB6">
              <w:rPr>
                <w:sz w:val="20"/>
                <w:szCs w:val="20"/>
              </w:rPr>
              <w:t xml:space="preserve">АО «Северо-Кузбасская энергетическая компания» (ИНН 4205153492) – АО «Специализированная шахтная </w:t>
            </w:r>
            <w:proofErr w:type="spellStart"/>
            <w:r w:rsidRPr="00D55AB6">
              <w:rPr>
                <w:sz w:val="20"/>
                <w:szCs w:val="20"/>
              </w:rPr>
              <w:t>энергомеханическая</w:t>
            </w:r>
            <w:proofErr w:type="spellEnd"/>
            <w:r w:rsidRPr="00D55AB6">
              <w:rPr>
                <w:sz w:val="20"/>
                <w:szCs w:val="20"/>
              </w:rPr>
              <w:t xml:space="preserve"> компания» (ИНН 4208003209)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DBA832F" w14:textId="77777777" w:rsidR="00F43ADB" w:rsidRPr="00D55AB6" w:rsidRDefault="00F43ADB">
            <w:pPr>
              <w:jc w:val="center"/>
              <w:rPr>
                <w:color w:val="FF0000"/>
                <w:sz w:val="20"/>
                <w:szCs w:val="20"/>
              </w:rPr>
            </w:pPr>
            <w:r w:rsidRPr="00D55AB6">
              <w:rPr>
                <w:color w:val="000000"/>
                <w:sz w:val="20"/>
                <w:szCs w:val="20"/>
              </w:rPr>
              <w:t>0,11478</w:t>
            </w:r>
          </w:p>
        </w:tc>
        <w:tc>
          <w:tcPr>
            <w:tcW w:w="1843" w:type="dxa"/>
            <w:tcBorders>
              <w:top w:val="single" w:sz="4" w:space="0" w:color="auto"/>
              <w:left w:val="nil"/>
              <w:bottom w:val="single" w:sz="4" w:space="0" w:color="auto"/>
              <w:right w:val="single" w:sz="4" w:space="0" w:color="auto"/>
            </w:tcBorders>
            <w:noWrap/>
            <w:vAlign w:val="center"/>
            <w:hideMark/>
          </w:tcPr>
          <w:p w14:paraId="77479FBA" w14:textId="77777777" w:rsidR="00F43ADB" w:rsidRPr="00D55AB6" w:rsidRDefault="00F43ADB">
            <w:pPr>
              <w:jc w:val="center"/>
              <w:rPr>
                <w:color w:val="FF0000"/>
                <w:sz w:val="20"/>
                <w:szCs w:val="20"/>
              </w:rPr>
            </w:pPr>
            <w:r w:rsidRPr="00D55AB6">
              <w:rPr>
                <w:color w:val="000000"/>
                <w:sz w:val="20"/>
                <w:szCs w:val="20"/>
              </w:rPr>
              <w:t>62 351,319062</w:t>
            </w:r>
          </w:p>
        </w:tc>
        <w:tc>
          <w:tcPr>
            <w:tcW w:w="1418" w:type="dxa"/>
            <w:tcBorders>
              <w:top w:val="single" w:sz="4" w:space="0" w:color="auto"/>
              <w:left w:val="nil"/>
              <w:bottom w:val="single" w:sz="4" w:space="0" w:color="auto"/>
              <w:right w:val="single" w:sz="4" w:space="0" w:color="auto"/>
            </w:tcBorders>
            <w:vAlign w:val="center"/>
            <w:hideMark/>
          </w:tcPr>
          <w:p w14:paraId="11C793F1" w14:textId="77777777" w:rsidR="00F43ADB" w:rsidRPr="00D55AB6" w:rsidRDefault="00F43ADB">
            <w:pPr>
              <w:jc w:val="center"/>
              <w:rPr>
                <w:color w:val="FF0000"/>
                <w:sz w:val="20"/>
                <w:szCs w:val="20"/>
              </w:rPr>
            </w:pPr>
            <w:r w:rsidRPr="00D55AB6">
              <w:rPr>
                <w:color w:val="000000"/>
                <w:sz w:val="20"/>
                <w:szCs w:val="20"/>
              </w:rPr>
              <w:t>19,167625</w:t>
            </w:r>
          </w:p>
        </w:tc>
        <w:tc>
          <w:tcPr>
            <w:tcW w:w="1417" w:type="dxa"/>
            <w:tcBorders>
              <w:top w:val="single" w:sz="4" w:space="0" w:color="auto"/>
              <w:left w:val="nil"/>
              <w:bottom w:val="single" w:sz="4" w:space="0" w:color="auto"/>
              <w:right w:val="single" w:sz="4" w:space="0" w:color="auto"/>
            </w:tcBorders>
            <w:noWrap/>
            <w:vAlign w:val="center"/>
            <w:hideMark/>
          </w:tcPr>
          <w:p w14:paraId="30833149" w14:textId="77777777" w:rsidR="00F43ADB" w:rsidRPr="00D55AB6" w:rsidRDefault="00F43ADB">
            <w:pPr>
              <w:jc w:val="center"/>
              <w:rPr>
                <w:color w:val="FF0000"/>
                <w:sz w:val="20"/>
                <w:szCs w:val="20"/>
              </w:rPr>
            </w:pPr>
            <w:r w:rsidRPr="00D55AB6">
              <w:rPr>
                <w:color w:val="000000"/>
                <w:sz w:val="20"/>
                <w:szCs w:val="20"/>
              </w:rPr>
              <w:t>0,12497</w:t>
            </w:r>
          </w:p>
        </w:tc>
        <w:tc>
          <w:tcPr>
            <w:tcW w:w="1843" w:type="dxa"/>
            <w:tcBorders>
              <w:top w:val="single" w:sz="4" w:space="0" w:color="auto"/>
              <w:left w:val="nil"/>
              <w:bottom w:val="single" w:sz="4" w:space="0" w:color="auto"/>
              <w:right w:val="single" w:sz="4" w:space="0" w:color="auto"/>
            </w:tcBorders>
            <w:noWrap/>
            <w:vAlign w:val="center"/>
            <w:hideMark/>
          </w:tcPr>
          <w:p w14:paraId="340681DB" w14:textId="77777777" w:rsidR="00F43ADB" w:rsidRPr="00D55AB6" w:rsidRDefault="00F43ADB">
            <w:pPr>
              <w:jc w:val="center"/>
              <w:rPr>
                <w:color w:val="FF0000"/>
                <w:sz w:val="20"/>
                <w:szCs w:val="20"/>
              </w:rPr>
            </w:pPr>
            <w:r w:rsidRPr="00D55AB6">
              <w:rPr>
                <w:color w:val="000000"/>
                <w:sz w:val="20"/>
                <w:szCs w:val="20"/>
              </w:rPr>
              <w:t>67 889,092655</w:t>
            </w:r>
          </w:p>
        </w:tc>
        <w:tc>
          <w:tcPr>
            <w:tcW w:w="1559" w:type="dxa"/>
            <w:tcBorders>
              <w:top w:val="single" w:sz="4" w:space="0" w:color="auto"/>
              <w:left w:val="nil"/>
              <w:bottom w:val="single" w:sz="4" w:space="0" w:color="auto"/>
              <w:right w:val="single" w:sz="4" w:space="0" w:color="auto"/>
            </w:tcBorders>
            <w:vAlign w:val="center"/>
            <w:hideMark/>
          </w:tcPr>
          <w:p w14:paraId="78B07B35" w14:textId="77777777" w:rsidR="00F43ADB" w:rsidRPr="00D55AB6" w:rsidRDefault="00F43ADB">
            <w:pPr>
              <w:jc w:val="center"/>
              <w:rPr>
                <w:color w:val="FF0000"/>
                <w:sz w:val="20"/>
                <w:szCs w:val="20"/>
              </w:rPr>
            </w:pPr>
            <w:r w:rsidRPr="00D55AB6">
              <w:rPr>
                <w:color w:val="000000"/>
                <w:sz w:val="20"/>
                <w:szCs w:val="20"/>
              </w:rPr>
              <w:t>20,870520</w:t>
            </w:r>
          </w:p>
        </w:tc>
      </w:tr>
      <w:tr w:rsidR="00F43ADB" w:rsidRPr="00D55AB6" w14:paraId="6F0D7CF7" w14:textId="77777777" w:rsidTr="005C525F">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ED4265A"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BD031A6" w14:textId="77777777" w:rsidR="00F43ADB" w:rsidRPr="00D55AB6" w:rsidRDefault="00F43ADB">
            <w:pPr>
              <w:rPr>
                <w:sz w:val="20"/>
                <w:szCs w:val="20"/>
              </w:rPr>
            </w:pPr>
            <w:r w:rsidRPr="00D55AB6">
              <w:rPr>
                <w:sz w:val="20"/>
                <w:szCs w:val="20"/>
              </w:rPr>
              <w:t>АО «Северо-Кузбасская энергетическая компания» (ИНН 4205153492) – 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0D76CF" w14:textId="77777777" w:rsidR="00F43ADB" w:rsidRPr="00D55AB6" w:rsidRDefault="00F43ADB">
            <w:pPr>
              <w:jc w:val="center"/>
              <w:rPr>
                <w:color w:val="FF0000"/>
                <w:sz w:val="20"/>
                <w:szCs w:val="20"/>
              </w:rPr>
            </w:pPr>
            <w:r w:rsidRPr="00D55AB6">
              <w:rPr>
                <w:color w:val="000000"/>
                <w:sz w:val="20"/>
                <w:szCs w:val="20"/>
              </w:rPr>
              <w:t>85,79696</w:t>
            </w:r>
          </w:p>
        </w:tc>
        <w:tc>
          <w:tcPr>
            <w:tcW w:w="1843" w:type="dxa"/>
            <w:tcBorders>
              <w:top w:val="single" w:sz="4" w:space="0" w:color="auto"/>
              <w:left w:val="nil"/>
              <w:bottom w:val="single" w:sz="4" w:space="0" w:color="auto"/>
              <w:right w:val="single" w:sz="4" w:space="0" w:color="auto"/>
            </w:tcBorders>
            <w:noWrap/>
            <w:vAlign w:val="center"/>
            <w:hideMark/>
          </w:tcPr>
          <w:p w14:paraId="1893C44F" w14:textId="77777777" w:rsidR="00F43ADB" w:rsidRPr="00D55AB6" w:rsidRDefault="00F43ADB">
            <w:pPr>
              <w:jc w:val="center"/>
              <w:rPr>
                <w:color w:val="FF0000"/>
                <w:sz w:val="20"/>
                <w:szCs w:val="20"/>
              </w:rPr>
            </w:pPr>
            <w:r w:rsidRPr="00D55AB6">
              <w:rPr>
                <w:color w:val="000000"/>
                <w:sz w:val="20"/>
                <w:szCs w:val="20"/>
              </w:rPr>
              <w:t>42540899,610707</w:t>
            </w:r>
          </w:p>
        </w:tc>
        <w:tc>
          <w:tcPr>
            <w:tcW w:w="1418" w:type="dxa"/>
            <w:tcBorders>
              <w:top w:val="single" w:sz="4" w:space="0" w:color="auto"/>
              <w:left w:val="nil"/>
              <w:bottom w:val="single" w:sz="4" w:space="0" w:color="auto"/>
              <w:right w:val="single" w:sz="4" w:space="0" w:color="auto"/>
            </w:tcBorders>
            <w:vAlign w:val="center"/>
            <w:hideMark/>
          </w:tcPr>
          <w:p w14:paraId="77DECDC2" w14:textId="77777777" w:rsidR="00F43ADB" w:rsidRPr="00D55AB6" w:rsidRDefault="00F43ADB">
            <w:pPr>
              <w:jc w:val="center"/>
              <w:rPr>
                <w:color w:val="FF0000"/>
                <w:sz w:val="20"/>
                <w:szCs w:val="20"/>
              </w:rPr>
            </w:pPr>
            <w:r w:rsidRPr="00D55AB6">
              <w:rPr>
                <w:color w:val="000000"/>
                <w:sz w:val="20"/>
                <w:szCs w:val="20"/>
              </w:rPr>
              <w:t>14328,092738</w:t>
            </w:r>
          </w:p>
        </w:tc>
        <w:tc>
          <w:tcPr>
            <w:tcW w:w="1417" w:type="dxa"/>
            <w:tcBorders>
              <w:top w:val="single" w:sz="4" w:space="0" w:color="auto"/>
              <w:left w:val="nil"/>
              <w:bottom w:val="single" w:sz="4" w:space="0" w:color="auto"/>
              <w:right w:val="single" w:sz="4" w:space="0" w:color="auto"/>
            </w:tcBorders>
            <w:noWrap/>
            <w:vAlign w:val="center"/>
            <w:hideMark/>
          </w:tcPr>
          <w:p w14:paraId="39887B1F" w14:textId="77777777" w:rsidR="00F43ADB" w:rsidRPr="00D55AB6" w:rsidRDefault="00F43ADB">
            <w:pPr>
              <w:jc w:val="center"/>
              <w:rPr>
                <w:color w:val="FF0000"/>
                <w:sz w:val="20"/>
                <w:szCs w:val="20"/>
              </w:rPr>
            </w:pPr>
            <w:r w:rsidRPr="00D55AB6">
              <w:rPr>
                <w:color w:val="000000"/>
                <w:sz w:val="20"/>
                <w:szCs w:val="20"/>
              </w:rPr>
              <w:t>88,48257</w:t>
            </w:r>
          </w:p>
        </w:tc>
        <w:tc>
          <w:tcPr>
            <w:tcW w:w="1843" w:type="dxa"/>
            <w:tcBorders>
              <w:top w:val="single" w:sz="4" w:space="0" w:color="auto"/>
              <w:left w:val="nil"/>
              <w:bottom w:val="single" w:sz="4" w:space="0" w:color="auto"/>
              <w:right w:val="single" w:sz="4" w:space="0" w:color="auto"/>
            </w:tcBorders>
            <w:noWrap/>
            <w:vAlign w:val="center"/>
            <w:hideMark/>
          </w:tcPr>
          <w:p w14:paraId="43E8209D" w14:textId="77777777" w:rsidR="00F43ADB" w:rsidRPr="00D55AB6" w:rsidRDefault="00F43ADB">
            <w:pPr>
              <w:jc w:val="center"/>
              <w:rPr>
                <w:color w:val="FF0000"/>
                <w:sz w:val="20"/>
                <w:szCs w:val="20"/>
              </w:rPr>
            </w:pPr>
            <w:r w:rsidRPr="00D55AB6">
              <w:rPr>
                <w:color w:val="000000"/>
                <w:sz w:val="20"/>
                <w:szCs w:val="20"/>
              </w:rPr>
              <w:t>44334651,295559</w:t>
            </w:r>
          </w:p>
        </w:tc>
        <w:tc>
          <w:tcPr>
            <w:tcW w:w="1559" w:type="dxa"/>
            <w:tcBorders>
              <w:top w:val="single" w:sz="4" w:space="0" w:color="auto"/>
              <w:left w:val="nil"/>
              <w:bottom w:val="single" w:sz="4" w:space="0" w:color="auto"/>
              <w:right w:val="single" w:sz="4" w:space="0" w:color="auto"/>
            </w:tcBorders>
            <w:vAlign w:val="center"/>
            <w:hideMark/>
          </w:tcPr>
          <w:p w14:paraId="3B380465" w14:textId="77777777" w:rsidR="00F43ADB" w:rsidRPr="00D55AB6" w:rsidRDefault="00F43ADB">
            <w:pPr>
              <w:jc w:val="center"/>
              <w:rPr>
                <w:color w:val="FF0000"/>
                <w:sz w:val="20"/>
                <w:szCs w:val="20"/>
              </w:rPr>
            </w:pPr>
            <w:r w:rsidRPr="00D55AB6">
              <w:rPr>
                <w:color w:val="000000"/>
                <w:sz w:val="20"/>
                <w:szCs w:val="20"/>
              </w:rPr>
              <w:t>14 776,588993</w:t>
            </w:r>
          </w:p>
        </w:tc>
      </w:tr>
      <w:tr w:rsidR="00F43ADB" w:rsidRPr="00D55AB6" w14:paraId="21F25E28" w14:textId="77777777" w:rsidTr="005C525F">
        <w:trPr>
          <w:trHeight w:val="137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3800D9B"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296F982" w14:textId="77777777" w:rsidR="00F43ADB" w:rsidRPr="00D55AB6" w:rsidRDefault="00F43ADB">
            <w:pPr>
              <w:rPr>
                <w:sz w:val="20"/>
                <w:szCs w:val="20"/>
              </w:rPr>
            </w:pPr>
            <w:r w:rsidRPr="00D55AB6">
              <w:rPr>
                <w:sz w:val="20"/>
                <w:szCs w:val="20"/>
              </w:rPr>
              <w:t xml:space="preserve">АО «Специализированная шахтная </w:t>
            </w:r>
            <w:proofErr w:type="spellStart"/>
            <w:r w:rsidRPr="00D55AB6">
              <w:rPr>
                <w:sz w:val="20"/>
                <w:szCs w:val="20"/>
              </w:rPr>
              <w:t>энергомеханическая</w:t>
            </w:r>
            <w:proofErr w:type="spellEnd"/>
            <w:r w:rsidRPr="00D55AB6">
              <w:rPr>
                <w:sz w:val="20"/>
                <w:szCs w:val="20"/>
              </w:rPr>
              <w:t xml:space="preserve"> компания» (ИНН 4208003209)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EEAFFE" w14:textId="77777777" w:rsidR="00F43ADB" w:rsidRPr="00D55AB6" w:rsidRDefault="00F43ADB">
            <w:pPr>
              <w:jc w:val="center"/>
              <w:rPr>
                <w:color w:val="FF0000"/>
                <w:sz w:val="20"/>
                <w:szCs w:val="20"/>
              </w:rPr>
            </w:pPr>
            <w:r w:rsidRPr="00D55AB6">
              <w:rPr>
                <w:color w:val="000000"/>
                <w:sz w:val="20"/>
                <w:szCs w:val="20"/>
              </w:rPr>
              <w:t>0,89580</w:t>
            </w:r>
          </w:p>
        </w:tc>
        <w:tc>
          <w:tcPr>
            <w:tcW w:w="1843" w:type="dxa"/>
            <w:tcBorders>
              <w:top w:val="single" w:sz="4" w:space="0" w:color="auto"/>
              <w:left w:val="nil"/>
              <w:bottom w:val="single" w:sz="4" w:space="0" w:color="auto"/>
              <w:right w:val="single" w:sz="4" w:space="0" w:color="auto"/>
            </w:tcBorders>
            <w:noWrap/>
            <w:vAlign w:val="center"/>
            <w:hideMark/>
          </w:tcPr>
          <w:p w14:paraId="13E26CDB" w14:textId="77777777" w:rsidR="00F43ADB" w:rsidRPr="00D55AB6" w:rsidRDefault="00F43ADB">
            <w:pPr>
              <w:jc w:val="center"/>
              <w:rPr>
                <w:color w:val="FF0000"/>
                <w:sz w:val="20"/>
                <w:szCs w:val="20"/>
              </w:rPr>
            </w:pPr>
            <w:r w:rsidRPr="00D55AB6">
              <w:rPr>
                <w:color w:val="000000"/>
                <w:sz w:val="20"/>
                <w:szCs w:val="20"/>
              </w:rPr>
              <w:t>491 017,067983</w:t>
            </w:r>
          </w:p>
        </w:tc>
        <w:tc>
          <w:tcPr>
            <w:tcW w:w="1418" w:type="dxa"/>
            <w:tcBorders>
              <w:top w:val="single" w:sz="4" w:space="0" w:color="auto"/>
              <w:left w:val="nil"/>
              <w:bottom w:val="single" w:sz="4" w:space="0" w:color="auto"/>
              <w:right w:val="single" w:sz="4" w:space="0" w:color="auto"/>
            </w:tcBorders>
            <w:vAlign w:val="center"/>
            <w:hideMark/>
          </w:tcPr>
          <w:p w14:paraId="7076CF45" w14:textId="77777777" w:rsidR="00F43ADB" w:rsidRPr="00D55AB6" w:rsidRDefault="00F43ADB">
            <w:pPr>
              <w:jc w:val="center"/>
              <w:rPr>
                <w:color w:val="FF0000"/>
                <w:sz w:val="20"/>
                <w:szCs w:val="20"/>
              </w:rPr>
            </w:pPr>
            <w:r w:rsidRPr="00D55AB6">
              <w:rPr>
                <w:color w:val="000000"/>
                <w:sz w:val="20"/>
                <w:szCs w:val="20"/>
              </w:rPr>
              <w:t>149,598123</w:t>
            </w:r>
          </w:p>
        </w:tc>
        <w:tc>
          <w:tcPr>
            <w:tcW w:w="1417" w:type="dxa"/>
            <w:tcBorders>
              <w:top w:val="single" w:sz="4" w:space="0" w:color="auto"/>
              <w:left w:val="nil"/>
              <w:bottom w:val="single" w:sz="4" w:space="0" w:color="auto"/>
              <w:right w:val="single" w:sz="4" w:space="0" w:color="auto"/>
            </w:tcBorders>
            <w:noWrap/>
            <w:vAlign w:val="center"/>
            <w:hideMark/>
          </w:tcPr>
          <w:p w14:paraId="18FA6F5F" w14:textId="77777777" w:rsidR="00F43ADB" w:rsidRPr="00D55AB6" w:rsidRDefault="00F43ADB">
            <w:pPr>
              <w:jc w:val="center"/>
              <w:rPr>
                <w:color w:val="FF0000"/>
                <w:sz w:val="20"/>
                <w:szCs w:val="20"/>
              </w:rPr>
            </w:pPr>
            <w:r w:rsidRPr="00D55AB6">
              <w:rPr>
                <w:color w:val="000000"/>
                <w:sz w:val="20"/>
                <w:szCs w:val="20"/>
              </w:rPr>
              <w:t>0,89580</w:t>
            </w:r>
          </w:p>
        </w:tc>
        <w:tc>
          <w:tcPr>
            <w:tcW w:w="1843" w:type="dxa"/>
            <w:tcBorders>
              <w:top w:val="single" w:sz="4" w:space="0" w:color="auto"/>
              <w:left w:val="nil"/>
              <w:bottom w:val="single" w:sz="4" w:space="0" w:color="auto"/>
              <w:right w:val="single" w:sz="4" w:space="0" w:color="auto"/>
            </w:tcBorders>
            <w:noWrap/>
            <w:vAlign w:val="center"/>
            <w:hideMark/>
          </w:tcPr>
          <w:p w14:paraId="5A8F592A" w14:textId="77777777" w:rsidR="00F43ADB" w:rsidRPr="00D55AB6" w:rsidRDefault="00F43ADB">
            <w:pPr>
              <w:jc w:val="center"/>
              <w:rPr>
                <w:color w:val="FF0000"/>
                <w:sz w:val="20"/>
                <w:szCs w:val="20"/>
              </w:rPr>
            </w:pPr>
            <w:r w:rsidRPr="00D55AB6">
              <w:rPr>
                <w:color w:val="000000"/>
                <w:sz w:val="20"/>
                <w:szCs w:val="20"/>
              </w:rPr>
              <w:t>491 062,384157</w:t>
            </w:r>
          </w:p>
        </w:tc>
        <w:tc>
          <w:tcPr>
            <w:tcW w:w="1559" w:type="dxa"/>
            <w:tcBorders>
              <w:top w:val="single" w:sz="4" w:space="0" w:color="auto"/>
              <w:left w:val="nil"/>
              <w:bottom w:val="single" w:sz="4" w:space="0" w:color="auto"/>
              <w:right w:val="single" w:sz="4" w:space="0" w:color="auto"/>
            </w:tcBorders>
            <w:vAlign w:val="center"/>
            <w:hideMark/>
          </w:tcPr>
          <w:p w14:paraId="485C8F4D" w14:textId="77777777" w:rsidR="00F43ADB" w:rsidRPr="00D55AB6" w:rsidRDefault="00F43ADB">
            <w:pPr>
              <w:jc w:val="center"/>
              <w:rPr>
                <w:color w:val="FF0000"/>
                <w:sz w:val="20"/>
                <w:szCs w:val="20"/>
              </w:rPr>
            </w:pPr>
            <w:r w:rsidRPr="00D55AB6">
              <w:rPr>
                <w:color w:val="000000"/>
                <w:sz w:val="20"/>
                <w:szCs w:val="20"/>
              </w:rPr>
              <w:t>149,598123</w:t>
            </w:r>
          </w:p>
        </w:tc>
      </w:tr>
      <w:tr w:rsidR="00F43ADB" w:rsidRPr="00D55AB6" w14:paraId="16DF04A5" w14:textId="77777777" w:rsidTr="005C525F">
        <w:trPr>
          <w:trHeight w:val="1161"/>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A12EE8F"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56CF78" w14:textId="77777777" w:rsidR="00F43ADB" w:rsidRPr="00D55AB6" w:rsidRDefault="00F43ADB">
            <w:pPr>
              <w:rPr>
                <w:sz w:val="20"/>
                <w:szCs w:val="20"/>
              </w:rPr>
            </w:pPr>
            <w:r w:rsidRPr="00D55AB6">
              <w:rPr>
                <w:sz w:val="20"/>
                <w:szCs w:val="20"/>
              </w:rPr>
              <w:t xml:space="preserve">АО «Специализированная шахтная </w:t>
            </w:r>
            <w:proofErr w:type="spellStart"/>
            <w:r w:rsidRPr="00D55AB6">
              <w:rPr>
                <w:sz w:val="20"/>
                <w:szCs w:val="20"/>
              </w:rPr>
              <w:t>энергомеханическая</w:t>
            </w:r>
            <w:proofErr w:type="spellEnd"/>
            <w:r w:rsidRPr="00D55AB6">
              <w:rPr>
                <w:sz w:val="20"/>
                <w:szCs w:val="20"/>
              </w:rPr>
              <w:t xml:space="preserve"> компания» (ИНН 4208003209) - ООО «ОЭСК» (ИНН 4223052779)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622188" w14:textId="77777777" w:rsidR="00F43ADB" w:rsidRPr="00D55AB6" w:rsidRDefault="00F43ADB">
            <w:pPr>
              <w:jc w:val="center"/>
              <w:rPr>
                <w:color w:val="FF0000"/>
                <w:sz w:val="20"/>
                <w:szCs w:val="20"/>
              </w:rPr>
            </w:pPr>
            <w:r w:rsidRPr="00D55AB6">
              <w:rPr>
                <w:color w:val="000000"/>
                <w:sz w:val="20"/>
                <w:szCs w:val="20"/>
              </w:rPr>
              <w:t>0,92461</w:t>
            </w:r>
          </w:p>
        </w:tc>
        <w:tc>
          <w:tcPr>
            <w:tcW w:w="1843" w:type="dxa"/>
            <w:tcBorders>
              <w:top w:val="single" w:sz="4" w:space="0" w:color="auto"/>
              <w:left w:val="nil"/>
              <w:bottom w:val="single" w:sz="4" w:space="0" w:color="auto"/>
              <w:right w:val="single" w:sz="4" w:space="0" w:color="auto"/>
            </w:tcBorders>
            <w:noWrap/>
            <w:vAlign w:val="center"/>
            <w:hideMark/>
          </w:tcPr>
          <w:p w14:paraId="23AD50D3" w14:textId="77777777" w:rsidR="00F43ADB" w:rsidRPr="00D55AB6" w:rsidRDefault="00F43ADB">
            <w:pPr>
              <w:jc w:val="center"/>
              <w:rPr>
                <w:color w:val="FF0000"/>
                <w:sz w:val="20"/>
                <w:szCs w:val="20"/>
              </w:rPr>
            </w:pPr>
            <w:r w:rsidRPr="00D55AB6">
              <w:rPr>
                <w:color w:val="000000"/>
                <w:sz w:val="20"/>
                <w:szCs w:val="20"/>
              </w:rPr>
              <w:t>502 294,357857</w:t>
            </w:r>
          </w:p>
        </w:tc>
        <w:tc>
          <w:tcPr>
            <w:tcW w:w="1418" w:type="dxa"/>
            <w:tcBorders>
              <w:top w:val="single" w:sz="4" w:space="0" w:color="auto"/>
              <w:left w:val="nil"/>
              <w:bottom w:val="single" w:sz="4" w:space="0" w:color="auto"/>
              <w:right w:val="single" w:sz="4" w:space="0" w:color="auto"/>
            </w:tcBorders>
            <w:vAlign w:val="center"/>
            <w:hideMark/>
          </w:tcPr>
          <w:p w14:paraId="4B027024" w14:textId="77777777" w:rsidR="00F43ADB" w:rsidRPr="00D55AB6" w:rsidRDefault="00F43ADB">
            <w:pPr>
              <w:jc w:val="center"/>
              <w:rPr>
                <w:color w:val="FF0000"/>
                <w:sz w:val="20"/>
                <w:szCs w:val="20"/>
              </w:rPr>
            </w:pPr>
            <w:r w:rsidRPr="00D55AB6">
              <w:rPr>
                <w:color w:val="000000"/>
                <w:sz w:val="20"/>
                <w:szCs w:val="20"/>
              </w:rPr>
              <w:t>154,410067</w:t>
            </w:r>
          </w:p>
        </w:tc>
        <w:tc>
          <w:tcPr>
            <w:tcW w:w="1417" w:type="dxa"/>
            <w:tcBorders>
              <w:top w:val="single" w:sz="4" w:space="0" w:color="auto"/>
              <w:left w:val="nil"/>
              <w:bottom w:val="single" w:sz="4" w:space="0" w:color="auto"/>
              <w:right w:val="single" w:sz="4" w:space="0" w:color="auto"/>
            </w:tcBorders>
            <w:noWrap/>
            <w:vAlign w:val="center"/>
            <w:hideMark/>
          </w:tcPr>
          <w:p w14:paraId="3794E57A" w14:textId="77777777" w:rsidR="00F43ADB" w:rsidRPr="00D55AB6" w:rsidRDefault="00F43ADB">
            <w:pPr>
              <w:jc w:val="center"/>
              <w:rPr>
                <w:color w:val="FF0000"/>
                <w:sz w:val="20"/>
                <w:szCs w:val="20"/>
              </w:rPr>
            </w:pPr>
            <w:r w:rsidRPr="00D55AB6">
              <w:rPr>
                <w:color w:val="000000"/>
                <w:sz w:val="20"/>
                <w:szCs w:val="20"/>
              </w:rPr>
              <w:t>0,99841</w:t>
            </w:r>
          </w:p>
        </w:tc>
        <w:tc>
          <w:tcPr>
            <w:tcW w:w="1843" w:type="dxa"/>
            <w:tcBorders>
              <w:top w:val="single" w:sz="4" w:space="0" w:color="auto"/>
              <w:left w:val="nil"/>
              <w:bottom w:val="single" w:sz="4" w:space="0" w:color="auto"/>
              <w:right w:val="single" w:sz="4" w:space="0" w:color="auto"/>
            </w:tcBorders>
            <w:noWrap/>
            <w:vAlign w:val="center"/>
            <w:hideMark/>
          </w:tcPr>
          <w:p w14:paraId="66344F56" w14:textId="77777777" w:rsidR="00F43ADB" w:rsidRPr="00D55AB6" w:rsidRDefault="00F43ADB">
            <w:pPr>
              <w:jc w:val="center"/>
              <w:rPr>
                <w:color w:val="FF0000"/>
                <w:sz w:val="20"/>
                <w:szCs w:val="20"/>
              </w:rPr>
            </w:pPr>
            <w:r w:rsidRPr="00D55AB6">
              <w:rPr>
                <w:color w:val="000000"/>
                <w:sz w:val="20"/>
                <w:szCs w:val="20"/>
              </w:rPr>
              <w:t>542 384,465165</w:t>
            </w:r>
          </w:p>
        </w:tc>
        <w:tc>
          <w:tcPr>
            <w:tcW w:w="1559" w:type="dxa"/>
            <w:tcBorders>
              <w:top w:val="single" w:sz="4" w:space="0" w:color="auto"/>
              <w:left w:val="nil"/>
              <w:bottom w:val="single" w:sz="4" w:space="0" w:color="auto"/>
              <w:right w:val="single" w:sz="4" w:space="0" w:color="auto"/>
            </w:tcBorders>
            <w:vAlign w:val="center"/>
            <w:hideMark/>
          </w:tcPr>
          <w:p w14:paraId="7FD48429" w14:textId="77777777" w:rsidR="00F43ADB" w:rsidRPr="00D55AB6" w:rsidRDefault="00F43ADB">
            <w:pPr>
              <w:jc w:val="center"/>
              <w:rPr>
                <w:color w:val="FF0000"/>
                <w:sz w:val="20"/>
                <w:szCs w:val="20"/>
              </w:rPr>
            </w:pPr>
            <w:r w:rsidRPr="00D55AB6">
              <w:rPr>
                <w:color w:val="000000"/>
                <w:sz w:val="20"/>
                <w:szCs w:val="20"/>
              </w:rPr>
              <w:t>166,734148</w:t>
            </w:r>
          </w:p>
        </w:tc>
      </w:tr>
      <w:tr w:rsidR="00F43ADB" w:rsidRPr="00D55AB6" w14:paraId="3B1F0B90" w14:textId="77777777" w:rsidTr="005C525F">
        <w:trPr>
          <w:trHeight w:val="111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4C1E937"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E1C8A18" w14:textId="77777777" w:rsidR="00F43ADB" w:rsidRPr="00D55AB6" w:rsidRDefault="00F43ADB">
            <w:pPr>
              <w:rPr>
                <w:sz w:val="20"/>
                <w:szCs w:val="20"/>
              </w:rPr>
            </w:pPr>
            <w:r w:rsidRPr="00D55AB6">
              <w:rPr>
                <w:sz w:val="20"/>
                <w:szCs w:val="20"/>
              </w:rPr>
              <w:t>ООО «</w:t>
            </w:r>
            <w:proofErr w:type="spellStart"/>
            <w:r w:rsidRPr="00D55AB6">
              <w:rPr>
                <w:sz w:val="20"/>
                <w:szCs w:val="20"/>
              </w:rPr>
              <w:t>Трансхимэнерго</w:t>
            </w:r>
            <w:proofErr w:type="spellEnd"/>
            <w:r w:rsidRPr="00D55AB6">
              <w:rPr>
                <w:sz w:val="20"/>
                <w:szCs w:val="20"/>
              </w:rPr>
              <w:t xml:space="preserve">» (ИНН 4205220893) - </w:t>
            </w:r>
            <w:r w:rsidRPr="00D55AB6">
              <w:rPr>
                <w:bCs/>
                <w:sz w:val="20"/>
                <w:szCs w:val="20"/>
              </w:rPr>
              <w:t>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EA8D84" w14:textId="77777777" w:rsidR="00F43ADB" w:rsidRPr="00D55AB6" w:rsidRDefault="00F43ADB">
            <w:pPr>
              <w:jc w:val="center"/>
              <w:rPr>
                <w:color w:val="FF0000"/>
                <w:sz w:val="20"/>
                <w:szCs w:val="20"/>
              </w:rPr>
            </w:pPr>
            <w:r w:rsidRPr="00D55AB6">
              <w:rPr>
                <w:color w:val="000000"/>
                <w:sz w:val="20"/>
                <w:szCs w:val="20"/>
              </w:rPr>
              <w:t>0,50599</w:t>
            </w:r>
          </w:p>
        </w:tc>
        <w:tc>
          <w:tcPr>
            <w:tcW w:w="1843" w:type="dxa"/>
            <w:tcBorders>
              <w:top w:val="single" w:sz="4" w:space="0" w:color="auto"/>
              <w:left w:val="nil"/>
              <w:bottom w:val="single" w:sz="4" w:space="0" w:color="auto"/>
              <w:right w:val="single" w:sz="4" w:space="0" w:color="auto"/>
            </w:tcBorders>
            <w:noWrap/>
            <w:vAlign w:val="center"/>
            <w:hideMark/>
          </w:tcPr>
          <w:p w14:paraId="0C43CFC8" w14:textId="77777777" w:rsidR="00F43ADB" w:rsidRPr="00D55AB6" w:rsidRDefault="00F43ADB">
            <w:pPr>
              <w:jc w:val="center"/>
              <w:rPr>
                <w:color w:val="FF0000"/>
                <w:sz w:val="20"/>
                <w:szCs w:val="20"/>
              </w:rPr>
            </w:pPr>
            <w:r w:rsidRPr="00D55AB6">
              <w:rPr>
                <w:color w:val="000000"/>
                <w:sz w:val="20"/>
                <w:szCs w:val="20"/>
              </w:rPr>
              <w:t>121 641,054018</w:t>
            </w:r>
          </w:p>
        </w:tc>
        <w:tc>
          <w:tcPr>
            <w:tcW w:w="1418" w:type="dxa"/>
            <w:tcBorders>
              <w:top w:val="single" w:sz="4" w:space="0" w:color="auto"/>
              <w:left w:val="nil"/>
              <w:bottom w:val="single" w:sz="4" w:space="0" w:color="auto"/>
              <w:right w:val="single" w:sz="4" w:space="0" w:color="auto"/>
            </w:tcBorders>
            <w:vAlign w:val="center"/>
            <w:hideMark/>
          </w:tcPr>
          <w:p w14:paraId="2086E26E" w14:textId="77777777" w:rsidR="00F43ADB" w:rsidRPr="00D55AB6" w:rsidRDefault="00F43ADB">
            <w:pPr>
              <w:jc w:val="center"/>
              <w:rPr>
                <w:color w:val="FF0000"/>
                <w:sz w:val="20"/>
                <w:szCs w:val="20"/>
              </w:rPr>
            </w:pPr>
            <w:r w:rsidRPr="00D55AB6">
              <w:rPr>
                <w:color w:val="000000"/>
                <w:sz w:val="20"/>
                <w:szCs w:val="20"/>
              </w:rPr>
              <w:t>84,499645</w:t>
            </w:r>
          </w:p>
        </w:tc>
        <w:tc>
          <w:tcPr>
            <w:tcW w:w="1417" w:type="dxa"/>
            <w:tcBorders>
              <w:top w:val="single" w:sz="4" w:space="0" w:color="auto"/>
              <w:left w:val="nil"/>
              <w:bottom w:val="single" w:sz="4" w:space="0" w:color="auto"/>
              <w:right w:val="single" w:sz="4" w:space="0" w:color="auto"/>
            </w:tcBorders>
            <w:noWrap/>
            <w:vAlign w:val="center"/>
            <w:hideMark/>
          </w:tcPr>
          <w:p w14:paraId="71A96755" w14:textId="77777777" w:rsidR="00F43ADB" w:rsidRPr="00D55AB6" w:rsidRDefault="00F43ADB">
            <w:pPr>
              <w:jc w:val="center"/>
              <w:rPr>
                <w:color w:val="FF0000"/>
                <w:sz w:val="20"/>
                <w:szCs w:val="20"/>
              </w:rPr>
            </w:pPr>
            <w:r w:rsidRPr="00D55AB6">
              <w:rPr>
                <w:color w:val="000000"/>
                <w:sz w:val="20"/>
                <w:szCs w:val="20"/>
              </w:rPr>
              <w:t>0,51928</w:t>
            </w:r>
          </w:p>
        </w:tc>
        <w:tc>
          <w:tcPr>
            <w:tcW w:w="1843" w:type="dxa"/>
            <w:tcBorders>
              <w:top w:val="single" w:sz="4" w:space="0" w:color="auto"/>
              <w:left w:val="nil"/>
              <w:bottom w:val="single" w:sz="4" w:space="0" w:color="auto"/>
              <w:right w:val="single" w:sz="4" w:space="0" w:color="auto"/>
            </w:tcBorders>
            <w:noWrap/>
            <w:vAlign w:val="center"/>
            <w:hideMark/>
          </w:tcPr>
          <w:p w14:paraId="0AEE0BC3" w14:textId="77777777" w:rsidR="00F43ADB" w:rsidRPr="00D55AB6" w:rsidRDefault="00F43ADB">
            <w:pPr>
              <w:jc w:val="center"/>
              <w:rPr>
                <w:color w:val="FF0000"/>
                <w:sz w:val="20"/>
                <w:szCs w:val="20"/>
              </w:rPr>
            </w:pPr>
            <w:r w:rsidRPr="00D55AB6">
              <w:rPr>
                <w:color w:val="000000"/>
                <w:sz w:val="20"/>
                <w:szCs w:val="20"/>
              </w:rPr>
              <w:t>127 249,462673</w:t>
            </w:r>
          </w:p>
        </w:tc>
        <w:tc>
          <w:tcPr>
            <w:tcW w:w="1559" w:type="dxa"/>
            <w:tcBorders>
              <w:top w:val="single" w:sz="4" w:space="0" w:color="auto"/>
              <w:left w:val="nil"/>
              <w:bottom w:val="single" w:sz="4" w:space="0" w:color="auto"/>
              <w:right w:val="single" w:sz="4" w:space="0" w:color="auto"/>
            </w:tcBorders>
            <w:vAlign w:val="center"/>
            <w:hideMark/>
          </w:tcPr>
          <w:p w14:paraId="6945F042" w14:textId="77777777" w:rsidR="00F43ADB" w:rsidRPr="00D55AB6" w:rsidRDefault="00F43ADB">
            <w:pPr>
              <w:jc w:val="center"/>
              <w:rPr>
                <w:color w:val="FF0000"/>
                <w:sz w:val="20"/>
                <w:szCs w:val="20"/>
              </w:rPr>
            </w:pPr>
            <w:r w:rsidRPr="00D55AB6">
              <w:rPr>
                <w:color w:val="000000"/>
                <w:sz w:val="20"/>
                <w:szCs w:val="20"/>
              </w:rPr>
              <w:t>86,719975</w:t>
            </w:r>
          </w:p>
        </w:tc>
      </w:tr>
      <w:tr w:rsidR="00F43ADB" w:rsidRPr="00D55AB6" w14:paraId="2303A477" w14:textId="77777777" w:rsidTr="005C525F">
        <w:trPr>
          <w:trHeight w:val="111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10B6942"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DD1C991" w14:textId="77777777" w:rsidR="00F43ADB" w:rsidRPr="00D55AB6" w:rsidRDefault="00F43ADB">
            <w:pPr>
              <w:rPr>
                <w:sz w:val="20"/>
                <w:szCs w:val="20"/>
              </w:rPr>
            </w:pPr>
            <w:r w:rsidRPr="00D55AB6">
              <w:rPr>
                <w:sz w:val="20"/>
                <w:szCs w:val="20"/>
              </w:rPr>
              <w:t>ООО «</w:t>
            </w:r>
            <w:proofErr w:type="spellStart"/>
            <w:r w:rsidRPr="00D55AB6">
              <w:rPr>
                <w:sz w:val="20"/>
                <w:szCs w:val="20"/>
              </w:rPr>
              <w:t>Трансхимэнерго</w:t>
            </w:r>
            <w:proofErr w:type="spellEnd"/>
            <w:r w:rsidRPr="00D55AB6">
              <w:rPr>
                <w:sz w:val="20"/>
                <w:szCs w:val="20"/>
              </w:rPr>
              <w:t xml:space="preserve">» (ИНН 4205220893)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2E892F" w14:textId="77777777" w:rsidR="00F43ADB" w:rsidRPr="00D55AB6" w:rsidRDefault="00F43ADB">
            <w:pPr>
              <w:jc w:val="center"/>
              <w:rPr>
                <w:color w:val="FF0000"/>
                <w:sz w:val="20"/>
                <w:szCs w:val="20"/>
              </w:rPr>
            </w:pPr>
            <w:r w:rsidRPr="00D55AB6">
              <w:rPr>
                <w:color w:val="000000"/>
                <w:sz w:val="20"/>
                <w:szCs w:val="20"/>
              </w:rPr>
              <w:t>1,16252</w:t>
            </w:r>
          </w:p>
        </w:tc>
        <w:tc>
          <w:tcPr>
            <w:tcW w:w="1843" w:type="dxa"/>
            <w:tcBorders>
              <w:top w:val="single" w:sz="4" w:space="0" w:color="auto"/>
              <w:left w:val="nil"/>
              <w:bottom w:val="single" w:sz="4" w:space="0" w:color="auto"/>
              <w:right w:val="single" w:sz="4" w:space="0" w:color="auto"/>
            </w:tcBorders>
            <w:noWrap/>
            <w:vAlign w:val="center"/>
            <w:hideMark/>
          </w:tcPr>
          <w:p w14:paraId="58518AD1" w14:textId="77777777" w:rsidR="00F43ADB" w:rsidRPr="00D55AB6" w:rsidRDefault="00F43ADB">
            <w:pPr>
              <w:jc w:val="center"/>
              <w:rPr>
                <w:color w:val="FF0000"/>
                <w:sz w:val="20"/>
                <w:szCs w:val="20"/>
              </w:rPr>
            </w:pPr>
            <w:r w:rsidRPr="00D55AB6">
              <w:rPr>
                <w:color w:val="000000"/>
                <w:sz w:val="20"/>
                <w:szCs w:val="20"/>
              </w:rPr>
              <w:t>679 976,887531</w:t>
            </w:r>
          </w:p>
        </w:tc>
        <w:tc>
          <w:tcPr>
            <w:tcW w:w="1418" w:type="dxa"/>
            <w:tcBorders>
              <w:top w:val="single" w:sz="4" w:space="0" w:color="auto"/>
              <w:left w:val="nil"/>
              <w:bottom w:val="single" w:sz="4" w:space="0" w:color="auto"/>
              <w:right w:val="single" w:sz="4" w:space="0" w:color="auto"/>
            </w:tcBorders>
            <w:vAlign w:val="center"/>
            <w:hideMark/>
          </w:tcPr>
          <w:p w14:paraId="4B475D59" w14:textId="77777777" w:rsidR="00F43ADB" w:rsidRPr="00D55AB6" w:rsidRDefault="00F43ADB">
            <w:pPr>
              <w:jc w:val="center"/>
              <w:rPr>
                <w:color w:val="FF0000"/>
                <w:sz w:val="20"/>
                <w:szCs w:val="20"/>
              </w:rPr>
            </w:pPr>
            <w:r w:rsidRPr="00D55AB6">
              <w:rPr>
                <w:color w:val="000000"/>
                <w:sz w:val="20"/>
                <w:szCs w:val="20"/>
              </w:rPr>
              <w:t>194,140300</w:t>
            </w:r>
          </w:p>
        </w:tc>
        <w:tc>
          <w:tcPr>
            <w:tcW w:w="1417" w:type="dxa"/>
            <w:tcBorders>
              <w:top w:val="single" w:sz="4" w:space="0" w:color="auto"/>
              <w:left w:val="nil"/>
              <w:bottom w:val="single" w:sz="4" w:space="0" w:color="auto"/>
              <w:right w:val="single" w:sz="4" w:space="0" w:color="auto"/>
            </w:tcBorders>
            <w:noWrap/>
            <w:vAlign w:val="center"/>
            <w:hideMark/>
          </w:tcPr>
          <w:p w14:paraId="0BD50EFB" w14:textId="77777777" w:rsidR="00F43ADB" w:rsidRPr="00D55AB6" w:rsidRDefault="00F43ADB">
            <w:pPr>
              <w:jc w:val="center"/>
              <w:rPr>
                <w:color w:val="FF0000"/>
                <w:sz w:val="20"/>
                <w:szCs w:val="20"/>
              </w:rPr>
            </w:pPr>
            <w:r w:rsidRPr="00D55AB6">
              <w:rPr>
                <w:color w:val="000000"/>
                <w:sz w:val="20"/>
                <w:szCs w:val="20"/>
              </w:rPr>
              <w:t>1,16252</w:t>
            </w:r>
          </w:p>
        </w:tc>
        <w:tc>
          <w:tcPr>
            <w:tcW w:w="1843" w:type="dxa"/>
            <w:tcBorders>
              <w:top w:val="single" w:sz="4" w:space="0" w:color="auto"/>
              <w:left w:val="nil"/>
              <w:bottom w:val="single" w:sz="4" w:space="0" w:color="auto"/>
              <w:right w:val="single" w:sz="4" w:space="0" w:color="auto"/>
            </w:tcBorders>
            <w:noWrap/>
            <w:vAlign w:val="center"/>
            <w:hideMark/>
          </w:tcPr>
          <w:p w14:paraId="07AC5907" w14:textId="77777777" w:rsidR="00F43ADB" w:rsidRPr="00D55AB6" w:rsidRDefault="00F43ADB">
            <w:pPr>
              <w:jc w:val="center"/>
              <w:rPr>
                <w:color w:val="FF0000"/>
                <w:sz w:val="20"/>
                <w:szCs w:val="20"/>
              </w:rPr>
            </w:pPr>
            <w:r w:rsidRPr="00D55AB6">
              <w:rPr>
                <w:color w:val="000000"/>
                <w:sz w:val="20"/>
                <w:szCs w:val="20"/>
              </w:rPr>
              <w:t>687 343,942738</w:t>
            </w:r>
          </w:p>
        </w:tc>
        <w:tc>
          <w:tcPr>
            <w:tcW w:w="1559" w:type="dxa"/>
            <w:tcBorders>
              <w:top w:val="single" w:sz="4" w:space="0" w:color="auto"/>
              <w:left w:val="nil"/>
              <w:bottom w:val="single" w:sz="4" w:space="0" w:color="auto"/>
              <w:right w:val="single" w:sz="4" w:space="0" w:color="auto"/>
            </w:tcBorders>
            <w:vAlign w:val="center"/>
            <w:hideMark/>
          </w:tcPr>
          <w:p w14:paraId="79E00A9A" w14:textId="77777777" w:rsidR="00F43ADB" w:rsidRPr="00D55AB6" w:rsidRDefault="00F43ADB">
            <w:pPr>
              <w:jc w:val="center"/>
              <w:rPr>
                <w:color w:val="FF0000"/>
                <w:sz w:val="20"/>
                <w:szCs w:val="20"/>
              </w:rPr>
            </w:pPr>
            <w:r w:rsidRPr="00D55AB6">
              <w:rPr>
                <w:color w:val="000000"/>
                <w:sz w:val="20"/>
                <w:szCs w:val="20"/>
              </w:rPr>
              <w:t>194,140300</w:t>
            </w:r>
          </w:p>
        </w:tc>
      </w:tr>
      <w:tr w:rsidR="00F43ADB" w:rsidRPr="00D55AB6" w14:paraId="6AF33AD4" w14:textId="77777777" w:rsidTr="005C525F">
        <w:trPr>
          <w:trHeight w:val="111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DC94012"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CABE063" w14:textId="77777777" w:rsidR="00F43ADB" w:rsidRPr="00D55AB6" w:rsidRDefault="00F43ADB">
            <w:pPr>
              <w:rPr>
                <w:sz w:val="20"/>
                <w:szCs w:val="20"/>
              </w:rPr>
            </w:pPr>
            <w:r w:rsidRPr="00D55AB6">
              <w:rPr>
                <w:sz w:val="20"/>
                <w:szCs w:val="20"/>
              </w:rPr>
              <w:t>ООО «</w:t>
            </w:r>
            <w:proofErr w:type="spellStart"/>
            <w:r w:rsidRPr="00D55AB6">
              <w:rPr>
                <w:sz w:val="20"/>
                <w:szCs w:val="20"/>
              </w:rPr>
              <w:t>Трансхимэнерго</w:t>
            </w:r>
            <w:proofErr w:type="spellEnd"/>
            <w:r w:rsidRPr="00D55AB6">
              <w:rPr>
                <w:sz w:val="20"/>
                <w:szCs w:val="20"/>
              </w:rPr>
              <w:t>» (ИНН 4205220893) – АО «</w:t>
            </w:r>
            <w:proofErr w:type="spellStart"/>
            <w:r w:rsidRPr="00D55AB6">
              <w:rPr>
                <w:sz w:val="20"/>
                <w:szCs w:val="20"/>
              </w:rPr>
              <w:t>Оборонэнерго</w:t>
            </w:r>
            <w:proofErr w:type="spellEnd"/>
            <w:r w:rsidRPr="00D55AB6">
              <w:rPr>
                <w:sz w:val="20"/>
                <w:szCs w:val="20"/>
              </w:rPr>
              <w:t>»   (филиал «Забайкальский» АО «</w:t>
            </w:r>
            <w:proofErr w:type="spellStart"/>
            <w:r w:rsidRPr="00D55AB6">
              <w:rPr>
                <w:sz w:val="20"/>
                <w:szCs w:val="20"/>
              </w:rPr>
              <w:t>Оборонэнерго</w:t>
            </w:r>
            <w:proofErr w:type="spellEnd"/>
            <w:r w:rsidRPr="00D55AB6">
              <w:rPr>
                <w:sz w:val="20"/>
                <w:szCs w:val="20"/>
              </w:rPr>
              <w:t xml:space="preserve">») (ИНН 7704726225)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CBF462"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36B12D8" w14:textId="77777777" w:rsidR="00F43ADB" w:rsidRPr="00D55AB6" w:rsidRDefault="00F43ADB">
            <w:pPr>
              <w:jc w:val="center"/>
              <w:rPr>
                <w:color w:val="FF0000"/>
                <w:sz w:val="20"/>
                <w:szCs w:val="20"/>
              </w:rPr>
            </w:pPr>
            <w:r w:rsidRPr="00D55AB6">
              <w:rPr>
                <w:color w:val="000000"/>
                <w:sz w:val="20"/>
                <w:szCs w:val="20"/>
              </w:rPr>
              <w:t>3 054,333333</w:t>
            </w:r>
          </w:p>
        </w:tc>
        <w:tc>
          <w:tcPr>
            <w:tcW w:w="1418" w:type="dxa"/>
            <w:tcBorders>
              <w:top w:val="single" w:sz="4" w:space="0" w:color="auto"/>
              <w:left w:val="nil"/>
              <w:bottom w:val="single" w:sz="4" w:space="0" w:color="auto"/>
              <w:right w:val="single" w:sz="4" w:space="0" w:color="auto"/>
            </w:tcBorders>
            <w:vAlign w:val="center"/>
            <w:hideMark/>
          </w:tcPr>
          <w:p w14:paraId="3DBEA7A2"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5631D069"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50152ED3" w14:textId="77777777" w:rsidR="00F43ADB" w:rsidRPr="00D55AB6" w:rsidRDefault="00F43ADB">
            <w:pPr>
              <w:jc w:val="center"/>
              <w:rPr>
                <w:color w:val="FF0000"/>
                <w:sz w:val="20"/>
                <w:szCs w:val="20"/>
              </w:rPr>
            </w:pPr>
            <w:r w:rsidRPr="00D55AB6">
              <w:rPr>
                <w:color w:val="000000"/>
                <w:sz w:val="20"/>
                <w:szCs w:val="20"/>
              </w:rPr>
              <w:t>3 054,333333</w:t>
            </w:r>
          </w:p>
        </w:tc>
        <w:tc>
          <w:tcPr>
            <w:tcW w:w="1559" w:type="dxa"/>
            <w:tcBorders>
              <w:top w:val="single" w:sz="4" w:space="0" w:color="auto"/>
              <w:left w:val="nil"/>
              <w:bottom w:val="single" w:sz="4" w:space="0" w:color="auto"/>
              <w:right w:val="single" w:sz="4" w:space="0" w:color="auto"/>
            </w:tcBorders>
            <w:vAlign w:val="center"/>
            <w:hideMark/>
          </w:tcPr>
          <w:p w14:paraId="57B236F5"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06869544" w14:textId="77777777" w:rsidTr="005C525F">
        <w:trPr>
          <w:trHeight w:val="111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024D174"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F83FB1F" w14:textId="77777777" w:rsidR="00F43ADB" w:rsidRPr="00D55AB6" w:rsidRDefault="00F43ADB">
            <w:pPr>
              <w:rPr>
                <w:sz w:val="20"/>
                <w:szCs w:val="20"/>
              </w:rPr>
            </w:pPr>
            <w:r w:rsidRPr="00D55AB6">
              <w:rPr>
                <w:sz w:val="20"/>
                <w:szCs w:val="20"/>
              </w:rPr>
              <w:t>ООО «</w:t>
            </w:r>
            <w:proofErr w:type="spellStart"/>
            <w:r w:rsidRPr="00D55AB6">
              <w:rPr>
                <w:sz w:val="20"/>
                <w:szCs w:val="20"/>
              </w:rPr>
              <w:t>Трансхимэнерго</w:t>
            </w:r>
            <w:proofErr w:type="spellEnd"/>
            <w:r w:rsidRPr="00D55AB6">
              <w:rPr>
                <w:sz w:val="20"/>
                <w:szCs w:val="20"/>
              </w:rPr>
              <w:t>» (ИНН 4205220893) – АО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5C601"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50C9E403" w14:textId="77777777" w:rsidR="00F43ADB" w:rsidRPr="00D55AB6" w:rsidRDefault="00F43ADB">
            <w:pPr>
              <w:jc w:val="center"/>
              <w:rPr>
                <w:color w:val="FF0000"/>
                <w:sz w:val="20"/>
                <w:szCs w:val="20"/>
              </w:rPr>
            </w:pPr>
            <w:r w:rsidRPr="00D55AB6">
              <w:rPr>
                <w:color w:val="000000"/>
                <w:sz w:val="20"/>
                <w:szCs w:val="20"/>
              </w:rPr>
              <w:t>2 703,245192</w:t>
            </w:r>
          </w:p>
        </w:tc>
        <w:tc>
          <w:tcPr>
            <w:tcW w:w="1418" w:type="dxa"/>
            <w:tcBorders>
              <w:top w:val="single" w:sz="4" w:space="0" w:color="auto"/>
              <w:left w:val="nil"/>
              <w:bottom w:val="single" w:sz="4" w:space="0" w:color="auto"/>
              <w:right w:val="single" w:sz="4" w:space="0" w:color="auto"/>
            </w:tcBorders>
            <w:vAlign w:val="center"/>
            <w:hideMark/>
          </w:tcPr>
          <w:p w14:paraId="6C3D2426"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00A0B693"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3088E71E" w14:textId="77777777" w:rsidR="00F43ADB" w:rsidRPr="00D55AB6" w:rsidRDefault="00F43ADB">
            <w:pPr>
              <w:jc w:val="center"/>
              <w:rPr>
                <w:color w:val="FF0000"/>
                <w:sz w:val="20"/>
                <w:szCs w:val="20"/>
              </w:rPr>
            </w:pPr>
            <w:r w:rsidRPr="00D55AB6">
              <w:rPr>
                <w:color w:val="000000"/>
                <w:sz w:val="20"/>
                <w:szCs w:val="20"/>
              </w:rPr>
              <w:t>2 756,250000</w:t>
            </w:r>
          </w:p>
        </w:tc>
        <w:tc>
          <w:tcPr>
            <w:tcW w:w="1559" w:type="dxa"/>
            <w:tcBorders>
              <w:top w:val="single" w:sz="4" w:space="0" w:color="auto"/>
              <w:left w:val="nil"/>
              <w:bottom w:val="single" w:sz="4" w:space="0" w:color="auto"/>
              <w:right w:val="single" w:sz="4" w:space="0" w:color="auto"/>
            </w:tcBorders>
            <w:vAlign w:val="center"/>
            <w:hideMark/>
          </w:tcPr>
          <w:p w14:paraId="0F1728D8"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3E012744" w14:textId="77777777" w:rsidTr="005C525F">
        <w:trPr>
          <w:trHeight w:val="12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41902AA"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E883BB6" w14:textId="77777777" w:rsidR="00F43ADB" w:rsidRPr="00D55AB6" w:rsidRDefault="00F43ADB">
            <w:pPr>
              <w:rPr>
                <w:sz w:val="20"/>
                <w:szCs w:val="20"/>
              </w:rPr>
            </w:pPr>
            <w:r w:rsidRPr="00D55AB6">
              <w:rPr>
                <w:sz w:val="20"/>
                <w:szCs w:val="20"/>
              </w:rPr>
              <w:t xml:space="preserve">АО «Электросеть» (ИНН 7714734225)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67B8C4" w14:textId="77777777" w:rsidR="00F43ADB" w:rsidRPr="00D55AB6" w:rsidRDefault="00F43ADB">
            <w:pPr>
              <w:jc w:val="center"/>
              <w:rPr>
                <w:color w:val="FF0000"/>
                <w:sz w:val="20"/>
                <w:szCs w:val="20"/>
              </w:rPr>
            </w:pPr>
            <w:r w:rsidRPr="00D55AB6">
              <w:rPr>
                <w:color w:val="000000"/>
                <w:sz w:val="20"/>
                <w:szCs w:val="20"/>
              </w:rPr>
              <w:t>6,64686</w:t>
            </w:r>
          </w:p>
        </w:tc>
        <w:tc>
          <w:tcPr>
            <w:tcW w:w="1843" w:type="dxa"/>
            <w:tcBorders>
              <w:top w:val="single" w:sz="4" w:space="0" w:color="auto"/>
              <w:left w:val="nil"/>
              <w:bottom w:val="single" w:sz="4" w:space="0" w:color="auto"/>
              <w:right w:val="single" w:sz="4" w:space="0" w:color="auto"/>
            </w:tcBorders>
            <w:noWrap/>
            <w:vAlign w:val="center"/>
            <w:hideMark/>
          </w:tcPr>
          <w:p w14:paraId="65281696" w14:textId="77777777" w:rsidR="00F43ADB" w:rsidRPr="00D55AB6" w:rsidRDefault="00F43ADB">
            <w:pPr>
              <w:jc w:val="center"/>
              <w:rPr>
                <w:color w:val="FF0000"/>
                <w:sz w:val="20"/>
                <w:szCs w:val="20"/>
              </w:rPr>
            </w:pPr>
            <w:r w:rsidRPr="00D55AB6">
              <w:rPr>
                <w:color w:val="000000"/>
                <w:sz w:val="20"/>
                <w:szCs w:val="20"/>
              </w:rPr>
              <w:t>2 998 945,433130</w:t>
            </w:r>
          </w:p>
        </w:tc>
        <w:tc>
          <w:tcPr>
            <w:tcW w:w="1418" w:type="dxa"/>
            <w:tcBorders>
              <w:top w:val="single" w:sz="4" w:space="0" w:color="auto"/>
              <w:left w:val="nil"/>
              <w:bottom w:val="single" w:sz="4" w:space="0" w:color="auto"/>
              <w:right w:val="single" w:sz="4" w:space="0" w:color="auto"/>
            </w:tcBorders>
            <w:vAlign w:val="center"/>
            <w:hideMark/>
          </w:tcPr>
          <w:p w14:paraId="4DF75B19" w14:textId="77777777" w:rsidR="00F43ADB" w:rsidRPr="00D55AB6" w:rsidRDefault="00F43ADB">
            <w:pPr>
              <w:jc w:val="center"/>
              <w:rPr>
                <w:color w:val="FF0000"/>
                <w:sz w:val="20"/>
                <w:szCs w:val="20"/>
              </w:rPr>
            </w:pPr>
            <w:r w:rsidRPr="00D55AB6">
              <w:rPr>
                <w:color w:val="000000"/>
                <w:sz w:val="20"/>
                <w:szCs w:val="20"/>
              </w:rPr>
              <w:t>1110,025599</w:t>
            </w:r>
          </w:p>
        </w:tc>
        <w:tc>
          <w:tcPr>
            <w:tcW w:w="1417" w:type="dxa"/>
            <w:tcBorders>
              <w:top w:val="single" w:sz="4" w:space="0" w:color="auto"/>
              <w:left w:val="nil"/>
              <w:bottom w:val="single" w:sz="4" w:space="0" w:color="auto"/>
              <w:right w:val="single" w:sz="4" w:space="0" w:color="auto"/>
            </w:tcBorders>
            <w:noWrap/>
            <w:vAlign w:val="center"/>
            <w:hideMark/>
          </w:tcPr>
          <w:p w14:paraId="256EA96C" w14:textId="77777777" w:rsidR="00F43ADB" w:rsidRPr="00D55AB6" w:rsidRDefault="00F43ADB">
            <w:pPr>
              <w:jc w:val="center"/>
              <w:rPr>
                <w:color w:val="FF0000"/>
                <w:sz w:val="20"/>
                <w:szCs w:val="20"/>
              </w:rPr>
            </w:pPr>
            <w:r w:rsidRPr="00D55AB6">
              <w:rPr>
                <w:color w:val="000000"/>
                <w:sz w:val="20"/>
                <w:szCs w:val="20"/>
              </w:rPr>
              <w:t>8,86498</w:t>
            </w:r>
          </w:p>
        </w:tc>
        <w:tc>
          <w:tcPr>
            <w:tcW w:w="1843" w:type="dxa"/>
            <w:tcBorders>
              <w:top w:val="single" w:sz="4" w:space="0" w:color="auto"/>
              <w:left w:val="nil"/>
              <w:bottom w:val="single" w:sz="4" w:space="0" w:color="auto"/>
              <w:right w:val="single" w:sz="4" w:space="0" w:color="auto"/>
            </w:tcBorders>
            <w:noWrap/>
            <w:vAlign w:val="center"/>
            <w:hideMark/>
          </w:tcPr>
          <w:p w14:paraId="216657D2" w14:textId="77777777" w:rsidR="00F43ADB" w:rsidRPr="00D55AB6" w:rsidRDefault="00F43ADB">
            <w:pPr>
              <w:jc w:val="center"/>
              <w:rPr>
                <w:color w:val="FF0000"/>
                <w:sz w:val="20"/>
                <w:szCs w:val="20"/>
              </w:rPr>
            </w:pPr>
            <w:r w:rsidRPr="00D55AB6">
              <w:rPr>
                <w:color w:val="000000"/>
                <w:sz w:val="20"/>
                <w:szCs w:val="20"/>
              </w:rPr>
              <w:t>3 835 678,804190</w:t>
            </w:r>
          </w:p>
        </w:tc>
        <w:tc>
          <w:tcPr>
            <w:tcW w:w="1559" w:type="dxa"/>
            <w:tcBorders>
              <w:top w:val="single" w:sz="4" w:space="0" w:color="auto"/>
              <w:left w:val="nil"/>
              <w:bottom w:val="single" w:sz="4" w:space="0" w:color="auto"/>
              <w:right w:val="single" w:sz="4" w:space="0" w:color="auto"/>
            </w:tcBorders>
            <w:vAlign w:val="center"/>
            <w:hideMark/>
          </w:tcPr>
          <w:p w14:paraId="6E43E6FB" w14:textId="77777777" w:rsidR="00F43ADB" w:rsidRPr="00D55AB6" w:rsidRDefault="00F43ADB">
            <w:pPr>
              <w:jc w:val="center"/>
              <w:rPr>
                <w:color w:val="FF0000"/>
                <w:sz w:val="20"/>
                <w:szCs w:val="20"/>
              </w:rPr>
            </w:pPr>
            <w:r w:rsidRPr="00D55AB6">
              <w:rPr>
                <w:color w:val="000000"/>
                <w:sz w:val="20"/>
                <w:szCs w:val="20"/>
              </w:rPr>
              <w:t>1 480,451670</w:t>
            </w:r>
          </w:p>
        </w:tc>
      </w:tr>
      <w:tr w:rsidR="00F43ADB" w:rsidRPr="00D55AB6" w14:paraId="2D21A0C7" w14:textId="77777777" w:rsidTr="005C525F">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D4C2DC0"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E83F49D" w14:textId="77777777" w:rsidR="00F43ADB" w:rsidRPr="00D55AB6" w:rsidRDefault="00F43ADB">
            <w:pPr>
              <w:rPr>
                <w:sz w:val="20"/>
                <w:szCs w:val="20"/>
              </w:rPr>
            </w:pPr>
            <w:r w:rsidRPr="00D55AB6">
              <w:rPr>
                <w:sz w:val="20"/>
                <w:szCs w:val="20"/>
              </w:rPr>
              <w:t xml:space="preserve">АО «Электросеть» (ИНН 7714734225) – ОАО «РЖД»  (Красноярская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4C3162" w14:textId="77777777" w:rsidR="00F43ADB" w:rsidRPr="00D55AB6" w:rsidRDefault="00F43ADB">
            <w:pPr>
              <w:jc w:val="center"/>
              <w:rPr>
                <w:color w:val="FF0000"/>
                <w:sz w:val="20"/>
                <w:szCs w:val="20"/>
              </w:rPr>
            </w:pPr>
            <w:r w:rsidRPr="00D55AB6">
              <w:rPr>
                <w:color w:val="000000"/>
                <w:sz w:val="20"/>
                <w:szCs w:val="20"/>
              </w:rPr>
              <w:t>21,26518</w:t>
            </w:r>
          </w:p>
        </w:tc>
        <w:tc>
          <w:tcPr>
            <w:tcW w:w="1843" w:type="dxa"/>
            <w:tcBorders>
              <w:top w:val="single" w:sz="4" w:space="0" w:color="auto"/>
              <w:left w:val="nil"/>
              <w:bottom w:val="single" w:sz="4" w:space="0" w:color="auto"/>
              <w:right w:val="single" w:sz="4" w:space="0" w:color="auto"/>
            </w:tcBorders>
            <w:noWrap/>
            <w:vAlign w:val="center"/>
            <w:hideMark/>
          </w:tcPr>
          <w:p w14:paraId="310F4A4E" w14:textId="77777777" w:rsidR="00F43ADB" w:rsidRPr="00D55AB6" w:rsidRDefault="00F43ADB">
            <w:pPr>
              <w:jc w:val="center"/>
              <w:rPr>
                <w:color w:val="FF0000"/>
                <w:sz w:val="20"/>
                <w:szCs w:val="20"/>
              </w:rPr>
            </w:pPr>
            <w:r w:rsidRPr="00D55AB6">
              <w:rPr>
                <w:color w:val="000000"/>
                <w:sz w:val="20"/>
                <w:szCs w:val="20"/>
              </w:rPr>
              <w:t>10089892,184541</w:t>
            </w:r>
          </w:p>
        </w:tc>
        <w:tc>
          <w:tcPr>
            <w:tcW w:w="1418" w:type="dxa"/>
            <w:tcBorders>
              <w:top w:val="single" w:sz="4" w:space="0" w:color="auto"/>
              <w:left w:val="nil"/>
              <w:bottom w:val="single" w:sz="4" w:space="0" w:color="auto"/>
              <w:right w:val="single" w:sz="4" w:space="0" w:color="auto"/>
            </w:tcBorders>
            <w:vAlign w:val="center"/>
            <w:hideMark/>
          </w:tcPr>
          <w:p w14:paraId="32A253AD" w14:textId="77777777" w:rsidR="00F43ADB" w:rsidRPr="00D55AB6" w:rsidRDefault="00F43ADB">
            <w:pPr>
              <w:jc w:val="center"/>
              <w:rPr>
                <w:color w:val="FF0000"/>
                <w:sz w:val="20"/>
                <w:szCs w:val="20"/>
              </w:rPr>
            </w:pPr>
            <w:r w:rsidRPr="00D55AB6">
              <w:rPr>
                <w:color w:val="000000"/>
                <w:sz w:val="20"/>
                <w:szCs w:val="20"/>
              </w:rPr>
              <w:t>3551,284444</w:t>
            </w:r>
          </w:p>
        </w:tc>
        <w:tc>
          <w:tcPr>
            <w:tcW w:w="1417" w:type="dxa"/>
            <w:tcBorders>
              <w:top w:val="single" w:sz="4" w:space="0" w:color="auto"/>
              <w:left w:val="nil"/>
              <w:bottom w:val="single" w:sz="4" w:space="0" w:color="auto"/>
              <w:right w:val="single" w:sz="4" w:space="0" w:color="auto"/>
            </w:tcBorders>
            <w:noWrap/>
            <w:vAlign w:val="center"/>
            <w:hideMark/>
          </w:tcPr>
          <w:p w14:paraId="1870D650" w14:textId="77777777" w:rsidR="00F43ADB" w:rsidRPr="00D55AB6" w:rsidRDefault="00F43ADB">
            <w:pPr>
              <w:jc w:val="center"/>
              <w:rPr>
                <w:color w:val="FF0000"/>
                <w:sz w:val="20"/>
                <w:szCs w:val="20"/>
              </w:rPr>
            </w:pPr>
            <w:r w:rsidRPr="00D55AB6">
              <w:rPr>
                <w:color w:val="000000"/>
                <w:sz w:val="20"/>
                <w:szCs w:val="20"/>
              </w:rPr>
              <w:t>21,26518</w:t>
            </w:r>
          </w:p>
        </w:tc>
        <w:tc>
          <w:tcPr>
            <w:tcW w:w="1843" w:type="dxa"/>
            <w:tcBorders>
              <w:top w:val="single" w:sz="4" w:space="0" w:color="auto"/>
              <w:left w:val="nil"/>
              <w:bottom w:val="single" w:sz="4" w:space="0" w:color="auto"/>
              <w:right w:val="single" w:sz="4" w:space="0" w:color="auto"/>
            </w:tcBorders>
            <w:noWrap/>
            <w:vAlign w:val="center"/>
            <w:hideMark/>
          </w:tcPr>
          <w:p w14:paraId="3BDA72F6" w14:textId="77777777" w:rsidR="00F43ADB" w:rsidRPr="00D55AB6" w:rsidRDefault="00F43ADB">
            <w:pPr>
              <w:jc w:val="center"/>
              <w:rPr>
                <w:color w:val="FF0000"/>
                <w:sz w:val="20"/>
                <w:szCs w:val="20"/>
              </w:rPr>
            </w:pPr>
            <w:r w:rsidRPr="00D55AB6">
              <w:rPr>
                <w:color w:val="000000"/>
                <w:sz w:val="20"/>
                <w:szCs w:val="20"/>
              </w:rPr>
              <w:t>10157031,314294</w:t>
            </w:r>
          </w:p>
        </w:tc>
        <w:tc>
          <w:tcPr>
            <w:tcW w:w="1559" w:type="dxa"/>
            <w:tcBorders>
              <w:top w:val="single" w:sz="4" w:space="0" w:color="auto"/>
              <w:left w:val="nil"/>
              <w:bottom w:val="single" w:sz="4" w:space="0" w:color="auto"/>
              <w:right w:val="single" w:sz="4" w:space="0" w:color="auto"/>
            </w:tcBorders>
            <w:vAlign w:val="center"/>
            <w:hideMark/>
          </w:tcPr>
          <w:p w14:paraId="46790E2D" w14:textId="77777777" w:rsidR="00F43ADB" w:rsidRPr="00D55AB6" w:rsidRDefault="00F43ADB">
            <w:pPr>
              <w:jc w:val="center"/>
              <w:rPr>
                <w:color w:val="FF0000"/>
                <w:sz w:val="20"/>
                <w:szCs w:val="20"/>
              </w:rPr>
            </w:pPr>
            <w:r w:rsidRPr="00D55AB6">
              <w:rPr>
                <w:color w:val="000000"/>
                <w:sz w:val="20"/>
                <w:szCs w:val="20"/>
              </w:rPr>
              <w:t>3 551,284444</w:t>
            </w:r>
          </w:p>
        </w:tc>
      </w:tr>
      <w:tr w:rsidR="00F43ADB" w:rsidRPr="00D55AB6" w14:paraId="32ECAC3B" w14:textId="77777777" w:rsidTr="005C525F">
        <w:trPr>
          <w:trHeight w:val="67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E21B041"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D73B621" w14:textId="77777777" w:rsidR="00F43ADB" w:rsidRPr="00D55AB6" w:rsidRDefault="00F43ADB">
            <w:pPr>
              <w:rPr>
                <w:sz w:val="20"/>
                <w:szCs w:val="20"/>
              </w:rPr>
            </w:pPr>
            <w:r w:rsidRPr="00D55AB6">
              <w:rPr>
                <w:sz w:val="20"/>
                <w:szCs w:val="20"/>
              </w:rPr>
              <w:t>ООО «</w:t>
            </w:r>
            <w:proofErr w:type="spellStart"/>
            <w:r w:rsidRPr="00D55AB6">
              <w:rPr>
                <w:sz w:val="20"/>
                <w:szCs w:val="20"/>
              </w:rPr>
              <w:t>Электросетьсервис</w:t>
            </w:r>
            <w:proofErr w:type="spellEnd"/>
            <w:r w:rsidRPr="00D55AB6">
              <w:rPr>
                <w:sz w:val="20"/>
                <w:szCs w:val="20"/>
              </w:rPr>
              <w:t>» (ИНН 4223057103) – ООО «</w:t>
            </w:r>
            <w:proofErr w:type="spellStart"/>
            <w:r w:rsidRPr="00D55AB6">
              <w:rPr>
                <w:sz w:val="20"/>
                <w:szCs w:val="20"/>
              </w:rPr>
              <w:t>ЕвразЭнергоТранс</w:t>
            </w:r>
            <w:proofErr w:type="spellEnd"/>
            <w:r w:rsidRPr="00D55AB6">
              <w:rPr>
                <w:sz w:val="20"/>
                <w:szCs w:val="20"/>
              </w:rPr>
              <w:t>» (ИНН 4217084532)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1F0E65"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177FCA7" w14:textId="77777777" w:rsidR="00F43ADB" w:rsidRPr="00D55AB6" w:rsidRDefault="00F43ADB">
            <w:pPr>
              <w:jc w:val="center"/>
              <w:rPr>
                <w:color w:val="000000"/>
                <w:sz w:val="20"/>
                <w:szCs w:val="20"/>
              </w:rPr>
            </w:pPr>
            <w:r w:rsidRPr="00D55AB6">
              <w:rPr>
                <w:color w:val="000000"/>
                <w:sz w:val="20"/>
                <w:szCs w:val="20"/>
              </w:rPr>
              <w:t>3 817,753230</w:t>
            </w:r>
          </w:p>
        </w:tc>
        <w:tc>
          <w:tcPr>
            <w:tcW w:w="1418" w:type="dxa"/>
            <w:tcBorders>
              <w:top w:val="single" w:sz="4" w:space="0" w:color="auto"/>
              <w:left w:val="nil"/>
              <w:bottom w:val="single" w:sz="4" w:space="0" w:color="auto"/>
              <w:right w:val="single" w:sz="4" w:space="0" w:color="auto"/>
            </w:tcBorders>
            <w:vAlign w:val="center"/>
            <w:hideMark/>
          </w:tcPr>
          <w:p w14:paraId="332462D8"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15F0B996"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F0C5D0C" w14:textId="77777777" w:rsidR="00F43ADB" w:rsidRPr="00D55AB6" w:rsidRDefault="00F43ADB">
            <w:pPr>
              <w:jc w:val="center"/>
              <w:rPr>
                <w:color w:val="000000"/>
                <w:sz w:val="20"/>
                <w:szCs w:val="20"/>
              </w:rPr>
            </w:pPr>
            <w:r w:rsidRPr="00D55AB6">
              <w:rPr>
                <w:color w:val="000000"/>
                <w:sz w:val="20"/>
                <w:szCs w:val="20"/>
              </w:rPr>
              <w:t>3 818,338925</w:t>
            </w:r>
          </w:p>
        </w:tc>
        <w:tc>
          <w:tcPr>
            <w:tcW w:w="1559" w:type="dxa"/>
            <w:tcBorders>
              <w:top w:val="single" w:sz="4" w:space="0" w:color="auto"/>
              <w:left w:val="nil"/>
              <w:bottom w:val="single" w:sz="4" w:space="0" w:color="auto"/>
              <w:right w:val="single" w:sz="4" w:space="0" w:color="auto"/>
            </w:tcBorders>
            <w:vAlign w:val="center"/>
            <w:hideMark/>
          </w:tcPr>
          <w:p w14:paraId="285A7FFC"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097E3122" w14:textId="77777777" w:rsidTr="005C525F">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C982A6D"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4A06D04" w14:textId="77777777" w:rsidR="00F43ADB" w:rsidRPr="00D55AB6" w:rsidRDefault="00F43ADB">
            <w:pPr>
              <w:rPr>
                <w:sz w:val="20"/>
                <w:szCs w:val="20"/>
              </w:rPr>
            </w:pPr>
            <w:r w:rsidRPr="00D55AB6">
              <w:rPr>
                <w:sz w:val="20"/>
                <w:szCs w:val="20"/>
              </w:rPr>
              <w:t>ООО «</w:t>
            </w:r>
            <w:proofErr w:type="spellStart"/>
            <w:r w:rsidRPr="00D55AB6">
              <w:rPr>
                <w:sz w:val="20"/>
                <w:szCs w:val="20"/>
              </w:rPr>
              <w:t>Электросетьсервис</w:t>
            </w:r>
            <w:proofErr w:type="spellEnd"/>
            <w:r w:rsidRPr="00D55AB6">
              <w:rPr>
                <w:sz w:val="20"/>
                <w:szCs w:val="20"/>
              </w:rPr>
              <w:t>» (ИНН 4223057103) – 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830EFE" w14:textId="77777777" w:rsidR="00F43ADB" w:rsidRPr="00D55AB6" w:rsidRDefault="00F43ADB">
            <w:pPr>
              <w:jc w:val="center"/>
              <w:rPr>
                <w:color w:val="000000"/>
                <w:sz w:val="20"/>
                <w:szCs w:val="20"/>
                <w:lang w:eastAsia="en-US"/>
              </w:rPr>
            </w:pPr>
            <w:r w:rsidRPr="00D55AB6">
              <w:rPr>
                <w:color w:val="000000"/>
                <w:sz w:val="20"/>
                <w:szCs w:val="20"/>
              </w:rPr>
              <w:t>6,84549</w:t>
            </w:r>
          </w:p>
        </w:tc>
        <w:tc>
          <w:tcPr>
            <w:tcW w:w="1843" w:type="dxa"/>
            <w:tcBorders>
              <w:top w:val="single" w:sz="4" w:space="0" w:color="auto"/>
              <w:left w:val="nil"/>
              <w:bottom w:val="single" w:sz="4" w:space="0" w:color="auto"/>
              <w:right w:val="single" w:sz="4" w:space="0" w:color="auto"/>
            </w:tcBorders>
            <w:noWrap/>
            <w:vAlign w:val="center"/>
            <w:hideMark/>
          </w:tcPr>
          <w:p w14:paraId="03E2E644" w14:textId="77777777" w:rsidR="00F43ADB" w:rsidRPr="00D55AB6" w:rsidRDefault="00F43ADB">
            <w:pPr>
              <w:jc w:val="center"/>
              <w:rPr>
                <w:color w:val="000000"/>
                <w:sz w:val="20"/>
                <w:szCs w:val="20"/>
              </w:rPr>
            </w:pPr>
            <w:r w:rsidRPr="00D55AB6">
              <w:rPr>
                <w:color w:val="000000"/>
                <w:sz w:val="20"/>
                <w:szCs w:val="20"/>
              </w:rPr>
              <w:t>3 233 579,389411</w:t>
            </w:r>
          </w:p>
        </w:tc>
        <w:tc>
          <w:tcPr>
            <w:tcW w:w="1418" w:type="dxa"/>
            <w:tcBorders>
              <w:top w:val="single" w:sz="4" w:space="0" w:color="auto"/>
              <w:left w:val="nil"/>
              <w:bottom w:val="single" w:sz="4" w:space="0" w:color="auto"/>
              <w:right w:val="single" w:sz="4" w:space="0" w:color="auto"/>
            </w:tcBorders>
            <w:vAlign w:val="center"/>
            <w:hideMark/>
          </w:tcPr>
          <w:p w14:paraId="32A876D3" w14:textId="77777777" w:rsidR="00F43ADB" w:rsidRPr="00D55AB6" w:rsidRDefault="00F43ADB">
            <w:pPr>
              <w:jc w:val="center"/>
              <w:rPr>
                <w:color w:val="000000"/>
                <w:sz w:val="20"/>
                <w:szCs w:val="20"/>
              </w:rPr>
            </w:pPr>
            <w:r w:rsidRPr="00D55AB6">
              <w:rPr>
                <w:color w:val="000000"/>
                <w:sz w:val="20"/>
                <w:szCs w:val="20"/>
              </w:rPr>
              <w:t>1 143,197135</w:t>
            </w:r>
          </w:p>
        </w:tc>
        <w:tc>
          <w:tcPr>
            <w:tcW w:w="1417" w:type="dxa"/>
            <w:tcBorders>
              <w:top w:val="single" w:sz="4" w:space="0" w:color="auto"/>
              <w:left w:val="nil"/>
              <w:bottom w:val="single" w:sz="4" w:space="0" w:color="auto"/>
              <w:right w:val="single" w:sz="4" w:space="0" w:color="auto"/>
            </w:tcBorders>
            <w:noWrap/>
            <w:vAlign w:val="center"/>
            <w:hideMark/>
          </w:tcPr>
          <w:p w14:paraId="03E3585E" w14:textId="77777777" w:rsidR="00F43ADB" w:rsidRPr="00D55AB6" w:rsidRDefault="00F43ADB">
            <w:pPr>
              <w:jc w:val="center"/>
              <w:rPr>
                <w:color w:val="000000"/>
                <w:sz w:val="20"/>
                <w:szCs w:val="20"/>
              </w:rPr>
            </w:pPr>
            <w:r w:rsidRPr="00D55AB6">
              <w:rPr>
                <w:color w:val="000000"/>
                <w:sz w:val="20"/>
                <w:szCs w:val="20"/>
              </w:rPr>
              <w:t>6,84549</w:t>
            </w:r>
          </w:p>
        </w:tc>
        <w:tc>
          <w:tcPr>
            <w:tcW w:w="1843" w:type="dxa"/>
            <w:tcBorders>
              <w:top w:val="single" w:sz="4" w:space="0" w:color="auto"/>
              <w:left w:val="nil"/>
              <w:bottom w:val="single" w:sz="4" w:space="0" w:color="auto"/>
              <w:right w:val="single" w:sz="4" w:space="0" w:color="auto"/>
            </w:tcBorders>
            <w:noWrap/>
            <w:vAlign w:val="center"/>
            <w:hideMark/>
          </w:tcPr>
          <w:p w14:paraId="43C1CE36" w14:textId="77777777" w:rsidR="00F43ADB" w:rsidRPr="00D55AB6" w:rsidRDefault="00F43ADB">
            <w:pPr>
              <w:jc w:val="center"/>
              <w:rPr>
                <w:color w:val="000000"/>
                <w:sz w:val="20"/>
                <w:szCs w:val="20"/>
              </w:rPr>
            </w:pPr>
            <w:r w:rsidRPr="00D55AB6">
              <w:rPr>
                <w:color w:val="000000"/>
                <w:sz w:val="20"/>
                <w:szCs w:val="20"/>
              </w:rPr>
              <w:t>3 260 638,567799</w:t>
            </w:r>
          </w:p>
        </w:tc>
        <w:tc>
          <w:tcPr>
            <w:tcW w:w="1559" w:type="dxa"/>
            <w:tcBorders>
              <w:top w:val="single" w:sz="4" w:space="0" w:color="auto"/>
              <w:left w:val="nil"/>
              <w:bottom w:val="single" w:sz="4" w:space="0" w:color="auto"/>
              <w:right w:val="single" w:sz="4" w:space="0" w:color="auto"/>
            </w:tcBorders>
            <w:vAlign w:val="center"/>
            <w:hideMark/>
          </w:tcPr>
          <w:p w14:paraId="7D10D311" w14:textId="77777777" w:rsidR="00F43ADB" w:rsidRPr="00D55AB6" w:rsidRDefault="00F43ADB">
            <w:pPr>
              <w:jc w:val="center"/>
              <w:rPr>
                <w:color w:val="000000"/>
                <w:sz w:val="20"/>
                <w:szCs w:val="20"/>
              </w:rPr>
            </w:pPr>
            <w:r w:rsidRPr="00D55AB6">
              <w:rPr>
                <w:color w:val="000000"/>
                <w:sz w:val="20"/>
                <w:szCs w:val="20"/>
              </w:rPr>
              <w:t>1 143,197135</w:t>
            </w:r>
          </w:p>
        </w:tc>
      </w:tr>
      <w:tr w:rsidR="00F43ADB" w:rsidRPr="00D55AB6" w14:paraId="7AC7D284" w14:textId="77777777" w:rsidTr="005C525F">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92FA5DD"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3FAF82F" w14:textId="77777777" w:rsidR="00F43ADB" w:rsidRPr="00D55AB6" w:rsidRDefault="00F43ADB">
            <w:pPr>
              <w:rPr>
                <w:sz w:val="20"/>
                <w:szCs w:val="20"/>
              </w:rPr>
            </w:pPr>
            <w:r w:rsidRPr="00D55AB6">
              <w:rPr>
                <w:sz w:val="20"/>
                <w:szCs w:val="20"/>
              </w:rPr>
              <w:t>ООО «</w:t>
            </w:r>
            <w:proofErr w:type="spellStart"/>
            <w:r w:rsidRPr="00D55AB6">
              <w:rPr>
                <w:sz w:val="20"/>
                <w:szCs w:val="20"/>
              </w:rPr>
              <w:t>Электросетьсервис</w:t>
            </w:r>
            <w:proofErr w:type="spellEnd"/>
            <w:r w:rsidRPr="00D55AB6">
              <w:rPr>
                <w:sz w:val="20"/>
                <w:szCs w:val="20"/>
              </w:rPr>
              <w:t>» (ИНН 4223057103) – ПАО «</w:t>
            </w:r>
            <w:proofErr w:type="spellStart"/>
            <w:r w:rsidRPr="00D55AB6">
              <w:rPr>
                <w:sz w:val="20"/>
                <w:szCs w:val="20"/>
              </w:rPr>
              <w:t>Россети</w:t>
            </w:r>
            <w:proofErr w:type="spellEnd"/>
            <w:r w:rsidRPr="00D55AB6">
              <w:rPr>
                <w:sz w:val="20"/>
                <w:szCs w:val="20"/>
              </w:rPr>
              <w:t xml:space="preserve"> Сибирь» (филиал ПАО «</w:t>
            </w:r>
            <w:proofErr w:type="spellStart"/>
            <w:r w:rsidRPr="00D55AB6">
              <w:rPr>
                <w:sz w:val="20"/>
                <w:szCs w:val="20"/>
              </w:rPr>
              <w:t>Россети</w:t>
            </w:r>
            <w:proofErr w:type="spellEnd"/>
            <w:r w:rsidRPr="00D55AB6">
              <w:rPr>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10084E" w14:textId="77777777" w:rsidR="00F43ADB" w:rsidRPr="00D55AB6" w:rsidRDefault="00F43ADB">
            <w:pPr>
              <w:jc w:val="center"/>
              <w:rPr>
                <w:color w:val="000000"/>
                <w:sz w:val="20"/>
                <w:szCs w:val="20"/>
                <w:lang w:eastAsia="en-US"/>
              </w:rPr>
            </w:pPr>
            <w:r w:rsidRPr="00D55AB6">
              <w:rPr>
                <w:color w:val="000000"/>
                <w:sz w:val="20"/>
                <w:szCs w:val="20"/>
              </w:rPr>
              <w:t>1,13352</w:t>
            </w:r>
          </w:p>
        </w:tc>
        <w:tc>
          <w:tcPr>
            <w:tcW w:w="1843" w:type="dxa"/>
            <w:tcBorders>
              <w:top w:val="single" w:sz="4" w:space="0" w:color="auto"/>
              <w:left w:val="nil"/>
              <w:bottom w:val="single" w:sz="4" w:space="0" w:color="auto"/>
              <w:right w:val="single" w:sz="4" w:space="0" w:color="auto"/>
            </w:tcBorders>
            <w:noWrap/>
            <w:vAlign w:val="center"/>
            <w:hideMark/>
          </w:tcPr>
          <w:p w14:paraId="181B5B06" w14:textId="77777777" w:rsidR="00F43ADB" w:rsidRPr="00D55AB6" w:rsidRDefault="00F43ADB">
            <w:pPr>
              <w:jc w:val="center"/>
              <w:rPr>
                <w:color w:val="000000"/>
                <w:sz w:val="20"/>
                <w:szCs w:val="20"/>
              </w:rPr>
            </w:pPr>
            <w:r w:rsidRPr="00D55AB6">
              <w:rPr>
                <w:color w:val="000000"/>
                <w:sz w:val="20"/>
                <w:szCs w:val="20"/>
              </w:rPr>
              <w:t>485 585,962409</w:t>
            </w:r>
          </w:p>
        </w:tc>
        <w:tc>
          <w:tcPr>
            <w:tcW w:w="1418" w:type="dxa"/>
            <w:tcBorders>
              <w:top w:val="single" w:sz="4" w:space="0" w:color="auto"/>
              <w:left w:val="nil"/>
              <w:bottom w:val="single" w:sz="4" w:space="0" w:color="auto"/>
              <w:right w:val="single" w:sz="4" w:space="0" w:color="auto"/>
            </w:tcBorders>
            <w:vAlign w:val="center"/>
            <w:hideMark/>
          </w:tcPr>
          <w:p w14:paraId="6C7FC1FB" w14:textId="77777777" w:rsidR="00F43ADB" w:rsidRPr="00D55AB6" w:rsidRDefault="00F43ADB">
            <w:pPr>
              <w:jc w:val="center"/>
              <w:rPr>
                <w:color w:val="000000"/>
                <w:sz w:val="20"/>
                <w:szCs w:val="20"/>
              </w:rPr>
            </w:pPr>
            <w:r w:rsidRPr="00D55AB6">
              <w:rPr>
                <w:color w:val="000000"/>
                <w:sz w:val="20"/>
                <w:szCs w:val="20"/>
              </w:rPr>
              <w:t>189,297287</w:t>
            </w:r>
          </w:p>
        </w:tc>
        <w:tc>
          <w:tcPr>
            <w:tcW w:w="1417" w:type="dxa"/>
            <w:tcBorders>
              <w:top w:val="single" w:sz="4" w:space="0" w:color="auto"/>
              <w:left w:val="nil"/>
              <w:bottom w:val="single" w:sz="4" w:space="0" w:color="auto"/>
              <w:right w:val="single" w:sz="4" w:space="0" w:color="auto"/>
            </w:tcBorders>
            <w:noWrap/>
            <w:vAlign w:val="center"/>
            <w:hideMark/>
          </w:tcPr>
          <w:p w14:paraId="7C419AFD" w14:textId="77777777" w:rsidR="00F43ADB" w:rsidRPr="00D55AB6" w:rsidRDefault="00F43ADB">
            <w:pPr>
              <w:jc w:val="center"/>
              <w:rPr>
                <w:color w:val="000000"/>
                <w:sz w:val="20"/>
                <w:szCs w:val="20"/>
              </w:rPr>
            </w:pPr>
            <w:r w:rsidRPr="00D55AB6">
              <w:rPr>
                <w:color w:val="000000"/>
                <w:sz w:val="20"/>
                <w:szCs w:val="20"/>
              </w:rPr>
              <w:t>2,08795</w:t>
            </w:r>
          </w:p>
        </w:tc>
        <w:tc>
          <w:tcPr>
            <w:tcW w:w="1843" w:type="dxa"/>
            <w:tcBorders>
              <w:top w:val="single" w:sz="4" w:space="0" w:color="auto"/>
              <w:left w:val="nil"/>
              <w:bottom w:val="single" w:sz="4" w:space="0" w:color="auto"/>
              <w:right w:val="single" w:sz="4" w:space="0" w:color="auto"/>
            </w:tcBorders>
            <w:noWrap/>
            <w:vAlign w:val="center"/>
            <w:hideMark/>
          </w:tcPr>
          <w:p w14:paraId="7BE3CFD2" w14:textId="77777777" w:rsidR="00F43ADB" w:rsidRPr="00D55AB6" w:rsidRDefault="00F43ADB">
            <w:pPr>
              <w:jc w:val="center"/>
              <w:rPr>
                <w:color w:val="000000"/>
                <w:sz w:val="20"/>
                <w:szCs w:val="20"/>
              </w:rPr>
            </w:pPr>
            <w:r w:rsidRPr="00D55AB6">
              <w:rPr>
                <w:color w:val="000000"/>
                <w:sz w:val="20"/>
                <w:szCs w:val="20"/>
              </w:rPr>
              <w:t>896 717,274480</w:t>
            </w:r>
          </w:p>
        </w:tc>
        <w:tc>
          <w:tcPr>
            <w:tcW w:w="1559" w:type="dxa"/>
            <w:tcBorders>
              <w:top w:val="single" w:sz="4" w:space="0" w:color="auto"/>
              <w:left w:val="nil"/>
              <w:bottom w:val="single" w:sz="4" w:space="0" w:color="auto"/>
              <w:right w:val="single" w:sz="4" w:space="0" w:color="auto"/>
            </w:tcBorders>
            <w:vAlign w:val="center"/>
            <w:hideMark/>
          </w:tcPr>
          <w:p w14:paraId="6DA8AB7D" w14:textId="77777777" w:rsidR="00F43ADB" w:rsidRPr="00D55AB6" w:rsidRDefault="00F43ADB">
            <w:pPr>
              <w:jc w:val="center"/>
              <w:rPr>
                <w:color w:val="000000"/>
                <w:sz w:val="20"/>
                <w:szCs w:val="20"/>
              </w:rPr>
            </w:pPr>
            <w:r w:rsidRPr="00D55AB6">
              <w:rPr>
                <w:color w:val="000000"/>
                <w:sz w:val="20"/>
                <w:szCs w:val="20"/>
              </w:rPr>
              <w:t>348,687267</w:t>
            </w:r>
          </w:p>
        </w:tc>
      </w:tr>
      <w:tr w:rsidR="00F43ADB" w:rsidRPr="00D55AB6" w14:paraId="7522D7C3" w14:textId="77777777" w:rsidTr="005C525F">
        <w:trPr>
          <w:trHeight w:val="72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EE418BF"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F964EE5" w14:textId="77777777" w:rsidR="00F43ADB" w:rsidRPr="00D55AB6" w:rsidRDefault="00F43ADB">
            <w:pPr>
              <w:rPr>
                <w:sz w:val="20"/>
                <w:szCs w:val="20"/>
              </w:rPr>
            </w:pPr>
            <w:r w:rsidRPr="00D55AB6">
              <w:rPr>
                <w:sz w:val="20"/>
                <w:szCs w:val="20"/>
              </w:rPr>
              <w:t>ООО «</w:t>
            </w:r>
            <w:proofErr w:type="spellStart"/>
            <w:r w:rsidRPr="00D55AB6">
              <w:rPr>
                <w:sz w:val="20"/>
                <w:szCs w:val="20"/>
              </w:rPr>
              <w:t>Электросетьсервис</w:t>
            </w:r>
            <w:proofErr w:type="spellEnd"/>
            <w:r w:rsidRPr="00D55AB6">
              <w:rPr>
                <w:sz w:val="20"/>
                <w:szCs w:val="20"/>
              </w:rPr>
              <w:t>» (ИНН 4223057103) – ООО «ОЭСК»  (ИНН 4223052779)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5D9C87" w14:textId="77777777" w:rsidR="00F43ADB" w:rsidRPr="00D55AB6" w:rsidRDefault="00F43ADB">
            <w:pPr>
              <w:jc w:val="center"/>
              <w:rPr>
                <w:color w:val="000000"/>
                <w:sz w:val="20"/>
                <w:szCs w:val="20"/>
                <w:lang w:eastAsia="en-US"/>
              </w:rPr>
            </w:pPr>
            <w:r w:rsidRPr="00D55AB6">
              <w:rPr>
                <w:color w:val="000000"/>
                <w:sz w:val="20"/>
                <w:szCs w:val="20"/>
              </w:rPr>
              <w:t>1,11894</w:t>
            </w:r>
          </w:p>
        </w:tc>
        <w:tc>
          <w:tcPr>
            <w:tcW w:w="1843" w:type="dxa"/>
            <w:tcBorders>
              <w:top w:val="single" w:sz="4" w:space="0" w:color="auto"/>
              <w:left w:val="nil"/>
              <w:bottom w:val="single" w:sz="4" w:space="0" w:color="auto"/>
              <w:right w:val="single" w:sz="4" w:space="0" w:color="auto"/>
            </w:tcBorders>
            <w:noWrap/>
            <w:vAlign w:val="center"/>
            <w:hideMark/>
          </w:tcPr>
          <w:p w14:paraId="464AD244" w14:textId="77777777" w:rsidR="00F43ADB" w:rsidRPr="00D55AB6" w:rsidRDefault="00F43ADB">
            <w:pPr>
              <w:jc w:val="center"/>
              <w:rPr>
                <w:color w:val="000000"/>
                <w:sz w:val="20"/>
                <w:szCs w:val="20"/>
              </w:rPr>
            </w:pPr>
            <w:r w:rsidRPr="00D55AB6">
              <w:rPr>
                <w:color w:val="000000"/>
                <w:sz w:val="20"/>
                <w:szCs w:val="20"/>
              </w:rPr>
              <w:t>515 492,569392</w:t>
            </w:r>
          </w:p>
        </w:tc>
        <w:tc>
          <w:tcPr>
            <w:tcW w:w="1418" w:type="dxa"/>
            <w:tcBorders>
              <w:top w:val="single" w:sz="4" w:space="0" w:color="auto"/>
              <w:left w:val="nil"/>
              <w:bottom w:val="single" w:sz="4" w:space="0" w:color="auto"/>
              <w:right w:val="single" w:sz="4" w:space="0" w:color="auto"/>
            </w:tcBorders>
            <w:vAlign w:val="center"/>
            <w:hideMark/>
          </w:tcPr>
          <w:p w14:paraId="3F7151D8" w14:textId="77777777" w:rsidR="00F43ADB" w:rsidRPr="00D55AB6" w:rsidRDefault="00F43ADB">
            <w:pPr>
              <w:jc w:val="center"/>
              <w:rPr>
                <w:color w:val="000000"/>
                <w:sz w:val="20"/>
                <w:szCs w:val="20"/>
              </w:rPr>
            </w:pPr>
            <w:r w:rsidRPr="00D55AB6">
              <w:rPr>
                <w:color w:val="000000"/>
                <w:sz w:val="20"/>
                <w:szCs w:val="20"/>
              </w:rPr>
              <w:t>186,862495</w:t>
            </w:r>
          </w:p>
        </w:tc>
        <w:tc>
          <w:tcPr>
            <w:tcW w:w="1417" w:type="dxa"/>
            <w:tcBorders>
              <w:top w:val="single" w:sz="4" w:space="0" w:color="auto"/>
              <w:left w:val="nil"/>
              <w:bottom w:val="single" w:sz="4" w:space="0" w:color="auto"/>
              <w:right w:val="single" w:sz="4" w:space="0" w:color="auto"/>
            </w:tcBorders>
            <w:noWrap/>
            <w:vAlign w:val="center"/>
            <w:hideMark/>
          </w:tcPr>
          <w:p w14:paraId="795DAED2" w14:textId="77777777" w:rsidR="00F43ADB" w:rsidRPr="00D55AB6" w:rsidRDefault="00F43ADB">
            <w:pPr>
              <w:jc w:val="center"/>
              <w:rPr>
                <w:color w:val="000000"/>
                <w:sz w:val="20"/>
                <w:szCs w:val="20"/>
              </w:rPr>
            </w:pPr>
            <w:r w:rsidRPr="00D55AB6">
              <w:rPr>
                <w:color w:val="000000"/>
                <w:sz w:val="20"/>
                <w:szCs w:val="20"/>
              </w:rPr>
              <w:t>2,06137</w:t>
            </w:r>
          </w:p>
        </w:tc>
        <w:tc>
          <w:tcPr>
            <w:tcW w:w="1843" w:type="dxa"/>
            <w:tcBorders>
              <w:top w:val="single" w:sz="4" w:space="0" w:color="auto"/>
              <w:left w:val="nil"/>
              <w:bottom w:val="single" w:sz="4" w:space="0" w:color="auto"/>
              <w:right w:val="single" w:sz="4" w:space="0" w:color="auto"/>
            </w:tcBorders>
            <w:noWrap/>
            <w:vAlign w:val="center"/>
            <w:hideMark/>
          </w:tcPr>
          <w:p w14:paraId="1A08A8F3" w14:textId="77777777" w:rsidR="00F43ADB" w:rsidRPr="00D55AB6" w:rsidRDefault="00F43ADB">
            <w:pPr>
              <w:jc w:val="center"/>
              <w:rPr>
                <w:color w:val="000000"/>
                <w:sz w:val="20"/>
                <w:szCs w:val="20"/>
              </w:rPr>
            </w:pPr>
            <w:r w:rsidRPr="00D55AB6">
              <w:rPr>
                <w:color w:val="000000"/>
                <w:sz w:val="20"/>
                <w:szCs w:val="20"/>
              </w:rPr>
              <w:t>968 151,438758</w:t>
            </w:r>
          </w:p>
        </w:tc>
        <w:tc>
          <w:tcPr>
            <w:tcW w:w="1559" w:type="dxa"/>
            <w:tcBorders>
              <w:top w:val="single" w:sz="4" w:space="0" w:color="auto"/>
              <w:left w:val="nil"/>
              <w:bottom w:val="single" w:sz="4" w:space="0" w:color="auto"/>
              <w:right w:val="single" w:sz="4" w:space="0" w:color="auto"/>
            </w:tcBorders>
            <w:vAlign w:val="center"/>
            <w:hideMark/>
          </w:tcPr>
          <w:p w14:paraId="59463317" w14:textId="77777777" w:rsidR="00F43ADB" w:rsidRPr="00D55AB6" w:rsidRDefault="00F43ADB">
            <w:pPr>
              <w:jc w:val="center"/>
              <w:rPr>
                <w:color w:val="000000"/>
                <w:sz w:val="20"/>
                <w:szCs w:val="20"/>
              </w:rPr>
            </w:pPr>
            <w:r w:rsidRPr="00D55AB6">
              <w:rPr>
                <w:color w:val="000000"/>
                <w:sz w:val="20"/>
                <w:szCs w:val="20"/>
              </w:rPr>
              <w:t>344,249276</w:t>
            </w:r>
          </w:p>
        </w:tc>
      </w:tr>
      <w:tr w:rsidR="00F43ADB" w:rsidRPr="00D55AB6" w14:paraId="7E9A8A16" w14:textId="77777777" w:rsidTr="005C525F">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4BC4EF2"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72D8489" w14:textId="77777777" w:rsidR="00F43ADB" w:rsidRPr="00D55AB6" w:rsidRDefault="00F43ADB">
            <w:pPr>
              <w:rPr>
                <w:sz w:val="20"/>
                <w:szCs w:val="20"/>
              </w:rPr>
            </w:pPr>
            <w:r w:rsidRPr="00D55AB6">
              <w:rPr>
                <w:sz w:val="20"/>
                <w:szCs w:val="20"/>
              </w:rPr>
              <w:t>ООО «</w:t>
            </w:r>
            <w:proofErr w:type="spellStart"/>
            <w:r w:rsidRPr="00D55AB6">
              <w:rPr>
                <w:sz w:val="20"/>
                <w:szCs w:val="20"/>
              </w:rPr>
              <w:t>Электросетьсервис</w:t>
            </w:r>
            <w:proofErr w:type="spellEnd"/>
            <w:r w:rsidRPr="00D55AB6">
              <w:rPr>
                <w:sz w:val="20"/>
                <w:szCs w:val="20"/>
              </w:rPr>
              <w:t xml:space="preserve">» (ИНН 4223057103) – 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4267D2"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69593EA" w14:textId="77777777" w:rsidR="00F43ADB" w:rsidRPr="00D55AB6" w:rsidRDefault="00F43ADB">
            <w:pPr>
              <w:jc w:val="center"/>
              <w:rPr>
                <w:color w:val="000000"/>
                <w:sz w:val="20"/>
                <w:szCs w:val="20"/>
              </w:rPr>
            </w:pPr>
            <w:r w:rsidRPr="00D55AB6">
              <w:rPr>
                <w:color w:val="000000"/>
                <w:sz w:val="20"/>
                <w:szCs w:val="20"/>
              </w:rPr>
              <w:t>3 773,219546</w:t>
            </w:r>
          </w:p>
        </w:tc>
        <w:tc>
          <w:tcPr>
            <w:tcW w:w="1418" w:type="dxa"/>
            <w:tcBorders>
              <w:top w:val="single" w:sz="4" w:space="0" w:color="auto"/>
              <w:left w:val="nil"/>
              <w:bottom w:val="single" w:sz="4" w:space="0" w:color="auto"/>
              <w:right w:val="single" w:sz="4" w:space="0" w:color="auto"/>
            </w:tcBorders>
            <w:vAlign w:val="center"/>
            <w:hideMark/>
          </w:tcPr>
          <w:p w14:paraId="635873CA"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535EE8EB"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B1A65B8" w14:textId="77777777" w:rsidR="00F43ADB" w:rsidRPr="00D55AB6" w:rsidRDefault="00F43ADB">
            <w:pPr>
              <w:jc w:val="center"/>
              <w:rPr>
                <w:color w:val="000000"/>
                <w:sz w:val="20"/>
                <w:szCs w:val="20"/>
              </w:rPr>
            </w:pPr>
            <w:r w:rsidRPr="00D55AB6">
              <w:rPr>
                <w:color w:val="000000"/>
                <w:sz w:val="20"/>
                <w:szCs w:val="20"/>
              </w:rPr>
              <w:t>3 846,742744</w:t>
            </w:r>
          </w:p>
        </w:tc>
        <w:tc>
          <w:tcPr>
            <w:tcW w:w="1559" w:type="dxa"/>
            <w:tcBorders>
              <w:top w:val="single" w:sz="4" w:space="0" w:color="auto"/>
              <w:left w:val="nil"/>
              <w:bottom w:val="single" w:sz="4" w:space="0" w:color="auto"/>
              <w:right w:val="single" w:sz="4" w:space="0" w:color="auto"/>
            </w:tcBorders>
            <w:vAlign w:val="center"/>
            <w:hideMark/>
          </w:tcPr>
          <w:p w14:paraId="3EBD48B1"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5D47099E" w14:textId="77777777" w:rsidTr="005C525F">
        <w:trPr>
          <w:trHeight w:val="74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9B05B64"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DAEC64C" w14:textId="77777777" w:rsidR="00F43ADB" w:rsidRPr="00D55AB6" w:rsidRDefault="00F43ADB">
            <w:pPr>
              <w:rPr>
                <w:sz w:val="20"/>
                <w:szCs w:val="20"/>
              </w:rPr>
            </w:pPr>
            <w:r w:rsidRPr="00D55AB6">
              <w:rPr>
                <w:sz w:val="20"/>
                <w:szCs w:val="20"/>
              </w:rPr>
              <w:t>ООО «</w:t>
            </w:r>
            <w:proofErr w:type="spellStart"/>
            <w:r w:rsidRPr="00D55AB6">
              <w:rPr>
                <w:sz w:val="20"/>
                <w:szCs w:val="20"/>
              </w:rPr>
              <w:t>Электросетьсервис</w:t>
            </w:r>
            <w:proofErr w:type="spellEnd"/>
            <w:r w:rsidRPr="00D55AB6">
              <w:rPr>
                <w:sz w:val="20"/>
                <w:szCs w:val="20"/>
              </w:rPr>
              <w:t>» (ИНН 4223057103) – ООО ХК «СДС-Энерго» (ИНН 4250003450)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FA2993"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C19CFAF" w14:textId="77777777" w:rsidR="00F43ADB" w:rsidRPr="00D55AB6" w:rsidRDefault="00F43ADB">
            <w:pPr>
              <w:jc w:val="center"/>
              <w:rPr>
                <w:color w:val="000000"/>
                <w:sz w:val="20"/>
                <w:szCs w:val="20"/>
              </w:rPr>
            </w:pPr>
            <w:r w:rsidRPr="00D55AB6">
              <w:rPr>
                <w:color w:val="000000"/>
                <w:sz w:val="20"/>
                <w:szCs w:val="20"/>
              </w:rPr>
              <w:t>5 550,595157</w:t>
            </w:r>
          </w:p>
        </w:tc>
        <w:tc>
          <w:tcPr>
            <w:tcW w:w="1418" w:type="dxa"/>
            <w:tcBorders>
              <w:top w:val="single" w:sz="4" w:space="0" w:color="auto"/>
              <w:left w:val="nil"/>
              <w:bottom w:val="single" w:sz="4" w:space="0" w:color="auto"/>
              <w:right w:val="single" w:sz="4" w:space="0" w:color="auto"/>
            </w:tcBorders>
            <w:vAlign w:val="center"/>
            <w:hideMark/>
          </w:tcPr>
          <w:p w14:paraId="154139E7"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025717C8"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6238045C" w14:textId="77777777" w:rsidR="00F43ADB" w:rsidRPr="00D55AB6" w:rsidRDefault="00F43ADB">
            <w:pPr>
              <w:jc w:val="center"/>
              <w:rPr>
                <w:color w:val="000000"/>
                <w:sz w:val="20"/>
                <w:szCs w:val="20"/>
              </w:rPr>
            </w:pPr>
            <w:r w:rsidRPr="00D55AB6">
              <w:rPr>
                <w:color w:val="000000"/>
                <w:sz w:val="20"/>
                <w:szCs w:val="20"/>
              </w:rPr>
              <w:t>5 646,555754</w:t>
            </w:r>
          </w:p>
        </w:tc>
        <w:tc>
          <w:tcPr>
            <w:tcW w:w="1559" w:type="dxa"/>
            <w:tcBorders>
              <w:top w:val="single" w:sz="4" w:space="0" w:color="auto"/>
              <w:left w:val="nil"/>
              <w:bottom w:val="single" w:sz="4" w:space="0" w:color="auto"/>
              <w:right w:val="single" w:sz="4" w:space="0" w:color="auto"/>
            </w:tcBorders>
            <w:vAlign w:val="center"/>
            <w:hideMark/>
          </w:tcPr>
          <w:p w14:paraId="1A0C19D0"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6FDD768D" w14:textId="77777777" w:rsidTr="005C525F">
        <w:trPr>
          <w:trHeight w:val="96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948D010"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962AB3C" w14:textId="77777777" w:rsidR="00F43ADB" w:rsidRPr="00D55AB6" w:rsidRDefault="00F43ADB">
            <w:pPr>
              <w:rPr>
                <w:sz w:val="20"/>
                <w:szCs w:val="20"/>
              </w:rPr>
            </w:pPr>
            <w:r w:rsidRPr="00D55AB6">
              <w:rPr>
                <w:sz w:val="20"/>
                <w:szCs w:val="20"/>
              </w:rPr>
              <w:t>ООО «</w:t>
            </w:r>
            <w:proofErr w:type="spellStart"/>
            <w:r w:rsidRPr="00D55AB6">
              <w:rPr>
                <w:sz w:val="20"/>
                <w:szCs w:val="20"/>
              </w:rPr>
              <w:t>Электросетьсервис</w:t>
            </w:r>
            <w:proofErr w:type="spellEnd"/>
            <w:r w:rsidRPr="00D55AB6">
              <w:rPr>
                <w:sz w:val="20"/>
                <w:szCs w:val="20"/>
              </w:rPr>
              <w:t>» (ИНН 4223057103) – АО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500A31"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3EA3DB22" w14:textId="77777777" w:rsidR="00F43ADB" w:rsidRPr="00D55AB6" w:rsidRDefault="00F43ADB">
            <w:pPr>
              <w:jc w:val="center"/>
              <w:rPr>
                <w:color w:val="000000"/>
                <w:sz w:val="20"/>
                <w:szCs w:val="20"/>
              </w:rPr>
            </w:pPr>
            <w:r w:rsidRPr="00D55AB6">
              <w:rPr>
                <w:color w:val="000000"/>
                <w:sz w:val="20"/>
                <w:szCs w:val="20"/>
              </w:rPr>
              <w:t>2 892,233435</w:t>
            </w:r>
          </w:p>
        </w:tc>
        <w:tc>
          <w:tcPr>
            <w:tcW w:w="1418" w:type="dxa"/>
            <w:tcBorders>
              <w:top w:val="single" w:sz="4" w:space="0" w:color="auto"/>
              <w:left w:val="nil"/>
              <w:bottom w:val="single" w:sz="4" w:space="0" w:color="auto"/>
              <w:right w:val="single" w:sz="4" w:space="0" w:color="auto"/>
            </w:tcBorders>
            <w:vAlign w:val="center"/>
            <w:hideMark/>
          </w:tcPr>
          <w:p w14:paraId="2F1A7F52"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269329B5"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76B3D214" w14:textId="77777777" w:rsidR="00F43ADB" w:rsidRPr="00D55AB6" w:rsidRDefault="00F43ADB">
            <w:pPr>
              <w:jc w:val="center"/>
              <w:rPr>
                <w:color w:val="000000"/>
                <w:sz w:val="20"/>
                <w:szCs w:val="20"/>
              </w:rPr>
            </w:pPr>
            <w:r w:rsidRPr="00D55AB6">
              <w:rPr>
                <w:color w:val="000000"/>
                <w:sz w:val="20"/>
                <w:szCs w:val="20"/>
              </w:rPr>
              <w:t>3 338,085812</w:t>
            </w:r>
          </w:p>
        </w:tc>
        <w:tc>
          <w:tcPr>
            <w:tcW w:w="1559" w:type="dxa"/>
            <w:tcBorders>
              <w:top w:val="single" w:sz="4" w:space="0" w:color="auto"/>
              <w:left w:val="nil"/>
              <w:bottom w:val="single" w:sz="4" w:space="0" w:color="auto"/>
              <w:right w:val="single" w:sz="4" w:space="0" w:color="auto"/>
            </w:tcBorders>
            <w:vAlign w:val="center"/>
            <w:hideMark/>
          </w:tcPr>
          <w:p w14:paraId="6B8F347C"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122531E7" w14:textId="77777777" w:rsidTr="005C525F">
        <w:trPr>
          <w:trHeight w:val="722"/>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E19E2A8"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218FC01"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ООО «Горэлектросеть» (ИНН 4217127144)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889C4F" w14:textId="77777777" w:rsidR="00F43ADB" w:rsidRPr="00D55AB6" w:rsidRDefault="00F43ADB">
            <w:pPr>
              <w:jc w:val="center"/>
              <w:rPr>
                <w:color w:val="000000"/>
                <w:sz w:val="20"/>
                <w:szCs w:val="20"/>
                <w:lang w:eastAsia="en-US"/>
              </w:rPr>
            </w:pPr>
            <w:r w:rsidRPr="00D55AB6">
              <w:rPr>
                <w:color w:val="000000"/>
                <w:sz w:val="20"/>
                <w:szCs w:val="20"/>
              </w:rPr>
              <w:t>0,24695</w:t>
            </w:r>
          </w:p>
        </w:tc>
        <w:tc>
          <w:tcPr>
            <w:tcW w:w="1843" w:type="dxa"/>
            <w:tcBorders>
              <w:top w:val="single" w:sz="4" w:space="0" w:color="auto"/>
              <w:left w:val="nil"/>
              <w:bottom w:val="single" w:sz="4" w:space="0" w:color="auto"/>
              <w:right w:val="single" w:sz="4" w:space="0" w:color="auto"/>
            </w:tcBorders>
            <w:noWrap/>
            <w:vAlign w:val="center"/>
            <w:hideMark/>
          </w:tcPr>
          <w:p w14:paraId="5AE17CC2" w14:textId="77777777" w:rsidR="00F43ADB" w:rsidRPr="00D55AB6" w:rsidRDefault="00F43ADB">
            <w:pPr>
              <w:jc w:val="center"/>
              <w:rPr>
                <w:color w:val="000000"/>
                <w:sz w:val="20"/>
                <w:szCs w:val="20"/>
              </w:rPr>
            </w:pPr>
            <w:r w:rsidRPr="00D55AB6">
              <w:rPr>
                <w:color w:val="000000"/>
                <w:sz w:val="20"/>
                <w:szCs w:val="20"/>
              </w:rPr>
              <w:t>136 448,727228</w:t>
            </w:r>
          </w:p>
        </w:tc>
        <w:tc>
          <w:tcPr>
            <w:tcW w:w="1418" w:type="dxa"/>
            <w:tcBorders>
              <w:top w:val="single" w:sz="4" w:space="0" w:color="auto"/>
              <w:left w:val="nil"/>
              <w:bottom w:val="single" w:sz="4" w:space="0" w:color="auto"/>
              <w:right w:val="single" w:sz="4" w:space="0" w:color="auto"/>
            </w:tcBorders>
            <w:vAlign w:val="center"/>
            <w:hideMark/>
          </w:tcPr>
          <w:p w14:paraId="177BF446" w14:textId="77777777" w:rsidR="00F43ADB" w:rsidRPr="00D55AB6" w:rsidRDefault="00F43ADB">
            <w:pPr>
              <w:jc w:val="center"/>
              <w:rPr>
                <w:color w:val="000000"/>
                <w:sz w:val="20"/>
                <w:szCs w:val="20"/>
              </w:rPr>
            </w:pPr>
            <w:r w:rsidRPr="00D55AB6">
              <w:rPr>
                <w:color w:val="000000"/>
                <w:sz w:val="20"/>
                <w:szCs w:val="20"/>
              </w:rPr>
              <w:t>41,240646</w:t>
            </w:r>
          </w:p>
        </w:tc>
        <w:tc>
          <w:tcPr>
            <w:tcW w:w="1417" w:type="dxa"/>
            <w:tcBorders>
              <w:top w:val="single" w:sz="4" w:space="0" w:color="auto"/>
              <w:left w:val="nil"/>
              <w:bottom w:val="single" w:sz="4" w:space="0" w:color="auto"/>
              <w:right w:val="single" w:sz="4" w:space="0" w:color="auto"/>
            </w:tcBorders>
            <w:noWrap/>
            <w:vAlign w:val="center"/>
            <w:hideMark/>
          </w:tcPr>
          <w:p w14:paraId="0956D416" w14:textId="77777777" w:rsidR="00F43ADB" w:rsidRPr="00D55AB6" w:rsidRDefault="00F43ADB">
            <w:pPr>
              <w:jc w:val="center"/>
              <w:rPr>
                <w:color w:val="000000"/>
                <w:sz w:val="20"/>
                <w:szCs w:val="20"/>
              </w:rPr>
            </w:pPr>
            <w:r w:rsidRPr="00D55AB6">
              <w:rPr>
                <w:color w:val="000000"/>
                <w:sz w:val="20"/>
                <w:szCs w:val="20"/>
              </w:rPr>
              <w:t>0,25465</w:t>
            </w:r>
          </w:p>
        </w:tc>
        <w:tc>
          <w:tcPr>
            <w:tcW w:w="1843" w:type="dxa"/>
            <w:tcBorders>
              <w:top w:val="single" w:sz="4" w:space="0" w:color="auto"/>
              <w:left w:val="nil"/>
              <w:bottom w:val="single" w:sz="4" w:space="0" w:color="auto"/>
              <w:right w:val="single" w:sz="4" w:space="0" w:color="auto"/>
            </w:tcBorders>
            <w:noWrap/>
            <w:vAlign w:val="center"/>
            <w:hideMark/>
          </w:tcPr>
          <w:p w14:paraId="6312FB60" w14:textId="77777777" w:rsidR="00F43ADB" w:rsidRPr="00D55AB6" w:rsidRDefault="00F43ADB">
            <w:pPr>
              <w:jc w:val="center"/>
              <w:rPr>
                <w:color w:val="000000"/>
                <w:sz w:val="20"/>
                <w:szCs w:val="20"/>
              </w:rPr>
            </w:pPr>
            <w:r w:rsidRPr="00D55AB6">
              <w:rPr>
                <w:color w:val="000000"/>
                <w:sz w:val="20"/>
                <w:szCs w:val="20"/>
              </w:rPr>
              <w:t>141 899,374944</w:t>
            </w:r>
          </w:p>
        </w:tc>
        <w:tc>
          <w:tcPr>
            <w:tcW w:w="1559" w:type="dxa"/>
            <w:tcBorders>
              <w:top w:val="single" w:sz="4" w:space="0" w:color="auto"/>
              <w:left w:val="nil"/>
              <w:bottom w:val="single" w:sz="4" w:space="0" w:color="auto"/>
              <w:right w:val="single" w:sz="4" w:space="0" w:color="auto"/>
            </w:tcBorders>
            <w:vAlign w:val="center"/>
            <w:hideMark/>
          </w:tcPr>
          <w:p w14:paraId="6A42723B" w14:textId="77777777" w:rsidR="00F43ADB" w:rsidRPr="00D55AB6" w:rsidRDefault="00F43ADB">
            <w:pPr>
              <w:jc w:val="center"/>
              <w:rPr>
                <w:color w:val="000000"/>
                <w:sz w:val="20"/>
                <w:szCs w:val="20"/>
              </w:rPr>
            </w:pPr>
            <w:r w:rsidRPr="00D55AB6">
              <w:rPr>
                <w:color w:val="000000"/>
                <w:sz w:val="20"/>
                <w:szCs w:val="20"/>
              </w:rPr>
              <w:t>42,525941</w:t>
            </w:r>
          </w:p>
        </w:tc>
      </w:tr>
      <w:tr w:rsidR="00F43ADB" w:rsidRPr="00D55AB6" w14:paraId="163B6D6F" w14:textId="77777777" w:rsidTr="005C525F">
        <w:trPr>
          <w:trHeight w:val="691"/>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7F8370C"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8648FD1"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ООО  «</w:t>
            </w:r>
            <w:proofErr w:type="spellStart"/>
            <w:r w:rsidRPr="00D55AB6">
              <w:rPr>
                <w:sz w:val="20"/>
                <w:szCs w:val="20"/>
              </w:rPr>
              <w:t>ЕвразЭнергоТранс</w:t>
            </w:r>
            <w:proofErr w:type="spellEnd"/>
            <w:r w:rsidRPr="00D55AB6">
              <w:rPr>
                <w:sz w:val="20"/>
                <w:szCs w:val="20"/>
              </w:rPr>
              <w:t>» (ИНН 4217084532)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EE1134"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C16CE48" w14:textId="77777777" w:rsidR="00F43ADB" w:rsidRPr="00D55AB6" w:rsidRDefault="00F43ADB">
            <w:pPr>
              <w:jc w:val="center"/>
              <w:rPr>
                <w:color w:val="000000"/>
                <w:sz w:val="20"/>
                <w:szCs w:val="20"/>
              </w:rPr>
            </w:pPr>
            <w:r w:rsidRPr="00D55AB6">
              <w:rPr>
                <w:color w:val="000000"/>
                <w:sz w:val="20"/>
                <w:szCs w:val="20"/>
              </w:rPr>
              <w:t>4 478,780468</w:t>
            </w:r>
          </w:p>
        </w:tc>
        <w:tc>
          <w:tcPr>
            <w:tcW w:w="1418" w:type="dxa"/>
            <w:tcBorders>
              <w:top w:val="single" w:sz="4" w:space="0" w:color="auto"/>
              <w:left w:val="nil"/>
              <w:bottom w:val="single" w:sz="4" w:space="0" w:color="auto"/>
              <w:right w:val="single" w:sz="4" w:space="0" w:color="auto"/>
            </w:tcBorders>
            <w:vAlign w:val="center"/>
            <w:hideMark/>
          </w:tcPr>
          <w:p w14:paraId="21F48A8E"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3D7440BA"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2FE402ED" w14:textId="77777777" w:rsidR="00F43ADB" w:rsidRPr="00D55AB6" w:rsidRDefault="00F43ADB">
            <w:pPr>
              <w:jc w:val="center"/>
              <w:rPr>
                <w:color w:val="000000"/>
                <w:sz w:val="20"/>
                <w:szCs w:val="20"/>
              </w:rPr>
            </w:pPr>
            <w:r w:rsidRPr="00D55AB6">
              <w:rPr>
                <w:color w:val="000000"/>
                <w:sz w:val="20"/>
                <w:szCs w:val="20"/>
              </w:rPr>
              <w:t>4 266,872357</w:t>
            </w:r>
          </w:p>
        </w:tc>
        <w:tc>
          <w:tcPr>
            <w:tcW w:w="1559" w:type="dxa"/>
            <w:tcBorders>
              <w:top w:val="single" w:sz="4" w:space="0" w:color="auto"/>
              <w:left w:val="nil"/>
              <w:bottom w:val="single" w:sz="4" w:space="0" w:color="auto"/>
              <w:right w:val="single" w:sz="4" w:space="0" w:color="auto"/>
            </w:tcBorders>
            <w:vAlign w:val="center"/>
            <w:hideMark/>
          </w:tcPr>
          <w:p w14:paraId="59511264"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4031B451" w14:textId="77777777" w:rsidTr="005C525F">
        <w:trPr>
          <w:trHeight w:val="68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0E1EC68"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6370448"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AC2855" w14:textId="77777777" w:rsidR="00F43ADB" w:rsidRPr="00D55AB6" w:rsidRDefault="00F43ADB">
            <w:pPr>
              <w:jc w:val="center"/>
              <w:rPr>
                <w:color w:val="000000"/>
                <w:sz w:val="20"/>
                <w:szCs w:val="20"/>
                <w:lang w:eastAsia="en-US"/>
              </w:rPr>
            </w:pPr>
            <w:r w:rsidRPr="00D55AB6">
              <w:rPr>
                <w:color w:val="000000"/>
                <w:sz w:val="20"/>
                <w:szCs w:val="20"/>
              </w:rPr>
              <w:t>11,93300</w:t>
            </w:r>
          </w:p>
        </w:tc>
        <w:tc>
          <w:tcPr>
            <w:tcW w:w="1843" w:type="dxa"/>
            <w:tcBorders>
              <w:top w:val="single" w:sz="4" w:space="0" w:color="auto"/>
              <w:left w:val="nil"/>
              <w:bottom w:val="single" w:sz="4" w:space="0" w:color="auto"/>
              <w:right w:val="single" w:sz="4" w:space="0" w:color="auto"/>
            </w:tcBorders>
            <w:noWrap/>
            <w:vAlign w:val="center"/>
            <w:hideMark/>
          </w:tcPr>
          <w:p w14:paraId="629412BA" w14:textId="77777777" w:rsidR="00F43ADB" w:rsidRPr="00D55AB6" w:rsidRDefault="00F43ADB">
            <w:pPr>
              <w:jc w:val="center"/>
              <w:rPr>
                <w:color w:val="000000"/>
                <w:sz w:val="20"/>
                <w:szCs w:val="20"/>
              </w:rPr>
            </w:pPr>
            <w:r w:rsidRPr="00D55AB6">
              <w:rPr>
                <w:color w:val="000000"/>
                <w:sz w:val="20"/>
                <w:szCs w:val="20"/>
              </w:rPr>
              <w:t>8 211 653,078716</w:t>
            </w:r>
          </w:p>
        </w:tc>
        <w:tc>
          <w:tcPr>
            <w:tcW w:w="1418" w:type="dxa"/>
            <w:tcBorders>
              <w:top w:val="single" w:sz="4" w:space="0" w:color="auto"/>
              <w:left w:val="nil"/>
              <w:bottom w:val="single" w:sz="4" w:space="0" w:color="auto"/>
              <w:right w:val="single" w:sz="4" w:space="0" w:color="auto"/>
            </w:tcBorders>
            <w:vAlign w:val="center"/>
            <w:hideMark/>
          </w:tcPr>
          <w:p w14:paraId="659F5F35" w14:textId="77777777" w:rsidR="00F43ADB" w:rsidRPr="00D55AB6" w:rsidRDefault="00F43ADB">
            <w:pPr>
              <w:jc w:val="center"/>
              <w:rPr>
                <w:color w:val="000000"/>
                <w:sz w:val="20"/>
                <w:szCs w:val="20"/>
              </w:rPr>
            </w:pPr>
            <w:r w:rsidRPr="00D55AB6">
              <w:rPr>
                <w:color w:val="000000"/>
                <w:sz w:val="20"/>
                <w:szCs w:val="20"/>
              </w:rPr>
              <w:t>1992,811421</w:t>
            </w:r>
          </w:p>
        </w:tc>
        <w:tc>
          <w:tcPr>
            <w:tcW w:w="1417" w:type="dxa"/>
            <w:tcBorders>
              <w:top w:val="single" w:sz="4" w:space="0" w:color="auto"/>
              <w:left w:val="nil"/>
              <w:bottom w:val="single" w:sz="4" w:space="0" w:color="auto"/>
              <w:right w:val="single" w:sz="4" w:space="0" w:color="auto"/>
            </w:tcBorders>
            <w:noWrap/>
            <w:vAlign w:val="center"/>
            <w:hideMark/>
          </w:tcPr>
          <w:p w14:paraId="2E1454D7" w14:textId="77777777" w:rsidR="00F43ADB" w:rsidRPr="00D55AB6" w:rsidRDefault="00F43ADB">
            <w:pPr>
              <w:jc w:val="center"/>
              <w:rPr>
                <w:color w:val="000000"/>
                <w:sz w:val="20"/>
                <w:szCs w:val="20"/>
              </w:rPr>
            </w:pPr>
            <w:r w:rsidRPr="00D55AB6">
              <w:rPr>
                <w:color w:val="000000"/>
                <w:sz w:val="20"/>
                <w:szCs w:val="20"/>
              </w:rPr>
              <w:t>12,28366</w:t>
            </w:r>
          </w:p>
        </w:tc>
        <w:tc>
          <w:tcPr>
            <w:tcW w:w="1843" w:type="dxa"/>
            <w:tcBorders>
              <w:top w:val="single" w:sz="4" w:space="0" w:color="auto"/>
              <w:left w:val="nil"/>
              <w:bottom w:val="single" w:sz="4" w:space="0" w:color="auto"/>
              <w:right w:val="single" w:sz="4" w:space="0" w:color="auto"/>
            </w:tcBorders>
            <w:noWrap/>
            <w:vAlign w:val="center"/>
            <w:hideMark/>
          </w:tcPr>
          <w:p w14:paraId="5D0774C0" w14:textId="77777777" w:rsidR="00F43ADB" w:rsidRPr="00D55AB6" w:rsidRDefault="00F43ADB">
            <w:pPr>
              <w:jc w:val="center"/>
              <w:rPr>
                <w:color w:val="000000"/>
                <w:sz w:val="20"/>
                <w:szCs w:val="20"/>
              </w:rPr>
            </w:pPr>
            <w:r w:rsidRPr="00D55AB6">
              <w:rPr>
                <w:color w:val="000000"/>
                <w:sz w:val="20"/>
                <w:szCs w:val="20"/>
              </w:rPr>
              <w:t>8 319 486,901238</w:t>
            </w:r>
          </w:p>
        </w:tc>
        <w:tc>
          <w:tcPr>
            <w:tcW w:w="1559" w:type="dxa"/>
            <w:tcBorders>
              <w:top w:val="single" w:sz="4" w:space="0" w:color="auto"/>
              <w:left w:val="nil"/>
              <w:bottom w:val="single" w:sz="4" w:space="0" w:color="auto"/>
              <w:right w:val="single" w:sz="4" w:space="0" w:color="auto"/>
            </w:tcBorders>
            <w:vAlign w:val="center"/>
            <w:hideMark/>
          </w:tcPr>
          <w:p w14:paraId="0216CFE2" w14:textId="77777777" w:rsidR="00F43ADB" w:rsidRPr="00D55AB6" w:rsidRDefault="00F43ADB">
            <w:pPr>
              <w:jc w:val="center"/>
              <w:rPr>
                <w:color w:val="000000"/>
                <w:sz w:val="20"/>
                <w:szCs w:val="20"/>
              </w:rPr>
            </w:pPr>
            <w:r w:rsidRPr="00D55AB6">
              <w:rPr>
                <w:color w:val="000000"/>
                <w:sz w:val="20"/>
                <w:szCs w:val="20"/>
              </w:rPr>
              <w:t>2 051,370868</w:t>
            </w:r>
          </w:p>
        </w:tc>
      </w:tr>
      <w:tr w:rsidR="00F43ADB" w:rsidRPr="00D55AB6" w14:paraId="06FB3D2D" w14:textId="77777777" w:rsidTr="005C525F">
        <w:trPr>
          <w:trHeight w:val="68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DDF6F81"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FC57DCF"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ОАО «</w:t>
            </w:r>
            <w:proofErr w:type="spellStart"/>
            <w:r w:rsidRPr="00D55AB6">
              <w:rPr>
                <w:sz w:val="20"/>
                <w:szCs w:val="20"/>
              </w:rPr>
              <w:t>КузбассЭлектро</w:t>
            </w:r>
            <w:proofErr w:type="spellEnd"/>
            <w:r w:rsidRPr="00D55AB6">
              <w:rPr>
                <w:sz w:val="20"/>
                <w:szCs w:val="20"/>
              </w:rPr>
              <w:t>»  (ИНН 4202002174)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782ECA" w14:textId="77777777" w:rsidR="00F43ADB" w:rsidRPr="00D55AB6" w:rsidRDefault="00F43ADB">
            <w:pPr>
              <w:jc w:val="center"/>
              <w:rPr>
                <w:color w:val="000000"/>
                <w:sz w:val="20"/>
                <w:szCs w:val="20"/>
                <w:lang w:eastAsia="en-US"/>
              </w:rPr>
            </w:pPr>
            <w:r w:rsidRPr="00D55AB6">
              <w:rPr>
                <w:color w:val="000000"/>
                <w:sz w:val="20"/>
                <w:szCs w:val="20"/>
              </w:rPr>
              <w:t>0,59311</w:t>
            </w:r>
          </w:p>
        </w:tc>
        <w:tc>
          <w:tcPr>
            <w:tcW w:w="1843" w:type="dxa"/>
            <w:tcBorders>
              <w:top w:val="single" w:sz="4" w:space="0" w:color="auto"/>
              <w:left w:val="nil"/>
              <w:bottom w:val="single" w:sz="4" w:space="0" w:color="auto"/>
              <w:right w:val="single" w:sz="4" w:space="0" w:color="auto"/>
            </w:tcBorders>
            <w:noWrap/>
            <w:vAlign w:val="center"/>
            <w:hideMark/>
          </w:tcPr>
          <w:p w14:paraId="6BA7C4E3" w14:textId="77777777" w:rsidR="00F43ADB" w:rsidRPr="00D55AB6" w:rsidRDefault="00F43ADB">
            <w:pPr>
              <w:jc w:val="center"/>
              <w:rPr>
                <w:color w:val="000000"/>
                <w:sz w:val="20"/>
                <w:szCs w:val="20"/>
              </w:rPr>
            </w:pPr>
            <w:r w:rsidRPr="00D55AB6">
              <w:rPr>
                <w:color w:val="000000"/>
                <w:sz w:val="20"/>
                <w:szCs w:val="20"/>
              </w:rPr>
              <w:t>284 183,514847</w:t>
            </w:r>
          </w:p>
        </w:tc>
        <w:tc>
          <w:tcPr>
            <w:tcW w:w="1418" w:type="dxa"/>
            <w:tcBorders>
              <w:top w:val="single" w:sz="4" w:space="0" w:color="auto"/>
              <w:left w:val="nil"/>
              <w:bottom w:val="single" w:sz="4" w:space="0" w:color="auto"/>
              <w:right w:val="single" w:sz="4" w:space="0" w:color="auto"/>
            </w:tcBorders>
            <w:vAlign w:val="center"/>
            <w:hideMark/>
          </w:tcPr>
          <w:p w14:paraId="1E391993" w14:textId="77777777" w:rsidR="00F43ADB" w:rsidRPr="00D55AB6" w:rsidRDefault="00F43ADB">
            <w:pPr>
              <w:jc w:val="center"/>
              <w:rPr>
                <w:color w:val="000000"/>
                <w:sz w:val="20"/>
                <w:szCs w:val="20"/>
              </w:rPr>
            </w:pPr>
            <w:r w:rsidRPr="00D55AB6">
              <w:rPr>
                <w:color w:val="000000"/>
                <w:sz w:val="20"/>
                <w:szCs w:val="20"/>
              </w:rPr>
              <w:t>99,049465</w:t>
            </w:r>
          </w:p>
        </w:tc>
        <w:tc>
          <w:tcPr>
            <w:tcW w:w="1417" w:type="dxa"/>
            <w:tcBorders>
              <w:top w:val="single" w:sz="4" w:space="0" w:color="auto"/>
              <w:left w:val="nil"/>
              <w:bottom w:val="single" w:sz="4" w:space="0" w:color="auto"/>
              <w:right w:val="single" w:sz="4" w:space="0" w:color="auto"/>
            </w:tcBorders>
            <w:noWrap/>
            <w:vAlign w:val="center"/>
            <w:hideMark/>
          </w:tcPr>
          <w:p w14:paraId="0F96DF77" w14:textId="77777777" w:rsidR="00F43ADB" w:rsidRPr="00D55AB6" w:rsidRDefault="00F43ADB">
            <w:pPr>
              <w:jc w:val="center"/>
              <w:rPr>
                <w:color w:val="000000"/>
                <w:sz w:val="20"/>
                <w:szCs w:val="20"/>
              </w:rPr>
            </w:pPr>
            <w:r w:rsidRPr="00D55AB6">
              <w:rPr>
                <w:color w:val="000000"/>
                <w:sz w:val="20"/>
                <w:szCs w:val="20"/>
              </w:rPr>
              <w:t>0,57861</w:t>
            </w:r>
          </w:p>
        </w:tc>
        <w:tc>
          <w:tcPr>
            <w:tcW w:w="1843" w:type="dxa"/>
            <w:tcBorders>
              <w:top w:val="single" w:sz="4" w:space="0" w:color="auto"/>
              <w:left w:val="nil"/>
              <w:bottom w:val="single" w:sz="4" w:space="0" w:color="auto"/>
              <w:right w:val="single" w:sz="4" w:space="0" w:color="auto"/>
            </w:tcBorders>
            <w:noWrap/>
            <w:vAlign w:val="center"/>
            <w:hideMark/>
          </w:tcPr>
          <w:p w14:paraId="2A07A183" w14:textId="77777777" w:rsidR="00F43ADB" w:rsidRPr="00D55AB6" w:rsidRDefault="00F43ADB">
            <w:pPr>
              <w:jc w:val="center"/>
              <w:rPr>
                <w:color w:val="000000"/>
                <w:sz w:val="20"/>
                <w:szCs w:val="20"/>
              </w:rPr>
            </w:pPr>
            <w:r w:rsidRPr="00D55AB6">
              <w:rPr>
                <w:color w:val="000000"/>
                <w:sz w:val="20"/>
                <w:szCs w:val="20"/>
              </w:rPr>
              <w:t>282 049,901250</w:t>
            </w:r>
          </w:p>
        </w:tc>
        <w:tc>
          <w:tcPr>
            <w:tcW w:w="1559" w:type="dxa"/>
            <w:tcBorders>
              <w:top w:val="single" w:sz="4" w:space="0" w:color="auto"/>
              <w:left w:val="nil"/>
              <w:bottom w:val="single" w:sz="4" w:space="0" w:color="auto"/>
              <w:right w:val="single" w:sz="4" w:space="0" w:color="auto"/>
            </w:tcBorders>
            <w:vAlign w:val="center"/>
            <w:hideMark/>
          </w:tcPr>
          <w:p w14:paraId="01CBEACC" w14:textId="77777777" w:rsidR="00F43ADB" w:rsidRPr="00D55AB6" w:rsidRDefault="00F43ADB">
            <w:pPr>
              <w:jc w:val="center"/>
              <w:rPr>
                <w:color w:val="000000"/>
                <w:sz w:val="20"/>
                <w:szCs w:val="20"/>
              </w:rPr>
            </w:pPr>
            <w:r w:rsidRPr="00D55AB6">
              <w:rPr>
                <w:color w:val="000000"/>
                <w:sz w:val="20"/>
                <w:szCs w:val="20"/>
              </w:rPr>
              <w:t>96,627402</w:t>
            </w:r>
          </w:p>
        </w:tc>
      </w:tr>
      <w:tr w:rsidR="00F43ADB" w:rsidRPr="00D55AB6" w14:paraId="1242B4B7" w14:textId="77777777" w:rsidTr="005C525F">
        <w:trPr>
          <w:trHeight w:val="1094"/>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F668924"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BA817D7"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xml:space="preserve">» (ИНН 4205262491) -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w:t>
            </w:r>
            <w:r w:rsidRPr="00D55AB6">
              <w:rPr>
                <w:sz w:val="20"/>
                <w:szCs w:val="20"/>
              </w:rPr>
              <w:t xml:space="preserve"> (филиал </w:t>
            </w:r>
            <w:r w:rsidRPr="00D55AB6">
              <w:rPr>
                <w:bCs/>
                <w:sz w:val="20"/>
                <w:szCs w:val="20"/>
              </w:rPr>
              <w:t>ПАО «</w:t>
            </w:r>
            <w:proofErr w:type="spellStart"/>
            <w:r w:rsidRPr="00D55AB6">
              <w:rPr>
                <w:bCs/>
                <w:sz w:val="20"/>
                <w:szCs w:val="20"/>
              </w:rPr>
              <w:t>Россети</w:t>
            </w:r>
            <w:proofErr w:type="spellEnd"/>
            <w:r w:rsidRPr="00D55AB6">
              <w:rPr>
                <w:bCs/>
                <w:sz w:val="20"/>
                <w:szCs w:val="20"/>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A761B5" w14:textId="77777777" w:rsidR="00F43ADB" w:rsidRPr="00D55AB6" w:rsidRDefault="00F43ADB">
            <w:pPr>
              <w:jc w:val="center"/>
              <w:rPr>
                <w:color w:val="FF0000"/>
                <w:sz w:val="20"/>
                <w:szCs w:val="20"/>
              </w:rPr>
            </w:pPr>
            <w:r w:rsidRPr="00D55AB6">
              <w:rPr>
                <w:color w:val="000000"/>
                <w:sz w:val="20"/>
                <w:szCs w:val="20"/>
              </w:rPr>
              <w:t>0,95120</w:t>
            </w:r>
          </w:p>
        </w:tc>
        <w:tc>
          <w:tcPr>
            <w:tcW w:w="1843" w:type="dxa"/>
            <w:tcBorders>
              <w:top w:val="single" w:sz="4" w:space="0" w:color="auto"/>
              <w:left w:val="nil"/>
              <w:bottom w:val="single" w:sz="4" w:space="0" w:color="auto"/>
              <w:right w:val="single" w:sz="4" w:space="0" w:color="auto"/>
            </w:tcBorders>
            <w:noWrap/>
            <w:vAlign w:val="center"/>
            <w:hideMark/>
          </w:tcPr>
          <w:p w14:paraId="525C24FC" w14:textId="77777777" w:rsidR="00F43ADB" w:rsidRPr="00D55AB6" w:rsidRDefault="00F43ADB">
            <w:pPr>
              <w:jc w:val="center"/>
              <w:rPr>
                <w:color w:val="FF0000"/>
                <w:sz w:val="20"/>
                <w:szCs w:val="20"/>
              </w:rPr>
            </w:pPr>
            <w:r w:rsidRPr="00D55AB6">
              <w:rPr>
                <w:color w:val="000000"/>
                <w:sz w:val="20"/>
                <w:szCs w:val="20"/>
              </w:rPr>
              <w:t>349 664,075849</w:t>
            </w:r>
          </w:p>
        </w:tc>
        <w:tc>
          <w:tcPr>
            <w:tcW w:w="1418" w:type="dxa"/>
            <w:tcBorders>
              <w:top w:val="single" w:sz="4" w:space="0" w:color="auto"/>
              <w:left w:val="nil"/>
              <w:bottom w:val="single" w:sz="4" w:space="0" w:color="auto"/>
              <w:right w:val="single" w:sz="4" w:space="0" w:color="auto"/>
            </w:tcBorders>
            <w:vAlign w:val="center"/>
            <w:hideMark/>
          </w:tcPr>
          <w:p w14:paraId="3403B549" w14:textId="77777777" w:rsidR="00F43ADB" w:rsidRPr="00D55AB6" w:rsidRDefault="00F43ADB">
            <w:pPr>
              <w:jc w:val="center"/>
              <w:rPr>
                <w:color w:val="FF0000"/>
                <w:sz w:val="20"/>
                <w:szCs w:val="20"/>
              </w:rPr>
            </w:pPr>
            <w:r w:rsidRPr="00D55AB6">
              <w:rPr>
                <w:color w:val="000000"/>
                <w:sz w:val="20"/>
                <w:szCs w:val="20"/>
              </w:rPr>
              <w:t>158,850412</w:t>
            </w:r>
          </w:p>
        </w:tc>
        <w:tc>
          <w:tcPr>
            <w:tcW w:w="1417" w:type="dxa"/>
            <w:tcBorders>
              <w:top w:val="single" w:sz="4" w:space="0" w:color="auto"/>
              <w:left w:val="nil"/>
              <w:bottom w:val="single" w:sz="4" w:space="0" w:color="auto"/>
              <w:right w:val="single" w:sz="4" w:space="0" w:color="auto"/>
            </w:tcBorders>
            <w:noWrap/>
            <w:vAlign w:val="center"/>
            <w:hideMark/>
          </w:tcPr>
          <w:p w14:paraId="0D4E6DEA" w14:textId="77777777" w:rsidR="00F43ADB" w:rsidRPr="00D55AB6" w:rsidRDefault="00F43ADB">
            <w:pPr>
              <w:jc w:val="center"/>
              <w:rPr>
                <w:color w:val="FF0000"/>
                <w:sz w:val="20"/>
                <w:szCs w:val="20"/>
              </w:rPr>
            </w:pPr>
            <w:r w:rsidRPr="00D55AB6">
              <w:rPr>
                <w:color w:val="000000"/>
                <w:sz w:val="20"/>
                <w:szCs w:val="20"/>
              </w:rPr>
              <w:t>0,98032</w:t>
            </w:r>
          </w:p>
        </w:tc>
        <w:tc>
          <w:tcPr>
            <w:tcW w:w="1843" w:type="dxa"/>
            <w:tcBorders>
              <w:top w:val="single" w:sz="4" w:space="0" w:color="auto"/>
              <w:left w:val="nil"/>
              <w:bottom w:val="single" w:sz="4" w:space="0" w:color="auto"/>
              <w:right w:val="single" w:sz="4" w:space="0" w:color="auto"/>
            </w:tcBorders>
            <w:noWrap/>
            <w:vAlign w:val="center"/>
            <w:hideMark/>
          </w:tcPr>
          <w:p w14:paraId="14DB6CEC" w14:textId="77777777" w:rsidR="00F43ADB" w:rsidRPr="00D55AB6" w:rsidRDefault="00F43ADB">
            <w:pPr>
              <w:jc w:val="center"/>
              <w:rPr>
                <w:color w:val="FF0000"/>
                <w:sz w:val="20"/>
                <w:szCs w:val="20"/>
              </w:rPr>
            </w:pPr>
            <w:r w:rsidRPr="00D55AB6">
              <w:rPr>
                <w:color w:val="000000"/>
                <w:sz w:val="20"/>
                <w:szCs w:val="20"/>
              </w:rPr>
              <w:t>363 786,858706</w:t>
            </w:r>
          </w:p>
        </w:tc>
        <w:tc>
          <w:tcPr>
            <w:tcW w:w="1559" w:type="dxa"/>
            <w:tcBorders>
              <w:top w:val="single" w:sz="4" w:space="0" w:color="auto"/>
              <w:left w:val="nil"/>
              <w:bottom w:val="single" w:sz="4" w:space="0" w:color="auto"/>
              <w:right w:val="single" w:sz="4" w:space="0" w:color="auto"/>
            </w:tcBorders>
            <w:vAlign w:val="center"/>
            <w:hideMark/>
          </w:tcPr>
          <w:p w14:paraId="40EE5514" w14:textId="77777777" w:rsidR="00F43ADB" w:rsidRPr="00D55AB6" w:rsidRDefault="00F43ADB">
            <w:pPr>
              <w:jc w:val="center"/>
              <w:rPr>
                <w:color w:val="FF0000"/>
                <w:sz w:val="20"/>
                <w:szCs w:val="20"/>
              </w:rPr>
            </w:pPr>
            <w:r w:rsidRPr="00D55AB6">
              <w:rPr>
                <w:color w:val="000000"/>
                <w:sz w:val="20"/>
                <w:szCs w:val="20"/>
              </w:rPr>
              <w:t>163,713900</w:t>
            </w:r>
          </w:p>
        </w:tc>
      </w:tr>
      <w:tr w:rsidR="00F43ADB" w:rsidRPr="00D55AB6" w14:paraId="37CAB9A1" w14:textId="77777777" w:rsidTr="005C525F">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41B78CB"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CF5D2F2"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АО «</w:t>
            </w:r>
            <w:proofErr w:type="spellStart"/>
            <w:r w:rsidRPr="00D55AB6">
              <w:rPr>
                <w:sz w:val="20"/>
                <w:szCs w:val="20"/>
              </w:rPr>
              <w:t>Оборонэнерго</w:t>
            </w:r>
            <w:proofErr w:type="spellEnd"/>
            <w:r w:rsidRPr="00D55AB6">
              <w:rPr>
                <w:sz w:val="20"/>
                <w:szCs w:val="20"/>
              </w:rPr>
              <w:t>»   (филиал «Забайкальский» АО «</w:t>
            </w:r>
            <w:proofErr w:type="spellStart"/>
            <w:r w:rsidRPr="00D55AB6">
              <w:rPr>
                <w:sz w:val="20"/>
                <w:szCs w:val="20"/>
              </w:rPr>
              <w:t>Оборонэнерго</w:t>
            </w:r>
            <w:proofErr w:type="spellEnd"/>
            <w:r w:rsidRPr="00D55AB6">
              <w:rPr>
                <w:sz w:val="20"/>
                <w:szCs w:val="20"/>
              </w:rPr>
              <w:t xml:space="preserve">») (ИНН 7704726225)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AA6788"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5D52892C" w14:textId="77777777" w:rsidR="00F43ADB" w:rsidRPr="00D55AB6" w:rsidRDefault="00F43ADB">
            <w:pPr>
              <w:jc w:val="center"/>
              <w:rPr>
                <w:color w:val="FF0000"/>
                <w:sz w:val="20"/>
                <w:szCs w:val="20"/>
              </w:rPr>
            </w:pPr>
            <w:r w:rsidRPr="00D55AB6">
              <w:rPr>
                <w:color w:val="000000"/>
                <w:sz w:val="20"/>
                <w:szCs w:val="20"/>
              </w:rPr>
              <w:t>5 607,169815</w:t>
            </w:r>
          </w:p>
        </w:tc>
        <w:tc>
          <w:tcPr>
            <w:tcW w:w="1418" w:type="dxa"/>
            <w:tcBorders>
              <w:top w:val="single" w:sz="4" w:space="0" w:color="auto"/>
              <w:left w:val="nil"/>
              <w:bottom w:val="single" w:sz="4" w:space="0" w:color="auto"/>
              <w:right w:val="single" w:sz="4" w:space="0" w:color="auto"/>
            </w:tcBorders>
            <w:vAlign w:val="center"/>
            <w:hideMark/>
          </w:tcPr>
          <w:p w14:paraId="426542BD"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41BE19C3"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34EF2429" w14:textId="77777777" w:rsidR="00F43ADB" w:rsidRPr="00D55AB6" w:rsidRDefault="00F43ADB">
            <w:pPr>
              <w:jc w:val="center"/>
              <w:rPr>
                <w:color w:val="FF0000"/>
                <w:sz w:val="20"/>
                <w:szCs w:val="20"/>
              </w:rPr>
            </w:pPr>
            <w:r w:rsidRPr="00D55AB6">
              <w:rPr>
                <w:color w:val="000000"/>
                <w:sz w:val="20"/>
                <w:szCs w:val="20"/>
              </w:rPr>
              <w:t>5 975,386667</w:t>
            </w:r>
          </w:p>
        </w:tc>
        <w:tc>
          <w:tcPr>
            <w:tcW w:w="1559" w:type="dxa"/>
            <w:tcBorders>
              <w:top w:val="single" w:sz="4" w:space="0" w:color="auto"/>
              <w:left w:val="nil"/>
              <w:bottom w:val="single" w:sz="4" w:space="0" w:color="auto"/>
              <w:right w:val="single" w:sz="4" w:space="0" w:color="auto"/>
            </w:tcBorders>
            <w:vAlign w:val="center"/>
            <w:hideMark/>
          </w:tcPr>
          <w:p w14:paraId="554AF5F6"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087D9863" w14:textId="77777777" w:rsidTr="005C525F">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7403877"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5C32B68"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xml:space="preserve">» (ИНН 4205262491) –ОАО «РЖД»  (Западно-Сибирская дирекция по энергообеспечению - СП </w:t>
            </w:r>
            <w:proofErr w:type="spellStart"/>
            <w:r w:rsidRPr="00D55AB6">
              <w:rPr>
                <w:sz w:val="20"/>
                <w:szCs w:val="20"/>
              </w:rPr>
              <w:t>Трансэнерго</w:t>
            </w:r>
            <w:proofErr w:type="spellEnd"/>
            <w:r w:rsidRPr="00D55AB6">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65307D"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5402010D" w14:textId="77777777" w:rsidR="00F43ADB" w:rsidRPr="00D55AB6" w:rsidRDefault="00F43ADB">
            <w:pPr>
              <w:jc w:val="center"/>
              <w:rPr>
                <w:color w:val="FF0000"/>
                <w:sz w:val="20"/>
                <w:szCs w:val="20"/>
              </w:rPr>
            </w:pPr>
            <w:r w:rsidRPr="00D55AB6">
              <w:rPr>
                <w:color w:val="000000"/>
                <w:sz w:val="20"/>
                <w:szCs w:val="20"/>
              </w:rPr>
              <w:t>12 287,642397</w:t>
            </w:r>
          </w:p>
        </w:tc>
        <w:tc>
          <w:tcPr>
            <w:tcW w:w="1418" w:type="dxa"/>
            <w:tcBorders>
              <w:top w:val="single" w:sz="4" w:space="0" w:color="auto"/>
              <w:left w:val="nil"/>
              <w:bottom w:val="single" w:sz="4" w:space="0" w:color="auto"/>
              <w:right w:val="single" w:sz="4" w:space="0" w:color="auto"/>
            </w:tcBorders>
            <w:vAlign w:val="center"/>
            <w:hideMark/>
          </w:tcPr>
          <w:p w14:paraId="6BEF4129"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54A3C23F"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295FCA92" w14:textId="77777777" w:rsidR="00F43ADB" w:rsidRPr="00D55AB6" w:rsidRDefault="00F43ADB">
            <w:pPr>
              <w:jc w:val="center"/>
              <w:rPr>
                <w:color w:val="FF0000"/>
                <w:sz w:val="20"/>
                <w:szCs w:val="20"/>
              </w:rPr>
            </w:pPr>
            <w:r w:rsidRPr="00D55AB6">
              <w:rPr>
                <w:color w:val="000000"/>
                <w:sz w:val="20"/>
                <w:szCs w:val="20"/>
              </w:rPr>
              <w:t>8 454,486592</w:t>
            </w:r>
          </w:p>
        </w:tc>
        <w:tc>
          <w:tcPr>
            <w:tcW w:w="1559" w:type="dxa"/>
            <w:tcBorders>
              <w:top w:val="single" w:sz="4" w:space="0" w:color="auto"/>
              <w:left w:val="nil"/>
              <w:bottom w:val="single" w:sz="4" w:space="0" w:color="auto"/>
              <w:right w:val="single" w:sz="4" w:space="0" w:color="auto"/>
            </w:tcBorders>
            <w:vAlign w:val="center"/>
            <w:hideMark/>
          </w:tcPr>
          <w:p w14:paraId="5AEB1B27"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5463DE8D" w14:textId="77777777" w:rsidTr="005C525F">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54BD30C"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8EC5F54"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АО «Электросеть»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F120FE6"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bottom"/>
            <w:hideMark/>
          </w:tcPr>
          <w:p w14:paraId="72F8EA74" w14:textId="77777777" w:rsidR="00F43ADB" w:rsidRPr="00D55AB6" w:rsidRDefault="00F43ADB">
            <w:pPr>
              <w:jc w:val="center"/>
              <w:rPr>
                <w:color w:val="000000"/>
                <w:sz w:val="20"/>
                <w:szCs w:val="20"/>
              </w:rPr>
            </w:pPr>
            <w:r w:rsidRPr="00D55AB6">
              <w:rPr>
                <w:color w:val="000000"/>
                <w:sz w:val="20"/>
                <w:szCs w:val="20"/>
              </w:rPr>
              <w:t>5 173,830615</w:t>
            </w:r>
          </w:p>
        </w:tc>
        <w:tc>
          <w:tcPr>
            <w:tcW w:w="1418" w:type="dxa"/>
            <w:tcBorders>
              <w:top w:val="single" w:sz="4" w:space="0" w:color="auto"/>
              <w:left w:val="nil"/>
              <w:bottom w:val="single" w:sz="4" w:space="0" w:color="auto"/>
              <w:right w:val="single" w:sz="4" w:space="0" w:color="auto"/>
            </w:tcBorders>
            <w:vAlign w:val="bottom"/>
            <w:hideMark/>
          </w:tcPr>
          <w:p w14:paraId="524766BD"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bottom"/>
            <w:hideMark/>
          </w:tcPr>
          <w:p w14:paraId="183D5194"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bottom"/>
            <w:hideMark/>
          </w:tcPr>
          <w:p w14:paraId="036F6A58" w14:textId="77777777" w:rsidR="00F43ADB" w:rsidRPr="00D55AB6" w:rsidRDefault="00F43ADB">
            <w:pPr>
              <w:jc w:val="center"/>
              <w:rPr>
                <w:color w:val="000000"/>
                <w:sz w:val="20"/>
                <w:szCs w:val="20"/>
              </w:rPr>
            </w:pPr>
            <w:r w:rsidRPr="00D55AB6">
              <w:rPr>
                <w:color w:val="000000"/>
                <w:sz w:val="20"/>
                <w:szCs w:val="20"/>
              </w:rPr>
              <w:t>5 232,581529</w:t>
            </w:r>
          </w:p>
        </w:tc>
        <w:tc>
          <w:tcPr>
            <w:tcW w:w="1559" w:type="dxa"/>
            <w:tcBorders>
              <w:top w:val="single" w:sz="4" w:space="0" w:color="auto"/>
              <w:left w:val="nil"/>
              <w:bottom w:val="single" w:sz="4" w:space="0" w:color="auto"/>
              <w:right w:val="single" w:sz="4" w:space="0" w:color="auto"/>
            </w:tcBorders>
            <w:vAlign w:val="bottom"/>
            <w:hideMark/>
          </w:tcPr>
          <w:p w14:paraId="644F61B2"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4CB48E11" w14:textId="77777777" w:rsidTr="005C525F">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65DAEDA"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3099CB1"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ООО ХК «СДС-Энерго» (ИНН 4250003450)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CCEE52"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ADF8639" w14:textId="77777777" w:rsidR="00F43ADB" w:rsidRPr="00D55AB6" w:rsidRDefault="00F43ADB">
            <w:pPr>
              <w:jc w:val="center"/>
              <w:rPr>
                <w:color w:val="FF0000"/>
                <w:sz w:val="20"/>
                <w:szCs w:val="20"/>
              </w:rPr>
            </w:pPr>
            <w:r w:rsidRPr="00D55AB6">
              <w:rPr>
                <w:color w:val="000000"/>
                <w:sz w:val="20"/>
                <w:szCs w:val="20"/>
              </w:rPr>
              <w:t>4 633,193405</w:t>
            </w:r>
          </w:p>
        </w:tc>
        <w:tc>
          <w:tcPr>
            <w:tcW w:w="1418" w:type="dxa"/>
            <w:tcBorders>
              <w:top w:val="single" w:sz="4" w:space="0" w:color="auto"/>
              <w:left w:val="nil"/>
              <w:bottom w:val="single" w:sz="4" w:space="0" w:color="auto"/>
              <w:right w:val="single" w:sz="4" w:space="0" w:color="auto"/>
            </w:tcBorders>
            <w:vAlign w:val="center"/>
            <w:hideMark/>
          </w:tcPr>
          <w:p w14:paraId="7C2D08A7" w14:textId="77777777" w:rsidR="00F43ADB" w:rsidRPr="00D55AB6" w:rsidRDefault="00F43ADB">
            <w:pPr>
              <w:jc w:val="center"/>
              <w:rPr>
                <w:color w:val="FF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66B1E79A" w14:textId="77777777" w:rsidR="00F43ADB" w:rsidRPr="00D55AB6" w:rsidRDefault="00F43ADB">
            <w:pPr>
              <w:jc w:val="center"/>
              <w:rPr>
                <w:color w:val="FF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520EDF61" w14:textId="77777777" w:rsidR="00F43ADB" w:rsidRPr="00D55AB6" w:rsidRDefault="00F43ADB">
            <w:pPr>
              <w:jc w:val="center"/>
              <w:rPr>
                <w:color w:val="FF0000"/>
                <w:sz w:val="20"/>
                <w:szCs w:val="20"/>
              </w:rPr>
            </w:pPr>
            <w:r w:rsidRPr="00D55AB6">
              <w:rPr>
                <w:color w:val="000000"/>
                <w:sz w:val="20"/>
                <w:szCs w:val="20"/>
              </w:rPr>
              <w:t>4 711,148262</w:t>
            </w:r>
          </w:p>
        </w:tc>
        <w:tc>
          <w:tcPr>
            <w:tcW w:w="1559" w:type="dxa"/>
            <w:tcBorders>
              <w:top w:val="single" w:sz="4" w:space="0" w:color="auto"/>
              <w:left w:val="nil"/>
              <w:bottom w:val="single" w:sz="4" w:space="0" w:color="auto"/>
              <w:right w:val="single" w:sz="4" w:space="0" w:color="auto"/>
            </w:tcBorders>
            <w:vAlign w:val="center"/>
            <w:hideMark/>
          </w:tcPr>
          <w:p w14:paraId="1F9C5D50" w14:textId="77777777" w:rsidR="00F43ADB" w:rsidRPr="00D55AB6" w:rsidRDefault="00F43ADB">
            <w:pPr>
              <w:jc w:val="center"/>
              <w:rPr>
                <w:color w:val="FF0000"/>
                <w:sz w:val="20"/>
                <w:szCs w:val="20"/>
              </w:rPr>
            </w:pPr>
            <w:r w:rsidRPr="00D55AB6">
              <w:rPr>
                <w:color w:val="000000"/>
                <w:sz w:val="20"/>
                <w:szCs w:val="20"/>
              </w:rPr>
              <w:t>1,670000</w:t>
            </w:r>
          </w:p>
        </w:tc>
      </w:tr>
      <w:tr w:rsidR="00F43ADB" w:rsidRPr="00D55AB6" w14:paraId="3EB26658" w14:textId="77777777" w:rsidTr="005C525F">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5BB115F"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34963245"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АО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342DC"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5AF89177" w14:textId="77777777" w:rsidR="00F43ADB" w:rsidRPr="00D55AB6" w:rsidRDefault="00F43ADB">
            <w:pPr>
              <w:jc w:val="center"/>
              <w:rPr>
                <w:color w:val="000000"/>
                <w:sz w:val="20"/>
                <w:szCs w:val="20"/>
              </w:rPr>
            </w:pPr>
            <w:r w:rsidRPr="00D55AB6">
              <w:rPr>
                <w:color w:val="000000"/>
                <w:sz w:val="20"/>
                <w:szCs w:val="20"/>
              </w:rPr>
              <w:t>4 799,141792</w:t>
            </w:r>
          </w:p>
        </w:tc>
        <w:tc>
          <w:tcPr>
            <w:tcW w:w="1418" w:type="dxa"/>
            <w:tcBorders>
              <w:top w:val="single" w:sz="4" w:space="0" w:color="auto"/>
              <w:left w:val="nil"/>
              <w:bottom w:val="single" w:sz="4" w:space="0" w:color="auto"/>
              <w:right w:val="single" w:sz="4" w:space="0" w:color="auto"/>
            </w:tcBorders>
            <w:vAlign w:val="center"/>
            <w:hideMark/>
          </w:tcPr>
          <w:p w14:paraId="0CF16E22"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251ABC82"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DBE9CDF" w14:textId="77777777" w:rsidR="00F43ADB" w:rsidRPr="00D55AB6" w:rsidRDefault="00F43ADB">
            <w:pPr>
              <w:jc w:val="center"/>
              <w:rPr>
                <w:color w:val="000000"/>
                <w:sz w:val="20"/>
                <w:szCs w:val="20"/>
              </w:rPr>
            </w:pPr>
            <w:r w:rsidRPr="00D55AB6">
              <w:rPr>
                <w:color w:val="000000"/>
                <w:sz w:val="20"/>
                <w:szCs w:val="20"/>
              </w:rPr>
              <w:t>4 583,081076</w:t>
            </w:r>
          </w:p>
        </w:tc>
        <w:tc>
          <w:tcPr>
            <w:tcW w:w="1559" w:type="dxa"/>
            <w:tcBorders>
              <w:top w:val="single" w:sz="4" w:space="0" w:color="auto"/>
              <w:left w:val="nil"/>
              <w:bottom w:val="single" w:sz="4" w:space="0" w:color="auto"/>
              <w:right w:val="single" w:sz="4" w:space="0" w:color="auto"/>
            </w:tcBorders>
            <w:vAlign w:val="center"/>
            <w:hideMark/>
          </w:tcPr>
          <w:p w14:paraId="6494E217"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2B45840B" w14:textId="77777777" w:rsidTr="005C525F">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D0D1D93"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5B3487E9"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xml:space="preserve">» (ИНН 4205262491) – АО «Специализированная шахтная </w:t>
            </w:r>
            <w:proofErr w:type="spellStart"/>
            <w:r w:rsidRPr="00D55AB6">
              <w:rPr>
                <w:sz w:val="20"/>
                <w:szCs w:val="20"/>
              </w:rPr>
              <w:t>энергомеханическая</w:t>
            </w:r>
            <w:proofErr w:type="spellEnd"/>
            <w:r w:rsidRPr="00D55AB6">
              <w:rPr>
                <w:sz w:val="20"/>
                <w:szCs w:val="20"/>
              </w:rPr>
              <w:t xml:space="preserve"> компания» (ИНН 4208003209)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4EEAFC"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33998A42" w14:textId="77777777" w:rsidR="00F43ADB" w:rsidRPr="00D55AB6" w:rsidRDefault="00F43ADB">
            <w:pPr>
              <w:jc w:val="center"/>
              <w:rPr>
                <w:color w:val="000000"/>
                <w:sz w:val="20"/>
                <w:szCs w:val="20"/>
              </w:rPr>
            </w:pPr>
            <w:r w:rsidRPr="00D55AB6">
              <w:rPr>
                <w:color w:val="000000"/>
                <w:sz w:val="20"/>
                <w:szCs w:val="20"/>
              </w:rPr>
              <w:t>6 080,900000</w:t>
            </w:r>
          </w:p>
        </w:tc>
        <w:tc>
          <w:tcPr>
            <w:tcW w:w="1418" w:type="dxa"/>
            <w:tcBorders>
              <w:top w:val="single" w:sz="4" w:space="0" w:color="auto"/>
              <w:left w:val="nil"/>
              <w:bottom w:val="single" w:sz="4" w:space="0" w:color="auto"/>
              <w:right w:val="single" w:sz="4" w:space="0" w:color="auto"/>
            </w:tcBorders>
            <w:vAlign w:val="center"/>
            <w:hideMark/>
          </w:tcPr>
          <w:p w14:paraId="2459CF1C"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246B2370"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3D3B575B" w14:textId="77777777" w:rsidR="00F43ADB" w:rsidRPr="00D55AB6" w:rsidRDefault="00F43ADB">
            <w:pPr>
              <w:jc w:val="center"/>
              <w:rPr>
                <w:color w:val="000000"/>
                <w:sz w:val="20"/>
                <w:szCs w:val="20"/>
              </w:rPr>
            </w:pPr>
            <w:r w:rsidRPr="00D55AB6">
              <w:rPr>
                <w:color w:val="000000"/>
                <w:sz w:val="20"/>
                <w:szCs w:val="20"/>
              </w:rPr>
              <w:t>6 080,900000</w:t>
            </w:r>
          </w:p>
        </w:tc>
        <w:tc>
          <w:tcPr>
            <w:tcW w:w="1559" w:type="dxa"/>
            <w:tcBorders>
              <w:top w:val="single" w:sz="4" w:space="0" w:color="auto"/>
              <w:left w:val="nil"/>
              <w:bottom w:val="single" w:sz="4" w:space="0" w:color="auto"/>
              <w:right w:val="single" w:sz="4" w:space="0" w:color="auto"/>
            </w:tcBorders>
            <w:vAlign w:val="center"/>
            <w:hideMark/>
          </w:tcPr>
          <w:p w14:paraId="28930578" w14:textId="77777777" w:rsidR="00F43ADB" w:rsidRPr="00D55AB6" w:rsidRDefault="00F43ADB">
            <w:pPr>
              <w:jc w:val="center"/>
              <w:rPr>
                <w:color w:val="000000"/>
                <w:sz w:val="20"/>
                <w:szCs w:val="20"/>
              </w:rPr>
            </w:pPr>
            <w:r w:rsidRPr="00D55AB6">
              <w:rPr>
                <w:color w:val="000000"/>
                <w:sz w:val="20"/>
                <w:szCs w:val="20"/>
              </w:rPr>
              <w:t>1,670000</w:t>
            </w:r>
          </w:p>
        </w:tc>
      </w:tr>
      <w:tr w:rsidR="00F43ADB" w:rsidRPr="00D55AB6" w14:paraId="0FDFE2AA" w14:textId="77777777" w:rsidTr="005C525F">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4E75D5C" w14:textId="77777777" w:rsidR="00F43ADB" w:rsidRPr="00D55AB6" w:rsidRDefault="00F43ADB" w:rsidP="00FD3769">
            <w:pPr>
              <w:pStyle w:val="aa"/>
              <w:numPr>
                <w:ilvl w:val="0"/>
                <w:numId w:val="13"/>
              </w:numPr>
              <w:spacing w:after="200" w:line="276" w:lineRule="auto"/>
              <w:ind w:left="0" w:firstLine="0"/>
              <w:jc w:val="center"/>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5AF55136" w14:textId="77777777" w:rsidR="00F43ADB" w:rsidRPr="00D55AB6" w:rsidRDefault="00F43ADB">
            <w:pPr>
              <w:rPr>
                <w:sz w:val="20"/>
                <w:szCs w:val="20"/>
              </w:rPr>
            </w:pPr>
            <w:r w:rsidRPr="00D55AB6">
              <w:rPr>
                <w:sz w:val="20"/>
                <w:szCs w:val="20"/>
              </w:rPr>
              <w:t>ООО «</w:t>
            </w:r>
            <w:proofErr w:type="spellStart"/>
            <w:r w:rsidRPr="00D55AB6">
              <w:rPr>
                <w:sz w:val="20"/>
                <w:szCs w:val="20"/>
              </w:rPr>
              <w:t>ЭнергоПаритет</w:t>
            </w:r>
            <w:proofErr w:type="spellEnd"/>
            <w:r w:rsidRPr="00D55AB6">
              <w:rPr>
                <w:sz w:val="20"/>
                <w:szCs w:val="20"/>
              </w:rPr>
              <w:t>» (ИНН 4205262491) – АО «Электросеть»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3966B4" w14:textId="77777777" w:rsidR="00F43ADB" w:rsidRPr="00D55AB6" w:rsidRDefault="00F43ADB">
            <w:pPr>
              <w:jc w:val="center"/>
              <w:rPr>
                <w:color w:val="000000"/>
                <w:sz w:val="20"/>
                <w:szCs w:val="20"/>
                <w:lang w:eastAsia="en-US"/>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0525B1F4" w14:textId="77777777" w:rsidR="00F43ADB" w:rsidRPr="00D55AB6" w:rsidRDefault="00F43ADB">
            <w:pPr>
              <w:jc w:val="center"/>
              <w:rPr>
                <w:color w:val="000000"/>
                <w:sz w:val="20"/>
                <w:szCs w:val="20"/>
              </w:rPr>
            </w:pPr>
            <w:r w:rsidRPr="00D55AB6">
              <w:rPr>
                <w:color w:val="000000"/>
                <w:sz w:val="20"/>
                <w:szCs w:val="20"/>
              </w:rPr>
              <w:t>5 173,830615</w:t>
            </w:r>
          </w:p>
        </w:tc>
        <w:tc>
          <w:tcPr>
            <w:tcW w:w="1418" w:type="dxa"/>
            <w:tcBorders>
              <w:top w:val="single" w:sz="4" w:space="0" w:color="auto"/>
              <w:left w:val="nil"/>
              <w:bottom w:val="single" w:sz="4" w:space="0" w:color="auto"/>
              <w:right w:val="single" w:sz="4" w:space="0" w:color="auto"/>
            </w:tcBorders>
            <w:vAlign w:val="center"/>
            <w:hideMark/>
          </w:tcPr>
          <w:p w14:paraId="122897B7" w14:textId="77777777" w:rsidR="00F43ADB" w:rsidRPr="00D55AB6" w:rsidRDefault="00F43ADB">
            <w:pPr>
              <w:jc w:val="center"/>
              <w:rPr>
                <w:color w:val="000000"/>
                <w:sz w:val="20"/>
                <w:szCs w:val="20"/>
              </w:rPr>
            </w:pPr>
            <w:r w:rsidRPr="00D55AB6">
              <w:rPr>
                <w:color w:val="000000"/>
                <w:sz w:val="20"/>
                <w:szCs w:val="20"/>
              </w:rPr>
              <w:t>1,670000</w:t>
            </w:r>
          </w:p>
        </w:tc>
        <w:tc>
          <w:tcPr>
            <w:tcW w:w="1417" w:type="dxa"/>
            <w:tcBorders>
              <w:top w:val="single" w:sz="4" w:space="0" w:color="auto"/>
              <w:left w:val="nil"/>
              <w:bottom w:val="single" w:sz="4" w:space="0" w:color="auto"/>
              <w:right w:val="single" w:sz="4" w:space="0" w:color="auto"/>
            </w:tcBorders>
            <w:noWrap/>
            <w:vAlign w:val="center"/>
            <w:hideMark/>
          </w:tcPr>
          <w:p w14:paraId="3A50F231" w14:textId="77777777" w:rsidR="00F43ADB" w:rsidRPr="00D55AB6" w:rsidRDefault="00F43ADB">
            <w:pPr>
              <w:jc w:val="center"/>
              <w:rPr>
                <w:color w:val="000000"/>
                <w:sz w:val="20"/>
                <w:szCs w:val="20"/>
              </w:rPr>
            </w:pPr>
            <w:r w:rsidRPr="00D55AB6">
              <w:rPr>
                <w:color w:val="000000"/>
                <w:sz w:val="20"/>
                <w:szCs w:val="20"/>
              </w:rPr>
              <w:t>0,01000</w:t>
            </w:r>
          </w:p>
        </w:tc>
        <w:tc>
          <w:tcPr>
            <w:tcW w:w="1843" w:type="dxa"/>
            <w:tcBorders>
              <w:top w:val="single" w:sz="4" w:space="0" w:color="auto"/>
              <w:left w:val="nil"/>
              <w:bottom w:val="single" w:sz="4" w:space="0" w:color="auto"/>
              <w:right w:val="single" w:sz="4" w:space="0" w:color="auto"/>
            </w:tcBorders>
            <w:noWrap/>
            <w:vAlign w:val="center"/>
            <w:hideMark/>
          </w:tcPr>
          <w:p w14:paraId="4E6809CE" w14:textId="77777777" w:rsidR="00F43ADB" w:rsidRPr="00D55AB6" w:rsidRDefault="00F43ADB">
            <w:pPr>
              <w:jc w:val="center"/>
              <w:rPr>
                <w:color w:val="000000"/>
                <w:sz w:val="20"/>
                <w:szCs w:val="20"/>
              </w:rPr>
            </w:pPr>
            <w:r w:rsidRPr="00D55AB6">
              <w:rPr>
                <w:color w:val="000000"/>
                <w:sz w:val="20"/>
                <w:szCs w:val="20"/>
              </w:rPr>
              <w:t>5 232,581529</w:t>
            </w:r>
          </w:p>
        </w:tc>
        <w:tc>
          <w:tcPr>
            <w:tcW w:w="1559" w:type="dxa"/>
            <w:tcBorders>
              <w:top w:val="single" w:sz="4" w:space="0" w:color="auto"/>
              <w:left w:val="nil"/>
              <w:bottom w:val="single" w:sz="4" w:space="0" w:color="auto"/>
              <w:right w:val="single" w:sz="4" w:space="0" w:color="auto"/>
            </w:tcBorders>
            <w:vAlign w:val="center"/>
            <w:hideMark/>
          </w:tcPr>
          <w:p w14:paraId="084D1309" w14:textId="77777777" w:rsidR="00F43ADB" w:rsidRPr="00D55AB6" w:rsidRDefault="00F43ADB">
            <w:pPr>
              <w:jc w:val="center"/>
              <w:rPr>
                <w:color w:val="000000"/>
                <w:sz w:val="20"/>
                <w:szCs w:val="20"/>
              </w:rPr>
            </w:pPr>
            <w:r w:rsidRPr="00D55AB6">
              <w:rPr>
                <w:color w:val="000000"/>
                <w:sz w:val="20"/>
                <w:szCs w:val="20"/>
              </w:rPr>
              <w:t>1,670000</w:t>
            </w:r>
          </w:p>
        </w:tc>
      </w:tr>
    </w:tbl>
    <w:p w14:paraId="1B07558C" w14:textId="77777777" w:rsidR="00F43ADB" w:rsidRDefault="00F43ADB" w:rsidP="005C525F">
      <w:pPr>
        <w:autoSpaceDE w:val="0"/>
        <w:autoSpaceDN w:val="0"/>
        <w:adjustRightInd w:val="0"/>
        <w:ind w:firstLine="540"/>
        <w:jc w:val="both"/>
        <w:rPr>
          <w:sz w:val="28"/>
          <w:szCs w:val="28"/>
          <w:lang w:eastAsia="en-US"/>
        </w:rPr>
      </w:pPr>
      <w:r>
        <w:rPr>
          <w:sz w:val="28"/>
          <w:szCs w:val="28"/>
        </w:rPr>
        <w:t>Примечания:</w:t>
      </w:r>
    </w:p>
    <w:p w14:paraId="0369A1C6" w14:textId="77777777" w:rsidR="00F43ADB" w:rsidRDefault="00F43ADB" w:rsidP="005C525F">
      <w:pPr>
        <w:autoSpaceDE w:val="0"/>
        <w:autoSpaceDN w:val="0"/>
        <w:adjustRightInd w:val="0"/>
        <w:ind w:firstLine="540"/>
        <w:jc w:val="both"/>
        <w:rPr>
          <w:sz w:val="28"/>
          <w:szCs w:val="28"/>
        </w:rPr>
      </w:pPr>
      <w:r>
        <w:rPr>
          <w:sz w:val="28"/>
          <w:szCs w:val="28"/>
        </w:rPr>
        <w:t>1. Индивидуальные тарифы на услуги по передаче электрической энергии для взаиморасчетов между сетевыми организациями по Кемеровской области-Кузбасса установлены для пары сетевых организаций, при этом сетевая организация, указанная в паре первой, является плательщиком, вторая - получателем платы.</w:t>
      </w:r>
    </w:p>
    <w:p w14:paraId="066FC81B" w14:textId="77777777" w:rsidR="00F43ADB" w:rsidRDefault="00F43ADB" w:rsidP="005C525F">
      <w:pPr>
        <w:autoSpaceDE w:val="0"/>
        <w:autoSpaceDN w:val="0"/>
        <w:adjustRightInd w:val="0"/>
        <w:ind w:firstLine="540"/>
        <w:jc w:val="both"/>
        <w:rPr>
          <w:b/>
        </w:rPr>
      </w:pPr>
      <w:r>
        <w:rPr>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095C5681" w14:textId="77777777" w:rsidR="00F43ADB" w:rsidRDefault="00F43ADB" w:rsidP="005C525F">
      <w:pPr>
        <w:jc w:val="right"/>
        <w:rPr>
          <w:sz w:val="28"/>
          <w:szCs w:val="28"/>
        </w:rPr>
      </w:pPr>
    </w:p>
    <w:p w14:paraId="3299EF6E" w14:textId="77777777" w:rsidR="00FE1AC8" w:rsidRDefault="00FE1AC8" w:rsidP="005C525F">
      <w:pPr>
        <w:tabs>
          <w:tab w:val="left" w:pos="5580"/>
          <w:tab w:val="left" w:pos="9498"/>
        </w:tabs>
        <w:sectPr w:rsidR="00FE1AC8" w:rsidSect="005C525F">
          <w:pgSz w:w="16838" w:h="11906" w:orient="landscape"/>
          <w:pgMar w:top="1418" w:right="709" w:bottom="707" w:left="426" w:header="709" w:footer="709" w:gutter="0"/>
          <w:cols w:space="708"/>
          <w:docGrid w:linePitch="360"/>
        </w:sectPr>
      </w:pPr>
    </w:p>
    <w:p w14:paraId="045BB5F1" w14:textId="6F07D9AC" w:rsidR="00F43ADB" w:rsidRDefault="00F43ADB" w:rsidP="00BD7E60">
      <w:pPr>
        <w:tabs>
          <w:tab w:val="left" w:pos="3686"/>
          <w:tab w:val="left" w:pos="9498"/>
        </w:tabs>
        <w:ind w:left="-9310" w:right="-569" w:firstLine="14555"/>
      </w:pPr>
    </w:p>
    <w:sectPr w:rsidR="00F43ADB" w:rsidSect="00D55AB6">
      <w:pgSz w:w="11906" w:h="16838"/>
      <w:pgMar w:top="709"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12"/>
  </w:num>
  <w:num w:numId="8" w16cid:durableId="168297988">
    <w:abstractNumId w:val="8"/>
  </w:num>
  <w:num w:numId="9" w16cid:durableId="475269405">
    <w:abstractNumId w:val="5"/>
  </w:num>
  <w:num w:numId="10" w16cid:durableId="1647196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1F5B"/>
    <w:rsid w:val="001D45BA"/>
    <w:rsid w:val="001D47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2385"/>
    <w:rsid w:val="0057283A"/>
    <w:rsid w:val="00572A2B"/>
    <w:rsid w:val="00572E44"/>
    <w:rsid w:val="00574BEC"/>
    <w:rsid w:val="00575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4C31"/>
    <w:rsid w:val="006E7A49"/>
    <w:rsid w:val="006E7B2A"/>
    <w:rsid w:val="006F06A2"/>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0D0"/>
    <w:rsid w:val="00767878"/>
    <w:rsid w:val="00767B7B"/>
    <w:rsid w:val="0077170F"/>
    <w:rsid w:val="00774135"/>
    <w:rsid w:val="00774863"/>
    <w:rsid w:val="00774C28"/>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E60"/>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1057;&#1072;&#1092;&#1080;&#1085;&#1072;&#1058;&#1040;\Downloads\780.docx" TargetMode="External"/><Relationship Id="rId18" Type="http://schemas.openxmlformats.org/officeDocument/2006/relationships/hyperlink" Target="file:///C:\Users\&#1057;&#1072;&#1092;&#1080;&#1085;&#1072;&#1058;&#1040;\Downloads\78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5FE6E100FA69B6E5D255AE868F3B3B111D2B24D797152A14C1D3E76FBE1AD6631DF73747F19538AA72026D0232AF32D4D66B0AFCDEA69448818AE2mCi0L" TargetMode="External"/><Relationship Id="rId17" Type="http://schemas.openxmlformats.org/officeDocument/2006/relationships/hyperlink" Target="file:///C:\Users\&#1057;&#1072;&#1092;&#1080;&#1085;&#1072;&#1058;&#1040;\Downloads\780.docx" TargetMode="External"/><Relationship Id="rId2" Type="http://schemas.openxmlformats.org/officeDocument/2006/relationships/numbering" Target="numbering.xml"/><Relationship Id="rId16" Type="http://schemas.openxmlformats.org/officeDocument/2006/relationships/hyperlink" Target="file:///C:\Users\&#1057;&#1072;&#1092;&#1080;&#1085;&#1072;&#1058;&#1040;\Downloads\78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5FE6E100FA69B6E5D255AE868F3B3B111D2B24D797152A14C1D3E76FBE1AD6631DF73747F19538AA7203600332AF32D4D66B0AFCDEA69448818AE2mCi0L" TargetMode="External"/><Relationship Id="rId5" Type="http://schemas.openxmlformats.org/officeDocument/2006/relationships/webSettings" Target="webSettings.xml"/><Relationship Id="rId15" Type="http://schemas.openxmlformats.org/officeDocument/2006/relationships/hyperlink" Target="file:///C:\Users\&#1057;&#1072;&#1092;&#1080;&#1085;&#1072;&#1058;&#1040;\Downloads\780.docx" TargetMode="External"/><Relationship Id="rId10" Type="http://schemas.openxmlformats.org/officeDocument/2006/relationships/hyperlink" Target="consultantplus://offline/ref=365FE6E100FA69B6E5D255AE868F3B3B111D2B24D797152A14C1D3E76FBE1AD6631DF73747F19538AA72036C0932AF32D4D66B0AFCDEA69448818AE2mCi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5FE6E100FA69B6E5D255AE868F3B3B111D2B24D797152A14C1D3E76FBE1AD6631DF73747F19538AA73076B0732AF32D4D66B0AFCDEA69448818AE2mCi0L" TargetMode="External"/><Relationship Id="rId14" Type="http://schemas.openxmlformats.org/officeDocument/2006/relationships/hyperlink" Target="file:///C:\Users\&#1057;&#1072;&#1092;&#1080;&#1085;&#1072;&#1058;&#1040;\Downloads\7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5126</TotalTime>
  <Pages>140</Pages>
  <Words>39134</Words>
  <Characters>223069</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107</cp:revision>
  <cp:lastPrinted>2024-01-17T02:24:00Z</cp:lastPrinted>
  <dcterms:created xsi:type="dcterms:W3CDTF">2023-12-07T01:47:00Z</dcterms:created>
  <dcterms:modified xsi:type="dcterms:W3CDTF">2024-01-19T07:02:00Z</dcterms:modified>
</cp:coreProperties>
</file>